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41753496" w14:textId="0C9CDDF6"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r w:rsidR="00C77E81">
        <w:rPr>
          <w:rFonts w:eastAsia="DengXian" w:cs="Times New Roman"/>
        </w:rPr>
        <w:t xml:space="preserve"> o</w:t>
      </w:r>
      <w:r w:rsidRPr="001C3F9F">
        <w:rPr>
          <w:rFonts w:eastAsia="DengXian" w:cs="Times New Roman"/>
        </w:rPr>
        <w:t>perating on segments of data</w:t>
      </w:r>
      <w:r w:rsidR="00C77E81">
        <w:rPr>
          <w:rFonts w:eastAsia="DengXian" w:cs="Times New Roman"/>
        </w:rPr>
        <w:t>, c</w:t>
      </w:r>
      <w:r w:rsidR="00FB7C3B">
        <w:rPr>
          <w:rFonts w:eastAsia="DengXian" w:cs="Times New Roman"/>
        </w:rPr>
        <w:t>aching</w:t>
      </w:r>
      <w:r w:rsidR="00C77E81">
        <w:rPr>
          <w:rFonts w:eastAsia="DengXian" w:cs="Times New Roman"/>
        </w:rPr>
        <w:t>, i</w:t>
      </w:r>
      <w:r w:rsidRPr="001C3F9F">
        <w:rPr>
          <w:rFonts w:eastAsia="DengXian" w:cs="Times New Roman"/>
        </w:rPr>
        <w:t>mprove bottlenecks</w:t>
      </w:r>
      <w:r w:rsidR="00C77E81">
        <w:rPr>
          <w:rFonts w:eastAsia="DengXian" w:cs="Times New Roman"/>
        </w:rPr>
        <w:t>.</w:t>
      </w:r>
    </w:p>
    <w:p w14:paraId="782A9FDD" w14:textId="78FBE90D"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Procedure</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Some visualisations are conducted and fitting a linear and an exponential decay curve are conducted, which indicate poor results, expected as the visualisations indicate non-linearities in the dataset. (I have used copilot here to check some syntaxes and used its autofill functions).</w:t>
      </w:r>
    </w:p>
    <w:p w14:paraId="26713746" w14:textId="654DE62D"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r w:rsidR="00670FC5">
        <w:rPr>
          <w:rFonts w:eastAsia="DengXian" w:cs="Times New Roman"/>
        </w:rPr>
        <w:t xml:space="preserve"> in SARIMA forecasting.</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60B874AB"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r>
        <w:rPr>
          <w:rFonts w:eastAsia="DengXian" w:cs="Times New Roman"/>
          <w:i/>
          <w:iCs/>
        </w:rPr>
        <w:t>fit()</w:t>
      </w:r>
      <w:r>
        <w:rPr>
          <w:rFonts w:eastAsia="DengXian" w:cs="Times New Roman"/>
        </w:rPr>
        <w:t xml:space="preserve"> to use MLE for fitting the SARIMA model to the dataset.</w:t>
      </w:r>
      <w:r w:rsidR="005B74CB">
        <w:rPr>
          <w:rFonts w:eastAsia="DengXian" w:cs="Times New Roman"/>
        </w:rPr>
        <w:t xml:space="preserve"> </w:t>
      </w:r>
      <w:r w:rsidR="00242D82">
        <w:rPr>
          <w:rFonts w:eastAsia="DengXian" w:cs="Times New Roman"/>
        </w:rPr>
        <w:t>Setting the seasonal order as (1,1,1,12) at first, as we can assume that the data is periodic in years.</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D65950A" w14:textId="3E980944" w:rsidR="00132109" w:rsidRDefault="0080430F" w:rsidP="001C3F9F">
      <w:pPr>
        <w:spacing w:line="276" w:lineRule="auto"/>
        <w:rPr>
          <w:rFonts w:eastAsia="DengXian" w:cs="Times New Roman"/>
        </w:rPr>
      </w:pPr>
      <w:r>
        <w:rPr>
          <w:rFonts w:eastAsia="DengXian" w:cs="Times New Roman"/>
        </w:rPr>
        <w:t xml:space="preserve">Input layer: </w:t>
      </w:r>
    </w:p>
    <w:p w14:paraId="10ED2368" w14:textId="4064E252" w:rsidR="0080430F" w:rsidRPr="00C77E81" w:rsidRDefault="0080430F" w:rsidP="001C3F9F">
      <w:pPr>
        <w:spacing w:line="276" w:lineRule="auto"/>
        <w:rPr>
          <w:rFonts w:eastAsia="DengXian" w:cs="Times New Roman"/>
        </w:rPr>
      </w:pPr>
      <m:oMath>
        <m:r>
          <w:rPr>
            <w:rFonts w:ascii="Cambria Math" w:eastAsia="DengXian" w:hAnsi="Cambria Math" w:cs="Times New Roman"/>
          </w:rPr>
          <m:t>CI(t-1), CI(t-2), CI(t-3), CI(t-6), CI(t-12);</m:t>
        </m:r>
      </m:oMath>
      <w:r w:rsidR="00C77E81">
        <w:rPr>
          <w:rFonts w:eastAsia="DengXian" w:cs="Times New Roman"/>
        </w:rPr>
        <w:t xml:space="preserve"> </w:t>
      </w:r>
      <m:oMath>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77E81">
        <w:rPr>
          <w:rFonts w:eastAsia="DengXian" w:cs="Times New Roman"/>
        </w:rPr>
        <w:t xml:space="preserve">; </w:t>
      </w:r>
      <m:oMath>
        <m:r>
          <w:rPr>
            <w:rFonts w:ascii="Cambria Math" w:eastAsia="DengXian" w:hAnsi="Cambria Math" w:cs="Times New Roman"/>
            <w:lang w:val="es-ES"/>
          </w:rPr>
          <m:t>Mont</m:t>
        </m:r>
        <m:r>
          <w:rPr>
            <w:rFonts w:ascii="Cambria Math" w:eastAsia="DengXian" w:hAnsi="Cambria Math" w:cs="Times New Roman"/>
          </w:rPr>
          <m:t xml:space="preserve">h, </m:t>
        </m:r>
        <m:r>
          <w:rPr>
            <w:rFonts w:ascii="Cambria Math" w:eastAsia="DengXian" w:hAnsi="Cambria Math" w:cs="Times New Roman"/>
            <w:lang w:val="es-ES"/>
          </w:rPr>
          <m:t>year</m:t>
        </m:r>
      </m:oMath>
    </w:p>
    <w:p w14:paraId="40033046" w14:textId="54BB809E" w:rsidR="0080430F" w:rsidRDefault="0080430F" w:rsidP="001C3F9F">
      <w:pPr>
        <w:spacing w:line="276" w:lineRule="auto"/>
        <w:rPr>
          <w:rFonts w:eastAsia="DengXian" w:cs="Times New Roman"/>
        </w:rPr>
      </w:pPr>
      <w:r w:rsidRPr="0080430F">
        <w:rPr>
          <w:rFonts w:eastAsia="DengXian" w:cs="Times New Roman"/>
        </w:rPr>
        <w:lastRenderedPageBreak/>
        <w:t>Hidden layers:</w:t>
      </w:r>
    </w:p>
    <w:p w14:paraId="0A069663" w14:textId="58B00254" w:rsidR="0080430F" w:rsidRDefault="0080430F" w:rsidP="001C3F9F">
      <w:pPr>
        <w:spacing w:line="276" w:lineRule="auto"/>
        <w:rPr>
          <w:rFonts w:eastAsia="DengXian" w:cs="Times New Roman"/>
        </w:rPr>
      </w:pP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3165CD70" w14:textId="10238CDF" w:rsidR="00242D82" w:rsidRDefault="00242D82" w:rsidP="001C3F9F">
      <w:pPr>
        <w:spacing w:line="276" w:lineRule="auto"/>
        <w:rPr>
          <w:rFonts w:eastAsia="DengXian" w:cs="Times New Roman"/>
        </w:rPr>
      </w:pPr>
      <w:r>
        <w:rPr>
          <w:rFonts w:eastAsia="DengXian" w:cs="Times New Roman"/>
        </w:rPr>
        <w:t>Data splitting:</w:t>
      </w:r>
    </w:p>
    <w:p w14:paraId="0AF2C959" w14:textId="3FD7B5ED" w:rsidR="00242D82" w:rsidRDefault="00242D82" w:rsidP="001C3F9F">
      <w:pPr>
        <w:spacing w:line="276" w:lineRule="auto"/>
        <w:rPr>
          <w:rFonts w:eastAsia="DengXian" w:cs="Times New Roman"/>
        </w:rPr>
      </w:pP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403919B6" w14:textId="07EED257" w:rsidR="00425354" w:rsidRDefault="00425354" w:rsidP="001C3F9F">
      <w:pPr>
        <w:spacing w:line="276" w:lineRule="auto"/>
        <w:rPr>
          <w:rFonts w:eastAsia="DengXian" w:cs="Times New Roman"/>
        </w:rPr>
      </w:pPr>
      <w:r>
        <w:rPr>
          <w:rFonts w:eastAsia="DengXian" w:cs="Times New Roman"/>
        </w:rPr>
        <w:t xml:space="preserve">The seasonal parameters are </w:t>
      </w:r>
      <w:r w:rsidR="003B3E04">
        <w:rPr>
          <w:rFonts w:eastAsia="DengXian" w:cs="Times New Roman"/>
        </w:rPr>
        <w:t>adjusted,</w:t>
      </w:r>
      <w:r>
        <w:rPr>
          <w:rFonts w:eastAsia="DengXian" w:cs="Times New Roman"/>
        </w:rPr>
        <w:t xml:space="preserve"> and </w:t>
      </w:r>
      <w:r w:rsidR="003B3E04">
        <w:rPr>
          <w:rFonts w:eastAsia="DengXian" w:cs="Times New Roman"/>
        </w:rPr>
        <w:t>exogenous features are created corresponding to hours of the day and weekends.</w:t>
      </w:r>
    </w:p>
    <w:p w14:paraId="20A26BAF" w14:textId="4FC29E41" w:rsidR="00035446" w:rsidRDefault="00035446" w:rsidP="001C3F9F">
      <w:pPr>
        <w:spacing w:line="276" w:lineRule="auto"/>
        <w:rPr>
          <w:rFonts w:eastAsia="DengXian" w:cs="Times New Roman"/>
          <w:i/>
          <w:iCs/>
        </w:rPr>
      </w:pPr>
      <w:r>
        <w:rPr>
          <w:rFonts w:eastAsia="DengXian" w:cs="Times New Roman"/>
        </w:rPr>
        <w:t xml:space="preserve">Parameters: </w:t>
      </w:r>
      <w:r w:rsidRPr="00035446">
        <w:rPr>
          <w:rFonts w:eastAsia="DengXian" w:cs="Times New Roman"/>
          <w:i/>
          <w:iCs/>
        </w:rPr>
        <w:t>order=(1, 0, 1), seasonal order=(1, 0, 1, 24), trend='c'</w:t>
      </w:r>
    </w:p>
    <w:p w14:paraId="7D7059F7" w14:textId="4174498F" w:rsidR="0063611A" w:rsidRDefault="0063611A" w:rsidP="001C3F9F">
      <w:pPr>
        <w:spacing w:line="276" w:lineRule="auto"/>
        <w:rPr>
          <w:rFonts w:eastAsia="DengXian" w:cs="Times New Roman"/>
        </w:rPr>
      </w:pPr>
      <w:r>
        <w:rPr>
          <w:rFonts w:eastAsia="DengXian" w:cs="Times New Roman"/>
          <w:i/>
          <w:iCs/>
        </w:rPr>
        <w:t>[todo] explain the parameters here</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763BB4BD" w14:textId="547CA6C1" w:rsidR="003B3E04" w:rsidRDefault="003B3E04" w:rsidP="001C3F9F">
      <w:pPr>
        <w:spacing w:line="276" w:lineRule="auto"/>
        <w:rPr>
          <w:rFonts w:eastAsia="DengXian" w:cs="Times New Roman"/>
        </w:rPr>
      </w:pPr>
      <w:r>
        <w:rPr>
          <w:rFonts w:eastAsia="DengXian" w:cs="Times New Roman"/>
        </w:rPr>
        <w:t>Using a similar MLP model,</w:t>
      </w:r>
    </w:p>
    <w:p w14:paraId="61929A20" w14:textId="4287DA1E" w:rsidR="003B3E04" w:rsidRDefault="003B3E04" w:rsidP="001C3F9F">
      <w:pPr>
        <w:spacing w:line="276" w:lineRule="auto"/>
        <w:rPr>
          <w:rFonts w:eastAsia="DengXian" w:cs="Times New Roman"/>
        </w:rPr>
      </w:pPr>
      <w:r>
        <w:rPr>
          <w:rFonts w:eastAsia="DengXian" w:cs="Times New Roman"/>
        </w:rPr>
        <w:t>Input layer:</w:t>
      </w:r>
    </w:p>
    <w:p w14:paraId="2B224F53" w14:textId="6F8742EC" w:rsidR="00035446" w:rsidRPr="00035446" w:rsidRDefault="00035446" w:rsidP="00035446">
      <w:pPr>
        <w:spacing w:line="276" w:lineRule="auto"/>
        <w:rPr>
          <w:rFonts w:eastAsia="DengXian" w:cs="Times New Roman"/>
        </w:rPr>
      </w:pPr>
      <w:r w:rsidRPr="00035446">
        <w:rPr>
          <w:rFonts w:eastAsia="DengXian" w:cs="Times New Roman"/>
          <w:b/>
          <w:bCs/>
        </w:rPr>
        <w:t>Input Layer:</w:t>
      </w:r>
      <w:r w:rsidRPr="00035446">
        <w:rPr>
          <w:rFonts w:eastAsia="DengXian" w:cs="Times New Roman"/>
        </w:rPr>
        <w:t xml:space="preserve"> </w:t>
      </w:r>
      <w:r>
        <w:rPr>
          <w:rFonts w:eastAsia="DengXian" w:cs="Times New Roman"/>
        </w:rPr>
        <w:t>hour, day of the week, month, day of year, year, CI(t-1), CI(t-24), CI(t-168), MA(24), MA(168)</w:t>
      </w:r>
    </w:p>
    <w:p w14:paraId="46CBF4A1" w14:textId="331F558A" w:rsidR="00035446" w:rsidRDefault="00035446" w:rsidP="001C3F9F">
      <w:pPr>
        <w:spacing w:line="276" w:lineRule="auto"/>
        <w:rPr>
          <w:rFonts w:eastAsia="DengXian" w:cs="Times New Roman"/>
        </w:rPr>
      </w:pPr>
      <w:r w:rsidRPr="00035446">
        <w:rPr>
          <w:rFonts w:eastAsia="DengXian" w:cs="Times New Roman"/>
          <w:b/>
          <w:bCs/>
        </w:rPr>
        <w:t>Hidden Layers:</w:t>
      </w:r>
      <w:r w:rsidRPr="00035446">
        <w:rPr>
          <w:rFonts w:eastAsia="DengXian" w:cs="Times New Roman"/>
        </w:rPr>
        <w:t xml:space="preserve"> * </w:t>
      </w:r>
      <w:r w:rsidRPr="00035446">
        <w:rPr>
          <w:rFonts w:eastAsia="DengXian" w:cs="Times New Roman"/>
          <w:b/>
          <w:bCs/>
        </w:rPr>
        <w:t>Layer 1:</w:t>
      </w:r>
      <w:r w:rsidRPr="00035446">
        <w:rPr>
          <w:rFonts w:eastAsia="DengXian" w:cs="Times New Roman"/>
        </w:rPr>
        <w:t xml:space="preserve"> 100 neurons</w:t>
      </w:r>
      <w:r>
        <w:rPr>
          <w:rFonts w:eastAsia="DengXian" w:cs="Times New Roman"/>
        </w:rPr>
        <w:t xml:space="preserve">, </w:t>
      </w:r>
      <w:r w:rsidRPr="00035446">
        <w:rPr>
          <w:rFonts w:eastAsia="DengXian" w:cs="Times New Roman"/>
          <w:b/>
          <w:bCs/>
        </w:rPr>
        <w:t>Layer 2:</w:t>
      </w:r>
      <w:r w:rsidRPr="00035446">
        <w:rPr>
          <w:rFonts w:eastAsia="DengXian" w:cs="Times New Roman"/>
        </w:rPr>
        <w:t xml:space="preserve"> 50 neurons.</w:t>
      </w:r>
    </w:p>
    <w:p w14:paraId="50E2CD79" w14:textId="067D5DDF" w:rsidR="006F7723" w:rsidRDefault="0063611A" w:rsidP="001C3F9F">
      <w:pPr>
        <w:spacing w:line="276" w:lineRule="auto"/>
        <w:rPr>
          <w:rFonts w:eastAsia="DengXian" w:cs="Times New Roman"/>
          <w:b/>
          <w:bCs/>
        </w:rPr>
      </w:pPr>
      <w:r>
        <w:rPr>
          <w:rFonts w:eastAsia="DengXian" w:cs="Times New Roman"/>
          <w:b/>
          <w:bCs/>
        </w:rPr>
        <w:t>Reading in bulk</w:t>
      </w:r>
    </w:p>
    <w:p w14:paraId="15D86E2C" w14:textId="69A570E8" w:rsidR="00FA5A76" w:rsidRDefault="00FA5A76" w:rsidP="001C3F9F">
      <w:pPr>
        <w:spacing w:line="276" w:lineRule="auto"/>
        <w:rPr>
          <w:rFonts w:eastAsia="DengXian" w:cs="Times New Roman"/>
          <w:b/>
          <w:bCs/>
        </w:rPr>
      </w:pPr>
      <w:r>
        <w:rPr>
          <w:rFonts w:eastAsia="DengXian" w:cs="Times New Roman"/>
          <w:b/>
          <w:bCs/>
        </w:rPr>
        <w:t>Sarima</w:t>
      </w:r>
    </w:p>
    <w:p w14:paraId="47DB985A" w14:textId="117CF610" w:rsidR="00FA5A76" w:rsidRDefault="00FA5A76" w:rsidP="001C3F9F">
      <w:pPr>
        <w:spacing w:line="276" w:lineRule="auto"/>
        <w:rPr>
          <w:rFonts w:eastAsia="DengXian" w:cs="Times New Roman"/>
        </w:rPr>
      </w:pPr>
      <w:r>
        <w:rPr>
          <w:rFonts w:eastAsia="DengXian" w:cs="Times New Roman"/>
        </w:rPr>
        <w:t xml:space="preserve">The </w:t>
      </w:r>
      <w:r>
        <w:rPr>
          <w:rFonts w:eastAsia="DengXian" w:cs="Times New Roman"/>
          <w:i/>
          <w:iCs/>
        </w:rPr>
        <w:t>auto_arima</w:t>
      </w:r>
      <w:r>
        <w:rPr>
          <w:rFonts w:eastAsia="DengXian" w:cs="Times New Roman"/>
        </w:rPr>
        <w:t xml:space="preserve"> parameter fitting method can be ran using multi-threads, so I ran it using all of the CPU threads (4)</w:t>
      </w:r>
      <w:r w:rsidR="006830F0">
        <w:rPr>
          <w:rFonts w:eastAsia="DengXian" w:cs="Times New Roman"/>
        </w:rPr>
        <w:t>.</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10F1D0C4" w14:textId="6B0FAE23" w:rsidR="00FA5A76" w:rsidRPr="00FA5A76" w:rsidRDefault="00FA5A76" w:rsidP="001C3F9F">
      <w:pPr>
        <w:spacing w:line="276" w:lineRule="auto"/>
        <w:rPr>
          <w:rFonts w:eastAsia="DengXian" w:cs="Times New Roman"/>
        </w:rPr>
      </w:pPr>
      <w:r>
        <w:rPr>
          <w:rFonts w:eastAsia="DengXian" w:cs="Times New Roman"/>
        </w:rPr>
        <w:t>Multithreading can be applied both at the feature engineering and the model training step, using all fo the CPU threads.</w:t>
      </w:r>
    </w:p>
    <w:p w14:paraId="5A24C5BC" w14:textId="77777777" w:rsidR="0063611A" w:rsidRPr="002B1F69" w:rsidRDefault="0063611A" w:rsidP="001C3F9F">
      <w:pPr>
        <w:spacing w:line="276" w:lineRule="auto"/>
        <w:rPr>
          <w:rFonts w:eastAsia="DengXian" w:cs="Times New Roman"/>
          <w:b/>
          <w:bCs/>
        </w:rPr>
      </w:pP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427DB181" w14:textId="77777777" w:rsidR="0063611A" w:rsidRDefault="0063611A" w:rsidP="001C3F9F">
      <w:pPr>
        <w:spacing w:line="276" w:lineRule="auto"/>
        <w:rPr>
          <w:rFonts w:eastAsia="DengXian" w:cs="Times New Roman"/>
          <w:b/>
          <w:bCs/>
        </w:rPr>
      </w:pP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C1114DD" w:rsidR="00F01CB4" w:rsidRDefault="00670FC5" w:rsidP="001C3F9F">
      <w:pPr>
        <w:spacing w:line="276" w:lineRule="auto"/>
        <w:rPr>
          <w:rFonts w:eastAsia="DengXian" w:cs="Times New Roman"/>
        </w:rPr>
      </w:pPr>
      <w:r>
        <w:rPr>
          <w:rFonts w:eastAsia="DengXian" w:cs="Times New Roman"/>
        </w:rPr>
        <w:t xml:space="preserve">For both methods and both time frames, there are two main sections that are consistently taking the majority of run time, importing the </w:t>
      </w:r>
      <w:r w:rsidR="007B5F84">
        <w:rPr>
          <w:rFonts w:eastAsia="DengXian" w:cs="Times New Roman"/>
        </w:rPr>
        <w:t xml:space="preserve">csv file </w:t>
      </w:r>
      <w:r>
        <w:rPr>
          <w:rFonts w:eastAsia="DengXian" w:cs="Times New Roman"/>
        </w:rPr>
        <w:t>and fitting the models. Optimization on these two aspects are to be conducted.</w:t>
      </w:r>
    </w:p>
    <w:p w14:paraId="12098101" w14:textId="48265B81" w:rsidR="00670FC5" w:rsidRDefault="007B5F84" w:rsidP="001C3F9F">
      <w:pPr>
        <w:spacing w:line="276" w:lineRule="auto"/>
        <w:rPr>
          <w:rFonts w:eastAsia="DengXian" w:cs="Times New Roman"/>
        </w:rPr>
      </w:pPr>
      <w:r>
        <w:rPr>
          <w:rFonts w:eastAsia="DengXian" w:cs="Times New Roman"/>
        </w:rPr>
        <w:t>The csv file can be directly compiled to a more efficient form such as parquet or dataframe.</w:t>
      </w:r>
    </w:p>
    <w:p w14:paraId="18101E8A" w14:textId="39C8AEE3" w:rsidR="007B5F84" w:rsidRPr="00670FC5" w:rsidRDefault="007B5F84" w:rsidP="001C3F9F">
      <w:pPr>
        <w:spacing w:line="276" w:lineRule="auto"/>
        <w:rPr>
          <w:rFonts w:eastAsia="DengXian" w:cs="Times New Roman"/>
        </w:rPr>
      </w:pPr>
      <w:r>
        <w:rPr>
          <w:rFonts w:eastAsia="DengXian" w:cs="Times New Roman"/>
        </w:rPr>
        <w:lastRenderedPageBreak/>
        <w:t xml:space="preserve">The fitting </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t xml:space="preserve">The real time carbon intensity data is accessed using </w:t>
      </w:r>
      <w:r w:rsidRPr="00070B22">
        <w:rPr>
          <w:rFonts w:eastAsia="DengXian" w:cs="Times New Roman"/>
        </w:rPr>
        <w:t>https://api.carbonintensity.org.uk</w:t>
      </w:r>
      <w:r>
        <w:rPr>
          <w:rFonts w:eastAsia="DengXian" w:cs="Times New Roman"/>
        </w:rPr>
        <w:t>.</w:t>
      </w:r>
    </w:p>
    <w:p w14:paraId="4BE0CB2B" w14:textId="49024AD7" w:rsidR="003B3E04" w:rsidRPr="003B3E04" w:rsidRDefault="001C3F9F" w:rsidP="003B3E04">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36BC7638" w14:textId="4E2E66B8" w:rsidR="003E205E" w:rsidRPr="00657002" w:rsidRDefault="003B3E04" w:rsidP="00657002">
      <w:pPr>
        <w:keepNext/>
        <w:spacing w:line="276" w:lineRule="auto"/>
        <w:rPr>
          <w:b/>
          <w:bCs/>
        </w:rPr>
      </w:pPr>
      <w:r>
        <w:rPr>
          <w:b/>
          <w:bCs/>
        </w:rPr>
        <w:t>Monthly forecasts</w:t>
      </w:r>
    </w:p>
    <w:p w14:paraId="75C11037" w14:textId="0112CD78" w:rsidR="00657002" w:rsidRDefault="00657002" w:rsidP="003E205E">
      <w:pPr>
        <w:keepNext/>
        <w:spacing w:line="276" w:lineRule="auto"/>
        <w:jc w:val="center"/>
      </w:pPr>
      <w:r w:rsidRPr="00657002">
        <w:rPr>
          <w:noProof/>
        </w:rPr>
        <w:drawing>
          <wp:inline distT="0" distB="0" distL="0" distR="0" wp14:anchorId="496137E1" wp14:editId="5873AA0D">
            <wp:extent cx="5731510" cy="3119755"/>
            <wp:effectExtent l="0" t="0" r="2540" b="444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9"/>
                    <a:stretch>
                      <a:fillRect/>
                    </a:stretch>
                  </pic:blipFill>
                  <pic:spPr>
                    <a:xfrm>
                      <a:off x="0" y="0"/>
                      <a:ext cx="5731510" cy="3119755"/>
                    </a:xfrm>
                    <a:prstGeom prst="rect">
                      <a:avLst/>
                    </a:prstGeom>
                  </pic:spPr>
                </pic:pic>
              </a:graphicData>
            </a:graphic>
          </wp:inline>
        </w:drawing>
      </w:r>
    </w:p>
    <w:p w14:paraId="71DC35B0" w14:textId="054AFF50" w:rsidR="00242D82" w:rsidRDefault="003E205E" w:rsidP="003E205E">
      <w:pPr>
        <w:pStyle w:val="Caption"/>
        <w:jc w:val="center"/>
        <w:rPr>
          <w:rFonts w:eastAsia="DengXian" w:cs="Times New Roman"/>
        </w:rPr>
      </w:pPr>
      <w:r>
        <w:t xml:space="preserve">Figure </w:t>
      </w:r>
      <w:fldSimple w:instr=" SEQ Figure \* ARABIC ">
        <w:r w:rsidR="007816F0">
          <w:rPr>
            <w:noProof/>
          </w:rPr>
          <w:t>1</w:t>
        </w:r>
      </w:fldSimple>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76125E34">
            <wp:extent cx="5252313" cy="2609282"/>
            <wp:effectExtent l="0" t="0" r="5715" b="635"/>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0"/>
                    <a:stretch>
                      <a:fillRect/>
                    </a:stretch>
                  </pic:blipFill>
                  <pic:spPr>
                    <a:xfrm>
                      <a:off x="0" y="0"/>
                      <a:ext cx="5290176" cy="2628092"/>
                    </a:xfrm>
                    <a:prstGeom prst="rect">
                      <a:avLst/>
                    </a:prstGeom>
                  </pic:spPr>
                </pic:pic>
              </a:graphicData>
            </a:graphic>
          </wp:inline>
        </w:drawing>
      </w:r>
    </w:p>
    <w:p w14:paraId="2F018286" w14:textId="56110B3B" w:rsidR="003E205E" w:rsidRDefault="003E205E" w:rsidP="003E205E">
      <w:pPr>
        <w:pStyle w:val="Caption"/>
        <w:jc w:val="center"/>
      </w:pPr>
      <w:r>
        <w:t xml:space="preserve">Figure </w:t>
      </w:r>
      <w:fldSimple w:instr=" SEQ Figure \* ARABIC ">
        <w:r w:rsidR="007816F0">
          <w:rPr>
            <w:noProof/>
          </w:rPr>
          <w:t>2</w:t>
        </w:r>
      </w:fldSimple>
      <w:r>
        <w:t xml:space="preserve"> Monthly MLP model forecast (no optimization)</w:t>
      </w:r>
    </w:p>
    <w:tbl>
      <w:tblPr>
        <w:tblStyle w:val="TableGrid"/>
        <w:tblW w:w="0" w:type="auto"/>
        <w:tblLook w:val="04A0" w:firstRow="1" w:lastRow="0" w:firstColumn="1" w:lastColumn="0" w:noHBand="0" w:noVBand="1"/>
      </w:tblPr>
      <w:tblGrid>
        <w:gridCol w:w="2254"/>
        <w:gridCol w:w="2254"/>
        <w:gridCol w:w="2254"/>
        <w:gridCol w:w="2254"/>
      </w:tblGrid>
      <w:tr w:rsidR="003E205E" w14:paraId="04931FB8" w14:textId="77777777" w:rsidTr="003E205E">
        <w:tc>
          <w:tcPr>
            <w:tcW w:w="2254" w:type="dxa"/>
          </w:tcPr>
          <w:p w14:paraId="4F8A8358" w14:textId="77777777" w:rsidR="003E205E" w:rsidRDefault="003E205E" w:rsidP="003E205E">
            <w:pPr>
              <w:rPr>
                <w:b/>
                <w:bCs/>
              </w:rPr>
            </w:pPr>
          </w:p>
        </w:tc>
        <w:tc>
          <w:tcPr>
            <w:tcW w:w="2254" w:type="dxa"/>
          </w:tcPr>
          <w:p w14:paraId="0FDD97F8" w14:textId="60AD1A71" w:rsidR="003E205E" w:rsidRPr="003E205E" w:rsidRDefault="003E205E" w:rsidP="003E205E">
            <w:pPr>
              <w:rPr>
                <w:b/>
                <w:bCs/>
              </w:rPr>
            </w:pPr>
            <w:r w:rsidRPr="003E205E">
              <w:rPr>
                <w:b/>
                <w:bCs/>
              </w:rPr>
              <w:t>MAE</w:t>
            </w:r>
          </w:p>
        </w:tc>
        <w:tc>
          <w:tcPr>
            <w:tcW w:w="2254" w:type="dxa"/>
          </w:tcPr>
          <w:p w14:paraId="431BC622" w14:textId="3EDF659F" w:rsidR="003E205E" w:rsidRPr="003E205E" w:rsidRDefault="001F1842" w:rsidP="003E205E">
            <w:pPr>
              <w:rPr>
                <w:b/>
                <w:bCs/>
              </w:rPr>
            </w:pPr>
            <w:r>
              <w:rPr>
                <w:b/>
                <w:bCs/>
              </w:rPr>
              <w:t>R</w:t>
            </w:r>
            <w:r w:rsidR="003E205E">
              <w:rPr>
                <w:b/>
                <w:bCs/>
              </w:rPr>
              <w:t>MSE</w:t>
            </w:r>
          </w:p>
        </w:tc>
        <w:tc>
          <w:tcPr>
            <w:tcW w:w="2254" w:type="dxa"/>
          </w:tcPr>
          <w:p w14:paraId="1B8CD34E" w14:textId="27FBD37F" w:rsidR="003E205E" w:rsidRPr="003E205E" w:rsidRDefault="003E205E" w:rsidP="003E205E">
            <w:pPr>
              <w:rPr>
                <w:b/>
                <w:bCs/>
              </w:rPr>
            </w:pPr>
            <w:r>
              <w:rPr>
                <w:b/>
                <w:bCs/>
              </w:rPr>
              <w:t>Run time</w:t>
            </w:r>
          </w:p>
        </w:tc>
      </w:tr>
      <w:tr w:rsidR="009624EE" w14:paraId="2640A277" w14:textId="77777777" w:rsidTr="003E205E">
        <w:tc>
          <w:tcPr>
            <w:tcW w:w="2254" w:type="dxa"/>
          </w:tcPr>
          <w:p w14:paraId="1B349B28" w14:textId="694C6E82" w:rsidR="009624EE" w:rsidRPr="003E205E" w:rsidRDefault="009624EE" w:rsidP="009624EE">
            <w:pPr>
              <w:rPr>
                <w:b/>
                <w:bCs/>
              </w:rPr>
            </w:pPr>
            <w:r w:rsidRPr="003E205E">
              <w:rPr>
                <w:b/>
                <w:bCs/>
              </w:rPr>
              <w:t>SARIMA</w:t>
            </w:r>
          </w:p>
        </w:tc>
        <w:tc>
          <w:tcPr>
            <w:tcW w:w="2254" w:type="dxa"/>
          </w:tcPr>
          <w:p w14:paraId="4C3101AE" w14:textId="37B0BEF4" w:rsidR="009624EE" w:rsidRPr="009624EE" w:rsidRDefault="009624EE" w:rsidP="009624EE">
            <w:r>
              <w:t>1</w:t>
            </w:r>
            <w:r w:rsidR="00657002">
              <w:t>8.09</w:t>
            </w:r>
          </w:p>
        </w:tc>
        <w:tc>
          <w:tcPr>
            <w:tcW w:w="2254" w:type="dxa"/>
          </w:tcPr>
          <w:p w14:paraId="0F1A5A3D" w14:textId="55892587" w:rsidR="009624EE" w:rsidRPr="001F1842" w:rsidRDefault="001F1842" w:rsidP="009624EE">
            <w:r w:rsidRPr="001F1842">
              <w:t>2</w:t>
            </w:r>
            <w:r w:rsidR="00657002">
              <w:t>0.36</w:t>
            </w:r>
          </w:p>
        </w:tc>
        <w:tc>
          <w:tcPr>
            <w:tcW w:w="2254" w:type="dxa"/>
          </w:tcPr>
          <w:p w14:paraId="01048A77" w14:textId="7B0F5B90" w:rsidR="009624EE" w:rsidRPr="009624EE" w:rsidRDefault="00657002" w:rsidP="009624EE">
            <w:r>
              <w:t>22.8302</w:t>
            </w:r>
          </w:p>
        </w:tc>
      </w:tr>
      <w:tr w:rsidR="009624EE" w14:paraId="5EEE4206" w14:textId="77777777" w:rsidTr="003E205E">
        <w:tc>
          <w:tcPr>
            <w:tcW w:w="2254" w:type="dxa"/>
          </w:tcPr>
          <w:p w14:paraId="18A581A8" w14:textId="2D761F76" w:rsidR="009624EE" w:rsidRPr="003E205E" w:rsidRDefault="009624EE" w:rsidP="009624EE">
            <w:pPr>
              <w:rPr>
                <w:b/>
                <w:bCs/>
              </w:rPr>
            </w:pPr>
            <w:r w:rsidRPr="003E205E">
              <w:rPr>
                <w:b/>
                <w:bCs/>
              </w:rPr>
              <w:t>MLP</w:t>
            </w:r>
          </w:p>
        </w:tc>
        <w:tc>
          <w:tcPr>
            <w:tcW w:w="2254" w:type="dxa"/>
          </w:tcPr>
          <w:p w14:paraId="206BC185" w14:textId="2318A136" w:rsidR="009624EE" w:rsidRPr="009624EE" w:rsidRDefault="009624EE" w:rsidP="009624EE">
            <w:r>
              <w:t>14.32</w:t>
            </w:r>
          </w:p>
        </w:tc>
        <w:tc>
          <w:tcPr>
            <w:tcW w:w="2254" w:type="dxa"/>
          </w:tcPr>
          <w:p w14:paraId="60EBBEFA" w14:textId="45E83554" w:rsidR="009624EE" w:rsidRPr="009624EE" w:rsidRDefault="001F1842" w:rsidP="009624EE">
            <w:r>
              <w:t>18.39</w:t>
            </w:r>
          </w:p>
        </w:tc>
        <w:tc>
          <w:tcPr>
            <w:tcW w:w="2254" w:type="dxa"/>
          </w:tcPr>
          <w:p w14:paraId="4F0A7318" w14:textId="16F15639" w:rsidR="009624EE" w:rsidRPr="009624EE" w:rsidRDefault="000425DC" w:rsidP="009624EE">
            <w:r>
              <w:t>1.</w:t>
            </w:r>
            <w:r w:rsidR="00657002">
              <w:t>7061</w:t>
            </w:r>
          </w:p>
        </w:tc>
      </w:tr>
    </w:tbl>
    <w:p w14:paraId="5F3FF264" w14:textId="77777777" w:rsidR="003E205E" w:rsidRPr="003E205E" w:rsidRDefault="003E205E" w:rsidP="003E205E">
      <w:pPr>
        <w:rPr>
          <w:b/>
          <w:bCs/>
        </w:rPr>
      </w:pPr>
    </w:p>
    <w:p w14:paraId="6CC2410C" w14:textId="715199CE" w:rsidR="003B3E04" w:rsidRDefault="003B3E04" w:rsidP="000425DC">
      <w:pPr>
        <w:rPr>
          <w:b/>
          <w:bCs/>
        </w:rPr>
      </w:pPr>
      <w:r>
        <w:rPr>
          <w:b/>
          <w:bCs/>
        </w:rPr>
        <w:t>Hourly forecasts</w:t>
      </w:r>
    </w:p>
    <w:p w14:paraId="1D9A5D8E" w14:textId="457F8F72" w:rsidR="00035446" w:rsidRDefault="007B5F84" w:rsidP="00035446">
      <w:pPr>
        <w:keepNext/>
      </w:pPr>
      <w:r w:rsidRPr="007B5F84">
        <w:drawing>
          <wp:inline distT="0" distB="0" distL="0" distR="0" wp14:anchorId="49AEE028" wp14:editId="7E005D76">
            <wp:extent cx="3240634" cy="1680276"/>
            <wp:effectExtent l="0" t="0" r="0" b="0"/>
            <wp:docPr id="1889639065"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39065" name="Picture 1" descr="A graph showing a graph of a graph&#10;&#10;AI-generated content may be incorrect."/>
                    <pic:cNvPicPr/>
                  </pic:nvPicPr>
                  <pic:blipFill>
                    <a:blip r:embed="rId11"/>
                    <a:stretch>
                      <a:fillRect/>
                    </a:stretch>
                  </pic:blipFill>
                  <pic:spPr>
                    <a:xfrm>
                      <a:off x="0" y="0"/>
                      <a:ext cx="3247888" cy="1684037"/>
                    </a:xfrm>
                    <a:prstGeom prst="rect">
                      <a:avLst/>
                    </a:prstGeom>
                  </pic:spPr>
                </pic:pic>
              </a:graphicData>
            </a:graphic>
          </wp:inline>
        </w:drawing>
      </w:r>
    </w:p>
    <w:p w14:paraId="5100EAA2" w14:textId="107A22A6" w:rsidR="00035446" w:rsidRDefault="00035446" w:rsidP="007B5F84">
      <w:pPr>
        <w:pStyle w:val="Caption"/>
      </w:pPr>
      <w:r>
        <w:t xml:space="preserve">Figure </w:t>
      </w:r>
      <w:fldSimple w:instr=" SEQ Figure \* ARABIC ">
        <w:r w:rsidR="007816F0">
          <w:rPr>
            <w:noProof/>
          </w:rPr>
          <w:t>3</w:t>
        </w:r>
      </w:fldSimple>
      <w:r>
        <w:t xml:space="preserve"> Hourly SARIMA forecast</w:t>
      </w:r>
      <w:r w:rsidR="00684BE4" w:rsidRPr="00684BE4">
        <w:rPr>
          <w:b/>
          <w:bCs/>
          <w:noProof/>
        </w:rPr>
        <w:drawing>
          <wp:inline distT="0" distB="0" distL="0" distR="0" wp14:anchorId="6C70157B" wp14:editId="7C4452CA">
            <wp:extent cx="4564685" cy="2014813"/>
            <wp:effectExtent l="0" t="0" r="7620" b="508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2"/>
                    <a:stretch>
                      <a:fillRect/>
                    </a:stretch>
                  </pic:blipFill>
                  <pic:spPr>
                    <a:xfrm>
                      <a:off x="0" y="0"/>
                      <a:ext cx="4592469" cy="2027077"/>
                    </a:xfrm>
                    <a:prstGeom prst="rect">
                      <a:avLst/>
                    </a:prstGeom>
                  </pic:spPr>
                </pic:pic>
              </a:graphicData>
            </a:graphic>
          </wp:inline>
        </w:drawing>
      </w:r>
    </w:p>
    <w:p w14:paraId="48B12A3E" w14:textId="282326FF" w:rsidR="00684BE4" w:rsidRDefault="00035446" w:rsidP="00035446">
      <w:pPr>
        <w:pStyle w:val="Caption"/>
        <w:rPr>
          <w:b/>
          <w:bCs/>
        </w:rPr>
      </w:pPr>
      <w:r>
        <w:t xml:space="preserve">Figure </w:t>
      </w:r>
      <w:fldSimple w:instr=" SEQ Figure \* ARABIC ">
        <w:r w:rsidR="007816F0">
          <w:rPr>
            <w:noProof/>
          </w:rPr>
          <w:t>4</w:t>
        </w:r>
      </w:fldSimple>
      <w:r>
        <w:t xml:space="preserve"> Hourly MLP forecast</w:t>
      </w:r>
    </w:p>
    <w:p w14:paraId="3D3FB544" w14:textId="77777777" w:rsidR="007B5F84" w:rsidRDefault="007B5F84" w:rsidP="000425DC">
      <w:pPr>
        <w:rPr>
          <w:b/>
          <w:bCs/>
        </w:rPr>
      </w:pPr>
    </w:p>
    <w:tbl>
      <w:tblPr>
        <w:tblStyle w:val="TableGrid"/>
        <w:tblW w:w="0" w:type="auto"/>
        <w:tblLook w:val="04A0" w:firstRow="1" w:lastRow="0" w:firstColumn="1" w:lastColumn="0" w:noHBand="0" w:noVBand="1"/>
      </w:tblPr>
      <w:tblGrid>
        <w:gridCol w:w="2254"/>
        <w:gridCol w:w="2254"/>
        <w:gridCol w:w="2254"/>
        <w:gridCol w:w="2254"/>
      </w:tblGrid>
      <w:tr w:rsidR="001F1842" w14:paraId="5900DA59" w14:textId="77777777" w:rsidTr="001F1842">
        <w:tc>
          <w:tcPr>
            <w:tcW w:w="2254" w:type="dxa"/>
          </w:tcPr>
          <w:p w14:paraId="39F4BB38" w14:textId="77777777" w:rsidR="001F1842" w:rsidRDefault="001F1842" w:rsidP="000425DC">
            <w:pPr>
              <w:rPr>
                <w:b/>
                <w:bCs/>
              </w:rPr>
            </w:pPr>
          </w:p>
        </w:tc>
        <w:tc>
          <w:tcPr>
            <w:tcW w:w="2254" w:type="dxa"/>
          </w:tcPr>
          <w:p w14:paraId="7CBF2324" w14:textId="6FA6D4F7" w:rsidR="001F1842" w:rsidRDefault="001F1842" w:rsidP="000425DC">
            <w:pPr>
              <w:rPr>
                <w:b/>
                <w:bCs/>
              </w:rPr>
            </w:pPr>
            <w:r>
              <w:rPr>
                <w:b/>
                <w:bCs/>
              </w:rPr>
              <w:t>MAE</w:t>
            </w:r>
          </w:p>
        </w:tc>
        <w:tc>
          <w:tcPr>
            <w:tcW w:w="2254" w:type="dxa"/>
          </w:tcPr>
          <w:p w14:paraId="4BB40713" w14:textId="33C92469" w:rsidR="001F1842" w:rsidRDefault="001F1842" w:rsidP="000425DC">
            <w:pPr>
              <w:rPr>
                <w:b/>
                <w:bCs/>
              </w:rPr>
            </w:pPr>
            <w:r>
              <w:rPr>
                <w:b/>
                <w:bCs/>
              </w:rPr>
              <w:t>RMSE</w:t>
            </w:r>
          </w:p>
        </w:tc>
        <w:tc>
          <w:tcPr>
            <w:tcW w:w="2254" w:type="dxa"/>
          </w:tcPr>
          <w:p w14:paraId="54804C6D" w14:textId="636DFFE1" w:rsidR="001F1842" w:rsidRDefault="001F1842" w:rsidP="000425DC">
            <w:pPr>
              <w:rPr>
                <w:b/>
                <w:bCs/>
              </w:rPr>
            </w:pPr>
            <w:r>
              <w:rPr>
                <w:b/>
                <w:bCs/>
              </w:rPr>
              <w:t>Run time</w:t>
            </w:r>
            <w:r w:rsidR="00035446">
              <w:rPr>
                <w:b/>
                <w:bCs/>
              </w:rPr>
              <w:t xml:space="preserve"> (s)</w:t>
            </w:r>
          </w:p>
        </w:tc>
      </w:tr>
      <w:tr w:rsidR="001F1842" w14:paraId="561F6DF2" w14:textId="77777777" w:rsidTr="001F1842">
        <w:tc>
          <w:tcPr>
            <w:tcW w:w="2254" w:type="dxa"/>
          </w:tcPr>
          <w:p w14:paraId="10C55FA0" w14:textId="1A166264" w:rsidR="001F1842" w:rsidRPr="001F1842" w:rsidRDefault="001F1842" w:rsidP="000425DC">
            <w:pPr>
              <w:rPr>
                <w:b/>
                <w:bCs/>
              </w:rPr>
            </w:pPr>
            <w:r>
              <w:rPr>
                <w:b/>
                <w:bCs/>
              </w:rPr>
              <w:t>SARIMA</w:t>
            </w:r>
          </w:p>
        </w:tc>
        <w:tc>
          <w:tcPr>
            <w:tcW w:w="2254" w:type="dxa"/>
          </w:tcPr>
          <w:p w14:paraId="7EF2480D" w14:textId="56C24D5F" w:rsidR="001F1842" w:rsidRPr="001F1842" w:rsidRDefault="007B5F84" w:rsidP="000425DC">
            <w:r>
              <w:t>66.02</w:t>
            </w:r>
          </w:p>
        </w:tc>
        <w:tc>
          <w:tcPr>
            <w:tcW w:w="2254" w:type="dxa"/>
          </w:tcPr>
          <w:p w14:paraId="2FC30D24" w14:textId="537C9CB8" w:rsidR="001F1842" w:rsidRPr="001F1842" w:rsidRDefault="007B5F84" w:rsidP="000425DC">
            <w:r>
              <w:t>84.96</w:t>
            </w:r>
          </w:p>
        </w:tc>
        <w:tc>
          <w:tcPr>
            <w:tcW w:w="2254" w:type="dxa"/>
          </w:tcPr>
          <w:p w14:paraId="68DBDFA3" w14:textId="0728AAF0" w:rsidR="001F1842" w:rsidRPr="0063611A" w:rsidRDefault="007B5F84" w:rsidP="000425DC">
            <w:r>
              <w:t>72.0</w:t>
            </w:r>
          </w:p>
        </w:tc>
      </w:tr>
      <w:tr w:rsidR="001F1842" w14:paraId="6D90FC26" w14:textId="77777777" w:rsidTr="001F1842">
        <w:tc>
          <w:tcPr>
            <w:tcW w:w="2254" w:type="dxa"/>
          </w:tcPr>
          <w:p w14:paraId="0EC9AED0" w14:textId="18137E42" w:rsidR="001F1842" w:rsidRDefault="001F1842" w:rsidP="000425DC">
            <w:pPr>
              <w:rPr>
                <w:b/>
                <w:bCs/>
              </w:rPr>
            </w:pPr>
            <w:r>
              <w:rPr>
                <w:b/>
                <w:bCs/>
              </w:rPr>
              <w:t>MLP</w:t>
            </w:r>
          </w:p>
        </w:tc>
        <w:tc>
          <w:tcPr>
            <w:tcW w:w="2254" w:type="dxa"/>
          </w:tcPr>
          <w:p w14:paraId="6A44297E" w14:textId="672DE8BB" w:rsidR="001F1842" w:rsidRPr="00684BE4" w:rsidRDefault="00684BE4" w:rsidP="000425DC">
            <w:r>
              <w:t>6.07</w:t>
            </w:r>
          </w:p>
        </w:tc>
        <w:tc>
          <w:tcPr>
            <w:tcW w:w="2254" w:type="dxa"/>
          </w:tcPr>
          <w:p w14:paraId="53F8AEFF" w14:textId="21A0F4BD" w:rsidR="001F1842" w:rsidRPr="00684BE4" w:rsidRDefault="00684BE4" w:rsidP="000425DC">
            <w:r>
              <w:t>6.39</w:t>
            </w:r>
          </w:p>
        </w:tc>
        <w:tc>
          <w:tcPr>
            <w:tcW w:w="2254" w:type="dxa"/>
          </w:tcPr>
          <w:p w14:paraId="065E5FE1" w14:textId="76BBE483" w:rsidR="001F1842" w:rsidRPr="00684BE4" w:rsidRDefault="00684BE4" w:rsidP="000425DC">
            <w:r w:rsidRPr="00684BE4">
              <w:t>64.28</w:t>
            </w:r>
          </w:p>
        </w:tc>
      </w:tr>
    </w:tbl>
    <w:p w14:paraId="69215F13" w14:textId="7D11B171" w:rsidR="001F1842" w:rsidRDefault="001F1842" w:rsidP="000425DC"/>
    <w:p w14:paraId="37C4FE27" w14:textId="203000C9" w:rsidR="006830F0" w:rsidRDefault="006830F0" w:rsidP="000425DC">
      <w:pPr>
        <w:rPr>
          <w:b/>
          <w:bCs/>
        </w:rPr>
      </w:pPr>
      <w:r>
        <w:rPr>
          <w:b/>
          <w:bCs/>
        </w:rPr>
        <w:t>Multithreading</w:t>
      </w:r>
    </w:p>
    <w:p w14:paraId="1FE65F91" w14:textId="3A2F200B" w:rsidR="006830F0" w:rsidRPr="006830F0" w:rsidRDefault="006830F0" w:rsidP="000425DC">
      <w:pPr>
        <w:rPr>
          <w:b/>
          <w:bCs/>
        </w:rPr>
      </w:pPr>
      <w:r>
        <w:rPr>
          <w:b/>
          <w:bCs/>
        </w:rPr>
        <w:t>Monthly</w:t>
      </w:r>
    </w:p>
    <w:p w14:paraId="0D55E39C" w14:textId="0A3EE620" w:rsidR="006830F0" w:rsidRDefault="006830F0" w:rsidP="000425DC">
      <w:r>
        <w:rPr>
          <w:b/>
          <w:bCs/>
        </w:rPr>
        <w:t xml:space="preserve">SARIMA </w:t>
      </w:r>
      <w:r>
        <w:t>Yields exactly the same result</w:t>
      </w:r>
    </w:p>
    <w:p w14:paraId="59709D59" w14:textId="47E4334A" w:rsidR="006830F0" w:rsidRPr="006830F0" w:rsidRDefault="006830F0" w:rsidP="000425DC">
      <w:r>
        <w:rPr>
          <w:b/>
          <w:bCs/>
        </w:rPr>
        <w:t xml:space="preserve">MLP </w:t>
      </w:r>
      <w:r>
        <w:t>Better run time but slightly worse accuracy</w:t>
      </w:r>
    </w:p>
    <w:p w14:paraId="3E9F349A" w14:textId="73B984E1" w:rsidR="007816F0" w:rsidRDefault="006830F0" w:rsidP="007816F0">
      <w:pPr>
        <w:keepNext/>
      </w:pPr>
      <w:r>
        <w:rPr>
          <w:b/>
          <w:bCs/>
        </w:rPr>
        <w:lastRenderedPageBreak/>
        <w:t>Bott</w:t>
      </w:r>
      <w:r w:rsidR="007816F0" w:rsidRPr="007816F0">
        <w:rPr>
          <w:b/>
          <w:bCs/>
        </w:rPr>
        <w:drawing>
          <wp:inline distT="0" distB="0" distL="0" distR="0" wp14:anchorId="5E009119" wp14:editId="7DD1A55A">
            <wp:extent cx="5731510" cy="2847340"/>
            <wp:effectExtent l="0" t="0" r="2540" b="0"/>
            <wp:docPr id="453337180"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37180" name="Picture 1" descr="A graph showing a line&#10;&#10;AI-generated content may be incorrect."/>
                    <pic:cNvPicPr/>
                  </pic:nvPicPr>
                  <pic:blipFill>
                    <a:blip r:embed="rId13"/>
                    <a:stretch>
                      <a:fillRect/>
                    </a:stretch>
                  </pic:blipFill>
                  <pic:spPr>
                    <a:xfrm>
                      <a:off x="0" y="0"/>
                      <a:ext cx="5731510" cy="2847340"/>
                    </a:xfrm>
                    <a:prstGeom prst="rect">
                      <a:avLst/>
                    </a:prstGeom>
                  </pic:spPr>
                </pic:pic>
              </a:graphicData>
            </a:graphic>
          </wp:inline>
        </w:drawing>
      </w:r>
    </w:p>
    <w:p w14:paraId="038B603E" w14:textId="29B5B7D2" w:rsidR="006830F0" w:rsidRPr="006830F0" w:rsidRDefault="007816F0" w:rsidP="006830F0">
      <w:pPr>
        <w:pStyle w:val="Caption"/>
      </w:pPr>
      <w:r>
        <w:t xml:space="preserve">Figure </w:t>
      </w:r>
      <w:fldSimple w:instr=" SEQ Figure \* ARABIC ">
        <w:r>
          <w:rPr>
            <w:noProof/>
          </w:rPr>
          <w:t>5</w:t>
        </w:r>
      </w:fldSimple>
      <w:r>
        <w:t xml:space="preserve"> Monthly MLP forecast  using multi-threading</w:t>
      </w:r>
    </w:p>
    <w:tbl>
      <w:tblPr>
        <w:tblStyle w:val="TableGrid"/>
        <w:tblW w:w="0" w:type="auto"/>
        <w:tblLook w:val="04A0" w:firstRow="1" w:lastRow="0" w:firstColumn="1" w:lastColumn="0" w:noHBand="0" w:noVBand="1"/>
      </w:tblPr>
      <w:tblGrid>
        <w:gridCol w:w="2254"/>
        <w:gridCol w:w="2254"/>
        <w:gridCol w:w="2254"/>
        <w:gridCol w:w="2254"/>
      </w:tblGrid>
      <w:tr w:rsidR="006830F0" w14:paraId="42E1EC3C" w14:textId="77777777" w:rsidTr="003F249C">
        <w:tc>
          <w:tcPr>
            <w:tcW w:w="2254" w:type="dxa"/>
          </w:tcPr>
          <w:p w14:paraId="14F7D28A" w14:textId="77777777" w:rsidR="006830F0" w:rsidRDefault="006830F0" w:rsidP="003F249C">
            <w:pPr>
              <w:spacing w:line="276" w:lineRule="auto"/>
              <w:rPr>
                <w:rFonts w:eastAsia="DengXian" w:cs="Times New Roman"/>
                <w:b/>
                <w:bCs/>
              </w:rPr>
            </w:pPr>
          </w:p>
        </w:tc>
        <w:tc>
          <w:tcPr>
            <w:tcW w:w="2254" w:type="dxa"/>
          </w:tcPr>
          <w:p w14:paraId="0254AB76" w14:textId="77777777" w:rsidR="006830F0" w:rsidRDefault="006830F0" w:rsidP="003F249C">
            <w:pPr>
              <w:spacing w:line="276" w:lineRule="auto"/>
              <w:rPr>
                <w:rFonts w:eastAsia="DengXian" w:cs="Times New Roman"/>
                <w:b/>
                <w:bCs/>
              </w:rPr>
            </w:pPr>
            <w:r>
              <w:rPr>
                <w:rFonts w:eastAsia="DengXian" w:cs="Times New Roman"/>
                <w:b/>
                <w:bCs/>
              </w:rPr>
              <w:t>MAE</w:t>
            </w:r>
          </w:p>
        </w:tc>
        <w:tc>
          <w:tcPr>
            <w:tcW w:w="2254" w:type="dxa"/>
          </w:tcPr>
          <w:p w14:paraId="0542919B" w14:textId="77777777" w:rsidR="006830F0" w:rsidRDefault="006830F0" w:rsidP="003F249C">
            <w:pPr>
              <w:spacing w:line="276" w:lineRule="auto"/>
              <w:rPr>
                <w:rFonts w:eastAsia="DengXian" w:cs="Times New Roman"/>
                <w:b/>
                <w:bCs/>
              </w:rPr>
            </w:pPr>
            <w:r>
              <w:rPr>
                <w:rFonts w:eastAsia="DengXian" w:cs="Times New Roman"/>
                <w:b/>
                <w:bCs/>
              </w:rPr>
              <w:t>RMSE</w:t>
            </w:r>
          </w:p>
        </w:tc>
        <w:tc>
          <w:tcPr>
            <w:tcW w:w="2254" w:type="dxa"/>
          </w:tcPr>
          <w:p w14:paraId="65D8A294" w14:textId="77777777" w:rsidR="006830F0" w:rsidRDefault="006830F0" w:rsidP="003F249C">
            <w:pPr>
              <w:spacing w:line="276" w:lineRule="auto"/>
              <w:rPr>
                <w:rFonts w:eastAsia="DengXian" w:cs="Times New Roman"/>
                <w:b/>
                <w:bCs/>
              </w:rPr>
            </w:pPr>
            <w:r>
              <w:rPr>
                <w:rFonts w:eastAsia="DengXian" w:cs="Times New Roman"/>
                <w:b/>
                <w:bCs/>
              </w:rPr>
              <w:t>Run time</w:t>
            </w:r>
          </w:p>
        </w:tc>
      </w:tr>
      <w:tr w:rsidR="006830F0" w14:paraId="27F812FB" w14:textId="77777777" w:rsidTr="003F249C">
        <w:tc>
          <w:tcPr>
            <w:tcW w:w="2254" w:type="dxa"/>
          </w:tcPr>
          <w:p w14:paraId="70309A9A" w14:textId="77777777" w:rsidR="006830F0" w:rsidRPr="00FA5A76" w:rsidRDefault="006830F0" w:rsidP="003F249C">
            <w:pPr>
              <w:spacing w:line="276" w:lineRule="auto"/>
              <w:rPr>
                <w:rFonts w:eastAsia="DengXian" w:cs="Times New Roman"/>
                <w:b/>
                <w:bCs/>
              </w:rPr>
            </w:pPr>
            <w:r>
              <w:rPr>
                <w:rFonts w:eastAsia="DengXian" w:cs="Times New Roman"/>
                <w:b/>
                <w:bCs/>
              </w:rPr>
              <w:t>SARIMA</w:t>
            </w:r>
          </w:p>
        </w:tc>
        <w:tc>
          <w:tcPr>
            <w:tcW w:w="2254" w:type="dxa"/>
          </w:tcPr>
          <w:p w14:paraId="13A7F9DD" w14:textId="77777777" w:rsidR="006830F0" w:rsidRPr="00FA5A76" w:rsidRDefault="006830F0" w:rsidP="003F249C">
            <w:pPr>
              <w:spacing w:line="276" w:lineRule="auto"/>
              <w:rPr>
                <w:rFonts w:eastAsia="DengXian" w:cs="Times New Roman"/>
              </w:rPr>
            </w:pPr>
            <w:r>
              <w:rPr>
                <w:rFonts w:eastAsia="DengXian" w:cs="Times New Roman"/>
              </w:rPr>
              <w:t>18.09</w:t>
            </w:r>
          </w:p>
        </w:tc>
        <w:tc>
          <w:tcPr>
            <w:tcW w:w="2254" w:type="dxa"/>
          </w:tcPr>
          <w:p w14:paraId="2E2946C3" w14:textId="77777777" w:rsidR="006830F0" w:rsidRPr="00FA5A76" w:rsidRDefault="006830F0" w:rsidP="003F249C">
            <w:pPr>
              <w:spacing w:line="276" w:lineRule="auto"/>
              <w:rPr>
                <w:rFonts w:eastAsia="DengXian" w:cs="Times New Roman"/>
              </w:rPr>
            </w:pPr>
            <w:r>
              <w:rPr>
                <w:rFonts w:eastAsia="DengXian" w:cs="Times New Roman"/>
              </w:rPr>
              <w:t>20.36</w:t>
            </w:r>
          </w:p>
        </w:tc>
        <w:tc>
          <w:tcPr>
            <w:tcW w:w="2254" w:type="dxa"/>
          </w:tcPr>
          <w:p w14:paraId="008C7884" w14:textId="77777777" w:rsidR="006830F0" w:rsidRPr="00FA5A76" w:rsidRDefault="006830F0" w:rsidP="003F249C">
            <w:pPr>
              <w:spacing w:line="276" w:lineRule="auto"/>
              <w:rPr>
                <w:rFonts w:eastAsia="DengXian" w:cs="Times New Roman"/>
              </w:rPr>
            </w:pPr>
            <w:r>
              <w:rPr>
                <w:rFonts w:eastAsia="DengXian" w:cs="Times New Roman"/>
              </w:rPr>
              <w:t>13.9736</w:t>
            </w:r>
          </w:p>
        </w:tc>
      </w:tr>
      <w:tr w:rsidR="006830F0" w14:paraId="5C57BE3B" w14:textId="77777777" w:rsidTr="003F249C">
        <w:tc>
          <w:tcPr>
            <w:tcW w:w="2254" w:type="dxa"/>
          </w:tcPr>
          <w:p w14:paraId="72FCF568" w14:textId="77777777" w:rsidR="006830F0" w:rsidRDefault="006830F0" w:rsidP="003F249C">
            <w:pPr>
              <w:spacing w:line="276" w:lineRule="auto"/>
              <w:rPr>
                <w:rFonts w:eastAsia="DengXian" w:cs="Times New Roman"/>
                <w:b/>
                <w:bCs/>
              </w:rPr>
            </w:pPr>
            <w:r>
              <w:rPr>
                <w:rFonts w:eastAsia="DengXian" w:cs="Times New Roman"/>
                <w:b/>
                <w:bCs/>
              </w:rPr>
              <w:t>MLP</w:t>
            </w:r>
          </w:p>
        </w:tc>
        <w:tc>
          <w:tcPr>
            <w:tcW w:w="2254" w:type="dxa"/>
          </w:tcPr>
          <w:p w14:paraId="6D5F9465" w14:textId="77777777" w:rsidR="006830F0" w:rsidRPr="007816F0" w:rsidRDefault="006830F0" w:rsidP="003F249C">
            <w:pPr>
              <w:spacing w:line="276" w:lineRule="auto"/>
              <w:rPr>
                <w:rFonts w:eastAsia="DengXian" w:cs="Times New Roman"/>
              </w:rPr>
            </w:pPr>
            <w:r>
              <w:rPr>
                <w:rFonts w:eastAsia="DengXian" w:cs="Times New Roman"/>
              </w:rPr>
              <w:t>15.21</w:t>
            </w:r>
          </w:p>
        </w:tc>
        <w:tc>
          <w:tcPr>
            <w:tcW w:w="2254" w:type="dxa"/>
          </w:tcPr>
          <w:p w14:paraId="06CCE7CC" w14:textId="77777777" w:rsidR="006830F0" w:rsidRPr="007816F0" w:rsidRDefault="006830F0" w:rsidP="003F249C">
            <w:pPr>
              <w:spacing w:line="276" w:lineRule="auto"/>
              <w:rPr>
                <w:rFonts w:eastAsia="DengXian" w:cs="Times New Roman"/>
              </w:rPr>
            </w:pPr>
            <w:r>
              <w:rPr>
                <w:rFonts w:eastAsia="DengXian" w:cs="Times New Roman"/>
              </w:rPr>
              <w:t>19.5</w:t>
            </w:r>
          </w:p>
        </w:tc>
        <w:tc>
          <w:tcPr>
            <w:tcW w:w="2254" w:type="dxa"/>
          </w:tcPr>
          <w:p w14:paraId="7DE52F62" w14:textId="77777777" w:rsidR="006830F0" w:rsidRDefault="006830F0" w:rsidP="003F249C">
            <w:pPr>
              <w:spacing w:line="276" w:lineRule="auto"/>
              <w:rPr>
                <w:rFonts w:eastAsia="DengXian" w:cs="Times New Roman"/>
                <w:b/>
                <w:bCs/>
              </w:rPr>
            </w:pPr>
            <w:r>
              <w:rPr>
                <w:rFonts w:eastAsia="DengXian" w:cs="Times New Roman"/>
                <w:b/>
                <w:bCs/>
              </w:rPr>
              <w:t>1.8597</w:t>
            </w:r>
          </w:p>
        </w:tc>
      </w:tr>
    </w:tbl>
    <w:p w14:paraId="618D448B" w14:textId="77777777" w:rsidR="006830F0" w:rsidRDefault="006830F0" w:rsidP="006830F0"/>
    <w:p w14:paraId="7781DA91" w14:textId="1B99631F" w:rsidR="006830F0" w:rsidRDefault="006830F0" w:rsidP="006830F0">
      <w:pPr>
        <w:rPr>
          <w:b/>
          <w:bCs/>
        </w:rPr>
      </w:pPr>
      <w:r>
        <w:rPr>
          <w:b/>
          <w:bCs/>
        </w:rPr>
        <w:t>Hourly</w:t>
      </w:r>
    </w:p>
    <w:p w14:paraId="4EE2BF98" w14:textId="3C5F2E1E" w:rsidR="006830F0" w:rsidRDefault="006830F0" w:rsidP="006830F0">
      <w:pPr>
        <w:rPr>
          <w:b/>
          <w:bCs/>
        </w:rPr>
      </w:pPr>
      <w:r>
        <w:rPr>
          <w:b/>
          <w:bCs/>
        </w:rPr>
        <w:t>Smaller datasets</w:t>
      </w:r>
    </w:p>
    <w:p w14:paraId="08F43CF2" w14:textId="507852EF" w:rsidR="006830F0" w:rsidRDefault="006830F0" w:rsidP="006830F0">
      <w:pPr>
        <w:rPr>
          <w:b/>
          <w:bCs/>
        </w:rPr>
      </w:pPr>
      <w:r>
        <w:rPr>
          <w:b/>
          <w:bCs/>
        </w:rPr>
        <w:t xml:space="preserve">Monthly </w:t>
      </w:r>
    </w:p>
    <w:p w14:paraId="66462D1A" w14:textId="128E5DF8" w:rsidR="006830F0" w:rsidRPr="006830F0" w:rsidRDefault="006830F0" w:rsidP="006830F0">
      <w:pPr>
        <w:rPr>
          <w:b/>
          <w:bCs/>
        </w:rPr>
      </w:pPr>
      <w:r>
        <w:rPr>
          <w:b/>
          <w:bCs/>
        </w:rPr>
        <w:t>Hourly</w:t>
      </w:r>
    </w:p>
    <w:p w14:paraId="2929928C" w14:textId="6A380324" w:rsidR="006830F0" w:rsidRDefault="006830F0" w:rsidP="006830F0">
      <w:pPr>
        <w:rPr>
          <w:b/>
          <w:bCs/>
        </w:rPr>
      </w:pPr>
      <w:r>
        <w:rPr>
          <w:b/>
          <w:bCs/>
        </w:rPr>
        <w:t>Bottleneck improvements</w:t>
      </w:r>
    </w:p>
    <w:p w14:paraId="24E236C6" w14:textId="7A77AB1C" w:rsidR="006830F0" w:rsidRDefault="006830F0" w:rsidP="006830F0">
      <w:pPr>
        <w:rPr>
          <w:b/>
          <w:bCs/>
        </w:rPr>
      </w:pPr>
      <w:r>
        <w:rPr>
          <w:b/>
          <w:bCs/>
        </w:rPr>
        <w:t>Monthly</w:t>
      </w:r>
    </w:p>
    <w:p w14:paraId="131A6BB6" w14:textId="0109DAA4" w:rsidR="006830F0" w:rsidRPr="006830F0" w:rsidRDefault="006830F0" w:rsidP="006830F0">
      <w:pPr>
        <w:rPr>
          <w:b/>
          <w:bCs/>
        </w:rPr>
      </w:pPr>
      <w:r>
        <w:rPr>
          <w:b/>
          <w:bCs/>
        </w:rPr>
        <w:t>Hourly</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12th Gen Intel(R) Core(TM)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lastRenderedPageBreak/>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35446"/>
    <w:rsid w:val="000425DC"/>
    <w:rsid w:val="000674E7"/>
    <w:rsid w:val="00070B22"/>
    <w:rsid w:val="00132109"/>
    <w:rsid w:val="00143021"/>
    <w:rsid w:val="001C3F9F"/>
    <w:rsid w:val="001F1842"/>
    <w:rsid w:val="00242D82"/>
    <w:rsid w:val="002B1F69"/>
    <w:rsid w:val="003B3E04"/>
    <w:rsid w:val="003E205E"/>
    <w:rsid w:val="0042224F"/>
    <w:rsid w:val="00425354"/>
    <w:rsid w:val="0047762E"/>
    <w:rsid w:val="004906AF"/>
    <w:rsid w:val="00512B10"/>
    <w:rsid w:val="005B74CB"/>
    <w:rsid w:val="0063611A"/>
    <w:rsid w:val="00657002"/>
    <w:rsid w:val="00670FC5"/>
    <w:rsid w:val="006830F0"/>
    <w:rsid w:val="00684BE4"/>
    <w:rsid w:val="006F7723"/>
    <w:rsid w:val="007816F0"/>
    <w:rsid w:val="00784BDE"/>
    <w:rsid w:val="007B5F84"/>
    <w:rsid w:val="00801332"/>
    <w:rsid w:val="0080430F"/>
    <w:rsid w:val="00957492"/>
    <w:rsid w:val="009624EE"/>
    <w:rsid w:val="00994F79"/>
    <w:rsid w:val="00AB7BE4"/>
    <w:rsid w:val="00AF0D8B"/>
    <w:rsid w:val="00B42235"/>
    <w:rsid w:val="00B42DC6"/>
    <w:rsid w:val="00B8762A"/>
    <w:rsid w:val="00BD3645"/>
    <w:rsid w:val="00C03591"/>
    <w:rsid w:val="00C13D78"/>
    <w:rsid w:val="00C605C4"/>
    <w:rsid w:val="00C77E81"/>
    <w:rsid w:val="00CB43A8"/>
    <w:rsid w:val="00D85720"/>
    <w:rsid w:val="00DC5925"/>
    <w:rsid w:val="00ED10AB"/>
    <w:rsid w:val="00EE2C1F"/>
    <w:rsid w:val="00F01CB4"/>
    <w:rsid w:val="00F36DA8"/>
    <w:rsid w:val="00FA5A76"/>
    <w:rsid w:val="00FB7C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E04"/>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2.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3.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customXml/itemProps4.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6</Pages>
  <Words>660</Words>
  <Characters>3901</Characters>
  <Application>Microsoft Office Word</Application>
  <DocSecurity>0</DocSecurity>
  <Lines>134</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10</cp:revision>
  <dcterms:created xsi:type="dcterms:W3CDTF">2025-12-08T11:43:00Z</dcterms:created>
  <dcterms:modified xsi:type="dcterms:W3CDTF">2025-12-22T18:55:00Z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