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Implementation Plan: Módulo Personas - Core de Identidades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Date:</w:t>
      </w:r>
      <w:r w:rsidDel="00000000" w:rsidR="00000000" w:rsidRPr="00000000">
        <w:rPr>
          <w:rtl w:val="0"/>
        </w:rPr>
        <w:t xml:space="preserve"> 23-05-2026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Spec:</w:t>
      </w:r>
      <w:r w:rsidDel="00000000" w:rsidR="00000000" w:rsidRPr="00000000">
        <w:rPr>
          <w:rtl w:val="0"/>
        </w:rPr>
        <w:t xml:space="preserve"> especificaciones/modulo_personas.md</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Summary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Proveer un core unificado de datos maestros para entidades de tipo Persona (Clientes, Transportadores, Operarios de Bodega) exponiendo servicios síncronos para soportar el flujo transaccional de los módulos de Inventario, Despacho y Liquidación.</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Technical Context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Language/Version:</w:t>
      </w:r>
      <w:r w:rsidDel="00000000" w:rsidR="00000000" w:rsidRPr="00000000">
        <w:rPr>
          <w:rtl w:val="0"/>
        </w:rPr>
        <w:t xml:space="preserve"> Java 21 (LTS)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Dependencies:</w:t>
      </w:r>
      <w:r w:rsidDel="00000000" w:rsidR="00000000" w:rsidRPr="00000000">
        <w:rPr>
          <w:rtl w:val="0"/>
        </w:rPr>
        <w:t xml:space="preserve"> Spring Boot 3.4.0, Spring WebFlux, Lombok 1.18.36, MapStruct 1.6.3</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Arquitectura:</w:t>
      </w:r>
      <w:r w:rsidDel="00000000" w:rsidR="00000000" w:rsidRPr="00000000">
        <w:rPr>
          <w:rtl w:val="0"/>
        </w:rPr>
        <w:t xml:space="preserve"> Arquitectura Limpia (Domain, Application, Infrastructure) bajo principios SOLID.</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Structure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src/main/java/com/distribuidora/peopleapi/</w:t>
        <w:br w:type="textWrapping"/>
        <w:t xml:space="preserve">├── domain/</w:t>
        <w:br w:type="textWrapping"/>
        <w:t xml:space="preserve">│   ├── model/</w:t>
        <w:br w:type="textWrapping"/>
        <w:t xml:space="preserve">│   │   ├── Operario.java</w:t>
        <w:br w:type="textWrapping"/>
        <w:t xml:space="preserve">│   │   ├── Transportista.java</w:t>
        <w:br w:type="textWrapping"/>
        <w:t xml:space="preserve">│   │   └── Cliente.java</w:t>
        <w:br w:type="textWrapping"/>
        <w:t xml:space="preserve">├── application/</w:t>
        <w:br w:type="textWrapping"/>
        <w:t xml:space="preserve">│   ├── service/</w:t>
        <w:br w:type="textWrapping"/>
        <w:t xml:space="preserve">│   │   ├── GestionOperarioUseCase.java</w:t>
        <w:br w:type="textWrapping"/>
        <w:t xml:space="preserve">│   │   ├── GestionTransportistaUseCase.java</w:t>
        <w:br w:type="textWrapping"/>
        <w:t xml:space="preserve">│   │   └── GestionClienteUseCase.java</w:t>
        <w:br w:type="textWrapping"/>
        <w:t xml:space="preserve">└── infrastructure/</w:t>
        <w:br w:type="textWrapping"/>
        <w:t xml:space="preserve">    ├── adapter/inbound/rest/</w:t>
        <w:br w:type="textWrapping"/>
        <w:t xml:space="preserve">    │   ├── OperarioController.java</w:t>
        <w:br w:type="textWrapping"/>
        <w:t xml:space="preserve">    │   ├── TransportistaController.java</w:t>
        <w:br w:type="textWrapping"/>
        <w:t xml:space="preserve">    │   └── ClienteController.java</w:t>
        <w:br w:type="textWrapping"/>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Implementation Phases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Fase</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Tareas (Txxx)</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Descripción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Fase 1: Dominio</w:t>
            </w:r>
          </w:p>
        </w:tc>
        <w:tc>
          <w:tcPr>
            <w:shd w:fill="auto"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T001, T002, T003</w:t>
            </w:r>
          </w:p>
        </w:tc>
        <w:tc>
          <w:tcPr>
            <w:shd w:fill="auto"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Creación de modelos de entidades (Operario, Transportista, Cliente).</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Fase 2: Aplicación</w:t>
            </w:r>
          </w:p>
        </w:tc>
        <w:tc>
          <w:tcPr>
            <w:shd w:fill="auto"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T004, T005</w:t>
            </w:r>
          </w:p>
        </w:tc>
        <w:tc>
          <w:tcPr>
            <w:shd w:fill="auto"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Validación de integridad y lógica de casos de uso.</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Fase 3: Infraestructura</w:t>
            </w:r>
          </w:p>
        </w:tc>
        <w:tc>
          <w:tcPr>
            <w:shd w:fill="auto"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T006, T007, T008</w:t>
            </w:r>
          </w:p>
        </w:tc>
        <w:tc>
          <w:tcPr>
            <w:shd w:fill="auto"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Exposición de servicios REST para M1, M2 y M3.</w:t>
            </w:r>
          </w:p>
        </w:tc>
      </w:tr>
    </w:tbl>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Success Criteria</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SC-001:</w:t>
      </w:r>
      <w:r w:rsidDel="00000000" w:rsidR="00000000" w:rsidRPr="00000000">
        <w:rPr>
          <w:rtl w:val="0"/>
        </w:rPr>
        <w:t xml:space="preserve"> El sistema debe responder a las solicitudes de M1, M2 y M3 con los datos maestros validados en tiempo real.</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SC-002:</w:t>
      </w:r>
      <w:r w:rsidDel="00000000" w:rsidR="00000000" w:rsidRPr="00000000">
        <w:rPr>
          <w:rtl w:val="0"/>
        </w:rPr>
        <w:t xml:space="preserve"> Validaciones del 100% en campos obligatorios al registrar entidades.</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SC-003:</w:t>
      </w:r>
      <w:r w:rsidDel="00000000" w:rsidR="00000000" w:rsidRPr="00000000">
        <w:rPr>
          <w:rtl w:val="0"/>
        </w:rPr>
        <w:t xml:space="preserve"> Consistencia total entre actualizaciones en Módulo Personas y consumo de datos por M3.</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