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jc w:val="left"/>
      </w:pPr>
      <w:r>
        <w:rPr>
          <w:rFonts w:ascii="Times New Roman" w:hAnsi="Times New Roman"/>
          <w:b/>
          <w:i w:val="0"/>
          <w:sz w:val="28"/>
        </w:rPr>
        <w:t>6. REQUIREMENT DOCUMENT</w:t>
      </w:r>
    </w:p>
    <w:p>
      <w:pPr>
        <w:spacing w:before="160" w:after="120" w:line="360" w:lineRule="auto"/>
        <w:jc w:val="left"/>
      </w:pPr>
      <w:r>
        <w:rPr>
          <w:rFonts w:ascii="Times New Roman" w:hAnsi="Times New Roman"/>
          <w:b/>
          <w:i w:val="0"/>
          <w:sz w:val="24"/>
        </w:rPr>
        <w:t>6.1 Functional Requirements</w:t>
      </w:r>
    </w:p>
    <w:p>
      <w:pPr>
        <w:spacing w:before="0" w:after="160" w:line="360" w:lineRule="auto"/>
        <w:jc w:val="both"/>
      </w:pPr>
      <w:r>
        <w:rPr>
          <w:rFonts w:ascii="Times New Roman" w:hAnsi="Times New Roman"/>
          <w:b w:val="0"/>
          <w:i w:val="0"/>
          <w:sz w:val="24"/>
        </w:rPr>
        <w:t>The following functional requirements describe what the system should be able to do:</w:t>
      </w:r>
    </w:p>
    <w:p>
      <w:pPr>
        <w:spacing w:before="0" w:after="80" w:line="360" w:lineRule="auto"/>
        <w:ind w:left="720" w:hanging="360"/>
        <w:jc w:val="both"/>
      </w:pPr>
      <w:r>
        <w:rPr>
          <w:rFonts w:ascii="Times New Roman" w:hAnsi="Times New Roman"/>
          <w:b/>
          <w:sz w:val="24"/>
        </w:rPr>
        <w:t xml:space="preserve">• FR-01: </w:t>
      </w:r>
      <w:r>
        <w:rPr>
          <w:rFonts w:ascii="Times New Roman" w:hAnsi="Times New Roman"/>
          <w:sz w:val="24"/>
        </w:rPr>
        <w:t>The system shall load and merge the DrivenData earthquake dataset consisting of building features and damage grade labels.</w:t>
      </w:r>
    </w:p>
    <w:p>
      <w:pPr>
        <w:spacing w:before="0" w:after="80" w:line="360" w:lineRule="auto"/>
        <w:ind w:left="720" w:hanging="360"/>
        <w:jc w:val="both"/>
      </w:pPr>
      <w:r>
        <w:rPr>
          <w:rFonts w:ascii="Times New Roman" w:hAnsi="Times New Roman"/>
          <w:b/>
          <w:sz w:val="24"/>
        </w:rPr>
        <w:t xml:space="preserve">• FR-02: </w:t>
      </w:r>
      <w:r>
        <w:rPr>
          <w:rFonts w:ascii="Times New Roman" w:hAnsi="Times New Roman"/>
          <w:sz w:val="24"/>
        </w:rPr>
        <w:t>The system shall perform data preprocessing including encoding categorical variables, handling missing values, and splitting data into training and testing sets.</w:t>
      </w:r>
    </w:p>
    <w:p>
      <w:pPr>
        <w:spacing w:before="0" w:after="80" w:line="360" w:lineRule="auto"/>
        <w:ind w:left="720" w:hanging="360"/>
        <w:jc w:val="both"/>
      </w:pPr>
      <w:r>
        <w:rPr>
          <w:rFonts w:ascii="Times New Roman" w:hAnsi="Times New Roman"/>
          <w:b/>
          <w:sz w:val="24"/>
        </w:rPr>
        <w:t xml:space="preserve">• FR-03: </w:t>
      </w:r>
      <w:r>
        <w:rPr>
          <w:rFonts w:ascii="Times New Roman" w:hAnsi="Times New Roman"/>
          <w:sz w:val="24"/>
        </w:rPr>
        <w:t>The system shall train and evaluate four machine learning models: Decision Tree, K-Nearest Neighbor, Random Forest, and XGBoost.</w:t>
      </w:r>
    </w:p>
    <w:p>
      <w:pPr>
        <w:spacing w:before="0" w:after="80" w:line="360" w:lineRule="auto"/>
        <w:ind w:left="720" w:hanging="360"/>
        <w:jc w:val="both"/>
      </w:pPr>
      <w:r>
        <w:rPr>
          <w:rFonts w:ascii="Times New Roman" w:hAnsi="Times New Roman"/>
          <w:b/>
          <w:sz w:val="24"/>
        </w:rPr>
        <w:t xml:space="preserve">• FR-04: </w:t>
      </w:r>
      <w:r>
        <w:rPr>
          <w:rFonts w:ascii="Times New Roman" w:hAnsi="Times New Roman"/>
          <w:sz w:val="24"/>
        </w:rPr>
        <w:t>The system shall display model comparison results including F1-score, accuracy, precision, recall, and confusion matrices.</w:t>
      </w:r>
    </w:p>
    <w:p>
      <w:pPr>
        <w:spacing w:before="0" w:after="80" w:line="360" w:lineRule="auto"/>
        <w:ind w:left="720" w:hanging="360"/>
        <w:jc w:val="both"/>
      </w:pPr>
      <w:r>
        <w:rPr>
          <w:rFonts w:ascii="Times New Roman" w:hAnsi="Times New Roman"/>
          <w:b/>
          <w:sz w:val="24"/>
        </w:rPr>
        <w:t xml:space="preserve">• FR-05: </w:t>
      </w:r>
      <w:r>
        <w:rPr>
          <w:rFonts w:ascii="Times New Roman" w:hAnsi="Times New Roman"/>
          <w:sz w:val="24"/>
        </w:rPr>
        <w:t>The system shall provide a web-based form where users can input building characteristics such as number of floors, age, construction material, foundation type, and roof type.</w:t>
      </w:r>
    </w:p>
    <w:p>
      <w:pPr>
        <w:spacing w:before="0" w:after="80" w:line="360" w:lineRule="auto"/>
        <w:ind w:left="720" w:hanging="360"/>
        <w:jc w:val="both"/>
      </w:pPr>
      <w:r>
        <w:rPr>
          <w:rFonts w:ascii="Times New Roman" w:hAnsi="Times New Roman"/>
          <w:b/>
          <w:sz w:val="24"/>
        </w:rPr>
        <w:t xml:space="preserve">• FR-06: </w:t>
      </w:r>
      <w:r>
        <w:rPr>
          <w:rFonts w:ascii="Times New Roman" w:hAnsi="Times New Roman"/>
          <w:sz w:val="24"/>
        </w:rPr>
        <w:t>The system shall predict and display the damage grade (Grade 1, 2, or 3) for the submitted building based on the best-performing trained model.</w:t>
      </w:r>
    </w:p>
    <w:p>
      <w:pPr>
        <w:spacing w:before="0" w:after="80" w:line="360" w:lineRule="auto"/>
        <w:ind w:left="720" w:hanging="360"/>
        <w:jc w:val="both"/>
      </w:pPr>
      <w:r>
        <w:rPr>
          <w:rFonts w:ascii="Times New Roman" w:hAnsi="Times New Roman"/>
          <w:b/>
          <w:sz w:val="24"/>
        </w:rPr>
        <w:t xml:space="preserve">• FR-07: </w:t>
      </w:r>
      <w:r>
        <w:rPr>
          <w:rFonts w:ascii="Times New Roman" w:hAnsi="Times New Roman"/>
          <w:sz w:val="24"/>
        </w:rPr>
        <w:t>The system shall visualize feature importance rankings to show which building attributes contribute most to the prediction.</w:t>
      </w:r>
    </w:p>
    <w:p>
      <w:pPr>
        <w:spacing w:before="240" w:after="120" w:line="360" w:lineRule="auto"/>
        <w:jc w:val="left"/>
      </w:pPr>
      <w:r>
        <w:rPr>
          <w:rFonts w:ascii="Times New Roman" w:hAnsi="Times New Roman"/>
          <w:b/>
          <w:i w:val="0"/>
          <w:sz w:val="24"/>
        </w:rPr>
        <w:t>6.2 Non-Functional Requirements</w:t>
      </w:r>
    </w:p>
    <w:p>
      <w:pPr>
        <w:spacing w:before="0" w:after="160" w:line="360" w:lineRule="auto"/>
        <w:jc w:val="both"/>
      </w:pPr>
      <w:r>
        <w:rPr>
          <w:rFonts w:ascii="Times New Roman" w:hAnsi="Times New Roman"/>
          <w:b w:val="0"/>
          <w:i w:val="0"/>
          <w:sz w:val="24"/>
        </w:rPr>
        <w:t>The non-functional requirements define the quality attributes and constraints of the system:</w:t>
      </w:r>
    </w:p>
    <w:p>
      <w:pPr>
        <w:spacing w:before="0" w:after="80" w:line="360" w:lineRule="auto"/>
        <w:ind w:left="720" w:hanging="360"/>
        <w:jc w:val="both"/>
      </w:pPr>
      <w:r>
        <w:rPr>
          <w:rFonts w:ascii="Times New Roman" w:hAnsi="Times New Roman"/>
          <w:b/>
          <w:sz w:val="24"/>
        </w:rPr>
        <w:t xml:space="preserve">• NFR-01 (Performance): </w:t>
      </w:r>
      <w:r>
        <w:rPr>
          <w:rFonts w:ascii="Times New Roman" w:hAnsi="Times New Roman"/>
          <w:sz w:val="24"/>
        </w:rPr>
        <w:t>The prediction response time shall be under 2 seconds after the user submits the form.</w:t>
      </w:r>
    </w:p>
    <w:p>
      <w:pPr>
        <w:spacing w:before="0" w:after="80" w:line="360" w:lineRule="auto"/>
        <w:ind w:left="720" w:hanging="360"/>
        <w:jc w:val="both"/>
      </w:pPr>
      <w:r>
        <w:rPr>
          <w:rFonts w:ascii="Times New Roman" w:hAnsi="Times New Roman"/>
          <w:b/>
          <w:sz w:val="24"/>
        </w:rPr>
        <w:t xml:space="preserve">• NFR-02 (Accuracy): </w:t>
      </w:r>
      <w:r>
        <w:rPr>
          <w:rFonts w:ascii="Times New Roman" w:hAnsi="Times New Roman"/>
          <w:sz w:val="24"/>
        </w:rPr>
        <w:t>The selected model shall achieve a micro-averaged F1-score of at least 0.70 on the test dataset.</w:t>
      </w:r>
    </w:p>
    <w:p>
      <w:pPr>
        <w:spacing w:before="0" w:after="80" w:line="360" w:lineRule="auto"/>
        <w:ind w:left="720" w:hanging="360"/>
        <w:jc w:val="both"/>
      </w:pPr>
      <w:r>
        <w:rPr>
          <w:rFonts w:ascii="Times New Roman" w:hAnsi="Times New Roman"/>
          <w:b/>
          <w:sz w:val="24"/>
        </w:rPr>
        <w:t xml:space="preserve">• NFR-03 (Usability): </w:t>
      </w:r>
      <w:r>
        <w:rPr>
          <w:rFonts w:ascii="Times New Roman" w:hAnsi="Times New Roman"/>
          <w:sz w:val="24"/>
        </w:rPr>
        <w:t>The web interface shall be simple enough for a non-technical user to fill in building details and understand the prediction result.</w:t>
      </w:r>
    </w:p>
    <w:p>
      <w:pPr>
        <w:spacing w:before="0" w:after="80" w:line="360" w:lineRule="auto"/>
        <w:ind w:left="720" w:hanging="360"/>
        <w:jc w:val="both"/>
      </w:pPr>
      <w:r>
        <w:rPr>
          <w:rFonts w:ascii="Times New Roman" w:hAnsi="Times New Roman"/>
          <w:b/>
          <w:sz w:val="24"/>
        </w:rPr>
        <w:t xml:space="preserve">• NFR-04 (Compatibility): </w:t>
      </w:r>
      <w:r>
        <w:rPr>
          <w:rFonts w:ascii="Times New Roman" w:hAnsi="Times New Roman"/>
          <w:sz w:val="24"/>
        </w:rPr>
        <w:t>The web application shall run on modern browsers including Chrome, Firefox, and Edge.</w:t>
      </w:r>
    </w:p>
    <w:p>
      <w:pPr>
        <w:spacing w:before="0" w:after="80" w:line="360" w:lineRule="auto"/>
        <w:ind w:left="720" w:hanging="360"/>
        <w:jc w:val="both"/>
      </w:pPr>
      <w:r>
        <w:rPr>
          <w:rFonts w:ascii="Times New Roman" w:hAnsi="Times New Roman"/>
          <w:b/>
          <w:sz w:val="24"/>
        </w:rPr>
        <w:t xml:space="preserve">• NFR-05 (Portability): </w:t>
      </w:r>
      <w:r>
        <w:rPr>
          <w:rFonts w:ascii="Times New Roman" w:hAnsi="Times New Roman"/>
          <w:sz w:val="24"/>
        </w:rPr>
        <w:t>The system shall be deployable on a local machine without requiring cloud infrastructure.</w:t>
      </w:r>
    </w:p>
    <w:p>
      <w:pPr>
        <w:spacing w:before="0" w:after="80" w:line="360" w:lineRule="auto"/>
        <w:ind w:left="720" w:hanging="360"/>
        <w:jc w:val="both"/>
      </w:pPr>
      <w:r>
        <w:rPr>
          <w:rFonts w:ascii="Times New Roman" w:hAnsi="Times New Roman"/>
          <w:b/>
          <w:sz w:val="24"/>
        </w:rPr>
        <w:t xml:space="preserve">• NFR-06 (Maintainability): </w:t>
      </w:r>
      <w:r>
        <w:rPr>
          <w:rFonts w:ascii="Times New Roman" w:hAnsi="Times New Roman"/>
          <w:sz w:val="24"/>
        </w:rPr>
        <w:t>The codebase shall be modular and documented so that individual components can be updated independently.</w:t>
      </w:r>
    </w:p>
    <w:p>
      <w:pPr>
        <w:spacing w:before="240" w:after="120" w:line="360" w:lineRule="auto"/>
        <w:jc w:val="left"/>
      </w:pPr>
      <w:r>
        <w:rPr>
          <w:rFonts w:ascii="Times New Roman" w:hAnsi="Times New Roman"/>
          <w:b/>
          <w:i w:val="0"/>
          <w:sz w:val="24"/>
        </w:rPr>
        <w:t>6.3 Technology Stack</w:t>
      </w:r>
    </w:p>
    <w:tbl>
      <w:tblPr>
        <w:tblStyle w:val="TableGrid"/>
        <w:tblW w:type="auto" w:w="0"/>
        <w:tblLook w:firstColumn="1" w:firstRow="1" w:lastColumn="0" w:lastRow="0" w:noHBand="0" w:noVBand="1" w:val="04A0"/>
      </w:tblPr>
      <w:tblGrid>
        <w:gridCol w:w="4153"/>
        <w:gridCol w:w="4153"/>
      </w:tblGrid>
      <w:tr>
        <w:tc>
          <w:tcPr>
            <w:tcW w:type="dxa" w:w="4153"/>
          </w:tcPr>
          <w:p>
            <w:r/>
            <w:r>
              <w:rPr>
                <w:rFonts w:ascii="Times New Roman" w:hAnsi="Times New Roman"/>
                <w:b/>
                <w:sz w:val="22"/>
              </w:rPr>
              <w:t>Component</w:t>
            </w:r>
          </w:p>
        </w:tc>
        <w:tc>
          <w:tcPr>
            <w:tcW w:type="dxa" w:w="4153"/>
          </w:tcPr>
          <w:p>
            <w:r/>
            <w:r>
              <w:rPr>
                <w:rFonts w:ascii="Times New Roman" w:hAnsi="Times New Roman"/>
                <w:b/>
                <w:sz w:val="22"/>
              </w:rPr>
              <w:t>Technology</w:t>
            </w:r>
          </w:p>
        </w:tc>
      </w:tr>
      <w:tr>
        <w:tc>
          <w:tcPr>
            <w:tcW w:type="dxa" w:w="4153"/>
          </w:tcPr>
          <w:p>
            <w:r/>
            <w:r>
              <w:rPr>
                <w:rFonts w:ascii="Times New Roman" w:hAnsi="Times New Roman"/>
                <w:sz w:val="22"/>
              </w:rPr>
              <w:t>Programming Language</w:t>
            </w:r>
          </w:p>
        </w:tc>
        <w:tc>
          <w:tcPr>
            <w:tcW w:type="dxa" w:w="4153"/>
          </w:tcPr>
          <w:p>
            <w:r/>
            <w:r>
              <w:rPr>
                <w:rFonts w:ascii="Times New Roman" w:hAnsi="Times New Roman"/>
                <w:sz w:val="22"/>
              </w:rPr>
              <w:t>Python 3.x</w:t>
            </w:r>
          </w:p>
        </w:tc>
      </w:tr>
      <w:tr>
        <w:tc>
          <w:tcPr>
            <w:tcW w:type="dxa" w:w="4153"/>
          </w:tcPr>
          <w:p>
            <w:r/>
            <w:r>
              <w:rPr>
                <w:rFonts w:ascii="Times New Roman" w:hAnsi="Times New Roman"/>
                <w:sz w:val="22"/>
              </w:rPr>
              <w:t>ML Libraries</w:t>
            </w:r>
          </w:p>
        </w:tc>
        <w:tc>
          <w:tcPr>
            <w:tcW w:type="dxa" w:w="4153"/>
          </w:tcPr>
          <w:p>
            <w:r/>
            <w:r>
              <w:rPr>
                <w:rFonts w:ascii="Times New Roman" w:hAnsi="Times New Roman"/>
                <w:sz w:val="22"/>
              </w:rPr>
              <w:t>scikit-learn, XGBoost</w:t>
            </w:r>
          </w:p>
        </w:tc>
      </w:tr>
      <w:tr>
        <w:tc>
          <w:tcPr>
            <w:tcW w:type="dxa" w:w="4153"/>
          </w:tcPr>
          <w:p>
            <w:r/>
            <w:r>
              <w:rPr>
                <w:rFonts w:ascii="Times New Roman" w:hAnsi="Times New Roman"/>
                <w:sz w:val="22"/>
              </w:rPr>
              <w:t>Data Processing</w:t>
            </w:r>
          </w:p>
        </w:tc>
        <w:tc>
          <w:tcPr>
            <w:tcW w:type="dxa" w:w="4153"/>
          </w:tcPr>
          <w:p>
            <w:r/>
            <w:r>
              <w:rPr>
                <w:rFonts w:ascii="Times New Roman" w:hAnsi="Times New Roman"/>
                <w:sz w:val="22"/>
              </w:rPr>
              <w:t>pandas, NumPy</w:t>
            </w:r>
          </w:p>
        </w:tc>
      </w:tr>
      <w:tr>
        <w:tc>
          <w:tcPr>
            <w:tcW w:type="dxa" w:w="4153"/>
          </w:tcPr>
          <w:p>
            <w:r/>
            <w:r>
              <w:rPr>
                <w:rFonts w:ascii="Times New Roman" w:hAnsi="Times New Roman"/>
                <w:sz w:val="22"/>
              </w:rPr>
              <w:t>Visualization</w:t>
            </w:r>
          </w:p>
        </w:tc>
        <w:tc>
          <w:tcPr>
            <w:tcW w:type="dxa" w:w="4153"/>
          </w:tcPr>
          <w:p>
            <w:r/>
            <w:r>
              <w:rPr>
                <w:rFonts w:ascii="Times New Roman" w:hAnsi="Times New Roman"/>
                <w:sz w:val="22"/>
              </w:rPr>
              <w:t>matplotlib, seaborn</w:t>
            </w:r>
          </w:p>
        </w:tc>
      </w:tr>
      <w:tr>
        <w:tc>
          <w:tcPr>
            <w:tcW w:type="dxa" w:w="4153"/>
          </w:tcPr>
          <w:p>
            <w:r/>
            <w:r>
              <w:rPr>
                <w:rFonts w:ascii="Times New Roman" w:hAnsi="Times New Roman"/>
                <w:sz w:val="22"/>
              </w:rPr>
              <w:t>Backend Framework</w:t>
            </w:r>
          </w:p>
        </w:tc>
        <w:tc>
          <w:tcPr>
            <w:tcW w:type="dxa" w:w="4153"/>
          </w:tcPr>
          <w:p>
            <w:r/>
            <w:r>
              <w:rPr>
                <w:rFonts w:ascii="Times New Roman" w:hAnsi="Times New Roman"/>
                <w:sz w:val="22"/>
              </w:rPr>
              <w:t>FastAPI, uvicorn</w:t>
            </w:r>
          </w:p>
        </w:tc>
      </w:tr>
      <w:tr>
        <w:tc>
          <w:tcPr>
            <w:tcW w:type="dxa" w:w="4153"/>
          </w:tcPr>
          <w:p>
            <w:r/>
            <w:r>
              <w:rPr>
                <w:rFonts w:ascii="Times New Roman" w:hAnsi="Times New Roman"/>
                <w:sz w:val="22"/>
              </w:rPr>
              <w:t>Frontend</w:t>
            </w:r>
          </w:p>
        </w:tc>
        <w:tc>
          <w:tcPr>
            <w:tcW w:type="dxa" w:w="4153"/>
          </w:tcPr>
          <w:p>
            <w:r/>
            <w:r>
              <w:rPr>
                <w:rFonts w:ascii="Times New Roman" w:hAnsi="Times New Roman"/>
                <w:sz w:val="22"/>
              </w:rPr>
              <w:t>HTML, CSS, JavaScript</w:t>
            </w:r>
          </w:p>
        </w:tc>
      </w:tr>
      <w:tr>
        <w:tc>
          <w:tcPr>
            <w:tcW w:type="dxa" w:w="4153"/>
          </w:tcPr>
          <w:p>
            <w:r/>
            <w:r>
              <w:rPr>
                <w:rFonts w:ascii="Times New Roman" w:hAnsi="Times New Roman"/>
                <w:sz w:val="22"/>
              </w:rPr>
              <w:t>Model Serialization</w:t>
            </w:r>
          </w:p>
        </w:tc>
        <w:tc>
          <w:tcPr>
            <w:tcW w:type="dxa" w:w="4153"/>
          </w:tcPr>
          <w:p>
            <w:r/>
            <w:r>
              <w:rPr>
                <w:rFonts w:ascii="Times New Roman" w:hAnsi="Times New Roman"/>
                <w:sz w:val="22"/>
              </w:rPr>
              <w:t>joblib</w:t>
            </w:r>
          </w:p>
        </w:tc>
      </w:tr>
      <w:tr>
        <w:tc>
          <w:tcPr>
            <w:tcW w:type="dxa" w:w="4153"/>
          </w:tcPr>
          <w:p>
            <w:r/>
            <w:r>
              <w:rPr>
                <w:rFonts w:ascii="Times New Roman" w:hAnsi="Times New Roman"/>
                <w:sz w:val="22"/>
              </w:rPr>
              <w:t>Development Environment</w:t>
            </w:r>
          </w:p>
        </w:tc>
        <w:tc>
          <w:tcPr>
            <w:tcW w:type="dxa" w:w="4153"/>
          </w:tcPr>
          <w:p>
            <w:r/>
            <w:r>
              <w:rPr>
                <w:rFonts w:ascii="Times New Roman" w:hAnsi="Times New Roman"/>
                <w:sz w:val="22"/>
              </w:rPr>
              <w:t>Jupyter Notebook</w:t>
            </w:r>
          </w:p>
        </w:tc>
      </w:tr>
      <w:tr>
        <w:tc>
          <w:tcPr>
            <w:tcW w:type="dxa" w:w="4153"/>
          </w:tcPr>
          <w:p>
            <w:r/>
            <w:r>
              <w:rPr>
                <w:rFonts w:ascii="Times New Roman" w:hAnsi="Times New Roman"/>
                <w:sz w:val="22"/>
              </w:rPr>
              <w:t>Version Control</w:t>
            </w:r>
          </w:p>
        </w:tc>
        <w:tc>
          <w:tcPr>
            <w:tcW w:type="dxa" w:w="4153"/>
          </w:tcPr>
          <w:p>
            <w:r/>
            <w:r>
              <w:rPr>
                <w:rFonts w:ascii="Times New Roman" w:hAnsi="Times New Roman"/>
                <w:sz w:val="22"/>
              </w:rPr>
              <w:t>Git</w:t>
            </w:r>
          </w:p>
        </w:tc>
      </w:tr>
    </w:tbl>
    <w:p>
      <w:pPr>
        <w:spacing w:before="0" w:after="80" w:line="360" w:lineRule="auto"/>
        <w:jc w:val="both"/>
      </w:pPr>
      <w:r>
        <w:rPr>
          <w:rFonts w:ascii="Times New Roman" w:hAnsi="Times New Roman"/>
          <w:b w:val="0"/>
          <w:i w:val="0"/>
          <w:sz w:val="24"/>
        </w:rPr>
      </w:r>
    </w:p>
    <w:p>
      <w:r>
        <w:br w:type="page"/>
      </w:r>
    </w:p>
    <w:p>
      <w:pPr>
        <w:spacing w:before="0" w:after="240" w:line="360" w:lineRule="auto"/>
        <w:jc w:val="left"/>
      </w:pPr>
      <w:r>
        <w:rPr>
          <w:rFonts w:ascii="Times New Roman" w:hAnsi="Times New Roman"/>
          <w:b/>
          <w:i w:val="0"/>
          <w:sz w:val="28"/>
        </w:rPr>
        <w:t>7. SYSTEM ANALYSIS AND DESIGN</w:t>
      </w:r>
    </w:p>
    <w:p>
      <w:pPr>
        <w:spacing w:before="160" w:after="120" w:line="360" w:lineRule="auto"/>
        <w:jc w:val="left"/>
      </w:pPr>
      <w:r>
        <w:rPr>
          <w:rFonts w:ascii="Times New Roman" w:hAnsi="Times New Roman"/>
          <w:b/>
          <w:i w:val="0"/>
          <w:sz w:val="24"/>
        </w:rPr>
        <w:t>7.1 System Architecture Diagram</w:t>
      </w:r>
    </w:p>
    <w:p>
      <w:pPr>
        <w:spacing w:before="0" w:after="160" w:line="360" w:lineRule="auto"/>
        <w:jc w:val="both"/>
      </w:pPr>
      <w:r>
        <w:rPr>
          <w:rFonts w:ascii="Times New Roman" w:hAnsi="Times New Roman"/>
          <w:b w:val="0"/>
          <w:i w:val="0"/>
          <w:sz w:val="24"/>
        </w:rPr>
        <w:t>The system follows a three-layer architecture. The frontend layer handles user interaction through a web form where building details are entered. The backend layer, built with FastAPI, receives these inputs, validates them, and passes them to the prediction engine. The ML engine layer contains the trained model file which was saved during the training phase using joblib. The training pipeline itself runs separately in Jupyter Notebook and only needs to be executed once to produce the model file. Figure 1 shows the overall system architecture.</w:t>
      </w:r>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system_architecture_1776922711614.png"/>
                    <pic:cNvPicPr/>
                  </pic:nvPicPr>
                  <pic:blipFill>
                    <a:blip r:embed="rId9"/>
                    <a:stretch>
                      <a:fillRect/>
                    </a:stretch>
                  </pic:blipFill>
                  <pic:spPr>
                    <a:xfrm>
                      <a:off x="0" y="0"/>
                      <a:ext cx="4572000" cy="4572000"/>
                    </a:xfrm>
                    <a:prstGeom prst="rect"/>
                  </pic:spPr>
                </pic:pic>
              </a:graphicData>
            </a:graphic>
          </wp:inline>
        </w:drawing>
      </w:r>
    </w:p>
    <w:p>
      <w:pPr>
        <w:spacing w:before="80" w:after="240" w:line="360" w:lineRule="auto"/>
        <w:jc w:val="center"/>
      </w:pPr>
      <w:r>
        <w:rPr>
          <w:rFonts w:ascii="Times New Roman" w:hAnsi="Times New Roman"/>
          <w:b w:val="0"/>
          <w:i/>
          <w:sz w:val="20"/>
        </w:rPr>
        <w:t>Figure 1: System Architecture Diagram</w:t>
      </w:r>
    </w:p>
    <w:p>
      <w:pPr>
        <w:spacing w:before="160" w:after="120" w:line="360" w:lineRule="auto"/>
        <w:jc w:val="left"/>
      </w:pPr>
      <w:r>
        <w:rPr>
          <w:rFonts w:ascii="Times New Roman" w:hAnsi="Times New Roman"/>
          <w:b/>
          <w:i w:val="0"/>
          <w:sz w:val="24"/>
        </w:rPr>
        <w:t>7.2 Data Flow Diagram</w:t>
      </w:r>
    </w:p>
    <w:p>
      <w:pPr>
        <w:spacing w:before="0" w:after="160" w:line="360" w:lineRule="auto"/>
        <w:jc w:val="both"/>
      </w:pPr>
      <w:r>
        <w:rPr>
          <w:rFonts w:ascii="Times New Roman" w:hAnsi="Times New Roman"/>
          <w:b w:val="0"/>
          <w:i w:val="0"/>
          <w:sz w:val="24"/>
        </w:rPr>
        <w:t>The Data Flow Diagram shows how data moves through the system. At Level 0 (context level), the system interacts with two external entities: the User who provides building features and receives predictions, and the DrivenData platform which supplies the training dataset. At Level 1, the system is broken down into three main processes: data preprocessing, model training and evaluation, and the prediction engine. The trained model is stored as a data store that connects the training phase to the prediction phase. Figure 2 shows both DFD Level 0 and Level 1.</w:t>
      </w:r>
    </w:p>
    <w:p>
      <w:pPr>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dfd_diagrams_1776922731436.png"/>
                    <pic:cNvPicPr/>
                  </pic:nvPicPr>
                  <pic:blipFill>
                    <a:blip r:embed="rId10"/>
                    <a:stretch>
                      <a:fillRect/>
                    </a:stretch>
                  </pic:blipFill>
                  <pic:spPr>
                    <a:xfrm>
                      <a:off x="0" y="0"/>
                      <a:ext cx="4572000" cy="4572000"/>
                    </a:xfrm>
                    <a:prstGeom prst="rect"/>
                  </pic:spPr>
                </pic:pic>
              </a:graphicData>
            </a:graphic>
          </wp:inline>
        </w:drawing>
      </w:r>
    </w:p>
    <w:p>
      <w:pPr>
        <w:spacing w:before="80" w:after="240" w:line="360" w:lineRule="auto"/>
        <w:jc w:val="center"/>
      </w:pPr>
      <w:r>
        <w:rPr>
          <w:rFonts w:ascii="Times New Roman" w:hAnsi="Times New Roman"/>
          <w:b w:val="0"/>
          <w:i/>
          <w:sz w:val="20"/>
        </w:rPr>
        <w:t>Figure 2: Data Flow Diagram — Level 0 (Context) and Level 1</w:t>
      </w:r>
    </w:p>
    <w:p>
      <w:pPr>
        <w:spacing w:before="160" w:after="120" w:line="360" w:lineRule="auto"/>
        <w:jc w:val="left"/>
      </w:pPr>
      <w:r>
        <w:rPr>
          <w:rFonts w:ascii="Times New Roman" w:hAnsi="Times New Roman"/>
          <w:b/>
          <w:i w:val="0"/>
          <w:sz w:val="24"/>
        </w:rPr>
        <w:t>7.3 Process Flowchart</w:t>
      </w:r>
    </w:p>
    <w:p>
      <w:pPr>
        <w:spacing w:before="0" w:after="160" w:line="360" w:lineRule="auto"/>
        <w:jc w:val="both"/>
      </w:pPr>
      <w:r>
        <w:rPr>
          <w:rFonts w:ascii="Times New Roman" w:hAnsi="Times New Roman"/>
          <w:b w:val="0"/>
          <w:i w:val="0"/>
          <w:sz w:val="24"/>
        </w:rPr>
        <w:t>The flowchart in Figure 3 shows the step-by-step logic of the system, starting from loading the dataset to returning the final prediction. After training and evaluating all four models, the system checks whether a satisfactory model has been found. If not, hyperparameters are tuned and the models are retrained. Once the best model is identified, it is saved and deployed through the FastAPI web application.</w:t>
      </w:r>
    </w:p>
    <w:p>
      <w:pPr>
        <w:jc w:val="center"/>
      </w:pPr>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flowchart_diagram_1776922951796.png"/>
                    <pic:cNvPicPr/>
                  </pic:nvPicPr>
                  <pic:blipFill>
                    <a:blip r:embed="rId11"/>
                    <a:stretch>
                      <a:fillRect/>
                    </a:stretch>
                  </pic:blipFill>
                  <pic:spPr>
                    <a:xfrm>
                      <a:off x="0" y="0"/>
                      <a:ext cx="4572000" cy="4572000"/>
                    </a:xfrm>
                    <a:prstGeom prst="rect"/>
                  </pic:spPr>
                </pic:pic>
              </a:graphicData>
            </a:graphic>
          </wp:inline>
        </w:drawing>
      </w:r>
    </w:p>
    <w:p>
      <w:pPr>
        <w:spacing w:before="80" w:after="240" w:line="360" w:lineRule="auto"/>
        <w:jc w:val="center"/>
      </w:pPr>
      <w:r>
        <w:rPr>
          <w:rFonts w:ascii="Times New Roman" w:hAnsi="Times New Roman"/>
          <w:b w:val="0"/>
          <w:i/>
          <w:sz w:val="20"/>
        </w:rPr>
        <w:t>Figure 3: Process Flowchart for Earthquake Damage Prediction System</w:t>
      </w:r>
    </w:p>
    <w:p>
      <w:pPr>
        <w:spacing w:before="160" w:after="120" w:line="360" w:lineRule="auto"/>
        <w:jc w:val="left"/>
      </w:pPr>
      <w:r>
        <w:rPr>
          <w:rFonts w:ascii="Times New Roman" w:hAnsi="Times New Roman"/>
          <w:b/>
          <w:i w:val="0"/>
          <w:sz w:val="24"/>
        </w:rPr>
        <w:t>7.4 Model Pipeline Diagram</w:t>
      </w:r>
    </w:p>
    <w:p>
      <w:pPr>
        <w:spacing w:before="0" w:after="160" w:line="360" w:lineRule="auto"/>
        <w:jc w:val="both"/>
      </w:pPr>
      <w:r>
        <w:rPr>
          <w:rFonts w:ascii="Times New Roman" w:hAnsi="Times New Roman"/>
          <w:b w:val="0"/>
          <w:i w:val="0"/>
          <w:sz w:val="24"/>
        </w:rPr>
        <w:t>Figure 4 illustrates the end-to-end machine learning pipeline, from data ingestion through the DrivenData dataset to the final prediction output served via the web application. The pipeline covers data collection, exploratory analysis, preprocessing, feature selection, parallel training of four candidate models, evaluation, and deployment.</w:t>
      </w:r>
    </w:p>
    <w:p>
      <w:pPr>
        <w:jc w:val="center"/>
      </w:pPr>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ml_pipeline_diagram_1776918412604.png"/>
                    <pic:cNvPicPr/>
                  </pic:nvPicPr>
                  <pic:blipFill>
                    <a:blip r:embed="rId12"/>
                    <a:stretch>
                      <a:fillRect/>
                    </a:stretch>
                  </pic:blipFill>
                  <pic:spPr>
                    <a:xfrm>
                      <a:off x="0" y="0"/>
                      <a:ext cx="4572000" cy="4572000"/>
                    </a:xfrm>
                    <a:prstGeom prst="rect"/>
                  </pic:spPr>
                </pic:pic>
              </a:graphicData>
            </a:graphic>
          </wp:inline>
        </w:drawing>
      </w:r>
    </w:p>
    <w:p>
      <w:pPr>
        <w:spacing w:before="80" w:after="240" w:line="360" w:lineRule="auto"/>
        <w:jc w:val="center"/>
      </w:pPr>
      <w:r>
        <w:rPr>
          <w:rFonts w:ascii="Times New Roman" w:hAnsi="Times New Roman"/>
          <w:b w:val="0"/>
          <w:i/>
          <w:sz w:val="20"/>
        </w:rPr>
        <w:t>Figure 4: End-to-End Machine Learning Pipeline</w:t>
      </w:r>
    </w:p>
    <w:p>
      <w:pPr>
        <w:spacing w:before="160" w:after="120" w:line="360" w:lineRule="auto"/>
        <w:jc w:val="left"/>
      </w:pPr>
      <w:r>
        <w:rPr>
          <w:rFonts w:ascii="Times New Roman" w:hAnsi="Times New Roman"/>
          <w:b/>
          <w:i w:val="0"/>
          <w:sz w:val="24"/>
        </w:rPr>
        <w:t>7.5 Note on ER Diagram</w:t>
      </w:r>
    </w:p>
    <w:p>
      <w:pPr>
        <w:spacing w:before="0" w:after="160" w:line="360" w:lineRule="auto"/>
        <w:jc w:val="both"/>
      </w:pPr>
      <w:r>
        <w:rPr>
          <w:rFonts w:ascii="Times New Roman" w:hAnsi="Times New Roman"/>
          <w:b w:val="0"/>
          <w:i w:val="0"/>
          <w:sz w:val="24"/>
        </w:rPr>
        <w:t>This project does not use a traditional relational database. The dataset is loaded directly from CSV files during training, and the trained model is stored as a serialized file. The web application processes each prediction request independently without storing user data in a database. Therefore, an Entity-Relationship diagram is not applicable to this project.</w:t>
      </w:r>
    </w:p>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