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E79"/>
          <w:sz w:val="40"/>
        </w:rPr>
        <w:t>Boson Experiment 2 — Detailed Checklist</w:t>
      </w:r>
    </w:p>
    <w:p>
      <w:pPr>
        <w:spacing w:after="40"/>
        <w:jc w:val="center"/>
      </w:pPr>
      <w:r>
        <w:rPr>
          <w:color w:val="595959"/>
          <w:sz w:val="24"/>
        </w:rPr>
        <w:t>Round 2 of the Boson SST lab tests</w:t>
      </w:r>
    </w:p>
    <w:p>
      <w:pPr>
        <w:spacing w:after="200"/>
        <w:jc w:val="center"/>
      </w:pPr>
      <w:r>
        <w:rPr>
          <w:color w:val="808080"/>
          <w:sz w:val="19"/>
        </w:rPr>
        <w:t>Version 1.0  ·  2026-09-24  ·  Calypso Monterey Bay</w:t>
      </w:r>
    </w:p>
    <w:tbl>
      <w:tblPr>
        <w:tblStyle w:val="TableGrid"/>
        <w:tblW w:type="auto" w:w="0"/>
        <w:jc w:val="center"/>
        <w:tblLayout w:type="fixed"/>
        <w:tblLook w:firstColumn="1" w:firstRow="1" w:lastColumn="0" w:lastRow="0" w:noHBand="0" w:noVBand="1" w:val="04A0"/>
      </w:tblPr>
      <w:tblGrid>
        <w:gridCol w:w="5040"/>
        <w:gridCol w:w="5040"/>
      </w:tblGrid>
      <w:tr>
        <w:tc>
          <w:tcPr>
            <w:tcW w:type="dxa" w:w="2448"/>
            <w:shd w:val="clear" w:color="auto" w:fill="F2F2F2"/>
          </w:tcPr>
          <w:p>
            <w:pPr>
              <w:spacing w:after="0"/>
            </w:pPr>
            <w:r/>
            <w:r>
              <w:rPr>
                <w:b/>
                <w:sz w:val="18"/>
              </w:rPr>
              <w:t>At the bench</w:t>
            </w:r>
          </w:p>
        </w:tc>
        <w:tc>
          <w:tcPr>
            <w:tcW w:type="dxa" w:w="7632"/>
          </w:tcPr>
          <w:p>
            <w:pPr>
              <w:spacing w:after="0"/>
            </w:pPr>
            <w:r/>
            <w:r>
              <w:rPr>
                <w:b w:val="0"/>
                <w:sz w:val="18"/>
              </w:rPr>
              <w:t>Rob Woods, Christian Sepere, J. Xavier Prochaska</w:t>
            </w:r>
          </w:p>
        </w:tc>
      </w:tr>
      <w:tr>
        <w:tc>
          <w:tcPr>
            <w:tcW w:type="dxa" w:w="2448"/>
            <w:shd w:val="clear" w:color="auto" w:fill="F2F2F2"/>
          </w:tcPr>
          <w:p>
            <w:pPr>
              <w:spacing w:after="0"/>
            </w:pPr>
            <w:r/>
            <w:r>
              <w:rPr>
                <w:b/>
                <w:sz w:val="18"/>
              </w:rPr>
              <w:t>Prepared by</w:t>
            </w:r>
          </w:p>
        </w:tc>
        <w:tc>
          <w:tcPr>
            <w:tcW w:type="dxa" w:w="7632"/>
          </w:tcPr>
          <w:p>
            <w:pPr>
              <w:spacing w:after="0"/>
            </w:pPr>
            <w:r/>
            <w:r>
              <w:rPr>
                <w:b w:val="0"/>
                <w:sz w:val="18"/>
              </w:rPr>
              <w:t>JXP and Claude (Opus 5)</w:t>
            </w:r>
          </w:p>
        </w:tc>
      </w:tr>
      <w:tr>
        <w:tc>
          <w:tcPr>
            <w:tcW w:type="dxa" w:w="2448"/>
            <w:shd w:val="clear" w:color="auto" w:fill="F2F2F2"/>
          </w:tcPr>
          <w:p>
            <w:pPr>
              <w:spacing w:after="0"/>
            </w:pPr>
            <w:r/>
            <w:r>
              <w:rPr>
                <w:b/>
                <w:sz w:val="18"/>
              </w:rPr>
              <w:t>Camera</w:t>
            </w:r>
          </w:p>
        </w:tc>
        <w:tc>
          <w:tcPr>
            <w:tcW w:type="dxa" w:w="7632"/>
          </w:tcPr>
          <w:p>
            <w:pPr>
              <w:spacing w:after="0"/>
            </w:pPr>
            <w:r/>
            <w:r>
              <w:rPr>
                <w:b w:val="0"/>
                <w:sz w:val="18"/>
              </w:rPr>
              <w:t>FLIR Boson R, 640 × 512, 60 Hz variant, radiometric (TLinear)</w:t>
            </w:r>
          </w:p>
        </w:tc>
      </w:tr>
      <w:tr>
        <w:tc>
          <w:tcPr>
            <w:tcW w:type="dxa" w:w="2448"/>
            <w:shd w:val="clear" w:color="auto" w:fill="F2F2F2"/>
          </w:tcPr>
          <w:p>
            <w:pPr>
              <w:spacing w:after="0"/>
            </w:pPr>
            <w:r/>
            <w:r>
              <w:rPr>
                <w:b/>
                <w:sz w:val="18"/>
              </w:rPr>
              <w:t>Planned duration</w:t>
            </w:r>
          </w:p>
        </w:tc>
        <w:tc>
          <w:tcPr>
            <w:tcW w:type="dxa" w:w="7632"/>
          </w:tcPr>
          <w:p>
            <w:pPr>
              <w:spacing w:after="0"/>
            </w:pPr>
            <w:r/>
            <w:r>
              <w:rPr>
                <w:b w:val="0"/>
                <w:sz w:val="18"/>
              </w:rPr>
              <w:t>3.7 h of bench time (§1 has the drop order if running late)</w:t>
            </w:r>
          </w:p>
        </w:tc>
      </w:tr>
      <w:tr>
        <w:tc>
          <w:tcPr>
            <w:tcW w:type="dxa" w:w="2448"/>
            <w:shd w:val="clear" w:color="auto" w:fill="F2F2F2"/>
          </w:tcPr>
          <w:p>
            <w:pPr>
              <w:spacing w:after="0"/>
            </w:pPr>
            <w:r/>
            <w:r>
              <w:rPr>
                <w:b/>
                <w:sz w:val="18"/>
              </w:rPr>
              <w:t>Supersedes</w:t>
            </w:r>
          </w:p>
        </w:tc>
        <w:tc>
          <w:tcPr>
            <w:tcW w:type="dxa" w:w="7632"/>
          </w:tcPr>
          <w:p>
            <w:pPr>
              <w:spacing w:after="0"/>
            </w:pPr>
            <w:r/>
            <w:r>
              <w:rPr>
                <w:b w:val="0"/>
                <w:sz w:val="18"/>
              </w:rPr>
              <w:t>“Boson Experiment 2” (Day-2 plan). Round 1 = “Boson Experiment”, 2026-08-02.</w:t>
            </w:r>
          </w:p>
        </w:tc>
      </w:tr>
    </w:tbl>
    <w:p>
      <w:pPr>
        <w:spacing w:after="120"/>
      </w:pPr>
    </w:p>
    <w:p>
      <w:pPr>
        <w:spacing w:before="280" w:after="120"/>
      </w:pPr>
      <w:r>
        <w:rPr>
          <w:b/>
          <w:color w:val="1F4E79"/>
          <w:sz w:val="30"/>
        </w:rPr>
        <w:t>What Round 2 is for</w:t>
      </w:r>
    </w:p>
    <w:p>
      <w:pPr>
        <w:spacing w:after="100" w:before="0"/>
      </w:pPr>
      <w:r>
        <w:rPr>
          <w:b w:val="0"/>
          <w:i w:val="0"/>
          <w:sz w:val="20"/>
        </w:rPr>
        <w:t>Round 1 established that the Boson tracks temperature but could not resolve 1 °C steps: the residual scatter was 0.56 °C rms and one step of five ran backwards. Reducing those numbers showed the scatter is far too large to be sensor noise — at about 0.1 °C per pixel, a 900-pixel median averages down below 0.01 °C. The limit is therefore not the detector. It is the target and the scene: emissivity, reflected background, plate non-uniformity, FFC state and thermal drift.</w:t>
      </w:r>
    </w:p>
    <w:p>
      <w:pPr>
        <w:spacing w:after="100" w:before="0"/>
      </w:pPr>
      <w:r>
        <w:rPr>
          <w:b w:val="0"/>
          <w:i w:val="0"/>
          <w:sz w:val="20"/>
        </w:rPr>
        <w:t>Round 2 is built to attack those systematics rather than re-measure noise. Three changes carry most of the weight:</w:t>
      </w:r>
    </w:p>
    <w:p>
      <w:pPr>
        <w:spacing w:after="100" w:before="0"/>
        <w:ind w:left="432"/>
      </w:pPr>
      <w:r>
        <w:rPr>
          <w:b/>
          <w:i w:val="0"/>
          <w:sz w:val="20"/>
        </w:rPr>
        <w:t xml:space="preserve">A contact probe on the target. </w:t>
      </w:r>
      <w:r>
        <w:rPr>
          <w:b w:val="0"/>
          <w:i w:val="0"/>
          <w:sz w:val="20"/>
        </w:rPr>
        <w:t>Round 1 used the hot-plate dial as truth, but a dial reports the heater element, not the radiating surface. The probe is the only independent reference we have — there is no blackbody available on campus.</w:t>
      </w:r>
    </w:p>
    <w:p>
      <w:pPr>
        <w:spacing w:after="100" w:before="0"/>
        <w:ind w:left="432"/>
      </w:pPr>
      <w:r>
        <w:rPr>
          <w:b/>
          <w:i w:val="0"/>
          <w:sz w:val="20"/>
        </w:rPr>
        <w:t xml:space="preserve">Randomised setpoint order with anchor returns. </w:t>
      </w:r>
      <w:r>
        <w:rPr>
          <w:b w:val="0"/>
          <w:i w:val="0"/>
          <w:sz w:val="20"/>
        </w:rPr>
        <w:t>Round 1 ramped 35→40 °C monotonically in time, which makes drift and a gain error mathematically indistinguishable. Randomising separates them.</w:t>
      </w:r>
    </w:p>
    <w:p>
      <w:pPr>
        <w:spacing w:after="100" w:before="0"/>
        <w:ind w:left="432"/>
      </w:pPr>
      <w:r>
        <w:rPr>
          <w:b/>
          <w:i w:val="0"/>
          <w:sz w:val="20"/>
        </w:rPr>
        <w:t xml:space="preserve">Manual FFC at logged timestamps. </w:t>
      </w:r>
      <w:r>
        <w:rPr>
          <w:b w:val="0"/>
          <w:i w:val="0"/>
          <w:sz w:val="20"/>
        </w:rPr>
        <w:t>This is what lets us measure drift and correct for it, instead of hoping it cancels.</w:t>
      </w:r>
    </w:p>
    <w:p>
      <w:pPr>
        <w:spacing w:after="160" w:before="0"/>
      </w:pPr>
      <w:r>
        <w:rPr>
          <w:b w:val="0"/>
          <w:i/>
          <w:sz w:val="20"/>
        </w:rPr>
        <w:t>Water targets and the viewing-angle sweep are deliberately deferred to Round 3.</w:t>
      </w:r>
    </w:p>
    <w:tbl>
      <w:tblPr>
        <w:tblStyle w:val="TableGrid"/>
        <w:tblW w:type="auto" w:w="0"/>
        <w:tblLayout w:type="fixed"/>
        <w:tblLook w:firstColumn="1" w:firstRow="1" w:lastColumn="0" w:lastRow="0" w:noHBand="0" w:noVBand="1" w:val="04A0"/>
      </w:tblPr>
      <w:tblGrid>
        <w:gridCol w:w="10080"/>
      </w:tblGrid>
      <w:tr>
        <w:tc>
          <w:tcPr>
            <w:tcW w:type="dxa" w:w="10080"/>
            <w:shd w:val="clear" w:color="auto" w:fill="FFF2CC"/>
          </w:tcPr>
          <w:p>
            <w:pPr>
              <w:spacing w:after="60"/>
            </w:pPr>
            <w:r/>
            <w:r>
              <w:rPr>
                <w:b/>
                <w:sz w:val="21"/>
              </w:rPr>
              <w:t>Five rules that decide whether today's data is usable</w:t>
            </w:r>
          </w:p>
          <w:p>
            <w:pPr>
              <w:spacing w:after="60"/>
            </w:pPr>
            <w:r>
              <w:rPr>
                <w:sz w:val="19"/>
              </w:rPr>
              <w:t>1.  The camera stays UNPOWERED until test T1 begins. T1 needs a cold start, and once the camera is warm a cold start cannot be recovered in a single session.</w:t>
            </w:r>
          </w:p>
          <w:p>
            <w:pPr>
              <w:spacing w:after="60"/>
            </w:pPr>
            <w:r>
              <w:rPr>
                <w:sz w:val="19"/>
              </w:rPr>
              <w:t>2.  KEEP the black tape on the hot plate. Bare metal reads about 10 °C low and, worse, shrinks a real 1 °C step to about 0.24 °C — a 4× loss of signal that no probe can repair. See §9.</w:t>
            </w:r>
          </w:p>
          <w:p>
            <w:pPr>
              <w:spacing w:after="60"/>
            </w:pPr>
            <w:r>
              <w:rPr>
                <w:sz w:val="19"/>
              </w:rPr>
              <w:t>3.  Manual FFC for every science run, and write down the timestamp of each FFC.</w:t>
            </w:r>
          </w:p>
          <w:p>
            <w:pPr>
              <w:spacing w:after="60"/>
            </w:pPr>
            <w:r>
              <w:rPr>
                <w:sz w:val="19"/>
              </w:rPr>
              <w:t>4.  Nobody stands in front of the rig during a capture. A person is a 30 °C reflector; this cost Round 1 an afternoon.</w:t>
            </w:r>
          </w:p>
          <w:p>
            <w:pPr>
              <w:spacing w:after="60"/>
            </w:pPr>
            <w:r>
              <w:rPr>
                <w:sz w:val="19"/>
              </w:rPr>
              <w:t>5.  Record the gain state (high or low) on every single run. It is a factor of 2 in the counts-to-Kelvin conversion, so getting it wrong is catastrophic, not subtle.</w:t>
            </w:r>
          </w:p>
        </w:tc>
      </w:tr>
    </w:tbl>
    <w:p>
      <w:pPr>
        <w:spacing w:after="80"/>
      </w:pPr>
    </w:p>
    <w:p>
      <w:pPr>
        <w:spacing w:before="280" w:after="120"/>
      </w:pPr>
      <w:r>
        <w:rPr>
          <w:b/>
          <w:color w:val="1F4E79"/>
          <w:sz w:val="30"/>
        </w:rPr>
        <w:t>1.  Schedule and drop order</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864"/>
            <w:shd w:val="clear" w:color="auto" w:fill="1F4E79"/>
          </w:tcPr>
          <w:p>
            <w:pPr>
              <w:spacing w:after="0"/>
            </w:pPr>
            <w:r/>
            <w:r>
              <w:rPr>
                <w:b/>
                <w:color w:val="FFFFFF"/>
                <w:sz w:val="18"/>
              </w:rPr>
              <w:t>Block</w:t>
            </w:r>
          </w:p>
        </w:tc>
        <w:tc>
          <w:tcPr>
            <w:tcW w:type="dxa" w:w="4464"/>
            <w:shd w:val="clear" w:color="auto" w:fill="1F4E79"/>
          </w:tcPr>
          <w:p>
            <w:pPr>
              <w:spacing w:after="0"/>
            </w:pPr>
            <w:r/>
            <w:r>
              <w:rPr>
                <w:b/>
                <w:color w:val="FFFFFF"/>
                <w:sz w:val="18"/>
              </w:rPr>
              <w:t>What</w:t>
            </w:r>
          </w:p>
        </w:tc>
        <w:tc>
          <w:tcPr>
            <w:tcW w:type="dxa" w:w="1152"/>
            <w:shd w:val="clear" w:color="auto" w:fill="1F4E79"/>
          </w:tcPr>
          <w:p>
            <w:pPr>
              <w:spacing w:after="0"/>
            </w:pPr>
            <w:r/>
            <w:r>
              <w:rPr>
                <w:b/>
                <w:color w:val="FFFFFF"/>
                <w:sz w:val="18"/>
              </w:rPr>
              <w:t>Time</w:t>
            </w:r>
          </w:p>
        </w:tc>
        <w:tc>
          <w:tcPr>
            <w:tcW w:type="dxa" w:w="3600"/>
            <w:shd w:val="clear" w:color="auto" w:fill="1F4E79"/>
          </w:tcPr>
          <w:p>
            <w:pPr>
              <w:spacing w:after="0"/>
            </w:pPr>
            <w:r/>
            <w:r>
              <w:rPr>
                <w:b/>
                <w:color w:val="FFFFFF"/>
                <w:sz w:val="18"/>
              </w:rPr>
              <w:t>Notes</w:t>
            </w:r>
          </w:p>
        </w:tc>
      </w:tr>
      <w:tr>
        <w:tc>
          <w:tcPr>
            <w:tcW w:type="dxa" w:w="864"/>
          </w:tcPr>
          <w:p>
            <w:pPr>
              <w:spacing w:after="0"/>
            </w:pPr>
            <w:r/>
            <w:r>
              <w:rPr>
                <w:b/>
                <w:sz w:val="18"/>
              </w:rPr>
              <w:t>Pre</w:t>
            </w:r>
          </w:p>
        </w:tc>
        <w:tc>
          <w:tcPr>
            <w:tcW w:type="dxa" w:w="4464"/>
          </w:tcPr>
          <w:p>
            <w:pPr>
              <w:spacing w:after="0"/>
            </w:pPr>
            <w:r/>
            <w:r>
              <w:rPr>
                <w:b w:val="0"/>
                <w:sz w:val="18"/>
              </w:rPr>
              <w:t>Pre-flight setup</w:t>
            </w:r>
          </w:p>
        </w:tc>
        <w:tc>
          <w:tcPr>
            <w:tcW w:type="dxa" w:w="1152"/>
          </w:tcPr>
          <w:p>
            <w:pPr>
              <w:spacing w:after="0"/>
            </w:pPr>
            <w:r/>
            <w:r>
              <w:rPr>
                <w:b w:val="0"/>
                <w:sz w:val="18"/>
              </w:rPr>
              <w:t>45 min</w:t>
            </w:r>
          </w:p>
        </w:tc>
        <w:tc>
          <w:tcPr>
            <w:tcW w:type="dxa" w:w="3600"/>
          </w:tcPr>
          <w:p>
            <w:pPr>
              <w:spacing w:after="0"/>
            </w:pPr>
            <w:r/>
            <w:r>
              <w:rPr>
                <w:b w:val="0"/>
                <w:sz w:val="18"/>
              </w:rPr>
              <w:t>Camera stays unpowered throughout</w:t>
            </w:r>
          </w:p>
        </w:tc>
      </w:tr>
      <w:tr>
        <w:tc>
          <w:tcPr>
            <w:tcW w:type="dxa" w:w="864"/>
          </w:tcPr>
          <w:p>
            <w:pPr>
              <w:spacing w:after="0"/>
            </w:pPr>
            <w:r/>
            <w:r>
              <w:rPr>
                <w:b/>
                <w:sz w:val="18"/>
              </w:rPr>
              <w:t>T1</w:t>
            </w:r>
          </w:p>
        </w:tc>
        <w:tc>
          <w:tcPr>
            <w:tcW w:type="dxa" w:w="4464"/>
          </w:tcPr>
          <w:p>
            <w:pPr>
              <w:spacing w:after="0"/>
            </w:pPr>
            <w:r/>
            <w:r>
              <w:rPr>
                <w:b w:val="0"/>
                <w:sz w:val="18"/>
              </w:rPr>
              <w:t>Warm-up drift, FFC disabled</w:t>
            </w:r>
          </w:p>
        </w:tc>
        <w:tc>
          <w:tcPr>
            <w:tcW w:type="dxa" w:w="1152"/>
          </w:tcPr>
          <w:p>
            <w:pPr>
              <w:spacing w:after="0"/>
            </w:pPr>
            <w:r/>
            <w:r>
              <w:rPr>
                <w:b w:val="0"/>
                <w:sz w:val="18"/>
              </w:rPr>
              <w:t>50 min</w:t>
            </w:r>
          </w:p>
        </w:tc>
        <w:tc>
          <w:tcPr>
            <w:tcW w:type="dxa" w:w="3600"/>
          </w:tcPr>
          <w:p>
            <w:pPr>
              <w:spacing w:after="0"/>
            </w:pPr>
            <w:r/>
            <w:r>
              <w:rPr>
                <w:b/>
                <w:sz w:val="18"/>
              </w:rPr>
              <w:t>MUST run first, from a cold camera</w:t>
            </w:r>
          </w:p>
        </w:tc>
      </w:tr>
      <w:tr>
        <w:tc>
          <w:tcPr>
            <w:tcW w:type="dxa" w:w="864"/>
          </w:tcPr>
          <w:p>
            <w:pPr>
              <w:spacing w:after="0"/>
            </w:pPr>
            <w:r/>
            <w:r>
              <w:rPr>
                <w:b/>
                <w:sz w:val="18"/>
              </w:rPr>
              <w:t>T2</w:t>
            </w:r>
          </w:p>
        </w:tc>
        <w:tc>
          <w:tcPr>
            <w:tcW w:type="dxa" w:w="4464"/>
          </w:tcPr>
          <w:p>
            <w:pPr>
              <w:spacing w:after="0"/>
            </w:pPr>
            <w:r/>
            <w:r>
              <w:rPr>
                <w:b w:val="0"/>
                <w:sz w:val="18"/>
              </w:rPr>
              <w:t>1 °C increment sweep, randomised</w:t>
            </w:r>
          </w:p>
        </w:tc>
        <w:tc>
          <w:tcPr>
            <w:tcW w:type="dxa" w:w="1152"/>
          </w:tcPr>
          <w:p>
            <w:pPr>
              <w:spacing w:after="0"/>
            </w:pPr>
            <w:r/>
            <w:r>
              <w:rPr>
                <w:b w:val="0"/>
                <w:sz w:val="18"/>
              </w:rPr>
              <w:t>40 min</w:t>
            </w:r>
          </w:p>
        </w:tc>
        <w:tc>
          <w:tcPr>
            <w:tcW w:type="dxa" w:w="3600"/>
          </w:tcPr>
          <w:p>
            <w:pPr>
              <w:spacing w:after="0"/>
            </w:pPr>
            <w:r/>
            <w:r>
              <w:rPr>
                <w:b w:val="0"/>
                <w:sz w:val="18"/>
              </w:rPr>
              <w:t>The core result of the day</w:t>
            </w:r>
          </w:p>
        </w:tc>
      </w:tr>
      <w:tr>
        <w:tc>
          <w:tcPr>
            <w:tcW w:type="dxa" w:w="864"/>
          </w:tcPr>
          <w:p>
            <w:pPr>
              <w:spacing w:after="0"/>
            </w:pPr>
            <w:r/>
            <w:r>
              <w:rPr>
                <w:b/>
                <w:sz w:val="18"/>
              </w:rPr>
              <w:t>T3</w:t>
            </w:r>
          </w:p>
        </w:tc>
        <w:tc>
          <w:tcPr>
            <w:tcW w:type="dxa" w:w="4464"/>
          </w:tcPr>
          <w:p>
            <w:pPr>
              <w:spacing w:after="0"/>
            </w:pPr>
            <w:r/>
            <w:r>
              <w:rPr>
                <w:b w:val="0"/>
                <w:sz w:val="18"/>
              </w:rPr>
              <w:t>Scene-fill / narcissus</w:t>
            </w:r>
          </w:p>
        </w:tc>
        <w:tc>
          <w:tcPr>
            <w:tcW w:type="dxa" w:w="1152"/>
          </w:tcPr>
          <w:p>
            <w:pPr>
              <w:spacing w:after="0"/>
            </w:pPr>
            <w:r/>
            <w:r>
              <w:rPr>
                <w:b w:val="0"/>
                <w:sz w:val="18"/>
              </w:rPr>
              <w:t>20 min</w:t>
            </w:r>
          </w:p>
        </w:tc>
        <w:tc>
          <w:tcPr>
            <w:tcW w:type="dxa" w:w="3600"/>
          </w:tcPr>
          <w:p>
            <w:pPr>
              <w:spacing w:after="0"/>
            </w:pPr>
            <w:r/>
            <w:r>
              <w:rPr>
                <w:b w:val="0"/>
                <w:sz w:val="18"/>
              </w:rPr>
              <w:t>Replaces the Round-1 distance test</w:t>
            </w:r>
          </w:p>
        </w:tc>
      </w:tr>
      <w:tr>
        <w:tc>
          <w:tcPr>
            <w:tcW w:type="dxa" w:w="864"/>
          </w:tcPr>
          <w:p>
            <w:pPr>
              <w:spacing w:after="0"/>
            </w:pPr>
            <w:r/>
            <w:r>
              <w:rPr>
                <w:b/>
                <w:sz w:val="18"/>
              </w:rPr>
              <w:t>T4</w:t>
            </w:r>
          </w:p>
        </w:tc>
        <w:tc>
          <w:tcPr>
            <w:tcW w:type="dxa" w:w="4464"/>
          </w:tcPr>
          <w:p>
            <w:pPr>
              <w:spacing w:after="0"/>
            </w:pPr>
            <w:r/>
            <w:r>
              <w:rPr>
                <w:b w:val="0"/>
                <w:sz w:val="18"/>
              </w:rPr>
              <w:t>Wind</w:t>
            </w:r>
          </w:p>
        </w:tc>
        <w:tc>
          <w:tcPr>
            <w:tcW w:type="dxa" w:w="1152"/>
          </w:tcPr>
          <w:p>
            <w:pPr>
              <w:spacing w:after="0"/>
            </w:pPr>
            <w:r/>
            <w:r>
              <w:rPr>
                <w:b w:val="0"/>
                <w:sz w:val="18"/>
              </w:rPr>
              <w:t>22 min</w:t>
            </w:r>
          </w:p>
        </w:tc>
        <w:tc>
          <w:tcPr>
            <w:tcW w:type="dxa" w:w="3600"/>
          </w:tcPr>
          <w:p>
            <w:pPr>
              <w:spacing w:after="0"/>
            </w:pPr>
            <w:r/>
            <w:r>
              <w:rPr>
                <w:b w:val="0"/>
                <w:sz w:val="18"/>
              </w:rPr>
              <w:t>Needs the anemometer</w:t>
            </w:r>
          </w:p>
        </w:tc>
      </w:tr>
      <w:tr>
        <w:tc>
          <w:tcPr>
            <w:tcW w:type="dxa" w:w="864"/>
          </w:tcPr>
          <w:p>
            <w:pPr>
              <w:spacing w:after="0"/>
            </w:pPr>
            <w:r/>
            <w:r>
              <w:rPr>
                <w:b/>
                <w:sz w:val="18"/>
              </w:rPr>
              <w:t>T5</w:t>
            </w:r>
          </w:p>
        </w:tc>
        <w:tc>
          <w:tcPr>
            <w:tcW w:type="dxa" w:w="4464"/>
          </w:tcPr>
          <w:p>
            <w:pPr>
              <w:spacing w:after="0"/>
            </w:pPr>
            <w:r/>
            <w:r>
              <w:rPr>
                <w:b w:val="0"/>
                <w:sz w:val="18"/>
              </w:rPr>
              <w:t>External-mode FFC characterisation</w:t>
            </w:r>
          </w:p>
        </w:tc>
        <w:tc>
          <w:tcPr>
            <w:tcW w:type="dxa" w:w="1152"/>
          </w:tcPr>
          <w:p>
            <w:pPr>
              <w:spacing w:after="0"/>
            </w:pPr>
            <w:r/>
            <w:r>
              <w:rPr>
                <w:b w:val="0"/>
                <w:sz w:val="18"/>
              </w:rPr>
              <w:t>15 min</w:t>
            </w:r>
          </w:p>
        </w:tc>
        <w:tc>
          <w:tcPr>
            <w:tcW w:type="dxa" w:w="3600"/>
          </w:tcPr>
          <w:p>
            <w:pPr>
              <w:spacing w:after="0"/>
            </w:pPr>
            <w:r/>
            <w:r>
              <w:rPr>
                <w:b w:val="0"/>
                <w:sz w:val="18"/>
              </w:rPr>
              <w:t>Drop this first if time runs short</w:t>
            </w:r>
          </w:p>
        </w:tc>
      </w:tr>
      <w:tr>
        <w:tc>
          <w:tcPr>
            <w:tcW w:type="dxa" w:w="864"/>
          </w:tcPr>
          <w:p>
            <w:pPr>
              <w:spacing w:after="0"/>
            </w:pPr>
            <w:r/>
            <w:r>
              <w:rPr>
                <w:b/>
                <w:sz w:val="18"/>
              </w:rPr>
              <w:t>Post</w:t>
            </w:r>
          </w:p>
        </w:tc>
        <w:tc>
          <w:tcPr>
            <w:tcW w:type="dxa" w:w="4464"/>
          </w:tcPr>
          <w:p>
            <w:pPr>
              <w:spacing w:after="0"/>
            </w:pPr>
            <w:r/>
            <w:r>
              <w:rPr>
                <w:b w:val="0"/>
                <w:sz w:val="18"/>
              </w:rPr>
              <w:t>Teardown and data handling</w:t>
            </w:r>
          </w:p>
        </w:tc>
        <w:tc>
          <w:tcPr>
            <w:tcW w:type="dxa" w:w="1152"/>
          </w:tcPr>
          <w:p>
            <w:pPr>
              <w:spacing w:after="0"/>
            </w:pPr>
            <w:r/>
            <w:r>
              <w:rPr>
                <w:b w:val="0"/>
                <w:sz w:val="18"/>
              </w:rPr>
              <w:t>30 min</w:t>
            </w:r>
          </w:p>
        </w:tc>
        <w:tc>
          <w:tcPr>
            <w:tcW w:type="dxa" w:w="3600"/>
          </w:tcPr>
          <w:p>
            <w:pPr>
              <w:spacing w:after="0"/>
            </w:pPr>
            <w:r/>
            <w:r>
              <w:rPr>
                <w:b w:val="0"/>
                <w:sz w:val="18"/>
              </w:rPr>
              <w:t>Bulk upload runs afterwards, not now</w:t>
            </w:r>
          </w:p>
        </w:tc>
      </w:tr>
      <w:tr>
        <w:tc>
          <w:tcPr>
            <w:tcW w:type="dxa" w:w="864"/>
            <w:shd w:val="clear" w:color="auto" w:fill="F2F2F2"/>
          </w:tcPr>
          <w:p>
            <w:pPr>
              <w:spacing w:after="0"/>
            </w:pPr>
            <w:r/>
            <w:r>
              <w:rPr>
                <w:b w:val="0"/>
                <w:sz w:val="18"/>
              </w:rPr>
            </w:r>
          </w:p>
        </w:tc>
        <w:tc>
          <w:tcPr>
            <w:tcW w:type="dxa" w:w="4464"/>
            <w:shd w:val="clear" w:color="auto" w:fill="F2F2F2"/>
          </w:tcPr>
          <w:p>
            <w:pPr>
              <w:spacing w:after="0"/>
            </w:pPr>
            <w:r/>
            <w:r>
              <w:rPr>
                <w:b/>
                <w:sz w:val="18"/>
              </w:rPr>
              <w:t>TOTAL</w:t>
            </w:r>
          </w:p>
        </w:tc>
        <w:tc>
          <w:tcPr>
            <w:tcW w:type="dxa" w:w="1152"/>
            <w:shd w:val="clear" w:color="auto" w:fill="F2F2F2"/>
          </w:tcPr>
          <w:p>
            <w:pPr>
              <w:spacing w:after="0"/>
            </w:pPr>
            <w:r/>
            <w:r>
              <w:rPr>
                <w:b/>
                <w:sz w:val="18"/>
              </w:rPr>
              <w:t>3.7 h</w:t>
            </w:r>
          </w:p>
        </w:tc>
        <w:tc>
          <w:tcPr>
            <w:tcW w:type="dxa" w:w="3600"/>
            <w:shd w:val="clear" w:color="auto" w:fill="F2F2F2"/>
          </w:tcPr>
          <w:p>
            <w:pPr>
              <w:spacing w:after="0"/>
            </w:pPr>
            <w:r/>
            <w:r>
              <w:rPr>
                <w:b w:val="0"/>
                <w:sz w:val="18"/>
              </w:rPr>
            </w:r>
          </w:p>
        </w:tc>
      </w:tr>
    </w:tbl>
    <w:p>
      <w:pPr>
        <w:spacing w:after="120"/>
      </w:pPr>
    </w:p>
    <w:p>
      <w:pPr>
        <w:spacing w:after="100" w:before="0"/>
      </w:pPr>
      <w:r>
        <w:rPr>
          <w:b/>
          <w:i w:val="0"/>
          <w:sz w:val="20"/>
        </w:rPr>
        <w:t xml:space="preserve">If the day runs late, drop in this order: </w:t>
      </w:r>
      <w:r>
        <w:rPr>
          <w:b w:val="0"/>
          <w:i w:val="0"/>
          <w:sz w:val="20"/>
        </w:rPr>
        <w:t>T5 (External mode) → T3 (scene-fill) → the second anchor visit in T2. Do not cut T1 or the body of T2 — T1 cannot be re-run without another cold start, and T2 is the reason Round 2 exists.</w:t>
      </w:r>
    </w:p>
    <w:p>
      <w:pPr>
        <w:spacing w:after="100" w:before="0"/>
      </w:pPr>
      <w:r>
        <w:rPr>
          <w:b/>
          <w:i w:val="0"/>
          <w:sz w:val="20"/>
        </w:rPr>
        <w:t xml:space="preserve">Note on the estimate: </w:t>
      </w:r>
      <w:r>
        <w:rPr>
          <w:b w:val="0"/>
          <w:i w:val="0"/>
          <w:sz w:val="20"/>
        </w:rPr>
        <w:t>this is 3.7 h, not the 3.4 h previously circulated. The earlier figure accidentally dropped the scene-fill test along with the distance re-test, because one line item covered both. The scene-fill test is the one we agreed to keep.</w:t>
      </w:r>
    </w:p>
    <w:p>
      <w:r>
        <w:br w:type="page"/>
      </w:r>
    </w:p>
    <w:p>
      <w:pPr>
        <w:spacing w:before="280" w:after="120"/>
      </w:pPr>
      <w:r>
        <w:rPr>
          <w:b/>
          <w:color w:val="1F4E79"/>
          <w:sz w:val="30"/>
        </w:rPr>
        <w:t>2.  Pre-flight  —  45 min, camera unpowered</w:t>
      </w:r>
    </w:p>
    <w:p>
      <w:pPr>
        <w:spacing w:after="100" w:before="0"/>
      </w:pPr>
      <w:r>
        <w:rPr>
          <w:b w:val="0"/>
          <w:i/>
          <w:sz w:val="20"/>
        </w:rPr>
        <w:t>Work through these in order. Do not plug in the Boson at any point in this section.</w:t>
      </w:r>
    </w:p>
    <w:p>
      <w:pPr>
        <w:spacing w:before="200" w:after="80"/>
      </w:pPr>
      <w:r>
        <w:rPr>
          <w:b/>
          <w:color w:val="2E5E8C"/>
          <w:sz w:val="23"/>
        </w:rPr>
        <w:t>2.1  Machine and storage</w:t>
      </w:r>
    </w:p>
    <w:p>
      <w:pPr>
        <w:spacing w:after="60"/>
        <w:ind w:left="432" w:hanging="432"/>
      </w:pPr>
      <w:r>
        <w:rPr>
          <w:sz w:val="22"/>
        </w:rPr>
        <w:t xml:space="preserve">☐  </w:t>
      </w:r>
      <w:r>
        <w:rPr>
          <w:b/>
          <w:sz w:val="20"/>
        </w:rPr>
        <w:t xml:space="preserve">1. </w:t>
      </w:r>
      <w:r>
        <w:rPr>
          <w:b w:val="0"/>
          <w:sz w:val="20"/>
        </w:rPr>
        <w:t>Windows machine boots; Boson GUI and SDK both launch.</w:t>
      </w:r>
    </w:p>
    <w:p>
      <w:pPr>
        <w:spacing w:after="60"/>
        <w:ind w:left="432" w:hanging="432"/>
      </w:pPr>
      <w:r>
        <w:rPr>
          <w:sz w:val="22"/>
        </w:rPr>
        <w:t xml:space="preserve">☐  </w:t>
      </w:r>
      <w:r>
        <w:rPr>
          <w:b/>
          <w:sz w:val="20"/>
        </w:rPr>
        <w:t xml:space="preserve">2. </w:t>
      </w:r>
      <w:r>
        <w:rPr>
          <w:b/>
          <w:sz w:val="20"/>
        </w:rPr>
        <w:t>Confirm free disk space on the capture drive.</w:t>
      </w:r>
    </w:p>
    <w:p>
      <w:pPr>
        <w:spacing w:after="60"/>
        <w:ind w:left="864"/>
      </w:pPr>
      <w:r>
        <w:rPr>
          <w:sz w:val="20"/>
        </w:rPr>
        <w:t xml:space="preserve">Free space:  </w:t>
      </w:r>
      <w:r>
        <w:rPr>
          <w:color w:val="808080"/>
          <w:sz w:val="20"/>
        </w:rPr>
        <w:t>________________________</w:t>
      </w:r>
      <w:r>
        <w:rPr>
          <w:color w:val="595959"/>
          <w:sz w:val="18"/>
        </w:rPr>
        <w:t xml:space="preserve">   GB   —  need &gt; 100 GB</w:t>
      </w:r>
    </w:p>
    <w:p>
      <w:pPr>
        <w:spacing w:after="120"/>
        <w:ind w:left="864"/>
      </w:pPr>
      <w:r>
        <w:rPr>
          <w:i/>
          <w:color w:val="595959"/>
          <w:sz w:val="18"/>
        </w:rPr>
        <w:t>[ At 640×512 and 60 Hz, one 2-minute capture is 4.72 GB and a full day is roughly 71 GB. A disk that fills at run 8 ends the session. If space is short, an external SSD is the fallback — sort this out before powering anything. ]</w:t>
      </w:r>
    </w:p>
    <w:p>
      <w:pPr>
        <w:spacing w:after="60"/>
        <w:ind w:left="432" w:hanging="432"/>
      </w:pPr>
      <w:r>
        <w:rPr>
          <w:sz w:val="22"/>
        </w:rPr>
        <w:t xml:space="preserve">☐  </w:t>
      </w:r>
      <w:r>
        <w:rPr>
          <w:b/>
          <w:sz w:val="20"/>
        </w:rPr>
        <w:t xml:space="preserve">3. </w:t>
      </w:r>
      <w:r>
        <w:rPr>
          <w:b w:val="0"/>
          <w:sz w:val="20"/>
        </w:rPr>
        <w:t>Confirm the capture disk sustains 39 MB/s. The 30-second trial capture below is the real test.</w:t>
      </w:r>
    </w:p>
    <w:p>
      <w:pPr>
        <w:spacing w:after="60"/>
        <w:ind w:left="432" w:hanging="432"/>
      </w:pPr>
      <w:r>
        <w:rPr>
          <w:sz w:val="22"/>
        </w:rPr>
        <w:t xml:space="preserve">☐  </w:t>
      </w:r>
      <w:r>
        <w:rPr>
          <w:b/>
          <w:sz w:val="20"/>
        </w:rPr>
        <w:t xml:space="preserve">4. </w:t>
      </w:r>
      <w:r>
        <w:rPr>
          <w:b w:val="0"/>
          <w:sz w:val="20"/>
        </w:rPr>
        <w:t>Create today's capture folder and note the path.</w:t>
      </w:r>
    </w:p>
    <w:p>
      <w:pPr>
        <w:spacing w:after="60"/>
        <w:ind w:left="864"/>
      </w:pPr>
      <w:r>
        <w:rPr>
          <w:sz w:val="20"/>
        </w:rPr>
        <w:t xml:space="preserve">Capture path:  </w:t>
      </w:r>
      <w:r>
        <w:rPr>
          <w:color w:val="808080"/>
          <w:sz w:val="20"/>
        </w:rPr>
        <w:t>________________________</w:t>
      </w:r>
    </w:p>
    <w:p>
      <w:pPr>
        <w:spacing w:after="60"/>
        <w:ind w:left="432" w:hanging="432"/>
      </w:pPr>
      <w:r>
        <w:rPr>
          <w:sz w:val="22"/>
        </w:rPr>
        <w:t xml:space="preserve">☐  </w:t>
      </w:r>
      <w:r>
        <w:rPr>
          <w:b/>
          <w:sz w:val="20"/>
        </w:rPr>
        <w:t xml:space="preserve">5. </w:t>
      </w:r>
      <w:r>
        <w:rPr>
          <w:b/>
          <w:sz w:val="20"/>
        </w:rPr>
        <w:t>Run a 30-second trial capture and COUNT THE FRAMES. Expect about 1800.</w:t>
      </w:r>
    </w:p>
    <w:p>
      <w:pPr>
        <w:spacing w:after="60"/>
        <w:ind w:left="864"/>
      </w:pPr>
      <w:r>
        <w:rPr>
          <w:sz w:val="20"/>
        </w:rPr>
        <w:t xml:space="preserve">Trial frames counted:  </w:t>
      </w:r>
      <w:r>
        <w:rPr>
          <w:color w:val="808080"/>
          <w:sz w:val="20"/>
        </w:rPr>
        <w:t>________________________</w:t>
      </w:r>
      <w:r>
        <w:rPr>
          <w:color w:val="595959"/>
          <w:sz w:val="18"/>
        </w:rPr>
        <w:t xml:space="preserve">   expected ~1800</w:t>
      </w:r>
    </w:p>
    <w:p>
      <w:pPr>
        <w:spacing w:after="120"/>
        <w:ind w:left="864"/>
      </w:pPr>
      <w:r>
        <w:rPr>
          <w:i/>
          <w:color w:val="595959"/>
          <w:sz w:val="18"/>
        </w:rPr>
        <w:t>[ Dropped frames corrupt run timing silently — there is no error message. Catching it now costs thirty seconds; catching it in analysis costs the day. ]</w:t>
      </w:r>
    </w:p>
    <w:p>
      <w:pPr>
        <w:spacing w:before="200" w:after="80"/>
      </w:pPr>
      <w:r>
        <w:rPr>
          <w:b/>
          <w:color w:val="2E5E8C"/>
          <w:sz w:val="23"/>
        </w:rPr>
        <w:t>2.2  SDK desk-check  (~10 min, can run in parallel)</w:t>
      </w:r>
    </w:p>
    <w:p>
      <w:pPr>
        <w:spacing w:after="60"/>
        <w:ind w:left="432" w:hanging="432"/>
      </w:pPr>
      <w:r>
        <w:rPr>
          <w:sz w:val="22"/>
        </w:rPr>
        <w:t xml:space="preserve">☐  </w:t>
      </w:r>
      <w:r>
        <w:rPr>
          <w:b/>
          <w:sz w:val="20"/>
        </w:rPr>
        <w:t xml:space="preserve">6. </w:t>
      </w:r>
      <w:r>
        <w:rPr>
          <w:b w:val="0"/>
          <w:sz w:val="20"/>
        </w:rPr>
        <w:t>Determine whether the Boson SDK exposes a scene-emissivity setting at all.</w:t>
      </w:r>
    </w:p>
    <w:p>
      <w:pPr>
        <w:spacing w:after="60"/>
        <w:ind w:left="864"/>
      </w:pPr>
      <w:r>
        <w:rPr>
          <w:sz w:val="20"/>
        </w:rPr>
        <w:t xml:space="preserve">Emissivity setting exists?:  </w:t>
      </w:r>
      <w:r>
        <w:rPr>
          <w:color w:val="808080"/>
          <w:sz w:val="20"/>
        </w:rPr>
        <w:t>________________________</w:t>
      </w:r>
      <w:r>
        <w:rPr>
          <w:color w:val="595959"/>
          <w:sz w:val="18"/>
        </w:rPr>
        <w:t xml:space="preserve">   yes / no   —  function name if yes</w:t>
      </w:r>
    </w:p>
    <w:p>
      <w:pPr>
        <w:spacing w:after="120"/>
        <w:ind w:left="864"/>
      </w:pPr>
      <w:r>
        <w:rPr>
          <w:i/>
          <w:color w:val="595959"/>
          <w:sz w:val="18"/>
        </w:rPr>
        <w:t>[ The GUI appears not to offer one, so emissivity has to be applied in post. If the SDK does expose it, that is useful to know for flight — but we archive raw TLinear either way, because an emissivity baked into the recording cannot be undone if we later revise our value for water. ]</w:t>
      </w:r>
    </w:p>
    <w:p>
      <w:pPr>
        <w:spacing w:after="60"/>
        <w:ind w:left="432" w:hanging="432"/>
      </w:pPr>
      <w:r>
        <w:rPr>
          <w:sz w:val="22"/>
        </w:rPr>
        <w:t xml:space="preserve">☐  </w:t>
      </w:r>
      <w:r>
        <w:rPr>
          <w:b/>
          <w:sz w:val="20"/>
        </w:rPr>
        <w:t xml:space="preserve">7. </w:t>
      </w:r>
      <w:r>
        <w:rPr>
          <w:b w:val="0"/>
          <w:sz w:val="20"/>
        </w:rPr>
        <w:t>Record the firmware version and confirm the unit is the radiometric (TLinear) build.</w:t>
      </w:r>
    </w:p>
    <w:p>
      <w:pPr>
        <w:spacing w:after="60"/>
        <w:ind w:left="864"/>
      </w:pPr>
      <w:r>
        <w:rPr>
          <w:sz w:val="20"/>
        </w:rPr>
        <w:t xml:space="preserve">Firmware:  </w:t>
      </w:r>
      <w:r>
        <w:rPr>
          <w:color w:val="808080"/>
          <w:sz w:val="20"/>
        </w:rPr>
        <w:t>________________________</w:t>
      </w:r>
    </w:p>
    <w:p>
      <w:pPr>
        <w:spacing w:before="200" w:after="80"/>
      </w:pPr>
      <w:r>
        <w:rPr>
          <w:b/>
          <w:color w:val="2E5E8C"/>
          <w:sz w:val="23"/>
        </w:rPr>
        <w:t>2.3  Target rig</w:t>
      </w:r>
    </w:p>
    <w:p>
      <w:pPr>
        <w:spacing w:after="60"/>
        <w:ind w:left="432" w:hanging="432"/>
      </w:pPr>
      <w:r>
        <w:rPr>
          <w:sz w:val="22"/>
        </w:rPr>
        <w:t xml:space="preserve">☐  </w:t>
      </w:r>
      <w:r>
        <w:rPr>
          <w:b/>
          <w:sz w:val="20"/>
        </w:rPr>
        <w:t xml:space="preserve">8. </w:t>
      </w:r>
      <w:r>
        <w:rPr>
          <w:b w:val="0"/>
          <w:sz w:val="20"/>
        </w:rPr>
        <w:t>Hot plate on the bench, set to 35 °C, switched on now so it is settled by T1.</w:t>
      </w:r>
    </w:p>
    <w:p>
      <w:pPr>
        <w:spacing w:after="60"/>
        <w:ind w:left="432" w:hanging="432"/>
      </w:pPr>
      <w:r>
        <w:rPr>
          <w:sz w:val="22"/>
        </w:rPr>
        <w:t xml:space="preserve">☐  </w:t>
      </w:r>
      <w:r>
        <w:rPr>
          <w:b/>
          <w:sz w:val="20"/>
        </w:rPr>
        <w:t xml:space="preserve">9. </w:t>
      </w:r>
      <w:r>
        <w:rPr>
          <w:b/>
          <w:sz w:val="20"/>
        </w:rPr>
        <w:t>Black electrical tape covering the plate surface — KEEP THE TAPE.</w:t>
      </w:r>
    </w:p>
    <w:p>
      <w:pPr>
        <w:spacing w:after="120"/>
        <w:ind w:left="864"/>
      </w:pPr>
      <w:r>
        <w:rPr>
          <w:i/>
          <w:color w:val="595959"/>
          <w:sz w:val="18"/>
        </w:rPr>
        <w:t>[ Bare metal has emissivity around 0.2 and is mostly a mirror for the room. Beyond the 10 °C bias, it shrinks a genuine 1 °C change to about 0.24 °C at the detector. Since Round 2 exists to test 1 °C resolution, that alone would make the day unusable. Section 9 has the numbers. ]</w:t>
      </w:r>
    </w:p>
    <w:p>
      <w:pPr>
        <w:spacing w:after="60"/>
        <w:ind w:left="432" w:hanging="432"/>
      </w:pPr>
      <w:r>
        <w:rPr>
          <w:sz w:val="22"/>
        </w:rPr>
        <w:t xml:space="preserve">☐  </w:t>
      </w:r>
      <w:r>
        <w:rPr>
          <w:b/>
          <w:sz w:val="20"/>
        </w:rPr>
        <w:t xml:space="preserve">10. </w:t>
      </w:r>
      <w:r>
        <w:rPr>
          <w:b w:val="0"/>
          <w:sz w:val="20"/>
        </w:rPr>
        <w:t>Tape smooth and flat, no wrinkles or air gaps, no bare metal visible in the camera's field of view.</w:t>
      </w:r>
    </w:p>
    <w:p>
      <w:pPr>
        <w:spacing w:after="60"/>
        <w:ind w:left="432" w:hanging="432"/>
      </w:pPr>
      <w:r>
        <w:rPr>
          <w:sz w:val="22"/>
        </w:rPr>
        <w:t xml:space="preserve">☐  </w:t>
      </w:r>
      <w:r>
        <w:rPr>
          <w:b/>
          <w:sz w:val="20"/>
        </w:rPr>
        <w:t xml:space="preserve">11. </w:t>
      </w:r>
      <w:r>
        <w:rPr>
          <w:b w:val="0"/>
          <w:sz w:val="20"/>
        </w:rPr>
        <w:t>Contact probe in place: lead run out under the edge of the tape, sensing junction under the tape near the centre but outside the 30×30 ROI.</w:t>
      </w:r>
    </w:p>
    <w:p>
      <w:pPr>
        <w:spacing w:after="120"/>
        <w:ind w:left="864"/>
      </w:pPr>
      <w:r>
        <w:rPr>
          <w:i/>
          <w:color w:val="595959"/>
          <w:sz w:val="18"/>
        </w:rPr>
        <w:t>[ Under the tape it reads the tape/plate interface, which at 35–40 °C sits within about 0.1 °C of the radiating face — close enough, and it keeps the probe out of the image. ]</w:t>
      </w:r>
    </w:p>
    <w:p>
      <w:pPr>
        <w:spacing w:after="60"/>
        <w:ind w:left="432" w:hanging="432"/>
      </w:pPr>
      <w:r>
        <w:rPr>
          <w:sz w:val="22"/>
        </w:rPr>
        <w:t xml:space="preserve">☐  </w:t>
      </w:r>
      <w:r>
        <w:rPr>
          <w:b/>
          <w:sz w:val="20"/>
        </w:rPr>
        <w:t xml:space="preserve">12. </w:t>
      </w:r>
      <w:r>
        <w:rPr>
          <w:b w:val="0"/>
          <w:sz w:val="20"/>
        </w:rPr>
        <w:t>Check the tape has reached plate temperature: warm the plate, then confirm probe and plate agree once stable.</w:t>
      </w:r>
    </w:p>
    <w:p>
      <w:pPr>
        <w:spacing w:after="60"/>
        <w:ind w:left="864"/>
      </w:pPr>
      <w:r>
        <w:rPr>
          <w:sz w:val="20"/>
        </w:rPr>
        <w:t xml:space="preserve">Probe reads:  </w:t>
      </w:r>
      <w:r>
        <w:rPr>
          <w:color w:val="808080"/>
          <w:sz w:val="20"/>
        </w:rPr>
        <w:t>________________________</w:t>
      </w:r>
      <w:r>
        <w:rPr>
          <w:color w:val="595959"/>
          <w:sz w:val="18"/>
        </w:rPr>
        <w:t xml:space="preserve">   °C      Plate dial set to: ______ °C</w:t>
      </w:r>
    </w:p>
    <w:p>
      <w:pPr>
        <w:spacing w:after="120"/>
        <w:ind w:left="864"/>
      </w:pPr>
      <w:r>
        <w:rPr>
          <w:i/>
          <w:color w:val="595959"/>
          <w:sz w:val="18"/>
        </w:rPr>
        <w:t>[ The dial and the probe will disagree. That is expected and is the whole point — from here on the PROBE is truth and the dial is just a knob. ]</w:t>
      </w:r>
    </w:p>
    <w:p>
      <w:pPr>
        <w:spacing w:before="200" w:after="80"/>
      </w:pPr>
      <w:r>
        <w:rPr>
          <w:b/>
          <w:color w:val="2E5E8C"/>
          <w:sz w:val="23"/>
        </w:rPr>
        <w:t>2.4  Camera rig  (still unpowered)</w:t>
      </w:r>
    </w:p>
    <w:p>
      <w:pPr>
        <w:spacing w:after="60"/>
        <w:ind w:left="432" w:hanging="432"/>
      </w:pPr>
      <w:r>
        <w:rPr>
          <w:sz w:val="22"/>
        </w:rPr>
        <w:t xml:space="preserve">☐  </w:t>
      </w:r>
      <w:r>
        <w:rPr>
          <w:b/>
          <w:sz w:val="20"/>
        </w:rPr>
        <w:t xml:space="preserve">13. </w:t>
      </w:r>
      <w:r>
        <w:rPr>
          <w:b w:val="0"/>
          <w:sz w:val="20"/>
        </w:rPr>
        <w:t>Camera mounted 30 cm from the target, lens cap OFF, axis normal to the plate.</w:t>
      </w:r>
    </w:p>
    <w:p>
      <w:pPr>
        <w:spacing w:after="60"/>
        <w:ind w:left="864"/>
      </w:pPr>
      <w:r>
        <w:rPr>
          <w:sz w:val="20"/>
        </w:rPr>
        <w:t xml:space="preserve">Measured distance:  </w:t>
      </w:r>
      <w:r>
        <w:rPr>
          <w:color w:val="808080"/>
          <w:sz w:val="20"/>
        </w:rPr>
        <w:t>________________________</w:t>
      </w:r>
      <w:r>
        <w:rPr>
          <w:color w:val="595959"/>
          <w:sz w:val="18"/>
        </w:rPr>
        <w:t xml:space="preserve">   cm</w:t>
      </w:r>
    </w:p>
    <w:p>
      <w:pPr>
        <w:spacing w:after="60"/>
        <w:ind w:left="432" w:hanging="432"/>
      </w:pPr>
      <w:r>
        <w:rPr>
          <w:sz w:val="22"/>
        </w:rPr>
        <w:t xml:space="preserve">☐  </w:t>
      </w:r>
      <w:r>
        <w:rPr>
          <w:b/>
          <w:sz w:val="20"/>
        </w:rPr>
        <w:t xml:space="preserve">14. </w:t>
      </w:r>
      <w:r>
        <w:rPr>
          <w:b w:val="0"/>
          <w:sz w:val="20"/>
        </w:rPr>
        <w:t>Mark camera and plate positions on the wooden board so the geometry can be restored exactly.</w:t>
      </w:r>
    </w:p>
    <w:p>
      <w:pPr>
        <w:spacing w:after="60"/>
        <w:ind w:left="432" w:hanging="432"/>
      </w:pPr>
      <w:r>
        <w:rPr>
          <w:sz w:val="22"/>
        </w:rPr>
        <w:t xml:space="preserve">☐  </w:t>
      </w:r>
      <w:r>
        <w:rPr>
          <w:b/>
          <w:sz w:val="20"/>
        </w:rPr>
        <w:t xml:space="preserve">15. </w:t>
      </w:r>
      <w:r>
        <w:rPr>
          <w:b w:val="0"/>
          <w:sz w:val="20"/>
        </w:rPr>
        <w:t>Crumpled-foil diffuse reflector available, sized to sit at the target position when needed.</w:t>
      </w:r>
    </w:p>
    <w:p>
      <w:pPr>
        <w:spacing w:after="120"/>
        <w:ind w:left="864"/>
      </w:pPr>
      <w:r>
        <w:rPr>
          <w:i/>
          <w:color w:val="595959"/>
          <w:sz w:val="18"/>
        </w:rPr>
        <w:t>[ Pointing the camera at crumpled foil at the target position measures the reflected background temperature — the apparent temperature of whatever the target is mirroring. Without it no emissivity correction is possible at all. ]</w:t>
      </w:r>
    </w:p>
    <w:p>
      <w:pPr>
        <w:spacing w:after="60"/>
        <w:ind w:left="432" w:hanging="432"/>
      </w:pPr>
      <w:r>
        <w:rPr>
          <w:sz w:val="22"/>
        </w:rPr>
        <w:t xml:space="preserve">☐  </w:t>
      </w:r>
      <w:r>
        <w:rPr>
          <w:b/>
          <w:sz w:val="20"/>
        </w:rPr>
        <w:t xml:space="preserve">16. </w:t>
      </w:r>
      <w:r>
        <w:rPr>
          <w:b w:val="0"/>
          <w:sz w:val="20"/>
        </w:rPr>
        <w:t>Anemometer present and working; fan positioned but OFF.</w:t>
      </w:r>
    </w:p>
    <w:p>
      <w:pPr>
        <w:spacing w:after="60"/>
        <w:ind w:left="432" w:hanging="432"/>
      </w:pPr>
      <w:r>
        <w:rPr>
          <w:sz w:val="22"/>
        </w:rPr>
        <w:t xml:space="preserve">☐  </w:t>
      </w:r>
      <w:r>
        <w:rPr>
          <w:b/>
          <w:sz w:val="20"/>
        </w:rPr>
        <w:t xml:space="preserve">17. </w:t>
      </w:r>
      <w:r>
        <w:rPr>
          <w:b w:val="0"/>
          <w:sz w:val="20"/>
        </w:rPr>
        <w:t>Take setup photographs from at least three angles. Note the filenames.</w:t>
      </w:r>
    </w:p>
    <w:p>
      <w:pPr>
        <w:spacing w:after="60"/>
        <w:ind w:left="864"/>
      </w:pPr>
      <w:r>
        <w:rPr>
          <w:sz w:val="20"/>
        </w:rPr>
        <w:t xml:space="preserve">Setup photos:  </w:t>
      </w:r>
      <w:r>
        <w:rPr>
          <w:color w:val="808080"/>
          <w:sz w:val="20"/>
        </w:rPr>
        <w:t>________________________</w:t>
      </w:r>
    </w:p>
    <w:p>
      <w:pPr>
        <w:spacing w:after="60"/>
        <w:ind w:left="432" w:hanging="432"/>
      </w:pPr>
      <w:r>
        <w:rPr>
          <w:sz w:val="22"/>
        </w:rPr>
        <w:t xml:space="preserve">☐  </w:t>
      </w:r>
      <w:r>
        <w:rPr>
          <w:b/>
          <w:sz w:val="20"/>
        </w:rPr>
        <w:t xml:space="preserve">18. </w:t>
      </w:r>
      <w:r>
        <w:rPr>
          <w:b w:val="0"/>
          <w:sz w:val="20"/>
        </w:rPr>
        <w:t>Agree and write down who does what: one person drives capture, one records the sheet, one stays clear of the field of view.</w:t>
      </w:r>
    </w:p>
    <w:p>
      <w:pPr>
        <w:spacing w:before="200" w:after="80"/>
      </w:pPr>
      <w:r>
        <w:rPr>
          <w:b/>
          <w:color w:val="2E5E8C"/>
          <w:sz w:val="23"/>
        </w:rPr>
        <w:t>2.5  Baseline readings</w:t>
      </w:r>
    </w:p>
    <w:p>
      <w:pPr>
        <w:spacing w:after="60"/>
        <w:ind w:left="864"/>
      </w:pPr>
      <w:r>
        <w:rPr>
          <w:sz w:val="20"/>
        </w:rPr>
        <w:t xml:space="preserve">Room air temperature:  </w:t>
      </w:r>
      <w:r>
        <w:rPr>
          <w:color w:val="808080"/>
          <w:sz w:val="20"/>
        </w:rPr>
        <w:t>________________________</w:t>
      </w:r>
      <w:r>
        <w:rPr>
          <w:color w:val="595959"/>
          <w:sz w:val="18"/>
        </w:rPr>
        <w:t xml:space="preserve">   °C</w:t>
      </w:r>
    </w:p>
    <w:p>
      <w:pPr>
        <w:spacing w:after="60"/>
        <w:ind w:left="864"/>
      </w:pPr>
      <w:r>
        <w:rPr>
          <w:sz w:val="20"/>
        </w:rPr>
        <w:t xml:space="preserve">Relative humidity:  </w:t>
      </w:r>
      <w:r>
        <w:rPr>
          <w:color w:val="808080"/>
          <w:sz w:val="20"/>
        </w:rPr>
        <w:t>________________________</w:t>
      </w:r>
      <w:r>
        <w:rPr>
          <w:color w:val="595959"/>
          <w:sz w:val="18"/>
        </w:rPr>
        <w:t xml:space="preserve">   %  (if available)</w:t>
      </w:r>
    </w:p>
    <w:p>
      <w:pPr>
        <w:spacing w:after="60"/>
        <w:ind w:left="864"/>
      </w:pPr>
      <w:r>
        <w:rPr>
          <w:sz w:val="20"/>
        </w:rPr>
        <w:t xml:space="preserve">Fan top speed at the camera position:  </w:t>
      </w:r>
      <w:r>
        <w:rPr>
          <w:color w:val="808080"/>
          <w:sz w:val="20"/>
        </w:rPr>
        <w:t>________________________</w:t>
      </w:r>
      <w:r>
        <w:rPr>
          <w:color w:val="595959"/>
          <w:sz w:val="18"/>
        </w:rPr>
        <w:t xml:space="preserve">   m/s</w:t>
      </w:r>
    </w:p>
    <w:p>
      <w:pPr>
        <w:spacing w:after="120"/>
        <w:ind w:left="864"/>
      </w:pPr>
      <w:r>
        <w:rPr>
          <w:i/>
          <w:color w:val="595959"/>
          <w:sz w:val="18"/>
        </w:rPr>
        <w:t>[ Take the fan reading now. It sets how far we are extrapolating in T4: a household fan reaching perhaps 2–5 m/s against the BlackSwift S2's 18 m/s cruise means a 4–9× gap, and we should state that honestly rather than imply flight-relevant coverage. ]</w:t>
      </w:r>
    </w:p>
    <w:p>
      <w:r>
        <w:br w:type="page"/>
      </w:r>
    </w:p>
    <w:p>
      <w:pPr>
        <w:spacing w:before="280" w:after="120"/>
      </w:pPr>
      <w:r>
        <w:rPr>
          <w:b/>
          <w:color w:val="1F4E79"/>
          <w:sz w:val="30"/>
        </w:rPr>
        <w:t>3.  T1  —  Warm-up drift, FFC disabled  —  50 min</w:t>
      </w:r>
    </w:p>
    <w:tbl>
      <w:tblPr>
        <w:tblStyle w:val="TableGrid"/>
        <w:tblW w:type="auto" w:w="0"/>
        <w:tblLayout w:type="fixed"/>
        <w:tblLook w:firstColumn="1" w:firstRow="1" w:lastColumn="0" w:lastRow="0" w:noHBand="0" w:noVBand="1" w:val="04A0"/>
      </w:tblPr>
      <w:tblGrid>
        <w:gridCol w:w="10080"/>
      </w:tblGrid>
      <w:tr>
        <w:tc>
          <w:tcPr>
            <w:tcW w:type="dxa" w:w="10080"/>
            <w:shd w:val="clear" w:color="auto" w:fill="FCE4E4"/>
          </w:tcPr>
          <w:p>
            <w:pPr>
              <w:spacing w:after="60"/>
            </w:pPr>
            <w:r/>
            <w:r>
              <w:rPr>
                <w:b/>
                <w:sz w:val="21"/>
              </w:rPr>
              <w:t>This test must run FIRST, from a cold camera</w:t>
            </w:r>
          </w:p>
          <w:p>
            <w:pPr>
              <w:spacing w:after="60"/>
            </w:pPr>
            <w:r>
              <w:rPr>
                <w:sz w:val="19"/>
              </w:rPr>
              <w:t>Every other test wants a thermally settled camera. This one wants the opposite. Once the Boson has been powered for twenty minutes, a cold start cannot be recovered today — so if the camera gets plugged in during setup, this test is lost until another session.</w:t>
            </w:r>
          </w:p>
        </w:tc>
      </w:tr>
    </w:tbl>
    <w:p>
      <w:pPr>
        <w:spacing w:after="80"/>
      </w:pPr>
    </w:p>
    <w:p>
      <w:pPr>
        <w:spacing w:after="160" w:before="0"/>
      </w:pPr>
      <w:r>
        <w:rPr>
          <w:b w:val="0"/>
          <w:i w:val="0"/>
          <w:sz w:val="20"/>
        </w:rPr>
        <w:t>Goal: measure how the reading drifts as the focal plane warms from ambient to equilibrium, with FFC disabled so nothing masks the drift. This is the warm-up transient, not the camera's full −40/+80 °C rated range — that would need an environmental chamber.</w:t>
      </w:r>
    </w:p>
    <w:p>
      <w:pPr>
        <w:spacing w:after="60"/>
        <w:ind w:left="432" w:hanging="432"/>
      </w:pPr>
      <w:r>
        <w:rPr>
          <w:sz w:val="22"/>
        </w:rPr>
        <w:t xml:space="preserve">☐  </w:t>
      </w:r>
      <w:r>
        <w:rPr>
          <w:b/>
          <w:sz w:val="20"/>
        </w:rPr>
        <w:t xml:space="preserve">1. </w:t>
      </w:r>
      <w:r>
        <w:rPr>
          <w:b w:val="0"/>
          <w:sz w:val="20"/>
        </w:rPr>
        <w:t>Plate at 35 °C and stable: probe drifting less than 0.1 °C over 60 s.</w:t>
      </w:r>
    </w:p>
    <w:p>
      <w:pPr>
        <w:spacing w:after="60"/>
        <w:ind w:left="432" w:hanging="432"/>
      </w:pPr>
      <w:r>
        <w:rPr>
          <w:sz w:val="22"/>
        </w:rPr>
        <w:t xml:space="preserve">☐  </w:t>
      </w:r>
      <w:r>
        <w:rPr>
          <w:b/>
          <w:sz w:val="20"/>
        </w:rPr>
        <w:t xml:space="preserve">2. </w:t>
      </w:r>
      <w:r>
        <w:rPr>
          <w:b w:val="0"/>
          <w:sz w:val="20"/>
        </w:rPr>
        <w:t>Record the foil background reading.</w:t>
      </w:r>
    </w:p>
    <w:p>
      <w:pPr>
        <w:spacing w:after="60"/>
        <w:ind w:left="432" w:hanging="432"/>
      </w:pPr>
      <w:r>
        <w:rPr>
          <w:sz w:val="22"/>
        </w:rPr>
        <w:t xml:space="preserve">☐  </w:t>
      </w:r>
      <w:r>
        <w:rPr>
          <w:b/>
          <w:sz w:val="20"/>
        </w:rPr>
        <w:t xml:space="preserve">3. </w:t>
      </w:r>
      <w:r>
        <w:rPr>
          <w:b/>
          <w:sz w:val="20"/>
        </w:rPr>
        <w:t>Set FFC to DISABLED.</w:t>
      </w:r>
    </w:p>
    <w:p>
      <w:pPr>
        <w:spacing w:after="60"/>
        <w:ind w:left="432" w:hanging="432"/>
      </w:pPr>
      <w:r>
        <w:rPr>
          <w:sz w:val="22"/>
        </w:rPr>
        <w:t xml:space="preserve">☐  </w:t>
      </w:r>
      <w:r>
        <w:rPr>
          <w:b/>
          <w:sz w:val="20"/>
        </w:rPr>
        <w:t xml:space="preserve">4. </w:t>
      </w:r>
      <w:r>
        <w:rPr>
          <w:b w:val="0"/>
          <w:sz w:val="20"/>
        </w:rPr>
        <w:t>Start fpatemp.py logging AND the TIFF capture at the same moment as camera power-on. Note the wall-clock time.</w:t>
      </w:r>
    </w:p>
    <w:p>
      <w:pPr>
        <w:spacing w:after="60"/>
        <w:ind w:left="864"/>
      </w:pPr>
      <w:r>
        <w:rPr>
          <w:sz w:val="20"/>
        </w:rPr>
        <w:t xml:space="preserve">Power-on time:  </w:t>
      </w:r>
      <w:r>
        <w:rPr>
          <w:color w:val="808080"/>
          <w:sz w:val="20"/>
        </w:rPr>
        <w:t>________________________</w:t>
      </w:r>
    </w:p>
    <w:p>
      <w:pPr>
        <w:spacing w:after="120"/>
        <w:ind w:left="864"/>
      </w:pPr>
      <w:r>
        <w:rPr>
          <w:i/>
          <w:color w:val="595959"/>
          <w:sz w:val="18"/>
        </w:rPr>
        <w:t>[ fpatemp.py polls the internal focal-plane-array temperature at 1 Hz and writes elapsed seconds, so it can be joined against the per-frame ROI analysis afterwards. Starting both together is what makes t = 0 line up in the two files. ]</w:t>
      </w:r>
    </w:p>
    <w:p>
      <w:pPr>
        <w:spacing w:after="60"/>
        <w:ind w:left="432" w:hanging="432"/>
      </w:pPr>
      <w:r>
        <w:rPr>
          <w:sz w:val="22"/>
        </w:rPr>
        <w:t xml:space="preserve">☐  </w:t>
      </w:r>
      <w:r>
        <w:rPr>
          <w:b/>
          <w:sz w:val="20"/>
        </w:rPr>
        <w:t xml:space="preserve">5. </w:t>
      </w:r>
      <w:r>
        <w:rPr>
          <w:b w:val="0"/>
          <w:sz w:val="20"/>
        </w:rPr>
        <w:t>Record continuously for 45 minutes without touching anything.</w:t>
      </w:r>
    </w:p>
    <w:p>
      <w:pPr>
        <w:spacing w:after="60"/>
        <w:ind w:left="432" w:hanging="432"/>
      </w:pPr>
      <w:r>
        <w:rPr>
          <w:sz w:val="22"/>
        </w:rPr>
        <w:t xml:space="preserve">☐  </w:t>
      </w:r>
      <w:r>
        <w:rPr>
          <w:b/>
          <w:sz w:val="20"/>
        </w:rPr>
        <w:t xml:space="preserve">6. </w:t>
      </w:r>
      <w:r>
        <w:rPr>
          <w:b w:val="0"/>
          <w:sz w:val="20"/>
        </w:rPr>
        <w:t>Watch the FPA temperature in the log. Stop when it has plateaued — typically 10–20 °C above ambient.</w:t>
      </w:r>
    </w:p>
    <w:p>
      <w:pPr>
        <w:spacing w:after="60"/>
        <w:ind w:left="864"/>
      </w:pPr>
      <w:r>
        <w:rPr>
          <w:sz w:val="20"/>
        </w:rPr>
        <w:t xml:space="preserve">FPA at start:  </w:t>
      </w:r>
      <w:r>
        <w:rPr>
          <w:color w:val="808080"/>
          <w:sz w:val="20"/>
        </w:rPr>
        <w:t>________________________</w:t>
      </w:r>
      <w:r>
        <w:rPr>
          <w:color w:val="595959"/>
          <w:sz w:val="18"/>
        </w:rPr>
        <w:t xml:space="preserve">   °C       FPA at plateau: ______ °C</w:t>
      </w:r>
    </w:p>
    <w:p>
      <w:pPr>
        <w:spacing w:after="60"/>
        <w:ind w:left="864"/>
      </w:pPr>
      <w:r>
        <w:rPr>
          <w:sz w:val="20"/>
        </w:rPr>
        <w:t xml:space="preserve">Apparent target T at start:  </w:t>
      </w:r>
      <w:r>
        <w:rPr>
          <w:color w:val="808080"/>
          <w:sz w:val="20"/>
        </w:rPr>
        <w:t>________________________</w:t>
      </w:r>
      <w:r>
        <w:rPr>
          <w:color w:val="595959"/>
          <w:sz w:val="18"/>
        </w:rPr>
        <w:t xml:space="preserve">   °C       at end: ______ °C</w:t>
      </w:r>
    </w:p>
    <w:p>
      <w:pPr>
        <w:spacing w:after="80"/>
      </w:pPr>
    </w:p>
    <w:p>
      <w:pPr>
        <w:spacing w:after="100" w:before="0"/>
      </w:pPr>
      <w:r>
        <w:rPr>
          <w:b/>
          <w:i w:val="0"/>
          <w:sz w:val="20"/>
        </w:rPr>
        <w:t xml:space="preserve">Pass / fail: </w:t>
      </w:r>
      <w:r>
        <w:rPr>
          <w:b w:val="0"/>
          <w:i w:val="0"/>
          <w:sz w:val="20"/>
        </w:rPr>
        <w:t>the FPA temperature should rise and visibly flatten. If it is still climbing at 45 minutes, note that and carry on — it means equilibrium takes longer than expected, which is itself a useful result for flight planning.</w:t>
      </w:r>
    </w:p>
    <w:p>
      <w:r>
        <w:br w:type="page"/>
      </w:r>
    </w:p>
    <w:p>
      <w:pPr>
        <w:spacing w:before="280" w:after="120"/>
      </w:pPr>
      <w:r>
        <w:rPr>
          <w:b/>
          <w:color w:val="1F4E79"/>
          <w:sz w:val="30"/>
        </w:rPr>
        <w:t>4.  T2  —  1 °C increment sweep, randomised  —  40 min</w:t>
      </w:r>
    </w:p>
    <w:p>
      <w:pPr>
        <w:spacing w:after="160" w:before="0"/>
      </w:pPr>
      <w:r>
        <w:rPr>
          <w:b w:val="0"/>
          <w:i w:val="0"/>
          <w:sz w:val="20"/>
        </w:rPr>
        <w:t>This is the core measurement of the day: can the Boson resolve a 1 °C change? Round 1 said no, with 0.56 °C rms scatter and one step running backwards.</w:t>
      </w:r>
    </w:p>
    <w:p>
      <w:pPr>
        <w:spacing w:before="200" w:after="80"/>
      </w:pPr>
      <w:r>
        <w:rPr>
          <w:b/>
          <w:color w:val="2E5E8C"/>
          <w:sz w:val="23"/>
        </w:rPr>
        <w:t>4.1  Configuration</w:t>
      </w:r>
    </w:p>
    <w:p>
      <w:pPr>
        <w:spacing w:after="60"/>
        <w:ind w:left="432" w:hanging="432"/>
      </w:pPr>
      <w:r>
        <w:rPr>
          <w:sz w:val="22"/>
        </w:rPr>
        <w:t xml:space="preserve">☐  </w:t>
      </w:r>
      <w:r>
        <w:rPr>
          <w:b/>
          <w:sz w:val="20"/>
        </w:rPr>
        <w:t xml:space="preserve">1. </w:t>
      </w:r>
      <w:r>
        <w:rPr>
          <w:b/>
          <w:sz w:val="20"/>
        </w:rPr>
        <w:t>FFC mode: MANUAL, internal shutter.</w:t>
      </w:r>
    </w:p>
    <w:p>
      <w:pPr>
        <w:spacing w:after="120"/>
        <w:ind w:left="864"/>
      </w:pPr>
      <w:r>
        <w:rPr>
          <w:i/>
          <w:color w:val="595959"/>
          <w:sz w:val="18"/>
        </w:rPr>
        <w:t>[ Manual with the internal shutter gives a genuinely uniform flat-field reference. External mode computes its correction FROM THE SCENE, so on a bench pointed at a structured room it would burn that structure into the flat field — injecting the very artefact we are trying to measure. External mode gets its own separate block in T5. ]</w:t>
      </w:r>
    </w:p>
    <w:p>
      <w:pPr>
        <w:spacing w:after="60"/>
        <w:ind w:left="432" w:hanging="432"/>
      </w:pPr>
      <w:r>
        <w:rPr>
          <w:sz w:val="22"/>
        </w:rPr>
        <w:t xml:space="preserve">☐  </w:t>
      </w:r>
      <w:r>
        <w:rPr>
          <w:b/>
          <w:sz w:val="20"/>
        </w:rPr>
        <w:t xml:space="preserve">2. </w:t>
      </w:r>
      <w:r>
        <w:rPr>
          <w:b w:val="0"/>
          <w:sz w:val="20"/>
        </w:rPr>
        <w:t>Trigger an FFC now and write down the timestamp. Repeat before every dwell.</w:t>
      </w:r>
    </w:p>
    <w:p>
      <w:pPr>
        <w:spacing w:after="60"/>
        <w:ind w:left="432" w:hanging="432"/>
      </w:pPr>
      <w:r>
        <w:rPr>
          <w:sz w:val="22"/>
        </w:rPr>
        <w:t xml:space="preserve">☐  </w:t>
      </w:r>
      <w:r>
        <w:rPr>
          <w:b/>
          <w:sz w:val="20"/>
        </w:rPr>
        <w:t xml:space="preserve">3. </w:t>
      </w:r>
      <w:r>
        <w:rPr>
          <w:b/>
          <w:sz w:val="20"/>
        </w:rPr>
        <w:t>Confirm and record the gain state.</w:t>
      </w:r>
    </w:p>
    <w:p>
      <w:pPr>
        <w:spacing w:after="60"/>
        <w:ind w:left="864"/>
      </w:pPr>
      <w:r>
        <w:rPr>
          <w:sz w:val="20"/>
        </w:rPr>
        <w:t xml:space="preserve">Gain:  </w:t>
      </w:r>
      <w:r>
        <w:rPr>
          <w:color w:val="808080"/>
          <w:sz w:val="20"/>
        </w:rPr>
        <w:t>________________________</w:t>
      </w:r>
      <w:r>
        <w:rPr>
          <w:color w:val="595959"/>
          <w:sz w:val="18"/>
        </w:rPr>
        <w:t xml:space="preserve">   high / low</w:t>
      </w:r>
    </w:p>
    <w:p>
      <w:pPr>
        <w:spacing w:after="60"/>
        <w:ind w:left="432" w:hanging="432"/>
      </w:pPr>
      <w:r>
        <w:rPr>
          <w:sz w:val="22"/>
        </w:rPr>
        <w:t xml:space="preserve">☐  </w:t>
      </w:r>
      <w:r>
        <w:rPr>
          <w:b/>
          <w:sz w:val="20"/>
        </w:rPr>
        <w:t xml:space="preserve">4. </w:t>
      </w:r>
      <w:r>
        <w:rPr>
          <w:b w:val="0"/>
          <w:sz w:val="20"/>
        </w:rPr>
        <w:t>Confirm the ROI: 30 × 30 pixels (900 px), centred, median statistic. Record the corner coordinates.</w:t>
      </w:r>
    </w:p>
    <w:p>
      <w:pPr>
        <w:spacing w:after="60"/>
        <w:ind w:left="864"/>
      </w:pPr>
      <w:r>
        <w:rPr>
          <w:sz w:val="20"/>
        </w:rPr>
        <w:t xml:space="preserve">ROI corners:  </w:t>
      </w:r>
      <w:r>
        <w:rPr>
          <w:color w:val="808080"/>
          <w:sz w:val="20"/>
        </w:rPr>
        <w:t>________________________</w:t>
      </w:r>
      <w:r>
        <w:rPr>
          <w:color w:val="595959"/>
          <w:sz w:val="18"/>
        </w:rPr>
        <w:t xml:space="preserve">   (x0, y0) → (x1, y1)</w:t>
      </w:r>
    </w:p>
    <w:p>
      <w:pPr>
        <w:spacing w:after="120"/>
        <w:ind w:left="864"/>
      </w:pPr>
      <w:r>
        <w:rPr>
          <w:i/>
          <w:color w:val="595959"/>
          <w:sz w:val="18"/>
        </w:rPr>
        <w:t>[ The Round-1 notes say both “30×30 square” and “median of 115 pixels”, which disagree — 30×30 is 900 pixels. 30×30 is correct. Writing down the corners makes it reproducible instead of “the middle”. ]</w:t>
      </w:r>
    </w:p>
    <w:p>
      <w:pPr>
        <w:spacing w:before="200" w:after="80"/>
      </w:pPr>
      <w:r>
        <w:rPr>
          <w:b/>
          <w:color w:val="2E5E8C"/>
          <w:sz w:val="23"/>
        </w:rPr>
        <w:t>4.2  Order of setpoints — follow this exactly</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864"/>
            <w:shd w:val="clear" w:color="auto" w:fill="1F4E79"/>
          </w:tcPr>
          <w:p>
            <w:pPr>
              <w:spacing w:after="0"/>
            </w:pPr>
            <w:r/>
            <w:r>
              <w:rPr>
                <w:b/>
                <w:color w:val="FFFFFF"/>
                <w:sz w:val="18"/>
              </w:rPr>
              <w:t>Dwell</w:t>
            </w:r>
          </w:p>
        </w:tc>
        <w:tc>
          <w:tcPr>
            <w:tcW w:type="dxa" w:w="1584"/>
            <w:shd w:val="clear" w:color="auto" w:fill="1F4E79"/>
          </w:tcPr>
          <w:p>
            <w:pPr>
              <w:spacing w:after="0"/>
            </w:pPr>
            <w:r/>
            <w:r>
              <w:rPr>
                <w:b/>
                <w:color w:val="FFFFFF"/>
                <w:sz w:val="18"/>
              </w:rPr>
              <w:t>Kind</w:t>
            </w:r>
          </w:p>
        </w:tc>
        <w:tc>
          <w:tcPr>
            <w:tcW w:type="dxa" w:w="1296"/>
            <w:shd w:val="clear" w:color="auto" w:fill="1F4E79"/>
          </w:tcPr>
          <w:p>
            <w:pPr>
              <w:spacing w:after="0"/>
            </w:pPr>
            <w:r/>
            <w:r>
              <w:rPr>
                <w:b/>
                <w:color w:val="FFFFFF"/>
                <w:sz w:val="18"/>
              </w:rPr>
              <w:t>Plate °C</w:t>
            </w:r>
          </w:p>
        </w:tc>
        <w:tc>
          <w:tcPr>
            <w:tcW w:type="dxa" w:w="6336"/>
            <w:shd w:val="clear" w:color="auto" w:fill="1F4E79"/>
          </w:tcPr>
          <w:p>
            <w:pPr>
              <w:spacing w:after="0"/>
            </w:pPr>
            <w:r/>
            <w:r>
              <w:rPr>
                <w:b/>
                <w:color w:val="FFFFFF"/>
                <w:sz w:val="18"/>
              </w:rPr>
              <w:t>Purpose</w:t>
            </w:r>
          </w:p>
        </w:tc>
      </w:tr>
      <w:tr>
        <w:tc>
          <w:tcPr>
            <w:tcW w:type="dxa" w:w="864"/>
          </w:tcPr>
          <w:p>
            <w:pPr>
              <w:spacing w:after="0"/>
            </w:pPr>
            <w:r/>
            <w:r>
              <w:rPr>
                <w:b w:val="0"/>
                <w:sz w:val="18"/>
              </w:rPr>
              <w:t>1</w:t>
            </w:r>
          </w:p>
        </w:tc>
        <w:tc>
          <w:tcPr>
            <w:tcW w:type="dxa" w:w="1584"/>
            <w:shd w:val="clear" w:color="auto" w:fill="E8F3E8"/>
          </w:tcPr>
          <w:p>
            <w:pPr>
              <w:spacing w:after="0"/>
            </w:pPr>
            <w:r/>
            <w:r>
              <w:rPr>
                <w:b/>
                <w:sz w:val="18"/>
              </w:rPr>
              <w:t>ANCHOR</w:t>
            </w:r>
          </w:p>
        </w:tc>
        <w:tc>
          <w:tcPr>
            <w:tcW w:type="dxa" w:w="1296"/>
          </w:tcPr>
          <w:p>
            <w:pPr>
              <w:spacing w:after="0"/>
            </w:pPr>
            <w:r/>
            <w:r>
              <w:rPr>
                <w:b w:val="0"/>
                <w:sz w:val="18"/>
              </w:rPr>
              <w:t>35</w:t>
            </w:r>
          </w:p>
        </w:tc>
        <w:tc>
          <w:tcPr>
            <w:tcW w:type="dxa" w:w="6336"/>
          </w:tcPr>
          <w:p>
            <w:pPr>
              <w:spacing w:after="0"/>
            </w:pPr>
            <w:r/>
            <w:r>
              <w:rPr>
                <w:b w:val="0"/>
                <w:sz w:val="18"/>
              </w:rPr>
              <w:t>Opening reference</w:t>
            </w:r>
          </w:p>
        </w:tc>
      </w:tr>
      <w:tr>
        <w:tc>
          <w:tcPr>
            <w:tcW w:type="dxa" w:w="864"/>
          </w:tcPr>
          <w:p>
            <w:pPr>
              <w:spacing w:after="0"/>
            </w:pPr>
            <w:r/>
            <w:r>
              <w:rPr>
                <w:b w:val="0"/>
                <w:sz w:val="18"/>
              </w:rPr>
              <w:t>2</w:t>
            </w:r>
          </w:p>
        </w:tc>
        <w:tc>
          <w:tcPr>
            <w:tcW w:type="dxa" w:w="1584"/>
          </w:tcPr>
          <w:p>
            <w:pPr>
              <w:spacing w:after="0"/>
            </w:pPr>
            <w:r/>
            <w:r>
              <w:rPr>
                <w:b w:val="0"/>
                <w:sz w:val="18"/>
              </w:rPr>
              <w:t>setpoint</w:t>
            </w:r>
          </w:p>
        </w:tc>
        <w:tc>
          <w:tcPr>
            <w:tcW w:type="dxa" w:w="1296"/>
          </w:tcPr>
          <w:p>
            <w:pPr>
              <w:spacing w:after="0"/>
            </w:pPr>
            <w:r/>
            <w:r>
              <w:rPr>
                <w:b w:val="0"/>
                <w:sz w:val="18"/>
              </w:rPr>
              <w:t>38</w:t>
            </w:r>
          </w:p>
        </w:tc>
        <w:tc>
          <w:tcPr>
            <w:tcW w:type="dxa" w:w="6336"/>
          </w:tcPr>
          <w:p>
            <w:pPr>
              <w:spacing w:after="0"/>
            </w:pPr>
            <w:r/>
            <w:r>
              <w:rPr>
                <w:b w:val="0"/>
                <w:sz w:val="18"/>
              </w:rPr>
            </w:r>
          </w:p>
        </w:tc>
      </w:tr>
      <w:tr>
        <w:tc>
          <w:tcPr>
            <w:tcW w:type="dxa" w:w="864"/>
          </w:tcPr>
          <w:p>
            <w:pPr>
              <w:spacing w:after="0"/>
            </w:pPr>
            <w:r/>
            <w:r>
              <w:rPr>
                <w:b w:val="0"/>
                <w:sz w:val="18"/>
              </w:rPr>
              <w:t>3</w:t>
            </w:r>
          </w:p>
        </w:tc>
        <w:tc>
          <w:tcPr>
            <w:tcW w:type="dxa" w:w="1584"/>
          </w:tcPr>
          <w:p>
            <w:pPr>
              <w:spacing w:after="0"/>
            </w:pPr>
            <w:r/>
            <w:r>
              <w:rPr>
                <w:b w:val="0"/>
                <w:sz w:val="18"/>
              </w:rPr>
              <w:t>setpoint</w:t>
            </w:r>
          </w:p>
        </w:tc>
        <w:tc>
          <w:tcPr>
            <w:tcW w:type="dxa" w:w="1296"/>
          </w:tcPr>
          <w:p>
            <w:pPr>
              <w:spacing w:after="0"/>
            </w:pPr>
            <w:r/>
            <w:r>
              <w:rPr>
                <w:b w:val="0"/>
                <w:sz w:val="18"/>
              </w:rPr>
              <w:t>40</w:t>
            </w:r>
          </w:p>
        </w:tc>
        <w:tc>
          <w:tcPr>
            <w:tcW w:type="dxa" w:w="6336"/>
          </w:tcPr>
          <w:p>
            <w:pPr>
              <w:spacing w:after="0"/>
            </w:pPr>
            <w:r/>
            <w:r>
              <w:rPr>
                <w:b w:val="0"/>
                <w:sz w:val="18"/>
              </w:rPr>
            </w:r>
          </w:p>
        </w:tc>
      </w:tr>
      <w:tr>
        <w:tc>
          <w:tcPr>
            <w:tcW w:type="dxa" w:w="864"/>
          </w:tcPr>
          <w:p>
            <w:pPr>
              <w:spacing w:after="0"/>
            </w:pPr>
            <w:r/>
            <w:r>
              <w:rPr>
                <w:b w:val="0"/>
                <w:sz w:val="18"/>
              </w:rPr>
              <w:t>4</w:t>
            </w:r>
          </w:p>
        </w:tc>
        <w:tc>
          <w:tcPr>
            <w:tcW w:type="dxa" w:w="1584"/>
          </w:tcPr>
          <w:p>
            <w:pPr>
              <w:spacing w:after="0"/>
            </w:pPr>
            <w:r/>
            <w:r>
              <w:rPr>
                <w:b w:val="0"/>
                <w:sz w:val="18"/>
              </w:rPr>
              <w:t>setpoint</w:t>
            </w:r>
          </w:p>
        </w:tc>
        <w:tc>
          <w:tcPr>
            <w:tcW w:type="dxa" w:w="1296"/>
          </w:tcPr>
          <w:p>
            <w:pPr>
              <w:spacing w:after="0"/>
            </w:pPr>
            <w:r/>
            <w:r>
              <w:rPr>
                <w:b w:val="0"/>
                <w:sz w:val="18"/>
              </w:rPr>
              <w:t>37</w:t>
            </w:r>
          </w:p>
        </w:tc>
        <w:tc>
          <w:tcPr>
            <w:tcW w:type="dxa" w:w="6336"/>
          </w:tcPr>
          <w:p>
            <w:pPr>
              <w:spacing w:after="0"/>
            </w:pPr>
            <w:r/>
            <w:r>
              <w:rPr>
                <w:b w:val="0"/>
                <w:sz w:val="18"/>
              </w:rPr>
            </w:r>
          </w:p>
        </w:tc>
      </w:tr>
      <w:tr>
        <w:tc>
          <w:tcPr>
            <w:tcW w:type="dxa" w:w="864"/>
          </w:tcPr>
          <w:p>
            <w:pPr>
              <w:spacing w:after="0"/>
            </w:pPr>
            <w:r/>
            <w:r>
              <w:rPr>
                <w:b w:val="0"/>
                <w:sz w:val="18"/>
              </w:rPr>
              <w:t>5</w:t>
            </w:r>
          </w:p>
        </w:tc>
        <w:tc>
          <w:tcPr>
            <w:tcW w:type="dxa" w:w="1584"/>
          </w:tcPr>
          <w:p>
            <w:pPr>
              <w:spacing w:after="0"/>
            </w:pPr>
            <w:r/>
            <w:r>
              <w:rPr>
                <w:b w:val="0"/>
                <w:sz w:val="18"/>
              </w:rPr>
              <w:t>setpoint</w:t>
            </w:r>
          </w:p>
        </w:tc>
        <w:tc>
          <w:tcPr>
            <w:tcW w:type="dxa" w:w="1296"/>
          </w:tcPr>
          <w:p>
            <w:pPr>
              <w:spacing w:after="0"/>
            </w:pPr>
            <w:r/>
            <w:r>
              <w:rPr>
                <w:b w:val="0"/>
                <w:sz w:val="18"/>
              </w:rPr>
              <w:t>36</w:t>
            </w:r>
          </w:p>
        </w:tc>
        <w:tc>
          <w:tcPr>
            <w:tcW w:type="dxa" w:w="6336"/>
          </w:tcPr>
          <w:p>
            <w:pPr>
              <w:spacing w:after="0"/>
            </w:pPr>
            <w:r/>
            <w:r>
              <w:rPr>
                <w:b w:val="0"/>
                <w:sz w:val="18"/>
              </w:rPr>
            </w:r>
          </w:p>
        </w:tc>
      </w:tr>
      <w:tr>
        <w:tc>
          <w:tcPr>
            <w:tcW w:type="dxa" w:w="864"/>
          </w:tcPr>
          <w:p>
            <w:pPr>
              <w:spacing w:after="0"/>
            </w:pPr>
            <w:r/>
            <w:r>
              <w:rPr>
                <w:b w:val="0"/>
                <w:sz w:val="18"/>
              </w:rPr>
              <w:t>6</w:t>
            </w:r>
          </w:p>
        </w:tc>
        <w:tc>
          <w:tcPr>
            <w:tcW w:type="dxa" w:w="1584"/>
          </w:tcPr>
          <w:p>
            <w:pPr>
              <w:spacing w:after="0"/>
            </w:pPr>
            <w:r/>
            <w:r>
              <w:rPr>
                <w:b w:val="0"/>
                <w:sz w:val="18"/>
              </w:rPr>
              <w:t>setpoint</w:t>
            </w:r>
          </w:p>
        </w:tc>
        <w:tc>
          <w:tcPr>
            <w:tcW w:type="dxa" w:w="1296"/>
          </w:tcPr>
          <w:p>
            <w:pPr>
              <w:spacing w:after="0"/>
            </w:pPr>
            <w:r/>
            <w:r>
              <w:rPr>
                <w:b w:val="0"/>
                <w:sz w:val="18"/>
              </w:rPr>
              <w:t>39</w:t>
            </w:r>
          </w:p>
        </w:tc>
        <w:tc>
          <w:tcPr>
            <w:tcW w:type="dxa" w:w="6336"/>
          </w:tcPr>
          <w:p>
            <w:pPr>
              <w:spacing w:after="0"/>
            </w:pPr>
            <w:r/>
            <w:r>
              <w:rPr>
                <w:b w:val="0"/>
                <w:sz w:val="18"/>
              </w:rPr>
            </w:r>
          </w:p>
        </w:tc>
      </w:tr>
      <w:tr>
        <w:tc>
          <w:tcPr>
            <w:tcW w:type="dxa" w:w="864"/>
          </w:tcPr>
          <w:p>
            <w:pPr>
              <w:spacing w:after="0"/>
            </w:pPr>
            <w:r/>
            <w:r>
              <w:rPr>
                <w:b w:val="0"/>
                <w:sz w:val="18"/>
              </w:rPr>
              <w:t>7</w:t>
            </w:r>
          </w:p>
        </w:tc>
        <w:tc>
          <w:tcPr>
            <w:tcW w:type="dxa" w:w="1584"/>
          </w:tcPr>
          <w:p>
            <w:pPr>
              <w:spacing w:after="0"/>
            </w:pPr>
            <w:r/>
            <w:r>
              <w:rPr>
                <w:b w:val="0"/>
                <w:sz w:val="18"/>
              </w:rPr>
              <w:t>setpoint</w:t>
            </w:r>
          </w:p>
        </w:tc>
        <w:tc>
          <w:tcPr>
            <w:tcW w:type="dxa" w:w="1296"/>
          </w:tcPr>
          <w:p>
            <w:pPr>
              <w:spacing w:after="0"/>
            </w:pPr>
            <w:r/>
            <w:r>
              <w:rPr>
                <w:b w:val="0"/>
                <w:sz w:val="18"/>
              </w:rPr>
              <w:t>35</w:t>
            </w:r>
          </w:p>
        </w:tc>
        <w:tc>
          <w:tcPr>
            <w:tcW w:type="dxa" w:w="6336"/>
          </w:tcPr>
          <w:p>
            <w:pPr>
              <w:spacing w:after="0"/>
            </w:pPr>
            <w:r/>
            <w:r>
              <w:rPr>
                <w:b w:val="0"/>
                <w:sz w:val="18"/>
              </w:rPr>
              <w:t>Third visit to 35 °C — repeatability check</w:t>
            </w:r>
          </w:p>
        </w:tc>
      </w:tr>
      <w:tr>
        <w:tc>
          <w:tcPr>
            <w:tcW w:type="dxa" w:w="864"/>
          </w:tcPr>
          <w:p>
            <w:pPr>
              <w:spacing w:after="0"/>
            </w:pPr>
            <w:r/>
            <w:r>
              <w:rPr>
                <w:b w:val="0"/>
                <w:sz w:val="18"/>
              </w:rPr>
              <w:t>8</w:t>
            </w:r>
          </w:p>
        </w:tc>
        <w:tc>
          <w:tcPr>
            <w:tcW w:type="dxa" w:w="1584"/>
            <w:shd w:val="clear" w:color="auto" w:fill="E8F3E8"/>
          </w:tcPr>
          <w:p>
            <w:pPr>
              <w:spacing w:after="0"/>
            </w:pPr>
            <w:r/>
            <w:r>
              <w:rPr>
                <w:b/>
                <w:sz w:val="18"/>
              </w:rPr>
              <w:t>ANCHOR</w:t>
            </w:r>
          </w:p>
        </w:tc>
        <w:tc>
          <w:tcPr>
            <w:tcW w:type="dxa" w:w="1296"/>
          </w:tcPr>
          <w:p>
            <w:pPr>
              <w:spacing w:after="0"/>
            </w:pPr>
            <w:r/>
            <w:r>
              <w:rPr>
                <w:b w:val="0"/>
                <w:sz w:val="18"/>
              </w:rPr>
              <w:t>35</w:t>
            </w:r>
          </w:p>
        </w:tc>
        <w:tc>
          <w:tcPr>
            <w:tcW w:type="dxa" w:w="6336"/>
          </w:tcPr>
          <w:p>
            <w:pPr>
              <w:spacing w:after="0"/>
            </w:pPr>
            <w:r/>
            <w:r>
              <w:rPr>
                <w:b w:val="0"/>
                <w:sz w:val="18"/>
              </w:rPr>
              <w:t>Closing reference</w:t>
            </w:r>
          </w:p>
        </w:tc>
      </w:tr>
    </w:tbl>
    <w:p>
      <w:pPr>
        <w:spacing w:after="120"/>
      </w:pPr>
    </w:p>
    <w:p>
      <w:pPr>
        <w:spacing w:after="120"/>
        <w:ind w:left="864"/>
      </w:pPr>
      <w:r>
        <w:rPr>
          <w:i/>
          <w:color w:val="595959"/>
          <w:sz w:val="18"/>
        </w:rPr>
        <w:t>[ Round 1 ramped 35→40 °C in time order, which makes camera drift and a gain error produce the same sloped residual — the data cannot tell them apart. Randomising turns drift into scatter instead of a fake slope. The two anchors bracket the run at a known identical temperature, so any difference between them IS the drift, measured directly. Generated with seed 20260924; regenerate with analysis/lab_tests/round2_setpoint_order.py if this sheet is lost. ]</w:t>
      </w:r>
    </w:p>
    <w:p>
      <w:pPr>
        <w:spacing w:before="200" w:after="80"/>
      </w:pPr>
      <w:r>
        <w:rPr>
          <w:b/>
          <w:color w:val="2E5E8C"/>
          <w:sz w:val="23"/>
        </w:rPr>
        <w:t>4.3  Repeat for each of the 8 dwells</w:t>
      </w:r>
    </w:p>
    <w:p>
      <w:pPr>
        <w:spacing w:after="60"/>
        <w:ind w:left="432" w:hanging="432"/>
      </w:pPr>
      <w:r>
        <w:rPr>
          <w:sz w:val="22"/>
        </w:rPr>
        <w:t xml:space="preserve">☐  </w:t>
      </w:r>
      <w:r>
        <w:rPr>
          <w:b/>
          <w:sz w:val="20"/>
        </w:rPr>
        <w:t xml:space="preserve">5. </w:t>
      </w:r>
      <w:r>
        <w:rPr>
          <w:b w:val="0"/>
          <w:sz w:val="20"/>
        </w:rPr>
        <w:t>Set the plate to the next temperature in the table.</w:t>
      </w:r>
    </w:p>
    <w:p>
      <w:pPr>
        <w:spacing w:after="60"/>
        <w:ind w:left="432" w:hanging="432"/>
      </w:pPr>
      <w:r>
        <w:rPr>
          <w:sz w:val="22"/>
        </w:rPr>
        <w:t xml:space="preserve">☐  </w:t>
      </w:r>
      <w:r>
        <w:rPr>
          <w:b/>
          <w:sz w:val="20"/>
        </w:rPr>
        <w:t xml:space="preserve">6. </w:t>
      </w:r>
      <w:r>
        <w:rPr>
          <w:b w:val="0"/>
          <w:sz w:val="20"/>
        </w:rPr>
        <w:t>Wait until the PROBE is stable to better than 0.1 °C over 60 s. Do not wait for the dial to agree with anything.</w:t>
      </w:r>
    </w:p>
    <w:p>
      <w:pPr>
        <w:spacing w:after="120"/>
        <w:ind w:left="864"/>
      </w:pPr>
      <w:r>
        <w:rPr>
          <w:i/>
          <w:color w:val="595959"/>
          <w:sz w:val="18"/>
        </w:rPr>
        <w:t>[ This replaces Round 1's fixed 10-minute wait. Because the probe is truth, we no longer care whether the plate reached the commanded value — only that it has stopped moving. It is also what brings the sweep from 132 minutes down to 40. ]</w:t>
      </w:r>
    </w:p>
    <w:p>
      <w:pPr>
        <w:spacing w:after="60"/>
        <w:ind w:left="432" w:hanging="432"/>
      </w:pPr>
      <w:r>
        <w:rPr>
          <w:sz w:val="22"/>
        </w:rPr>
        <w:t xml:space="preserve">☐  </w:t>
      </w:r>
      <w:r>
        <w:rPr>
          <w:b/>
          <w:sz w:val="20"/>
        </w:rPr>
        <w:t xml:space="preserve">7. </w:t>
      </w:r>
      <w:r>
        <w:rPr>
          <w:b w:val="0"/>
          <w:sz w:val="20"/>
        </w:rPr>
        <w:t>Trigger a manual FFC. Record the timestamp.</w:t>
      </w:r>
    </w:p>
    <w:p>
      <w:pPr>
        <w:spacing w:after="60"/>
        <w:ind w:left="432" w:hanging="432"/>
      </w:pPr>
      <w:r>
        <w:rPr>
          <w:sz w:val="22"/>
        </w:rPr>
        <w:t xml:space="preserve">☐  </w:t>
      </w:r>
      <w:r>
        <w:rPr>
          <w:b/>
          <w:sz w:val="20"/>
        </w:rPr>
        <w:t xml:space="preserve">8. </w:t>
      </w:r>
      <w:r>
        <w:rPr>
          <w:b w:val="0"/>
          <w:sz w:val="20"/>
        </w:rPr>
        <w:t>Record probe temperature, FPA temperature, and foil background reading.</w:t>
      </w:r>
    </w:p>
    <w:p>
      <w:pPr>
        <w:spacing w:after="60"/>
        <w:ind w:left="432" w:hanging="432"/>
      </w:pPr>
      <w:r>
        <w:rPr>
          <w:sz w:val="22"/>
        </w:rPr>
        <w:t xml:space="preserve">☐  </w:t>
      </w:r>
      <w:r>
        <w:rPr>
          <w:b/>
          <w:sz w:val="20"/>
        </w:rPr>
        <w:t xml:space="preserve">9. </w:t>
      </w:r>
      <w:r>
        <w:rPr>
          <w:b w:val="0"/>
          <w:sz w:val="20"/>
        </w:rPr>
        <w:t>Capture 2 minutes of TIFFs. Record the filename / folder.</w:t>
      </w:r>
    </w:p>
    <w:p>
      <w:pPr>
        <w:spacing w:after="60"/>
        <w:ind w:left="432" w:hanging="432"/>
      </w:pPr>
      <w:r>
        <w:rPr>
          <w:sz w:val="22"/>
        </w:rPr>
        <w:t xml:space="preserve">☐  </w:t>
      </w:r>
      <w:r>
        <w:rPr>
          <w:b/>
          <w:sz w:val="20"/>
        </w:rPr>
        <w:t xml:space="preserve">10. </w:t>
      </w:r>
      <w:r>
        <w:rPr>
          <w:b w:val="0"/>
          <w:sz w:val="20"/>
        </w:rPr>
        <w:t>Record the probe temperature again at the END of the capture.</w:t>
      </w:r>
    </w:p>
    <w:p>
      <w:pPr>
        <w:spacing w:after="120"/>
        <w:ind w:left="864"/>
      </w:pPr>
      <w:r>
        <w:rPr>
          <w:i/>
          <w:color w:val="595959"/>
          <w:sz w:val="18"/>
        </w:rPr>
        <w:t>[ If the probe moved during the capture, the dwell was not settled and the point should be flagged in analysis. ]</w:t>
      </w:r>
    </w:p>
    <w:p>
      <w:pPr>
        <w:spacing w:after="60"/>
        <w:ind w:left="432" w:hanging="432"/>
      </w:pPr>
      <w:r>
        <w:rPr>
          <w:sz w:val="22"/>
        </w:rPr>
        <w:t xml:space="preserve">☐  </w:t>
      </w:r>
      <w:r>
        <w:rPr>
          <w:b/>
          <w:sz w:val="20"/>
        </w:rPr>
        <w:t xml:space="preserve">11. </w:t>
      </w:r>
      <w:r>
        <w:rPr>
          <w:b w:val="0"/>
          <w:sz w:val="20"/>
        </w:rPr>
        <w:t>Fill in one row of the run sheet (§8) before moving on.</w:t>
      </w:r>
    </w:p>
    <w:p>
      <w:r>
        <w:br w:type="page"/>
      </w:r>
    </w:p>
    <w:p>
      <w:pPr>
        <w:spacing w:before="280" w:after="120"/>
      </w:pPr>
      <w:r>
        <w:rPr>
          <w:b/>
          <w:color w:val="1F4E79"/>
          <w:sz w:val="30"/>
        </w:rPr>
        <w:t>5.  T3  —  Scene-fill / narcissus  —  20 min</w:t>
      </w:r>
    </w:p>
    <w:p>
      <w:pPr>
        <w:spacing w:after="120" w:before="0"/>
      </w:pPr>
      <w:r>
        <w:rPr>
          <w:b w:val="0"/>
          <w:i w:val="0"/>
          <w:sz w:val="20"/>
        </w:rPr>
        <w:t>Round 1 noticed that the apparent temperature changed depending on what else was in the frame, and described it as a focus effect. The Boson is fixed-focus, so it is not focus — it is a scene-dependent non-uniformity. This test pins it down.</w:t>
      </w:r>
    </w:p>
    <w:tbl>
      <w:tblPr>
        <w:tblStyle w:val="TableGrid"/>
        <w:tblW w:type="auto" w:w="0"/>
        <w:tblLayout w:type="fixed"/>
        <w:tblLook w:firstColumn="1" w:firstRow="1" w:lastColumn="0" w:lastRow="0" w:noHBand="0" w:noVBand="1" w:val="04A0"/>
      </w:tblPr>
      <w:tblGrid>
        <w:gridCol w:w="10080"/>
      </w:tblGrid>
      <w:tr>
        <w:tc>
          <w:tcPr>
            <w:tcW w:type="dxa" w:w="10080"/>
            <w:shd w:val="clear" w:color="auto" w:fill="F2F2F2"/>
          </w:tcPr>
          <w:p>
            <w:pPr>
              <w:spacing w:after="60"/>
            </w:pPr>
            <w:r/>
            <w:r>
              <w:rPr>
                <w:b/>
                <w:sz w:val="21"/>
              </w:rPr>
              <w:t>Why this replaces the Round-1 distance test</w:t>
            </w:r>
          </w:p>
          <w:p>
            <w:pPr>
              <w:spacing w:after="60"/>
            </w:pPr>
            <w:r>
              <w:rPr>
                <w:sz w:val="19"/>
              </w:rPr>
              <w:t>Moving the camera from 15 to 45 cm changes the stand-off AND the fraction of the frame the hot plate fills. Those two effects were never separated, so Round 1's “distance” result was always entangled with this one. Holding distance fixed at 30 cm and varying only the surround is what isolates it — and it is the version that matters for the ocean, where the scene fills the frame uniformly and there is no “object” at all.</w:t>
            </w:r>
          </w:p>
        </w:tc>
      </w:tr>
    </w:tbl>
    <w:p>
      <w:pPr>
        <w:spacing w:after="80"/>
      </w:pPr>
    </w:p>
    <w:p>
      <w:pPr>
        <w:spacing w:after="160" w:before="0"/>
      </w:pPr>
      <w:r>
        <w:rPr>
          <w:b w:val="0"/>
          <w:i/>
          <w:sz w:val="20"/>
        </w:rPr>
        <w:t>Plate stays at 35 °C and settled for all four configurations. Distance stays at 30 cm. Only the surroundings change.</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864"/>
            <w:shd w:val="clear" w:color="auto" w:fill="1F4E79"/>
          </w:tcPr>
          <w:p>
            <w:pPr>
              <w:spacing w:after="0"/>
            </w:pPr>
            <w:r/>
            <w:r>
              <w:rPr>
                <w:b/>
                <w:color w:val="FFFFFF"/>
                <w:sz w:val="18"/>
              </w:rPr>
              <w:t>#</w:t>
            </w:r>
          </w:p>
        </w:tc>
        <w:tc>
          <w:tcPr>
            <w:tcW w:type="dxa" w:w="3888"/>
            <w:shd w:val="clear" w:color="auto" w:fill="1F4E79"/>
          </w:tcPr>
          <w:p>
            <w:pPr>
              <w:spacing w:after="0"/>
            </w:pPr>
            <w:r/>
            <w:r>
              <w:rPr>
                <w:b/>
                <w:color w:val="FFFFFF"/>
                <w:sz w:val="18"/>
              </w:rPr>
              <w:t>Configuration</w:t>
            </w:r>
          </w:p>
        </w:tc>
        <w:tc>
          <w:tcPr>
            <w:tcW w:type="dxa" w:w="5328"/>
            <w:shd w:val="clear" w:color="auto" w:fill="1F4E79"/>
          </w:tcPr>
          <w:p>
            <w:pPr>
              <w:spacing w:after="0"/>
            </w:pPr>
            <w:r/>
            <w:r>
              <w:rPr>
                <w:b/>
                <w:color w:val="FFFFFF"/>
                <w:sz w:val="18"/>
              </w:rPr>
              <w:t>What it tests</w:t>
            </w:r>
          </w:p>
        </w:tc>
      </w:tr>
      <w:tr>
        <w:tc>
          <w:tcPr>
            <w:tcW w:type="dxa" w:w="864"/>
          </w:tcPr>
          <w:p>
            <w:pPr>
              <w:spacing w:after="0"/>
            </w:pPr>
            <w:r/>
            <w:r>
              <w:rPr>
                <w:b/>
                <w:sz w:val="18"/>
              </w:rPr>
              <w:t>A</w:t>
            </w:r>
          </w:p>
        </w:tc>
        <w:tc>
          <w:tcPr>
            <w:tcW w:type="dxa" w:w="3888"/>
          </w:tcPr>
          <w:p>
            <w:pPr>
              <w:spacing w:after="0"/>
            </w:pPr>
            <w:r/>
            <w:r>
              <w:rPr>
                <w:b w:val="0"/>
                <w:sz w:val="18"/>
              </w:rPr>
              <w:t>Plate alone, normal room behind</w:t>
            </w:r>
          </w:p>
        </w:tc>
        <w:tc>
          <w:tcPr>
            <w:tcW w:type="dxa" w:w="5328"/>
          </w:tcPr>
          <w:p>
            <w:pPr>
              <w:spacing w:after="0"/>
            </w:pPr>
            <w:r/>
            <w:r>
              <w:rPr>
                <w:b w:val="0"/>
                <w:sz w:val="18"/>
              </w:rPr>
              <w:t>Baseline — matches the T2 geometry</w:t>
            </w:r>
          </w:p>
        </w:tc>
      </w:tr>
      <w:tr>
        <w:tc>
          <w:tcPr>
            <w:tcW w:type="dxa" w:w="864"/>
          </w:tcPr>
          <w:p>
            <w:pPr>
              <w:spacing w:after="0"/>
            </w:pPr>
            <w:r/>
            <w:r>
              <w:rPr>
                <w:b/>
                <w:sz w:val="18"/>
              </w:rPr>
              <w:t>B</w:t>
            </w:r>
          </w:p>
        </w:tc>
        <w:tc>
          <w:tcPr>
            <w:tcW w:type="dxa" w:w="3888"/>
          </w:tcPr>
          <w:p>
            <w:pPr>
              <w:spacing w:after="0"/>
            </w:pPr>
            <w:r/>
            <w:r>
              <w:rPr>
                <w:b w:val="0"/>
                <w:sz w:val="18"/>
              </w:rPr>
              <w:t>Plate masked down to about 1/4 of the frame</w:t>
            </w:r>
          </w:p>
        </w:tc>
        <w:tc>
          <w:tcPr>
            <w:tcW w:type="dxa" w:w="5328"/>
          </w:tcPr>
          <w:p>
            <w:pPr>
              <w:spacing w:after="0"/>
            </w:pPr>
            <w:r/>
            <w:r>
              <w:rPr>
                <w:b w:val="0"/>
                <w:sz w:val="18"/>
              </w:rPr>
              <w:t>Small warm target in a cool field</w:t>
            </w:r>
          </w:p>
        </w:tc>
      </w:tr>
      <w:tr>
        <w:tc>
          <w:tcPr>
            <w:tcW w:type="dxa" w:w="864"/>
          </w:tcPr>
          <w:p>
            <w:pPr>
              <w:spacing w:after="0"/>
            </w:pPr>
            <w:r/>
            <w:r>
              <w:rPr>
                <w:b/>
                <w:sz w:val="18"/>
              </w:rPr>
              <w:t>C</w:t>
            </w:r>
          </w:p>
        </w:tc>
        <w:tc>
          <w:tcPr>
            <w:tcW w:type="dxa" w:w="3888"/>
          </w:tcPr>
          <w:p>
            <w:pPr>
              <w:spacing w:after="0"/>
            </w:pPr>
            <w:r/>
            <w:r>
              <w:rPr>
                <w:b w:val="0"/>
                <w:sz w:val="18"/>
              </w:rPr>
              <w:t>Plate surrounded by room-temperature card</w:t>
            </w:r>
          </w:p>
        </w:tc>
        <w:tc>
          <w:tcPr>
            <w:tcW w:type="dxa" w:w="5328"/>
          </w:tcPr>
          <w:p>
            <w:pPr>
              <w:spacing w:after="0"/>
            </w:pPr>
            <w:r/>
            <w:r>
              <w:rPr>
                <w:b w:val="0"/>
                <w:sz w:val="18"/>
              </w:rPr>
              <w:t>Uniform cool surround, no clutter</w:t>
            </w:r>
          </w:p>
        </w:tc>
      </w:tr>
      <w:tr>
        <w:tc>
          <w:tcPr>
            <w:tcW w:type="dxa" w:w="864"/>
          </w:tcPr>
          <w:p>
            <w:pPr>
              <w:spacing w:after="0"/>
            </w:pPr>
            <w:r/>
            <w:r>
              <w:rPr>
                <w:b/>
                <w:sz w:val="18"/>
              </w:rPr>
              <w:t>D</w:t>
            </w:r>
          </w:p>
        </w:tc>
        <w:tc>
          <w:tcPr>
            <w:tcW w:type="dxa" w:w="3888"/>
          </w:tcPr>
          <w:p>
            <w:pPr>
              <w:spacing w:after="0"/>
            </w:pPr>
            <w:r/>
            <w:r>
              <w:rPr>
                <w:b w:val="0"/>
                <w:sz w:val="18"/>
              </w:rPr>
              <w:t>Frame filled edge to edge by the target</w:t>
            </w:r>
          </w:p>
        </w:tc>
        <w:tc>
          <w:tcPr>
            <w:tcW w:type="dxa" w:w="5328"/>
          </w:tcPr>
          <w:p>
            <w:pPr>
              <w:spacing w:after="0"/>
            </w:pPr>
            <w:r/>
            <w:r>
              <w:rPr>
                <w:b w:val="0"/>
                <w:sz w:val="18"/>
              </w:rPr>
              <w:t>Closest analogue to looking at open ocean</w:t>
            </w:r>
          </w:p>
        </w:tc>
      </w:tr>
    </w:tbl>
    <w:p>
      <w:pPr>
        <w:spacing w:after="120"/>
      </w:pPr>
    </w:p>
    <w:p>
      <w:pPr>
        <w:spacing w:after="60"/>
        <w:ind w:left="432" w:hanging="432"/>
      </w:pPr>
      <w:r>
        <w:rPr>
          <w:sz w:val="22"/>
        </w:rPr>
        <w:t xml:space="preserve">☐  </w:t>
      </w:r>
      <w:r>
        <w:rPr>
          <w:b/>
          <w:sz w:val="20"/>
        </w:rPr>
        <w:t xml:space="preserve">1. </w:t>
      </w:r>
      <w:r>
        <w:rPr>
          <w:b w:val="0"/>
          <w:sz w:val="20"/>
        </w:rPr>
        <w:t>For each configuration: manual FFC (log timestamp), record probe / FPA / foil, capture 2 minutes, record filename.</w:t>
      </w:r>
    </w:p>
    <w:p>
      <w:pPr>
        <w:spacing w:after="60"/>
        <w:ind w:left="432" w:hanging="432"/>
      </w:pPr>
      <w:r>
        <w:rPr>
          <w:sz w:val="22"/>
        </w:rPr>
        <w:t xml:space="preserve">☐  </w:t>
      </w:r>
      <w:r>
        <w:rPr>
          <w:b/>
          <w:sz w:val="20"/>
        </w:rPr>
        <w:t xml:space="preserve">2. </w:t>
      </w:r>
      <w:r>
        <w:rPr>
          <w:b w:val="0"/>
          <w:sz w:val="20"/>
        </w:rPr>
        <w:t>Photograph each configuration — this one is hard to reconstruct from notes alone.</w:t>
      </w:r>
    </w:p>
    <w:p>
      <w:pPr>
        <w:spacing w:after="80"/>
      </w:pPr>
    </w:p>
    <w:p>
      <w:pPr>
        <w:spacing w:after="100" w:before="0"/>
      </w:pPr>
      <w:r>
        <w:rPr>
          <w:b/>
          <w:i w:val="0"/>
          <w:sz w:val="20"/>
        </w:rPr>
        <w:t xml:space="preserve">What we are looking for: </w:t>
      </w:r>
      <w:r>
        <w:rPr>
          <w:b w:val="0"/>
          <w:i w:val="0"/>
          <w:sz w:val="20"/>
        </w:rPr>
        <w:t>the ROI covers the same physical patch of tape at the same true temperature in all four. Any change in the reading between A, B, C and D is the scene-fill effect — and configuration D is the one that predicts what happens over water.</w:t>
      </w:r>
    </w:p>
    <w:p>
      <w:pPr>
        <w:spacing w:before="280" w:after="120"/>
      </w:pPr>
      <w:r>
        <w:rPr>
          <w:b/>
          <w:color w:val="1F4E79"/>
          <w:sz w:val="30"/>
        </w:rPr>
        <w:t>6.  T4  —  Wind  —  22 min</w:t>
      </w:r>
    </w:p>
    <w:p>
      <w:pPr>
        <w:spacing w:after="120" w:before="0"/>
      </w:pPr>
      <w:r>
        <w:rPr>
          <w:b w:val="0"/>
          <w:i w:val="0"/>
          <w:sz w:val="20"/>
        </w:rPr>
        <w:t>Two different effects are in play and they must be separated: wind cooling the TARGET (real physics, and over water it will be evaporative) and wind cooling the CAMERA body and lens (an instrumental artefact). In flight, 18 m/s over the nose cone guarantees the second.</w:t>
      </w:r>
    </w:p>
    <w:p>
      <w:pPr>
        <w:spacing w:after="160" w:before="0"/>
      </w:pPr>
      <w:r>
        <w:rPr>
          <w:b/>
          <w:i w:val="0"/>
          <w:sz w:val="20"/>
        </w:rPr>
        <w:t xml:space="preserve">The contact probe is what makes this interpretable. </w:t>
      </w:r>
      <w:r>
        <w:rPr>
          <w:b w:val="0"/>
          <w:i w:val="0"/>
          <w:sz w:val="20"/>
        </w:rPr>
        <w:t>Room-temperature air on a 35 °C plate will cool the plate, possibly by several degrees. The probe tells us the target's true temperature throughout, so any remaining discrepancy in the camera's reading is instrumental.</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720"/>
            <w:shd w:val="clear" w:color="auto" w:fill="1F4E79"/>
          </w:tcPr>
          <w:p>
            <w:pPr>
              <w:spacing w:after="0"/>
            </w:pPr>
            <w:r/>
            <w:r>
              <w:rPr>
                <w:b/>
                <w:color w:val="FFFFFF"/>
                <w:sz w:val="18"/>
              </w:rPr>
              <w:t>#</w:t>
            </w:r>
          </w:p>
        </w:tc>
        <w:tc>
          <w:tcPr>
            <w:tcW w:type="dxa" w:w="2736"/>
            <w:shd w:val="clear" w:color="auto" w:fill="1F4E79"/>
          </w:tcPr>
          <w:p>
            <w:pPr>
              <w:spacing w:after="0"/>
            </w:pPr>
            <w:r/>
            <w:r>
              <w:rPr>
                <w:b/>
                <w:color w:val="FFFFFF"/>
                <w:sz w:val="18"/>
              </w:rPr>
              <w:t>Air directed at</w:t>
            </w:r>
          </w:p>
        </w:tc>
        <w:tc>
          <w:tcPr>
            <w:tcW w:type="dxa" w:w="2016"/>
            <w:shd w:val="clear" w:color="auto" w:fill="1F4E79"/>
          </w:tcPr>
          <w:p>
            <w:pPr>
              <w:spacing w:after="0"/>
            </w:pPr>
            <w:r/>
            <w:r>
              <w:rPr>
                <w:b/>
                <w:color w:val="FFFFFF"/>
                <w:sz w:val="18"/>
              </w:rPr>
              <w:t>Fan setting</w:t>
            </w:r>
          </w:p>
        </w:tc>
        <w:tc>
          <w:tcPr>
            <w:tcW w:type="dxa" w:w="4608"/>
            <w:shd w:val="clear" w:color="auto" w:fill="1F4E79"/>
          </w:tcPr>
          <w:p>
            <w:pPr>
              <w:spacing w:after="0"/>
            </w:pPr>
            <w:r/>
            <w:r>
              <w:rPr>
                <w:b/>
                <w:color w:val="FFFFFF"/>
                <w:sz w:val="18"/>
              </w:rPr>
              <w:t>Shielding</w:t>
            </w:r>
          </w:p>
        </w:tc>
      </w:tr>
      <w:tr>
        <w:tc>
          <w:tcPr>
            <w:tcW w:type="dxa" w:w="720"/>
          </w:tcPr>
          <w:p>
            <w:pPr>
              <w:spacing w:after="0"/>
            </w:pPr>
            <w:r/>
            <w:r>
              <w:rPr>
                <w:b/>
                <w:sz w:val="18"/>
              </w:rPr>
              <w:t>1</w:t>
            </w:r>
          </w:p>
        </w:tc>
        <w:tc>
          <w:tcPr>
            <w:tcW w:type="dxa" w:w="2736"/>
          </w:tcPr>
          <w:p>
            <w:pPr>
              <w:spacing w:after="0"/>
            </w:pPr>
            <w:r/>
            <w:r>
              <w:rPr>
                <w:b w:val="0"/>
                <w:sz w:val="18"/>
              </w:rPr>
              <w:t>Camera only</w:t>
            </w:r>
          </w:p>
        </w:tc>
        <w:tc>
          <w:tcPr>
            <w:tcW w:type="dxa" w:w="2016"/>
          </w:tcPr>
          <w:p>
            <w:pPr>
              <w:spacing w:after="0"/>
            </w:pPr>
            <w:r/>
            <w:r>
              <w:rPr>
                <w:b w:val="0"/>
                <w:sz w:val="18"/>
              </w:rPr>
              <w:t>Low</w:t>
            </w:r>
          </w:p>
        </w:tc>
        <w:tc>
          <w:tcPr>
            <w:tcW w:type="dxa" w:w="4608"/>
          </w:tcPr>
          <w:p>
            <w:pPr>
              <w:spacing w:after="0"/>
            </w:pPr>
            <w:r/>
            <w:r>
              <w:rPr>
                <w:b w:val="0"/>
                <w:sz w:val="18"/>
              </w:rPr>
              <w:t>Target shielded from airflow</w:t>
            </w:r>
          </w:p>
        </w:tc>
      </w:tr>
      <w:tr>
        <w:tc>
          <w:tcPr>
            <w:tcW w:type="dxa" w:w="720"/>
          </w:tcPr>
          <w:p>
            <w:pPr>
              <w:spacing w:after="0"/>
            </w:pPr>
            <w:r/>
            <w:r>
              <w:rPr>
                <w:b/>
                <w:sz w:val="18"/>
              </w:rPr>
              <w:t>2</w:t>
            </w:r>
          </w:p>
        </w:tc>
        <w:tc>
          <w:tcPr>
            <w:tcW w:type="dxa" w:w="2736"/>
          </w:tcPr>
          <w:p>
            <w:pPr>
              <w:spacing w:after="0"/>
            </w:pPr>
            <w:r/>
            <w:r>
              <w:rPr>
                <w:b w:val="0"/>
                <w:sz w:val="18"/>
              </w:rPr>
              <w:t>Camera only</w:t>
            </w:r>
          </w:p>
        </w:tc>
        <w:tc>
          <w:tcPr>
            <w:tcW w:type="dxa" w:w="2016"/>
          </w:tcPr>
          <w:p>
            <w:pPr>
              <w:spacing w:after="0"/>
            </w:pPr>
            <w:r/>
            <w:r>
              <w:rPr>
                <w:b w:val="0"/>
                <w:sz w:val="18"/>
              </w:rPr>
              <w:t>Medium</w:t>
            </w:r>
          </w:p>
        </w:tc>
        <w:tc>
          <w:tcPr>
            <w:tcW w:type="dxa" w:w="4608"/>
          </w:tcPr>
          <w:p>
            <w:pPr>
              <w:spacing w:after="0"/>
            </w:pPr>
            <w:r/>
            <w:r>
              <w:rPr>
                <w:b w:val="0"/>
                <w:sz w:val="18"/>
              </w:rPr>
              <w:t>Target shielded from airflow</w:t>
            </w:r>
          </w:p>
        </w:tc>
      </w:tr>
      <w:tr>
        <w:tc>
          <w:tcPr>
            <w:tcW w:type="dxa" w:w="720"/>
          </w:tcPr>
          <w:p>
            <w:pPr>
              <w:spacing w:after="0"/>
            </w:pPr>
            <w:r/>
            <w:r>
              <w:rPr>
                <w:b/>
                <w:sz w:val="18"/>
              </w:rPr>
              <w:t>3</w:t>
            </w:r>
          </w:p>
        </w:tc>
        <w:tc>
          <w:tcPr>
            <w:tcW w:type="dxa" w:w="2736"/>
          </w:tcPr>
          <w:p>
            <w:pPr>
              <w:spacing w:after="0"/>
            </w:pPr>
            <w:r/>
            <w:r>
              <w:rPr>
                <w:b w:val="0"/>
                <w:sz w:val="18"/>
              </w:rPr>
              <w:t>Camera only</w:t>
            </w:r>
          </w:p>
        </w:tc>
        <w:tc>
          <w:tcPr>
            <w:tcW w:type="dxa" w:w="2016"/>
          </w:tcPr>
          <w:p>
            <w:pPr>
              <w:spacing w:after="0"/>
            </w:pPr>
            <w:r/>
            <w:r>
              <w:rPr>
                <w:b w:val="0"/>
                <w:sz w:val="18"/>
              </w:rPr>
              <w:t>High</w:t>
            </w:r>
          </w:p>
        </w:tc>
        <w:tc>
          <w:tcPr>
            <w:tcW w:type="dxa" w:w="4608"/>
          </w:tcPr>
          <w:p>
            <w:pPr>
              <w:spacing w:after="0"/>
            </w:pPr>
            <w:r/>
            <w:r>
              <w:rPr>
                <w:b w:val="0"/>
                <w:sz w:val="18"/>
              </w:rPr>
              <w:t>Target shielded from airflow</w:t>
            </w:r>
          </w:p>
        </w:tc>
      </w:tr>
      <w:tr>
        <w:tc>
          <w:tcPr>
            <w:tcW w:type="dxa" w:w="720"/>
          </w:tcPr>
          <w:p>
            <w:pPr>
              <w:spacing w:after="0"/>
            </w:pPr>
            <w:r/>
            <w:r>
              <w:rPr>
                <w:b/>
                <w:sz w:val="18"/>
              </w:rPr>
              <w:t>4</w:t>
            </w:r>
          </w:p>
        </w:tc>
        <w:tc>
          <w:tcPr>
            <w:tcW w:type="dxa" w:w="2736"/>
          </w:tcPr>
          <w:p>
            <w:pPr>
              <w:spacing w:after="0"/>
            </w:pPr>
            <w:r/>
            <w:r>
              <w:rPr>
                <w:b w:val="0"/>
                <w:sz w:val="18"/>
              </w:rPr>
              <w:t>Target only</w:t>
            </w:r>
          </w:p>
        </w:tc>
        <w:tc>
          <w:tcPr>
            <w:tcW w:type="dxa" w:w="2016"/>
          </w:tcPr>
          <w:p>
            <w:pPr>
              <w:spacing w:after="0"/>
            </w:pPr>
            <w:r/>
            <w:r>
              <w:rPr>
                <w:b w:val="0"/>
                <w:sz w:val="18"/>
              </w:rPr>
              <w:t>High</w:t>
            </w:r>
          </w:p>
        </w:tc>
        <w:tc>
          <w:tcPr>
            <w:tcW w:type="dxa" w:w="4608"/>
          </w:tcPr>
          <w:p>
            <w:pPr>
              <w:spacing w:after="0"/>
            </w:pPr>
            <w:r/>
            <w:r>
              <w:rPr>
                <w:b w:val="0"/>
                <w:sz w:val="18"/>
              </w:rPr>
              <w:t>Camera shielded from airflow</w:t>
            </w:r>
          </w:p>
        </w:tc>
      </w:tr>
    </w:tbl>
    <w:p>
      <w:pPr>
        <w:spacing w:after="120"/>
      </w:pPr>
    </w:p>
    <w:p>
      <w:pPr>
        <w:spacing w:after="60"/>
        <w:ind w:left="432" w:hanging="432"/>
      </w:pPr>
      <w:r>
        <w:rPr>
          <w:sz w:val="22"/>
        </w:rPr>
        <w:t xml:space="preserve">☐  </w:t>
      </w:r>
      <w:r>
        <w:rPr>
          <w:b/>
          <w:sz w:val="20"/>
        </w:rPr>
        <w:t xml:space="preserve">1. </w:t>
      </w:r>
      <w:r>
        <w:rPr>
          <w:b/>
          <w:sz w:val="20"/>
        </w:rPr>
        <w:t>Measure and record the actual air speed with the anemometer, at the position of whatever is being cooled.</w:t>
      </w:r>
    </w:p>
    <w:p>
      <w:pPr>
        <w:spacing w:after="120"/>
        <w:ind w:left="864"/>
      </w:pPr>
      <w:r>
        <w:rPr>
          <w:i/>
          <w:color w:val="595959"/>
          <w:sz w:val="18"/>
        </w:rPr>
        <w:t>[ Record measured m/s, not “low / medium / high”. A number gives a trend we can cite and extrapolate; a fan setting gives an anecdote. ]</w:t>
      </w:r>
    </w:p>
    <w:p>
      <w:pPr>
        <w:spacing w:after="60"/>
        <w:ind w:left="432" w:hanging="432"/>
      </w:pPr>
      <w:r>
        <w:rPr>
          <w:sz w:val="22"/>
        </w:rPr>
        <w:t xml:space="preserve">☐  </w:t>
      </w:r>
      <w:r>
        <w:rPr>
          <w:b/>
          <w:sz w:val="20"/>
        </w:rPr>
        <w:t xml:space="preserve">2. </w:t>
      </w:r>
      <w:r>
        <w:rPr>
          <w:b w:val="0"/>
          <w:sz w:val="20"/>
        </w:rPr>
        <w:t>For each configuration: manual FFC (log timestamp), record probe / FPA / foil / air speed, capture 2 minutes.</w:t>
      </w:r>
    </w:p>
    <w:p>
      <w:pPr>
        <w:spacing w:after="60"/>
        <w:ind w:left="432" w:hanging="432"/>
      </w:pPr>
      <w:r>
        <w:rPr>
          <w:sz w:val="22"/>
        </w:rPr>
        <w:t xml:space="preserve">☐  </w:t>
      </w:r>
      <w:r>
        <w:rPr>
          <w:b/>
          <w:sz w:val="20"/>
        </w:rPr>
        <w:t xml:space="preserve">3. </w:t>
      </w:r>
      <w:r>
        <w:rPr>
          <w:b w:val="0"/>
          <w:sz w:val="20"/>
        </w:rPr>
        <w:t>Note the wind direction relative to the camera axis.</w:t>
      </w:r>
    </w:p>
    <w:p>
      <w:pPr>
        <w:spacing w:after="60"/>
        <w:ind w:left="432" w:hanging="432"/>
      </w:pPr>
      <w:r>
        <w:rPr>
          <w:sz w:val="22"/>
        </w:rPr>
        <w:t xml:space="preserve">☐  </w:t>
      </w:r>
      <w:r>
        <w:rPr>
          <w:b/>
          <w:sz w:val="20"/>
        </w:rPr>
        <w:t xml:space="preserve">4. </w:t>
      </w:r>
      <w:r>
        <w:rPr>
          <w:b w:val="0"/>
          <w:sz w:val="20"/>
        </w:rPr>
        <w:t>Let the rig re-stabilise between configurations — watch the probe.</w:t>
      </w:r>
    </w:p>
    <w:p>
      <w:pPr>
        <w:spacing w:after="80"/>
      </w:pPr>
    </w:p>
    <w:p>
      <w:pPr>
        <w:spacing w:after="100" w:before="0"/>
      </w:pPr>
      <w:r>
        <w:rPr>
          <w:b/>
          <w:i w:val="0"/>
          <w:sz w:val="20"/>
        </w:rPr>
        <w:t xml:space="preserve">Honest limitation to write into the results: </w:t>
      </w:r>
      <w:r>
        <w:rPr>
          <w:b w:val="0"/>
          <w:i w:val="0"/>
          <w:sz w:val="20"/>
        </w:rPr>
        <w:t>the fan reaches a few m/s against an 18 m/s cruise, so this establishes the sign and rough scaling of the effect, not its flight magnitude. Say so explicitly rather than implying coverage we do not have.</w:t>
      </w:r>
    </w:p>
    <w:p>
      <w:pPr>
        <w:spacing w:before="280" w:after="120"/>
      </w:pPr>
      <w:r>
        <w:rPr>
          <w:b/>
          <w:color w:val="1F4E79"/>
          <w:sz w:val="30"/>
        </w:rPr>
        <w:t>7.  T5  —  External-mode characterisation  —  15 min  (drop first if late)</w:t>
      </w:r>
    </w:p>
    <w:p>
      <w:pPr>
        <w:spacing w:after="160" w:before="0"/>
      </w:pPr>
      <w:r>
        <w:rPr>
          <w:b w:val="0"/>
          <w:i w:val="0"/>
          <w:sz w:val="20"/>
        </w:rPr>
        <w:t>Kept deliberately separate from every measurement run above. The point is to learn how External mode behaves so we know whether it can be trusted in flight — not to use it for science data today.</w:t>
      </w:r>
    </w:p>
    <w:p>
      <w:pPr>
        <w:spacing w:after="60"/>
        <w:ind w:left="432" w:hanging="432"/>
      </w:pPr>
      <w:r>
        <w:rPr>
          <w:sz w:val="22"/>
        </w:rPr>
        <w:t xml:space="preserve">☐  </w:t>
      </w:r>
      <w:r>
        <w:rPr>
          <w:b/>
          <w:sz w:val="20"/>
        </w:rPr>
        <w:t xml:space="preserve">1. </w:t>
      </w:r>
      <w:r>
        <w:rPr>
          <w:b w:val="0"/>
          <w:sz w:val="20"/>
        </w:rPr>
        <w:t>Plate at 35 °C, settled, geometry as in T2.</w:t>
      </w:r>
    </w:p>
    <w:p>
      <w:pPr>
        <w:spacing w:after="60"/>
        <w:ind w:left="432" w:hanging="432"/>
      </w:pPr>
      <w:r>
        <w:rPr>
          <w:sz w:val="22"/>
        </w:rPr>
        <w:t xml:space="preserve">☐  </w:t>
      </w:r>
      <w:r>
        <w:rPr>
          <w:b/>
          <w:sz w:val="20"/>
        </w:rPr>
        <w:t xml:space="preserve">2. </w:t>
      </w:r>
      <w:r>
        <w:rPr>
          <w:b w:val="0"/>
          <w:sz w:val="20"/>
        </w:rPr>
        <w:t>Switch FFC to EXTERNAL mode.</w:t>
      </w:r>
    </w:p>
    <w:p>
      <w:pPr>
        <w:spacing w:after="60"/>
        <w:ind w:left="432" w:hanging="432"/>
      </w:pPr>
      <w:r>
        <w:rPr>
          <w:sz w:val="22"/>
        </w:rPr>
        <w:t xml:space="preserve">☐  </w:t>
      </w:r>
      <w:r>
        <w:rPr>
          <w:b/>
          <w:sz w:val="20"/>
        </w:rPr>
        <w:t xml:space="preserve">3. </w:t>
      </w:r>
      <w:r>
        <w:rPr>
          <w:b w:val="0"/>
          <w:sz w:val="20"/>
        </w:rPr>
        <w:t>With a structured scene (plate plus normal cluttered room), trigger an FFC. Capture 1 minute.</w:t>
      </w:r>
    </w:p>
    <w:p>
      <w:pPr>
        <w:spacing w:after="60"/>
        <w:ind w:left="432" w:hanging="432"/>
      </w:pPr>
      <w:r>
        <w:rPr>
          <w:sz w:val="22"/>
        </w:rPr>
        <w:t xml:space="preserve">☐  </w:t>
      </w:r>
      <w:r>
        <w:rPr>
          <w:b/>
          <w:sz w:val="20"/>
        </w:rPr>
        <w:t xml:space="preserve">4. </w:t>
      </w:r>
      <w:r>
        <w:rPr>
          <w:b w:val="0"/>
          <w:sz w:val="20"/>
        </w:rPr>
        <w:t>Look for ghosting or burned-in scene structure in the image. Note what you see.</w:t>
      </w:r>
    </w:p>
    <w:p>
      <w:pPr>
        <w:spacing w:after="60"/>
        <w:ind w:left="864"/>
      </w:pPr>
      <w:r>
        <w:rPr>
          <w:sz w:val="20"/>
        </w:rPr>
        <w:t xml:space="preserve">Ghosting observed?:  </w:t>
      </w:r>
      <w:r>
        <w:rPr>
          <w:color w:val="808080"/>
          <w:sz w:val="20"/>
        </w:rPr>
        <w:t>________________________</w:t>
      </w:r>
      <w:r>
        <w:rPr>
          <w:color w:val="595959"/>
          <w:sz w:val="18"/>
        </w:rPr>
        <w:t xml:space="preserve">   yes / no — describe</w:t>
      </w:r>
    </w:p>
    <w:p>
      <w:pPr>
        <w:spacing w:after="60"/>
        <w:ind w:left="432" w:hanging="432"/>
      </w:pPr>
      <w:r>
        <w:rPr>
          <w:sz w:val="22"/>
        </w:rPr>
        <w:t xml:space="preserve">☐  </w:t>
      </w:r>
      <w:r>
        <w:rPr>
          <w:b/>
          <w:sz w:val="20"/>
        </w:rPr>
        <w:t xml:space="preserve">5. </w:t>
      </w:r>
      <w:r>
        <w:rPr>
          <w:b w:val="0"/>
          <w:sz w:val="20"/>
        </w:rPr>
        <w:t>Now fill the frame uniformly (configuration D from T3), trigger an FFC, capture 1 minute.</w:t>
      </w:r>
    </w:p>
    <w:p>
      <w:pPr>
        <w:spacing w:after="60"/>
        <w:ind w:left="432" w:hanging="432"/>
      </w:pPr>
      <w:r>
        <w:rPr>
          <w:sz w:val="22"/>
        </w:rPr>
        <w:t xml:space="preserve">☐  </w:t>
      </w:r>
      <w:r>
        <w:rPr>
          <w:b/>
          <w:sz w:val="20"/>
        </w:rPr>
        <w:t xml:space="preserve">6. </w:t>
      </w:r>
      <w:r>
        <w:rPr>
          <w:b w:val="0"/>
          <w:sz w:val="20"/>
        </w:rPr>
        <w:t>Compare. Record which scene produced a clean flat field.</w:t>
      </w:r>
    </w:p>
    <w:p>
      <w:pPr>
        <w:spacing w:after="120"/>
        <w:ind w:left="864"/>
      </w:pPr>
      <w:r>
        <w:rPr>
          <w:i/>
          <w:color w:val="595959"/>
          <w:sz w:val="18"/>
        </w:rPr>
        <w:t>[ External mode computes its flat field from whatever the camera is looking at. Over open ocean the scene really is near-uniform, so External may be a sensible flight strategy — but only if this test shows it behaves well on a uniform scene and badly on a structured one, which is the prediction. ]</w:t>
      </w:r>
    </w:p>
    <w:p>
      <w:r>
        <w:br w:type="page"/>
      </w:r>
    </w:p>
    <w:p>
      <w:pPr>
        <w:spacing w:before="280" w:after="120"/>
      </w:pPr>
      <w:r>
        <w:rPr>
          <w:b/>
          <w:color w:val="1F4E79"/>
          <w:sz w:val="30"/>
        </w:rPr>
        <w:t>8.  Run sheet  —  one row per capture</w:t>
      </w:r>
    </w:p>
    <w:p>
      <w:pPr>
        <w:spacing w:after="160" w:before="0"/>
      </w:pPr>
      <w:r>
        <w:rPr>
          <w:b w:val="0"/>
          <w:i/>
          <w:sz w:val="20"/>
        </w:rPr>
        <w:t>Fill this in as you go, not afterwards. Every column here is something the analysis needs and cannot recover later.</w:t>
      </w:r>
    </w:p>
    <w:tbl>
      <w:tblPr>
        <w:tblStyle w:val="TableGrid"/>
        <w:tblW w:type="auto" w:w="0"/>
        <w:jc w:val="center"/>
        <w:tblLayout w:type="fixed"/>
        <w:tblLook w:firstColumn="1" w:firstRow="1" w:lastColumn="0" w:lastRow="0" w:noHBand="0" w:noVBand="1" w:val="04A0"/>
      </w:tblPr>
      <w:tblGrid>
        <w:gridCol w:w="916"/>
        <w:gridCol w:w="916"/>
        <w:gridCol w:w="916"/>
        <w:gridCol w:w="916"/>
        <w:gridCol w:w="916"/>
        <w:gridCol w:w="916"/>
        <w:gridCol w:w="916"/>
        <w:gridCol w:w="916"/>
        <w:gridCol w:w="916"/>
        <w:gridCol w:w="916"/>
        <w:gridCol w:w="916"/>
      </w:tblGrid>
      <w:tr>
        <w:tc>
          <w:tcPr>
            <w:tcW w:type="dxa" w:w="893"/>
            <w:shd w:val="clear" w:color="auto" w:fill="1F4E79"/>
          </w:tcPr>
          <w:p>
            <w:pPr>
              <w:spacing w:after="0"/>
            </w:pPr>
            <w:r/>
            <w:r>
              <w:rPr>
                <w:b/>
                <w:color w:val="FFFFFF"/>
                <w:sz w:val="18"/>
              </w:rPr>
              <w:t>Run ID</w:t>
            </w:r>
          </w:p>
        </w:tc>
        <w:tc>
          <w:tcPr>
            <w:tcW w:type="dxa" w:w="720"/>
            <w:shd w:val="clear" w:color="auto" w:fill="1F4E79"/>
          </w:tcPr>
          <w:p>
            <w:pPr>
              <w:spacing w:after="0"/>
            </w:pPr>
            <w:r/>
            <w:r>
              <w:rPr>
                <w:b/>
                <w:color w:val="FFFFFF"/>
                <w:sz w:val="18"/>
              </w:rPr>
              <w:t>Test</w:t>
            </w:r>
          </w:p>
        </w:tc>
        <w:tc>
          <w:tcPr>
            <w:tcW w:type="dxa" w:w="749"/>
            <w:shd w:val="clear" w:color="auto" w:fill="1F4E79"/>
          </w:tcPr>
          <w:p>
            <w:pPr>
              <w:spacing w:after="0"/>
            </w:pPr>
            <w:r/>
            <w:r>
              <w:rPr>
                <w:b/>
                <w:color w:val="FFFFFF"/>
                <w:sz w:val="18"/>
              </w:rPr>
              <w:t>Time</w:t>
            </w:r>
          </w:p>
        </w:tc>
        <w:tc>
          <w:tcPr>
            <w:tcW w:type="dxa" w:w="1037"/>
            <w:shd w:val="clear" w:color="auto" w:fill="1F4E79"/>
          </w:tcPr>
          <w:p>
            <w:pPr>
              <w:spacing w:after="0"/>
            </w:pPr>
            <w:r/>
            <w:r>
              <w:rPr>
                <w:b/>
                <w:color w:val="FFFFFF"/>
                <w:sz w:val="18"/>
              </w:rPr>
              <w:t>Probe °C start</w:t>
            </w:r>
          </w:p>
        </w:tc>
        <w:tc>
          <w:tcPr>
            <w:tcW w:type="dxa" w:w="1008"/>
            <w:shd w:val="clear" w:color="auto" w:fill="1F4E79"/>
          </w:tcPr>
          <w:p>
            <w:pPr>
              <w:spacing w:after="0"/>
            </w:pPr>
            <w:r/>
            <w:r>
              <w:rPr>
                <w:b/>
                <w:color w:val="FFFFFF"/>
                <w:sz w:val="18"/>
              </w:rPr>
              <w:t>Probe °C end</w:t>
            </w:r>
          </w:p>
        </w:tc>
        <w:tc>
          <w:tcPr>
            <w:tcW w:type="dxa" w:w="792"/>
            <w:shd w:val="clear" w:color="auto" w:fill="1F4E79"/>
          </w:tcPr>
          <w:p>
            <w:pPr>
              <w:spacing w:after="0"/>
            </w:pPr>
            <w:r/>
            <w:r>
              <w:rPr>
                <w:b/>
                <w:color w:val="FFFFFF"/>
                <w:sz w:val="18"/>
              </w:rPr>
              <w:t>FPA °C</w:t>
            </w:r>
          </w:p>
        </w:tc>
        <w:tc>
          <w:tcPr>
            <w:tcW w:type="dxa" w:w="936"/>
            <w:shd w:val="clear" w:color="auto" w:fill="1F4E79"/>
          </w:tcPr>
          <w:p>
            <w:pPr>
              <w:spacing w:after="0"/>
            </w:pPr>
            <w:r/>
            <w:r>
              <w:rPr>
                <w:b/>
                <w:color w:val="FFFFFF"/>
                <w:sz w:val="18"/>
              </w:rPr>
              <w:t>Foil bg °C</w:t>
            </w:r>
          </w:p>
        </w:tc>
        <w:tc>
          <w:tcPr>
            <w:tcW w:type="dxa" w:w="648"/>
            <w:shd w:val="clear" w:color="auto" w:fill="1F4E79"/>
          </w:tcPr>
          <w:p>
            <w:pPr>
              <w:spacing w:after="0"/>
            </w:pPr>
            <w:r/>
            <w:r>
              <w:rPr>
                <w:b/>
                <w:color w:val="FFFFFF"/>
                <w:sz w:val="18"/>
              </w:rPr>
              <w:t>Gain</w:t>
            </w:r>
          </w:p>
        </w:tc>
        <w:tc>
          <w:tcPr>
            <w:tcW w:type="dxa" w:w="893"/>
            <w:shd w:val="clear" w:color="auto" w:fill="1F4E79"/>
          </w:tcPr>
          <w:p>
            <w:pPr>
              <w:spacing w:after="0"/>
            </w:pPr>
            <w:r/>
            <w:r>
              <w:rPr>
                <w:b/>
                <w:color w:val="FFFFFF"/>
                <w:sz w:val="18"/>
              </w:rPr>
              <w:t>FFC time</w:t>
            </w:r>
          </w:p>
        </w:tc>
        <w:tc>
          <w:tcPr>
            <w:tcW w:type="dxa" w:w="720"/>
            <w:shd w:val="clear" w:color="auto" w:fill="1F4E79"/>
          </w:tcPr>
          <w:p>
            <w:pPr>
              <w:spacing w:after="0"/>
            </w:pPr>
            <w:r/>
            <w:r>
              <w:rPr>
                <w:b/>
                <w:color w:val="FFFFFF"/>
                <w:sz w:val="18"/>
              </w:rPr>
              <w:t>Air m/s</w:t>
            </w:r>
          </w:p>
        </w:tc>
        <w:tc>
          <w:tcPr>
            <w:tcW w:type="dxa" w:w="1685"/>
            <w:shd w:val="clear" w:color="auto" w:fill="1F4E79"/>
          </w:tcPr>
          <w:p>
            <w:pPr>
              <w:spacing w:after="0"/>
            </w:pPr>
            <w:r/>
            <w:r>
              <w:rPr>
                <w:b/>
                <w:color w:val="FFFFFF"/>
                <w:sz w:val="18"/>
              </w:rPr>
              <w:t>Filename / notes</w:t>
            </w:r>
          </w:p>
        </w:tc>
      </w:tr>
      <w:tr>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749"/>
          </w:tcPr>
          <w:p>
            <w:pPr>
              <w:spacing w:after="0"/>
            </w:pPr>
            <w:r/>
            <w:r>
              <w:rPr>
                <w:b w:val="0"/>
                <w:sz w:val="18"/>
              </w:rPr>
              <w:t xml:space="preserve"> </w:t>
            </w:r>
          </w:p>
        </w:tc>
        <w:tc>
          <w:tcPr>
            <w:tcW w:type="dxa" w:w="1037"/>
          </w:tcPr>
          <w:p>
            <w:pPr>
              <w:spacing w:after="0"/>
            </w:pPr>
            <w:r/>
            <w:r>
              <w:rPr>
                <w:b w:val="0"/>
                <w:sz w:val="18"/>
              </w:rPr>
              <w:t xml:space="preserve"> </w:t>
            </w:r>
          </w:p>
        </w:tc>
        <w:tc>
          <w:tcPr>
            <w:tcW w:type="dxa" w:w="1008"/>
          </w:tcPr>
          <w:p>
            <w:pPr>
              <w:spacing w:after="0"/>
            </w:pPr>
            <w:r/>
            <w:r>
              <w:rPr>
                <w:b w:val="0"/>
                <w:sz w:val="18"/>
              </w:rPr>
              <w:t xml:space="preserve"> </w:t>
            </w:r>
          </w:p>
        </w:tc>
        <w:tc>
          <w:tcPr>
            <w:tcW w:type="dxa" w:w="792"/>
          </w:tcPr>
          <w:p>
            <w:pPr>
              <w:spacing w:after="0"/>
            </w:pPr>
            <w:r/>
            <w:r>
              <w:rPr>
                <w:b w:val="0"/>
                <w:sz w:val="18"/>
              </w:rPr>
              <w:t xml:space="preserve"> </w:t>
            </w:r>
          </w:p>
        </w:tc>
        <w:tc>
          <w:tcPr>
            <w:tcW w:type="dxa" w:w="936"/>
          </w:tcPr>
          <w:p>
            <w:pPr>
              <w:spacing w:after="0"/>
            </w:pPr>
            <w:r/>
            <w:r>
              <w:rPr>
                <w:b w:val="0"/>
                <w:sz w:val="18"/>
              </w:rPr>
              <w:t xml:space="preserve"> </w:t>
            </w:r>
          </w:p>
        </w:tc>
        <w:tc>
          <w:tcPr>
            <w:tcW w:type="dxa" w:w="648"/>
          </w:tcPr>
          <w:p>
            <w:pPr>
              <w:spacing w:after="0"/>
            </w:pPr>
            <w:r/>
            <w:r>
              <w:rPr>
                <w:b w:val="0"/>
                <w:sz w:val="18"/>
              </w:rPr>
              <w:t xml:space="preserve"> </w:t>
            </w:r>
          </w:p>
        </w:tc>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1685"/>
          </w:tcPr>
          <w:p>
            <w:pPr>
              <w:spacing w:after="0"/>
            </w:pPr>
            <w:r/>
            <w:r>
              <w:rPr>
                <w:b w:val="0"/>
                <w:sz w:val="18"/>
              </w:rPr>
              <w:t xml:space="preserve"> </w:t>
            </w:r>
          </w:p>
        </w:tc>
      </w:tr>
      <w:tr>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749"/>
          </w:tcPr>
          <w:p>
            <w:pPr>
              <w:spacing w:after="0"/>
            </w:pPr>
            <w:r/>
            <w:r>
              <w:rPr>
                <w:b w:val="0"/>
                <w:sz w:val="18"/>
              </w:rPr>
              <w:t xml:space="preserve"> </w:t>
            </w:r>
          </w:p>
        </w:tc>
        <w:tc>
          <w:tcPr>
            <w:tcW w:type="dxa" w:w="1037"/>
          </w:tcPr>
          <w:p>
            <w:pPr>
              <w:spacing w:after="0"/>
            </w:pPr>
            <w:r/>
            <w:r>
              <w:rPr>
                <w:b w:val="0"/>
                <w:sz w:val="18"/>
              </w:rPr>
              <w:t xml:space="preserve"> </w:t>
            </w:r>
          </w:p>
        </w:tc>
        <w:tc>
          <w:tcPr>
            <w:tcW w:type="dxa" w:w="1008"/>
          </w:tcPr>
          <w:p>
            <w:pPr>
              <w:spacing w:after="0"/>
            </w:pPr>
            <w:r/>
            <w:r>
              <w:rPr>
                <w:b w:val="0"/>
                <w:sz w:val="18"/>
              </w:rPr>
              <w:t xml:space="preserve"> </w:t>
            </w:r>
          </w:p>
        </w:tc>
        <w:tc>
          <w:tcPr>
            <w:tcW w:type="dxa" w:w="792"/>
          </w:tcPr>
          <w:p>
            <w:pPr>
              <w:spacing w:after="0"/>
            </w:pPr>
            <w:r/>
            <w:r>
              <w:rPr>
                <w:b w:val="0"/>
                <w:sz w:val="18"/>
              </w:rPr>
              <w:t xml:space="preserve"> </w:t>
            </w:r>
          </w:p>
        </w:tc>
        <w:tc>
          <w:tcPr>
            <w:tcW w:type="dxa" w:w="936"/>
          </w:tcPr>
          <w:p>
            <w:pPr>
              <w:spacing w:after="0"/>
            </w:pPr>
            <w:r/>
            <w:r>
              <w:rPr>
                <w:b w:val="0"/>
                <w:sz w:val="18"/>
              </w:rPr>
              <w:t xml:space="preserve"> </w:t>
            </w:r>
          </w:p>
        </w:tc>
        <w:tc>
          <w:tcPr>
            <w:tcW w:type="dxa" w:w="648"/>
          </w:tcPr>
          <w:p>
            <w:pPr>
              <w:spacing w:after="0"/>
            </w:pPr>
            <w:r/>
            <w:r>
              <w:rPr>
                <w:b w:val="0"/>
                <w:sz w:val="18"/>
              </w:rPr>
              <w:t xml:space="preserve"> </w:t>
            </w:r>
          </w:p>
        </w:tc>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1685"/>
          </w:tcPr>
          <w:p>
            <w:pPr>
              <w:spacing w:after="0"/>
            </w:pPr>
            <w:r/>
            <w:r>
              <w:rPr>
                <w:b w:val="0"/>
                <w:sz w:val="18"/>
              </w:rPr>
              <w:t xml:space="preserve"> </w:t>
            </w:r>
          </w:p>
        </w:tc>
      </w:tr>
      <w:tr>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749"/>
          </w:tcPr>
          <w:p>
            <w:pPr>
              <w:spacing w:after="0"/>
            </w:pPr>
            <w:r/>
            <w:r>
              <w:rPr>
                <w:b w:val="0"/>
                <w:sz w:val="18"/>
              </w:rPr>
              <w:t xml:space="preserve"> </w:t>
            </w:r>
          </w:p>
        </w:tc>
        <w:tc>
          <w:tcPr>
            <w:tcW w:type="dxa" w:w="1037"/>
          </w:tcPr>
          <w:p>
            <w:pPr>
              <w:spacing w:after="0"/>
            </w:pPr>
            <w:r/>
            <w:r>
              <w:rPr>
                <w:b w:val="0"/>
                <w:sz w:val="18"/>
              </w:rPr>
              <w:t xml:space="preserve"> </w:t>
            </w:r>
          </w:p>
        </w:tc>
        <w:tc>
          <w:tcPr>
            <w:tcW w:type="dxa" w:w="1008"/>
          </w:tcPr>
          <w:p>
            <w:pPr>
              <w:spacing w:after="0"/>
            </w:pPr>
            <w:r/>
            <w:r>
              <w:rPr>
                <w:b w:val="0"/>
                <w:sz w:val="18"/>
              </w:rPr>
              <w:t xml:space="preserve"> </w:t>
            </w:r>
          </w:p>
        </w:tc>
        <w:tc>
          <w:tcPr>
            <w:tcW w:type="dxa" w:w="792"/>
          </w:tcPr>
          <w:p>
            <w:pPr>
              <w:spacing w:after="0"/>
            </w:pPr>
            <w:r/>
            <w:r>
              <w:rPr>
                <w:b w:val="0"/>
                <w:sz w:val="18"/>
              </w:rPr>
              <w:t xml:space="preserve"> </w:t>
            </w:r>
          </w:p>
        </w:tc>
        <w:tc>
          <w:tcPr>
            <w:tcW w:type="dxa" w:w="936"/>
          </w:tcPr>
          <w:p>
            <w:pPr>
              <w:spacing w:after="0"/>
            </w:pPr>
            <w:r/>
            <w:r>
              <w:rPr>
                <w:b w:val="0"/>
                <w:sz w:val="18"/>
              </w:rPr>
              <w:t xml:space="preserve"> </w:t>
            </w:r>
          </w:p>
        </w:tc>
        <w:tc>
          <w:tcPr>
            <w:tcW w:type="dxa" w:w="648"/>
          </w:tcPr>
          <w:p>
            <w:pPr>
              <w:spacing w:after="0"/>
            </w:pPr>
            <w:r/>
            <w:r>
              <w:rPr>
                <w:b w:val="0"/>
                <w:sz w:val="18"/>
              </w:rPr>
              <w:t xml:space="preserve"> </w:t>
            </w:r>
          </w:p>
        </w:tc>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1685"/>
          </w:tcPr>
          <w:p>
            <w:pPr>
              <w:spacing w:after="0"/>
            </w:pPr>
            <w:r/>
            <w:r>
              <w:rPr>
                <w:b w:val="0"/>
                <w:sz w:val="18"/>
              </w:rPr>
              <w:t xml:space="preserve"> </w:t>
            </w:r>
          </w:p>
        </w:tc>
      </w:tr>
      <w:tr>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749"/>
          </w:tcPr>
          <w:p>
            <w:pPr>
              <w:spacing w:after="0"/>
            </w:pPr>
            <w:r/>
            <w:r>
              <w:rPr>
                <w:b w:val="0"/>
                <w:sz w:val="18"/>
              </w:rPr>
              <w:t xml:space="preserve"> </w:t>
            </w:r>
          </w:p>
        </w:tc>
        <w:tc>
          <w:tcPr>
            <w:tcW w:type="dxa" w:w="1037"/>
          </w:tcPr>
          <w:p>
            <w:pPr>
              <w:spacing w:after="0"/>
            </w:pPr>
            <w:r/>
            <w:r>
              <w:rPr>
                <w:b w:val="0"/>
                <w:sz w:val="18"/>
              </w:rPr>
              <w:t xml:space="preserve"> </w:t>
            </w:r>
          </w:p>
        </w:tc>
        <w:tc>
          <w:tcPr>
            <w:tcW w:type="dxa" w:w="1008"/>
          </w:tcPr>
          <w:p>
            <w:pPr>
              <w:spacing w:after="0"/>
            </w:pPr>
            <w:r/>
            <w:r>
              <w:rPr>
                <w:b w:val="0"/>
                <w:sz w:val="18"/>
              </w:rPr>
              <w:t xml:space="preserve"> </w:t>
            </w:r>
          </w:p>
        </w:tc>
        <w:tc>
          <w:tcPr>
            <w:tcW w:type="dxa" w:w="792"/>
          </w:tcPr>
          <w:p>
            <w:pPr>
              <w:spacing w:after="0"/>
            </w:pPr>
            <w:r/>
            <w:r>
              <w:rPr>
                <w:b w:val="0"/>
                <w:sz w:val="18"/>
              </w:rPr>
              <w:t xml:space="preserve"> </w:t>
            </w:r>
          </w:p>
        </w:tc>
        <w:tc>
          <w:tcPr>
            <w:tcW w:type="dxa" w:w="936"/>
          </w:tcPr>
          <w:p>
            <w:pPr>
              <w:spacing w:after="0"/>
            </w:pPr>
            <w:r/>
            <w:r>
              <w:rPr>
                <w:b w:val="0"/>
                <w:sz w:val="18"/>
              </w:rPr>
              <w:t xml:space="preserve"> </w:t>
            </w:r>
          </w:p>
        </w:tc>
        <w:tc>
          <w:tcPr>
            <w:tcW w:type="dxa" w:w="648"/>
          </w:tcPr>
          <w:p>
            <w:pPr>
              <w:spacing w:after="0"/>
            </w:pPr>
            <w:r/>
            <w:r>
              <w:rPr>
                <w:b w:val="0"/>
                <w:sz w:val="18"/>
              </w:rPr>
              <w:t xml:space="preserve"> </w:t>
            </w:r>
          </w:p>
        </w:tc>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1685"/>
          </w:tcPr>
          <w:p>
            <w:pPr>
              <w:spacing w:after="0"/>
            </w:pPr>
            <w:r/>
            <w:r>
              <w:rPr>
                <w:b w:val="0"/>
                <w:sz w:val="18"/>
              </w:rPr>
              <w:t xml:space="preserve"> </w:t>
            </w:r>
          </w:p>
        </w:tc>
      </w:tr>
      <w:tr>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749"/>
          </w:tcPr>
          <w:p>
            <w:pPr>
              <w:spacing w:after="0"/>
            </w:pPr>
            <w:r/>
            <w:r>
              <w:rPr>
                <w:b w:val="0"/>
                <w:sz w:val="18"/>
              </w:rPr>
              <w:t xml:space="preserve"> </w:t>
            </w:r>
          </w:p>
        </w:tc>
        <w:tc>
          <w:tcPr>
            <w:tcW w:type="dxa" w:w="1037"/>
          </w:tcPr>
          <w:p>
            <w:pPr>
              <w:spacing w:after="0"/>
            </w:pPr>
            <w:r/>
            <w:r>
              <w:rPr>
                <w:b w:val="0"/>
                <w:sz w:val="18"/>
              </w:rPr>
              <w:t xml:space="preserve"> </w:t>
            </w:r>
          </w:p>
        </w:tc>
        <w:tc>
          <w:tcPr>
            <w:tcW w:type="dxa" w:w="1008"/>
          </w:tcPr>
          <w:p>
            <w:pPr>
              <w:spacing w:after="0"/>
            </w:pPr>
            <w:r/>
            <w:r>
              <w:rPr>
                <w:b w:val="0"/>
                <w:sz w:val="18"/>
              </w:rPr>
              <w:t xml:space="preserve"> </w:t>
            </w:r>
          </w:p>
        </w:tc>
        <w:tc>
          <w:tcPr>
            <w:tcW w:type="dxa" w:w="792"/>
          </w:tcPr>
          <w:p>
            <w:pPr>
              <w:spacing w:after="0"/>
            </w:pPr>
            <w:r/>
            <w:r>
              <w:rPr>
                <w:b w:val="0"/>
                <w:sz w:val="18"/>
              </w:rPr>
              <w:t xml:space="preserve"> </w:t>
            </w:r>
          </w:p>
        </w:tc>
        <w:tc>
          <w:tcPr>
            <w:tcW w:type="dxa" w:w="936"/>
          </w:tcPr>
          <w:p>
            <w:pPr>
              <w:spacing w:after="0"/>
            </w:pPr>
            <w:r/>
            <w:r>
              <w:rPr>
                <w:b w:val="0"/>
                <w:sz w:val="18"/>
              </w:rPr>
              <w:t xml:space="preserve"> </w:t>
            </w:r>
          </w:p>
        </w:tc>
        <w:tc>
          <w:tcPr>
            <w:tcW w:type="dxa" w:w="648"/>
          </w:tcPr>
          <w:p>
            <w:pPr>
              <w:spacing w:after="0"/>
            </w:pPr>
            <w:r/>
            <w:r>
              <w:rPr>
                <w:b w:val="0"/>
                <w:sz w:val="18"/>
              </w:rPr>
              <w:t xml:space="preserve"> </w:t>
            </w:r>
          </w:p>
        </w:tc>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1685"/>
          </w:tcPr>
          <w:p>
            <w:pPr>
              <w:spacing w:after="0"/>
            </w:pPr>
            <w:r/>
            <w:r>
              <w:rPr>
                <w:b w:val="0"/>
                <w:sz w:val="18"/>
              </w:rPr>
              <w:t xml:space="preserve"> </w:t>
            </w:r>
          </w:p>
        </w:tc>
      </w:tr>
      <w:tr>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749"/>
          </w:tcPr>
          <w:p>
            <w:pPr>
              <w:spacing w:after="0"/>
            </w:pPr>
            <w:r/>
            <w:r>
              <w:rPr>
                <w:b w:val="0"/>
                <w:sz w:val="18"/>
              </w:rPr>
              <w:t xml:space="preserve"> </w:t>
            </w:r>
          </w:p>
        </w:tc>
        <w:tc>
          <w:tcPr>
            <w:tcW w:type="dxa" w:w="1037"/>
          </w:tcPr>
          <w:p>
            <w:pPr>
              <w:spacing w:after="0"/>
            </w:pPr>
            <w:r/>
            <w:r>
              <w:rPr>
                <w:b w:val="0"/>
                <w:sz w:val="18"/>
              </w:rPr>
              <w:t xml:space="preserve"> </w:t>
            </w:r>
          </w:p>
        </w:tc>
        <w:tc>
          <w:tcPr>
            <w:tcW w:type="dxa" w:w="1008"/>
          </w:tcPr>
          <w:p>
            <w:pPr>
              <w:spacing w:after="0"/>
            </w:pPr>
            <w:r/>
            <w:r>
              <w:rPr>
                <w:b w:val="0"/>
                <w:sz w:val="18"/>
              </w:rPr>
              <w:t xml:space="preserve"> </w:t>
            </w:r>
          </w:p>
        </w:tc>
        <w:tc>
          <w:tcPr>
            <w:tcW w:type="dxa" w:w="792"/>
          </w:tcPr>
          <w:p>
            <w:pPr>
              <w:spacing w:after="0"/>
            </w:pPr>
            <w:r/>
            <w:r>
              <w:rPr>
                <w:b w:val="0"/>
                <w:sz w:val="18"/>
              </w:rPr>
              <w:t xml:space="preserve"> </w:t>
            </w:r>
          </w:p>
        </w:tc>
        <w:tc>
          <w:tcPr>
            <w:tcW w:type="dxa" w:w="936"/>
          </w:tcPr>
          <w:p>
            <w:pPr>
              <w:spacing w:after="0"/>
            </w:pPr>
            <w:r/>
            <w:r>
              <w:rPr>
                <w:b w:val="0"/>
                <w:sz w:val="18"/>
              </w:rPr>
              <w:t xml:space="preserve"> </w:t>
            </w:r>
          </w:p>
        </w:tc>
        <w:tc>
          <w:tcPr>
            <w:tcW w:type="dxa" w:w="648"/>
          </w:tcPr>
          <w:p>
            <w:pPr>
              <w:spacing w:after="0"/>
            </w:pPr>
            <w:r/>
            <w:r>
              <w:rPr>
                <w:b w:val="0"/>
                <w:sz w:val="18"/>
              </w:rPr>
              <w:t xml:space="preserve"> </w:t>
            </w:r>
          </w:p>
        </w:tc>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1685"/>
          </w:tcPr>
          <w:p>
            <w:pPr>
              <w:spacing w:after="0"/>
            </w:pPr>
            <w:r/>
            <w:r>
              <w:rPr>
                <w:b w:val="0"/>
                <w:sz w:val="18"/>
              </w:rPr>
              <w:t xml:space="preserve"> </w:t>
            </w:r>
          </w:p>
        </w:tc>
      </w:tr>
      <w:tr>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749"/>
          </w:tcPr>
          <w:p>
            <w:pPr>
              <w:spacing w:after="0"/>
            </w:pPr>
            <w:r/>
            <w:r>
              <w:rPr>
                <w:b w:val="0"/>
                <w:sz w:val="18"/>
              </w:rPr>
              <w:t xml:space="preserve"> </w:t>
            </w:r>
          </w:p>
        </w:tc>
        <w:tc>
          <w:tcPr>
            <w:tcW w:type="dxa" w:w="1037"/>
          </w:tcPr>
          <w:p>
            <w:pPr>
              <w:spacing w:after="0"/>
            </w:pPr>
            <w:r/>
            <w:r>
              <w:rPr>
                <w:b w:val="0"/>
                <w:sz w:val="18"/>
              </w:rPr>
              <w:t xml:space="preserve"> </w:t>
            </w:r>
          </w:p>
        </w:tc>
        <w:tc>
          <w:tcPr>
            <w:tcW w:type="dxa" w:w="1008"/>
          </w:tcPr>
          <w:p>
            <w:pPr>
              <w:spacing w:after="0"/>
            </w:pPr>
            <w:r/>
            <w:r>
              <w:rPr>
                <w:b w:val="0"/>
                <w:sz w:val="18"/>
              </w:rPr>
              <w:t xml:space="preserve"> </w:t>
            </w:r>
          </w:p>
        </w:tc>
        <w:tc>
          <w:tcPr>
            <w:tcW w:type="dxa" w:w="792"/>
          </w:tcPr>
          <w:p>
            <w:pPr>
              <w:spacing w:after="0"/>
            </w:pPr>
            <w:r/>
            <w:r>
              <w:rPr>
                <w:b w:val="0"/>
                <w:sz w:val="18"/>
              </w:rPr>
              <w:t xml:space="preserve"> </w:t>
            </w:r>
          </w:p>
        </w:tc>
        <w:tc>
          <w:tcPr>
            <w:tcW w:type="dxa" w:w="936"/>
          </w:tcPr>
          <w:p>
            <w:pPr>
              <w:spacing w:after="0"/>
            </w:pPr>
            <w:r/>
            <w:r>
              <w:rPr>
                <w:b w:val="0"/>
                <w:sz w:val="18"/>
              </w:rPr>
              <w:t xml:space="preserve"> </w:t>
            </w:r>
          </w:p>
        </w:tc>
        <w:tc>
          <w:tcPr>
            <w:tcW w:type="dxa" w:w="648"/>
          </w:tcPr>
          <w:p>
            <w:pPr>
              <w:spacing w:after="0"/>
            </w:pPr>
            <w:r/>
            <w:r>
              <w:rPr>
                <w:b w:val="0"/>
                <w:sz w:val="18"/>
              </w:rPr>
              <w:t xml:space="preserve"> </w:t>
            </w:r>
          </w:p>
        </w:tc>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1685"/>
          </w:tcPr>
          <w:p>
            <w:pPr>
              <w:spacing w:after="0"/>
            </w:pPr>
            <w:r/>
            <w:r>
              <w:rPr>
                <w:b w:val="0"/>
                <w:sz w:val="18"/>
              </w:rPr>
              <w:t xml:space="preserve"> </w:t>
            </w:r>
          </w:p>
        </w:tc>
      </w:tr>
      <w:tr>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749"/>
          </w:tcPr>
          <w:p>
            <w:pPr>
              <w:spacing w:after="0"/>
            </w:pPr>
            <w:r/>
            <w:r>
              <w:rPr>
                <w:b w:val="0"/>
                <w:sz w:val="18"/>
              </w:rPr>
              <w:t xml:space="preserve"> </w:t>
            </w:r>
          </w:p>
        </w:tc>
        <w:tc>
          <w:tcPr>
            <w:tcW w:type="dxa" w:w="1037"/>
          </w:tcPr>
          <w:p>
            <w:pPr>
              <w:spacing w:after="0"/>
            </w:pPr>
            <w:r/>
            <w:r>
              <w:rPr>
                <w:b w:val="0"/>
                <w:sz w:val="18"/>
              </w:rPr>
              <w:t xml:space="preserve"> </w:t>
            </w:r>
          </w:p>
        </w:tc>
        <w:tc>
          <w:tcPr>
            <w:tcW w:type="dxa" w:w="1008"/>
          </w:tcPr>
          <w:p>
            <w:pPr>
              <w:spacing w:after="0"/>
            </w:pPr>
            <w:r/>
            <w:r>
              <w:rPr>
                <w:b w:val="0"/>
                <w:sz w:val="18"/>
              </w:rPr>
              <w:t xml:space="preserve"> </w:t>
            </w:r>
          </w:p>
        </w:tc>
        <w:tc>
          <w:tcPr>
            <w:tcW w:type="dxa" w:w="792"/>
          </w:tcPr>
          <w:p>
            <w:pPr>
              <w:spacing w:after="0"/>
            </w:pPr>
            <w:r/>
            <w:r>
              <w:rPr>
                <w:b w:val="0"/>
                <w:sz w:val="18"/>
              </w:rPr>
              <w:t xml:space="preserve"> </w:t>
            </w:r>
          </w:p>
        </w:tc>
        <w:tc>
          <w:tcPr>
            <w:tcW w:type="dxa" w:w="936"/>
          </w:tcPr>
          <w:p>
            <w:pPr>
              <w:spacing w:after="0"/>
            </w:pPr>
            <w:r/>
            <w:r>
              <w:rPr>
                <w:b w:val="0"/>
                <w:sz w:val="18"/>
              </w:rPr>
              <w:t xml:space="preserve"> </w:t>
            </w:r>
          </w:p>
        </w:tc>
        <w:tc>
          <w:tcPr>
            <w:tcW w:type="dxa" w:w="648"/>
          </w:tcPr>
          <w:p>
            <w:pPr>
              <w:spacing w:after="0"/>
            </w:pPr>
            <w:r/>
            <w:r>
              <w:rPr>
                <w:b w:val="0"/>
                <w:sz w:val="18"/>
              </w:rPr>
              <w:t xml:space="preserve"> </w:t>
            </w:r>
          </w:p>
        </w:tc>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1685"/>
          </w:tcPr>
          <w:p>
            <w:pPr>
              <w:spacing w:after="0"/>
            </w:pPr>
            <w:r/>
            <w:r>
              <w:rPr>
                <w:b w:val="0"/>
                <w:sz w:val="18"/>
              </w:rPr>
              <w:t xml:space="preserve"> </w:t>
            </w:r>
          </w:p>
        </w:tc>
      </w:tr>
      <w:tr>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749"/>
          </w:tcPr>
          <w:p>
            <w:pPr>
              <w:spacing w:after="0"/>
            </w:pPr>
            <w:r/>
            <w:r>
              <w:rPr>
                <w:b w:val="0"/>
                <w:sz w:val="18"/>
              </w:rPr>
              <w:t xml:space="preserve"> </w:t>
            </w:r>
          </w:p>
        </w:tc>
        <w:tc>
          <w:tcPr>
            <w:tcW w:type="dxa" w:w="1037"/>
          </w:tcPr>
          <w:p>
            <w:pPr>
              <w:spacing w:after="0"/>
            </w:pPr>
            <w:r/>
            <w:r>
              <w:rPr>
                <w:b w:val="0"/>
                <w:sz w:val="18"/>
              </w:rPr>
              <w:t xml:space="preserve"> </w:t>
            </w:r>
          </w:p>
        </w:tc>
        <w:tc>
          <w:tcPr>
            <w:tcW w:type="dxa" w:w="1008"/>
          </w:tcPr>
          <w:p>
            <w:pPr>
              <w:spacing w:after="0"/>
            </w:pPr>
            <w:r/>
            <w:r>
              <w:rPr>
                <w:b w:val="0"/>
                <w:sz w:val="18"/>
              </w:rPr>
              <w:t xml:space="preserve"> </w:t>
            </w:r>
          </w:p>
        </w:tc>
        <w:tc>
          <w:tcPr>
            <w:tcW w:type="dxa" w:w="792"/>
          </w:tcPr>
          <w:p>
            <w:pPr>
              <w:spacing w:after="0"/>
            </w:pPr>
            <w:r/>
            <w:r>
              <w:rPr>
                <w:b w:val="0"/>
                <w:sz w:val="18"/>
              </w:rPr>
              <w:t xml:space="preserve"> </w:t>
            </w:r>
          </w:p>
        </w:tc>
        <w:tc>
          <w:tcPr>
            <w:tcW w:type="dxa" w:w="936"/>
          </w:tcPr>
          <w:p>
            <w:pPr>
              <w:spacing w:after="0"/>
            </w:pPr>
            <w:r/>
            <w:r>
              <w:rPr>
                <w:b w:val="0"/>
                <w:sz w:val="18"/>
              </w:rPr>
              <w:t xml:space="preserve"> </w:t>
            </w:r>
          </w:p>
        </w:tc>
        <w:tc>
          <w:tcPr>
            <w:tcW w:type="dxa" w:w="648"/>
          </w:tcPr>
          <w:p>
            <w:pPr>
              <w:spacing w:after="0"/>
            </w:pPr>
            <w:r/>
            <w:r>
              <w:rPr>
                <w:b w:val="0"/>
                <w:sz w:val="18"/>
              </w:rPr>
              <w:t xml:space="preserve"> </w:t>
            </w:r>
          </w:p>
        </w:tc>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1685"/>
          </w:tcPr>
          <w:p>
            <w:pPr>
              <w:spacing w:after="0"/>
            </w:pPr>
            <w:r/>
            <w:r>
              <w:rPr>
                <w:b w:val="0"/>
                <w:sz w:val="18"/>
              </w:rPr>
              <w:t xml:space="preserve"> </w:t>
            </w:r>
          </w:p>
        </w:tc>
      </w:tr>
      <w:tr>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749"/>
          </w:tcPr>
          <w:p>
            <w:pPr>
              <w:spacing w:after="0"/>
            </w:pPr>
            <w:r/>
            <w:r>
              <w:rPr>
                <w:b w:val="0"/>
                <w:sz w:val="18"/>
              </w:rPr>
              <w:t xml:space="preserve"> </w:t>
            </w:r>
          </w:p>
        </w:tc>
        <w:tc>
          <w:tcPr>
            <w:tcW w:type="dxa" w:w="1037"/>
          </w:tcPr>
          <w:p>
            <w:pPr>
              <w:spacing w:after="0"/>
            </w:pPr>
            <w:r/>
            <w:r>
              <w:rPr>
                <w:b w:val="0"/>
                <w:sz w:val="18"/>
              </w:rPr>
              <w:t xml:space="preserve"> </w:t>
            </w:r>
          </w:p>
        </w:tc>
        <w:tc>
          <w:tcPr>
            <w:tcW w:type="dxa" w:w="1008"/>
          </w:tcPr>
          <w:p>
            <w:pPr>
              <w:spacing w:after="0"/>
            </w:pPr>
            <w:r/>
            <w:r>
              <w:rPr>
                <w:b w:val="0"/>
                <w:sz w:val="18"/>
              </w:rPr>
              <w:t xml:space="preserve"> </w:t>
            </w:r>
          </w:p>
        </w:tc>
        <w:tc>
          <w:tcPr>
            <w:tcW w:type="dxa" w:w="792"/>
          </w:tcPr>
          <w:p>
            <w:pPr>
              <w:spacing w:after="0"/>
            </w:pPr>
            <w:r/>
            <w:r>
              <w:rPr>
                <w:b w:val="0"/>
                <w:sz w:val="18"/>
              </w:rPr>
              <w:t xml:space="preserve"> </w:t>
            </w:r>
          </w:p>
        </w:tc>
        <w:tc>
          <w:tcPr>
            <w:tcW w:type="dxa" w:w="936"/>
          </w:tcPr>
          <w:p>
            <w:pPr>
              <w:spacing w:after="0"/>
            </w:pPr>
            <w:r/>
            <w:r>
              <w:rPr>
                <w:b w:val="0"/>
                <w:sz w:val="18"/>
              </w:rPr>
              <w:t xml:space="preserve"> </w:t>
            </w:r>
          </w:p>
        </w:tc>
        <w:tc>
          <w:tcPr>
            <w:tcW w:type="dxa" w:w="648"/>
          </w:tcPr>
          <w:p>
            <w:pPr>
              <w:spacing w:after="0"/>
            </w:pPr>
            <w:r/>
            <w:r>
              <w:rPr>
                <w:b w:val="0"/>
                <w:sz w:val="18"/>
              </w:rPr>
              <w:t xml:space="preserve"> </w:t>
            </w:r>
          </w:p>
        </w:tc>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1685"/>
          </w:tcPr>
          <w:p>
            <w:pPr>
              <w:spacing w:after="0"/>
            </w:pPr>
            <w:r/>
            <w:r>
              <w:rPr>
                <w:b w:val="0"/>
                <w:sz w:val="18"/>
              </w:rPr>
              <w:t xml:space="preserve"> </w:t>
            </w:r>
          </w:p>
        </w:tc>
      </w:tr>
      <w:tr>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749"/>
          </w:tcPr>
          <w:p>
            <w:pPr>
              <w:spacing w:after="0"/>
            </w:pPr>
            <w:r/>
            <w:r>
              <w:rPr>
                <w:b w:val="0"/>
                <w:sz w:val="18"/>
              </w:rPr>
              <w:t xml:space="preserve"> </w:t>
            </w:r>
          </w:p>
        </w:tc>
        <w:tc>
          <w:tcPr>
            <w:tcW w:type="dxa" w:w="1037"/>
          </w:tcPr>
          <w:p>
            <w:pPr>
              <w:spacing w:after="0"/>
            </w:pPr>
            <w:r/>
            <w:r>
              <w:rPr>
                <w:b w:val="0"/>
                <w:sz w:val="18"/>
              </w:rPr>
              <w:t xml:space="preserve"> </w:t>
            </w:r>
          </w:p>
        </w:tc>
        <w:tc>
          <w:tcPr>
            <w:tcW w:type="dxa" w:w="1008"/>
          </w:tcPr>
          <w:p>
            <w:pPr>
              <w:spacing w:after="0"/>
            </w:pPr>
            <w:r/>
            <w:r>
              <w:rPr>
                <w:b w:val="0"/>
                <w:sz w:val="18"/>
              </w:rPr>
              <w:t xml:space="preserve"> </w:t>
            </w:r>
          </w:p>
        </w:tc>
        <w:tc>
          <w:tcPr>
            <w:tcW w:type="dxa" w:w="792"/>
          </w:tcPr>
          <w:p>
            <w:pPr>
              <w:spacing w:after="0"/>
            </w:pPr>
            <w:r/>
            <w:r>
              <w:rPr>
                <w:b w:val="0"/>
                <w:sz w:val="18"/>
              </w:rPr>
              <w:t xml:space="preserve"> </w:t>
            </w:r>
          </w:p>
        </w:tc>
        <w:tc>
          <w:tcPr>
            <w:tcW w:type="dxa" w:w="936"/>
          </w:tcPr>
          <w:p>
            <w:pPr>
              <w:spacing w:after="0"/>
            </w:pPr>
            <w:r/>
            <w:r>
              <w:rPr>
                <w:b w:val="0"/>
                <w:sz w:val="18"/>
              </w:rPr>
              <w:t xml:space="preserve"> </w:t>
            </w:r>
          </w:p>
        </w:tc>
        <w:tc>
          <w:tcPr>
            <w:tcW w:type="dxa" w:w="648"/>
          </w:tcPr>
          <w:p>
            <w:pPr>
              <w:spacing w:after="0"/>
            </w:pPr>
            <w:r/>
            <w:r>
              <w:rPr>
                <w:b w:val="0"/>
                <w:sz w:val="18"/>
              </w:rPr>
              <w:t xml:space="preserve"> </w:t>
            </w:r>
          </w:p>
        </w:tc>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1685"/>
          </w:tcPr>
          <w:p>
            <w:pPr>
              <w:spacing w:after="0"/>
            </w:pPr>
            <w:r/>
            <w:r>
              <w:rPr>
                <w:b w:val="0"/>
                <w:sz w:val="18"/>
              </w:rPr>
              <w:t xml:space="preserve"> </w:t>
            </w:r>
          </w:p>
        </w:tc>
      </w:tr>
      <w:tr>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749"/>
          </w:tcPr>
          <w:p>
            <w:pPr>
              <w:spacing w:after="0"/>
            </w:pPr>
            <w:r/>
            <w:r>
              <w:rPr>
                <w:b w:val="0"/>
                <w:sz w:val="18"/>
              </w:rPr>
              <w:t xml:space="preserve"> </w:t>
            </w:r>
          </w:p>
        </w:tc>
        <w:tc>
          <w:tcPr>
            <w:tcW w:type="dxa" w:w="1037"/>
          </w:tcPr>
          <w:p>
            <w:pPr>
              <w:spacing w:after="0"/>
            </w:pPr>
            <w:r/>
            <w:r>
              <w:rPr>
                <w:b w:val="0"/>
                <w:sz w:val="18"/>
              </w:rPr>
              <w:t xml:space="preserve"> </w:t>
            </w:r>
          </w:p>
        </w:tc>
        <w:tc>
          <w:tcPr>
            <w:tcW w:type="dxa" w:w="1008"/>
          </w:tcPr>
          <w:p>
            <w:pPr>
              <w:spacing w:after="0"/>
            </w:pPr>
            <w:r/>
            <w:r>
              <w:rPr>
                <w:b w:val="0"/>
                <w:sz w:val="18"/>
              </w:rPr>
              <w:t xml:space="preserve"> </w:t>
            </w:r>
          </w:p>
        </w:tc>
        <w:tc>
          <w:tcPr>
            <w:tcW w:type="dxa" w:w="792"/>
          </w:tcPr>
          <w:p>
            <w:pPr>
              <w:spacing w:after="0"/>
            </w:pPr>
            <w:r/>
            <w:r>
              <w:rPr>
                <w:b w:val="0"/>
                <w:sz w:val="18"/>
              </w:rPr>
              <w:t xml:space="preserve"> </w:t>
            </w:r>
          </w:p>
        </w:tc>
        <w:tc>
          <w:tcPr>
            <w:tcW w:type="dxa" w:w="936"/>
          </w:tcPr>
          <w:p>
            <w:pPr>
              <w:spacing w:after="0"/>
            </w:pPr>
            <w:r/>
            <w:r>
              <w:rPr>
                <w:b w:val="0"/>
                <w:sz w:val="18"/>
              </w:rPr>
              <w:t xml:space="preserve"> </w:t>
            </w:r>
          </w:p>
        </w:tc>
        <w:tc>
          <w:tcPr>
            <w:tcW w:type="dxa" w:w="648"/>
          </w:tcPr>
          <w:p>
            <w:pPr>
              <w:spacing w:after="0"/>
            </w:pPr>
            <w:r/>
            <w:r>
              <w:rPr>
                <w:b w:val="0"/>
                <w:sz w:val="18"/>
              </w:rPr>
              <w:t xml:space="preserve"> </w:t>
            </w:r>
          </w:p>
        </w:tc>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1685"/>
          </w:tcPr>
          <w:p>
            <w:pPr>
              <w:spacing w:after="0"/>
            </w:pPr>
            <w:r/>
            <w:r>
              <w:rPr>
                <w:b w:val="0"/>
                <w:sz w:val="18"/>
              </w:rPr>
              <w:t xml:space="preserve"> </w:t>
            </w:r>
          </w:p>
        </w:tc>
      </w:tr>
      <w:tr>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749"/>
          </w:tcPr>
          <w:p>
            <w:pPr>
              <w:spacing w:after="0"/>
            </w:pPr>
            <w:r/>
            <w:r>
              <w:rPr>
                <w:b w:val="0"/>
                <w:sz w:val="18"/>
              </w:rPr>
              <w:t xml:space="preserve"> </w:t>
            </w:r>
          </w:p>
        </w:tc>
        <w:tc>
          <w:tcPr>
            <w:tcW w:type="dxa" w:w="1037"/>
          </w:tcPr>
          <w:p>
            <w:pPr>
              <w:spacing w:after="0"/>
            </w:pPr>
            <w:r/>
            <w:r>
              <w:rPr>
                <w:b w:val="0"/>
                <w:sz w:val="18"/>
              </w:rPr>
              <w:t xml:space="preserve"> </w:t>
            </w:r>
          </w:p>
        </w:tc>
        <w:tc>
          <w:tcPr>
            <w:tcW w:type="dxa" w:w="1008"/>
          </w:tcPr>
          <w:p>
            <w:pPr>
              <w:spacing w:after="0"/>
            </w:pPr>
            <w:r/>
            <w:r>
              <w:rPr>
                <w:b w:val="0"/>
                <w:sz w:val="18"/>
              </w:rPr>
              <w:t xml:space="preserve"> </w:t>
            </w:r>
          </w:p>
        </w:tc>
        <w:tc>
          <w:tcPr>
            <w:tcW w:type="dxa" w:w="792"/>
          </w:tcPr>
          <w:p>
            <w:pPr>
              <w:spacing w:after="0"/>
            </w:pPr>
            <w:r/>
            <w:r>
              <w:rPr>
                <w:b w:val="0"/>
                <w:sz w:val="18"/>
              </w:rPr>
              <w:t xml:space="preserve"> </w:t>
            </w:r>
          </w:p>
        </w:tc>
        <w:tc>
          <w:tcPr>
            <w:tcW w:type="dxa" w:w="936"/>
          </w:tcPr>
          <w:p>
            <w:pPr>
              <w:spacing w:after="0"/>
            </w:pPr>
            <w:r/>
            <w:r>
              <w:rPr>
                <w:b w:val="0"/>
                <w:sz w:val="18"/>
              </w:rPr>
              <w:t xml:space="preserve"> </w:t>
            </w:r>
          </w:p>
        </w:tc>
        <w:tc>
          <w:tcPr>
            <w:tcW w:type="dxa" w:w="648"/>
          </w:tcPr>
          <w:p>
            <w:pPr>
              <w:spacing w:after="0"/>
            </w:pPr>
            <w:r/>
            <w:r>
              <w:rPr>
                <w:b w:val="0"/>
                <w:sz w:val="18"/>
              </w:rPr>
              <w:t xml:space="preserve"> </w:t>
            </w:r>
          </w:p>
        </w:tc>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1685"/>
          </w:tcPr>
          <w:p>
            <w:pPr>
              <w:spacing w:after="0"/>
            </w:pPr>
            <w:r/>
            <w:r>
              <w:rPr>
                <w:b w:val="0"/>
                <w:sz w:val="18"/>
              </w:rPr>
              <w:t xml:space="preserve"> </w:t>
            </w:r>
          </w:p>
        </w:tc>
      </w:tr>
      <w:tr>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749"/>
          </w:tcPr>
          <w:p>
            <w:pPr>
              <w:spacing w:after="0"/>
            </w:pPr>
            <w:r/>
            <w:r>
              <w:rPr>
                <w:b w:val="0"/>
                <w:sz w:val="18"/>
              </w:rPr>
              <w:t xml:space="preserve"> </w:t>
            </w:r>
          </w:p>
        </w:tc>
        <w:tc>
          <w:tcPr>
            <w:tcW w:type="dxa" w:w="1037"/>
          </w:tcPr>
          <w:p>
            <w:pPr>
              <w:spacing w:after="0"/>
            </w:pPr>
            <w:r/>
            <w:r>
              <w:rPr>
                <w:b w:val="0"/>
                <w:sz w:val="18"/>
              </w:rPr>
              <w:t xml:space="preserve"> </w:t>
            </w:r>
          </w:p>
        </w:tc>
        <w:tc>
          <w:tcPr>
            <w:tcW w:type="dxa" w:w="1008"/>
          </w:tcPr>
          <w:p>
            <w:pPr>
              <w:spacing w:after="0"/>
            </w:pPr>
            <w:r/>
            <w:r>
              <w:rPr>
                <w:b w:val="0"/>
                <w:sz w:val="18"/>
              </w:rPr>
              <w:t xml:space="preserve"> </w:t>
            </w:r>
          </w:p>
        </w:tc>
        <w:tc>
          <w:tcPr>
            <w:tcW w:type="dxa" w:w="792"/>
          </w:tcPr>
          <w:p>
            <w:pPr>
              <w:spacing w:after="0"/>
            </w:pPr>
            <w:r/>
            <w:r>
              <w:rPr>
                <w:b w:val="0"/>
                <w:sz w:val="18"/>
              </w:rPr>
              <w:t xml:space="preserve"> </w:t>
            </w:r>
          </w:p>
        </w:tc>
        <w:tc>
          <w:tcPr>
            <w:tcW w:type="dxa" w:w="936"/>
          </w:tcPr>
          <w:p>
            <w:pPr>
              <w:spacing w:after="0"/>
            </w:pPr>
            <w:r/>
            <w:r>
              <w:rPr>
                <w:b w:val="0"/>
                <w:sz w:val="18"/>
              </w:rPr>
              <w:t xml:space="preserve"> </w:t>
            </w:r>
          </w:p>
        </w:tc>
        <w:tc>
          <w:tcPr>
            <w:tcW w:type="dxa" w:w="648"/>
          </w:tcPr>
          <w:p>
            <w:pPr>
              <w:spacing w:after="0"/>
            </w:pPr>
            <w:r/>
            <w:r>
              <w:rPr>
                <w:b w:val="0"/>
                <w:sz w:val="18"/>
              </w:rPr>
              <w:t xml:space="preserve"> </w:t>
            </w:r>
          </w:p>
        </w:tc>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1685"/>
          </w:tcPr>
          <w:p>
            <w:pPr>
              <w:spacing w:after="0"/>
            </w:pPr>
            <w:r/>
            <w:r>
              <w:rPr>
                <w:b w:val="0"/>
                <w:sz w:val="18"/>
              </w:rPr>
              <w:t xml:space="preserve"> </w:t>
            </w:r>
          </w:p>
        </w:tc>
      </w:tr>
      <w:tr>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749"/>
          </w:tcPr>
          <w:p>
            <w:pPr>
              <w:spacing w:after="0"/>
            </w:pPr>
            <w:r/>
            <w:r>
              <w:rPr>
                <w:b w:val="0"/>
                <w:sz w:val="18"/>
              </w:rPr>
              <w:t xml:space="preserve"> </w:t>
            </w:r>
          </w:p>
        </w:tc>
        <w:tc>
          <w:tcPr>
            <w:tcW w:type="dxa" w:w="1037"/>
          </w:tcPr>
          <w:p>
            <w:pPr>
              <w:spacing w:after="0"/>
            </w:pPr>
            <w:r/>
            <w:r>
              <w:rPr>
                <w:b w:val="0"/>
                <w:sz w:val="18"/>
              </w:rPr>
              <w:t xml:space="preserve"> </w:t>
            </w:r>
          </w:p>
        </w:tc>
        <w:tc>
          <w:tcPr>
            <w:tcW w:type="dxa" w:w="1008"/>
          </w:tcPr>
          <w:p>
            <w:pPr>
              <w:spacing w:after="0"/>
            </w:pPr>
            <w:r/>
            <w:r>
              <w:rPr>
                <w:b w:val="0"/>
                <w:sz w:val="18"/>
              </w:rPr>
              <w:t xml:space="preserve"> </w:t>
            </w:r>
          </w:p>
        </w:tc>
        <w:tc>
          <w:tcPr>
            <w:tcW w:type="dxa" w:w="792"/>
          </w:tcPr>
          <w:p>
            <w:pPr>
              <w:spacing w:after="0"/>
            </w:pPr>
            <w:r/>
            <w:r>
              <w:rPr>
                <w:b w:val="0"/>
                <w:sz w:val="18"/>
              </w:rPr>
              <w:t xml:space="preserve"> </w:t>
            </w:r>
          </w:p>
        </w:tc>
        <w:tc>
          <w:tcPr>
            <w:tcW w:type="dxa" w:w="936"/>
          </w:tcPr>
          <w:p>
            <w:pPr>
              <w:spacing w:after="0"/>
            </w:pPr>
            <w:r/>
            <w:r>
              <w:rPr>
                <w:b w:val="0"/>
                <w:sz w:val="18"/>
              </w:rPr>
              <w:t xml:space="preserve"> </w:t>
            </w:r>
          </w:p>
        </w:tc>
        <w:tc>
          <w:tcPr>
            <w:tcW w:type="dxa" w:w="648"/>
          </w:tcPr>
          <w:p>
            <w:pPr>
              <w:spacing w:after="0"/>
            </w:pPr>
            <w:r/>
            <w:r>
              <w:rPr>
                <w:b w:val="0"/>
                <w:sz w:val="18"/>
              </w:rPr>
              <w:t xml:space="preserve"> </w:t>
            </w:r>
          </w:p>
        </w:tc>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1685"/>
          </w:tcPr>
          <w:p>
            <w:pPr>
              <w:spacing w:after="0"/>
            </w:pPr>
            <w:r/>
            <w:r>
              <w:rPr>
                <w:b w:val="0"/>
                <w:sz w:val="18"/>
              </w:rPr>
              <w:t xml:space="preserve"> </w:t>
            </w:r>
          </w:p>
        </w:tc>
      </w:tr>
      <w:tr>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749"/>
          </w:tcPr>
          <w:p>
            <w:pPr>
              <w:spacing w:after="0"/>
            </w:pPr>
            <w:r/>
            <w:r>
              <w:rPr>
                <w:b w:val="0"/>
                <w:sz w:val="18"/>
              </w:rPr>
              <w:t xml:space="preserve"> </w:t>
            </w:r>
          </w:p>
        </w:tc>
        <w:tc>
          <w:tcPr>
            <w:tcW w:type="dxa" w:w="1037"/>
          </w:tcPr>
          <w:p>
            <w:pPr>
              <w:spacing w:after="0"/>
            </w:pPr>
            <w:r/>
            <w:r>
              <w:rPr>
                <w:b w:val="0"/>
                <w:sz w:val="18"/>
              </w:rPr>
              <w:t xml:space="preserve"> </w:t>
            </w:r>
          </w:p>
        </w:tc>
        <w:tc>
          <w:tcPr>
            <w:tcW w:type="dxa" w:w="1008"/>
          </w:tcPr>
          <w:p>
            <w:pPr>
              <w:spacing w:after="0"/>
            </w:pPr>
            <w:r/>
            <w:r>
              <w:rPr>
                <w:b w:val="0"/>
                <w:sz w:val="18"/>
              </w:rPr>
              <w:t xml:space="preserve"> </w:t>
            </w:r>
          </w:p>
        </w:tc>
        <w:tc>
          <w:tcPr>
            <w:tcW w:type="dxa" w:w="792"/>
          </w:tcPr>
          <w:p>
            <w:pPr>
              <w:spacing w:after="0"/>
            </w:pPr>
            <w:r/>
            <w:r>
              <w:rPr>
                <w:b w:val="0"/>
                <w:sz w:val="18"/>
              </w:rPr>
              <w:t xml:space="preserve"> </w:t>
            </w:r>
          </w:p>
        </w:tc>
        <w:tc>
          <w:tcPr>
            <w:tcW w:type="dxa" w:w="936"/>
          </w:tcPr>
          <w:p>
            <w:pPr>
              <w:spacing w:after="0"/>
            </w:pPr>
            <w:r/>
            <w:r>
              <w:rPr>
                <w:b w:val="0"/>
                <w:sz w:val="18"/>
              </w:rPr>
              <w:t xml:space="preserve"> </w:t>
            </w:r>
          </w:p>
        </w:tc>
        <w:tc>
          <w:tcPr>
            <w:tcW w:type="dxa" w:w="648"/>
          </w:tcPr>
          <w:p>
            <w:pPr>
              <w:spacing w:after="0"/>
            </w:pPr>
            <w:r/>
            <w:r>
              <w:rPr>
                <w:b w:val="0"/>
                <w:sz w:val="18"/>
              </w:rPr>
              <w:t xml:space="preserve"> </w:t>
            </w:r>
          </w:p>
        </w:tc>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1685"/>
          </w:tcPr>
          <w:p>
            <w:pPr>
              <w:spacing w:after="0"/>
            </w:pPr>
            <w:r/>
            <w:r>
              <w:rPr>
                <w:b w:val="0"/>
                <w:sz w:val="18"/>
              </w:rPr>
              <w:t xml:space="preserve"> </w:t>
            </w:r>
          </w:p>
        </w:tc>
      </w:tr>
      <w:tr>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749"/>
          </w:tcPr>
          <w:p>
            <w:pPr>
              <w:spacing w:after="0"/>
            </w:pPr>
            <w:r/>
            <w:r>
              <w:rPr>
                <w:b w:val="0"/>
                <w:sz w:val="18"/>
              </w:rPr>
              <w:t xml:space="preserve"> </w:t>
            </w:r>
          </w:p>
        </w:tc>
        <w:tc>
          <w:tcPr>
            <w:tcW w:type="dxa" w:w="1037"/>
          </w:tcPr>
          <w:p>
            <w:pPr>
              <w:spacing w:after="0"/>
            </w:pPr>
            <w:r/>
            <w:r>
              <w:rPr>
                <w:b w:val="0"/>
                <w:sz w:val="18"/>
              </w:rPr>
              <w:t xml:space="preserve"> </w:t>
            </w:r>
          </w:p>
        </w:tc>
        <w:tc>
          <w:tcPr>
            <w:tcW w:type="dxa" w:w="1008"/>
          </w:tcPr>
          <w:p>
            <w:pPr>
              <w:spacing w:after="0"/>
            </w:pPr>
            <w:r/>
            <w:r>
              <w:rPr>
                <w:b w:val="0"/>
                <w:sz w:val="18"/>
              </w:rPr>
              <w:t xml:space="preserve"> </w:t>
            </w:r>
          </w:p>
        </w:tc>
        <w:tc>
          <w:tcPr>
            <w:tcW w:type="dxa" w:w="792"/>
          </w:tcPr>
          <w:p>
            <w:pPr>
              <w:spacing w:after="0"/>
            </w:pPr>
            <w:r/>
            <w:r>
              <w:rPr>
                <w:b w:val="0"/>
                <w:sz w:val="18"/>
              </w:rPr>
              <w:t xml:space="preserve"> </w:t>
            </w:r>
          </w:p>
        </w:tc>
        <w:tc>
          <w:tcPr>
            <w:tcW w:type="dxa" w:w="936"/>
          </w:tcPr>
          <w:p>
            <w:pPr>
              <w:spacing w:after="0"/>
            </w:pPr>
            <w:r/>
            <w:r>
              <w:rPr>
                <w:b w:val="0"/>
                <w:sz w:val="18"/>
              </w:rPr>
              <w:t xml:space="preserve"> </w:t>
            </w:r>
          </w:p>
        </w:tc>
        <w:tc>
          <w:tcPr>
            <w:tcW w:type="dxa" w:w="648"/>
          </w:tcPr>
          <w:p>
            <w:pPr>
              <w:spacing w:after="0"/>
            </w:pPr>
            <w:r/>
            <w:r>
              <w:rPr>
                <w:b w:val="0"/>
                <w:sz w:val="18"/>
              </w:rPr>
              <w:t xml:space="preserve"> </w:t>
            </w:r>
          </w:p>
        </w:tc>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1685"/>
          </w:tcPr>
          <w:p>
            <w:pPr>
              <w:spacing w:after="0"/>
            </w:pPr>
            <w:r/>
            <w:r>
              <w:rPr>
                <w:b w:val="0"/>
                <w:sz w:val="18"/>
              </w:rPr>
              <w:t xml:space="preserve"> </w:t>
            </w:r>
          </w:p>
        </w:tc>
      </w:tr>
      <w:tr>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749"/>
          </w:tcPr>
          <w:p>
            <w:pPr>
              <w:spacing w:after="0"/>
            </w:pPr>
            <w:r/>
            <w:r>
              <w:rPr>
                <w:b w:val="0"/>
                <w:sz w:val="18"/>
              </w:rPr>
              <w:t xml:space="preserve"> </w:t>
            </w:r>
          </w:p>
        </w:tc>
        <w:tc>
          <w:tcPr>
            <w:tcW w:type="dxa" w:w="1037"/>
          </w:tcPr>
          <w:p>
            <w:pPr>
              <w:spacing w:after="0"/>
            </w:pPr>
            <w:r/>
            <w:r>
              <w:rPr>
                <w:b w:val="0"/>
                <w:sz w:val="18"/>
              </w:rPr>
              <w:t xml:space="preserve"> </w:t>
            </w:r>
          </w:p>
        </w:tc>
        <w:tc>
          <w:tcPr>
            <w:tcW w:type="dxa" w:w="1008"/>
          </w:tcPr>
          <w:p>
            <w:pPr>
              <w:spacing w:after="0"/>
            </w:pPr>
            <w:r/>
            <w:r>
              <w:rPr>
                <w:b w:val="0"/>
                <w:sz w:val="18"/>
              </w:rPr>
              <w:t xml:space="preserve"> </w:t>
            </w:r>
          </w:p>
        </w:tc>
        <w:tc>
          <w:tcPr>
            <w:tcW w:type="dxa" w:w="792"/>
          </w:tcPr>
          <w:p>
            <w:pPr>
              <w:spacing w:after="0"/>
            </w:pPr>
            <w:r/>
            <w:r>
              <w:rPr>
                <w:b w:val="0"/>
                <w:sz w:val="18"/>
              </w:rPr>
              <w:t xml:space="preserve"> </w:t>
            </w:r>
          </w:p>
        </w:tc>
        <w:tc>
          <w:tcPr>
            <w:tcW w:type="dxa" w:w="936"/>
          </w:tcPr>
          <w:p>
            <w:pPr>
              <w:spacing w:after="0"/>
            </w:pPr>
            <w:r/>
            <w:r>
              <w:rPr>
                <w:b w:val="0"/>
                <w:sz w:val="18"/>
              </w:rPr>
              <w:t xml:space="preserve"> </w:t>
            </w:r>
          </w:p>
        </w:tc>
        <w:tc>
          <w:tcPr>
            <w:tcW w:type="dxa" w:w="648"/>
          </w:tcPr>
          <w:p>
            <w:pPr>
              <w:spacing w:after="0"/>
            </w:pPr>
            <w:r/>
            <w:r>
              <w:rPr>
                <w:b w:val="0"/>
                <w:sz w:val="18"/>
              </w:rPr>
              <w:t xml:space="preserve"> </w:t>
            </w:r>
          </w:p>
        </w:tc>
        <w:tc>
          <w:tcPr>
            <w:tcW w:type="dxa" w:w="893"/>
          </w:tcPr>
          <w:p>
            <w:pPr>
              <w:spacing w:after="0"/>
            </w:pPr>
            <w:r/>
            <w:r>
              <w:rPr>
                <w:b w:val="0"/>
                <w:sz w:val="18"/>
              </w:rPr>
              <w:t xml:space="preserve"> </w:t>
            </w:r>
          </w:p>
        </w:tc>
        <w:tc>
          <w:tcPr>
            <w:tcW w:type="dxa" w:w="720"/>
          </w:tcPr>
          <w:p>
            <w:pPr>
              <w:spacing w:after="0"/>
            </w:pPr>
            <w:r/>
            <w:r>
              <w:rPr>
                <w:b w:val="0"/>
                <w:sz w:val="18"/>
              </w:rPr>
              <w:t xml:space="preserve"> </w:t>
            </w:r>
          </w:p>
        </w:tc>
        <w:tc>
          <w:tcPr>
            <w:tcW w:type="dxa" w:w="1685"/>
          </w:tcPr>
          <w:p>
            <w:pPr>
              <w:spacing w:after="0"/>
            </w:pPr>
            <w:r/>
            <w:r>
              <w:rPr>
                <w:b w:val="0"/>
                <w:sz w:val="18"/>
              </w:rPr>
              <w:t xml:space="preserve"> </w:t>
            </w:r>
          </w:p>
        </w:tc>
      </w:tr>
    </w:tbl>
    <w:p>
      <w:pPr>
        <w:spacing w:after="120"/>
      </w:pPr>
    </w:p>
    <w:p>
      <w:pPr>
        <w:spacing w:after="100" w:before="0"/>
      </w:pPr>
      <w:r>
        <w:rPr>
          <w:b/>
          <w:i w:val="0"/>
          <w:sz w:val="20"/>
        </w:rPr>
        <w:t xml:space="preserve">Run ID convention: </w:t>
      </w:r>
      <w:r>
        <w:rPr>
          <w:b w:val="0"/>
          <w:i w:val="0"/>
          <w:sz w:val="20"/>
        </w:rPr>
        <w:t>T2-03, T4-01 and so on — test number, then sequence within that test. Use the same string as the capture folder name so the two can never be mismatched.</w:t>
      </w:r>
    </w:p>
    <w:p>
      <w:r>
        <w:br w:type="page"/>
      </w:r>
    </w:p>
    <w:p>
      <w:pPr>
        <w:spacing w:before="280" w:after="120"/>
      </w:pPr>
      <w:r>
        <w:rPr>
          <w:b/>
          <w:color w:val="1F4E79"/>
          <w:sz w:val="30"/>
        </w:rPr>
        <w:t>9.  Reference: why the tape stays on</w:t>
      </w:r>
    </w:p>
    <w:p>
      <w:pPr>
        <w:spacing w:after="140" w:before="0"/>
      </w:pPr>
      <w:r>
        <w:rPr>
          <w:b w:val="0"/>
          <w:i w:val="0"/>
          <w:sz w:val="20"/>
        </w:rPr>
        <w:t>A thermal camera measures radiance, not temperature. A surface with low emissivity is largely a mirror for the room, so what reaches the detector is mostly reflected background rather than the target itself.</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3312"/>
            <w:shd w:val="clear" w:color="auto" w:fill="1F4E79"/>
          </w:tcPr>
          <w:p>
            <w:pPr>
              <w:spacing w:after="0"/>
            </w:pPr>
            <w:r/>
            <w:r>
              <w:rPr>
                <w:b/>
                <w:color w:val="FFFFFF"/>
                <w:sz w:val="18"/>
              </w:rPr>
              <w:t>Surface</w:t>
            </w:r>
          </w:p>
        </w:tc>
        <w:tc>
          <w:tcPr>
            <w:tcW w:type="dxa" w:w="1008"/>
            <w:shd w:val="clear" w:color="auto" w:fill="1F4E79"/>
          </w:tcPr>
          <w:p>
            <w:pPr>
              <w:spacing w:after="0"/>
            </w:pPr>
            <w:r/>
            <w:r>
              <w:rPr>
                <w:b/>
                <w:color w:val="FFFFFF"/>
                <w:sz w:val="18"/>
              </w:rPr>
              <w:t>ε</w:t>
            </w:r>
          </w:p>
        </w:tc>
        <w:tc>
          <w:tcPr>
            <w:tcW w:type="dxa" w:w="2880"/>
            <w:shd w:val="clear" w:color="auto" w:fill="1F4E79"/>
          </w:tcPr>
          <w:p>
            <w:pPr>
              <w:spacing w:after="0"/>
            </w:pPr>
            <w:r/>
            <w:r>
              <w:rPr>
                <w:b/>
                <w:color w:val="FFFFFF"/>
                <w:sz w:val="18"/>
              </w:rPr>
              <w:t>Reads (35 °C plate, 22 °C room)</w:t>
            </w:r>
          </w:p>
        </w:tc>
        <w:tc>
          <w:tcPr>
            <w:tcW w:type="dxa" w:w="2880"/>
            <w:shd w:val="clear" w:color="auto" w:fill="1F4E79"/>
          </w:tcPr>
          <w:p>
            <w:pPr>
              <w:spacing w:after="0"/>
            </w:pPr>
            <w:r/>
            <w:r>
              <w:rPr>
                <w:b/>
                <w:color w:val="FFFFFF"/>
                <w:sz w:val="18"/>
              </w:rPr>
              <w:t>A real 1.00 °C step moves the reading</w:t>
            </w:r>
          </w:p>
        </w:tc>
      </w:tr>
      <w:tr>
        <w:tc>
          <w:tcPr>
            <w:tcW w:type="dxa" w:w="3312"/>
          </w:tcPr>
          <w:p>
            <w:pPr>
              <w:spacing w:after="0"/>
            </w:pPr>
            <w:r/>
            <w:r>
              <w:rPr>
                <w:b w:val="0"/>
                <w:sz w:val="18"/>
              </w:rPr>
              <w:t>Bare / lightly oxidised metal</w:t>
            </w:r>
          </w:p>
        </w:tc>
        <w:tc>
          <w:tcPr>
            <w:tcW w:type="dxa" w:w="1008"/>
          </w:tcPr>
          <w:p>
            <w:pPr>
              <w:spacing w:after="0"/>
            </w:pPr>
            <w:r/>
            <w:r>
              <w:rPr>
                <w:b w:val="0"/>
                <w:sz w:val="18"/>
              </w:rPr>
              <w:t>0.22</w:t>
            </w:r>
          </w:p>
        </w:tc>
        <w:tc>
          <w:tcPr>
            <w:tcW w:type="dxa" w:w="2880"/>
          </w:tcPr>
          <w:p>
            <w:pPr>
              <w:spacing w:after="0"/>
            </w:pPr>
            <w:r/>
            <w:r>
              <w:rPr>
                <w:b w:val="0"/>
                <w:sz w:val="18"/>
              </w:rPr>
              <w:t>24.7 °C   (−10.3 °C)</w:t>
            </w:r>
          </w:p>
        </w:tc>
        <w:tc>
          <w:tcPr>
            <w:tcW w:type="dxa" w:w="2880"/>
            <w:shd w:val="clear" w:color="auto" w:fill="FCE4E4"/>
          </w:tcPr>
          <w:p>
            <w:pPr>
              <w:spacing w:after="0"/>
            </w:pPr>
            <w:r/>
            <w:r>
              <w:rPr>
                <w:b/>
                <w:sz w:val="18"/>
              </w:rPr>
              <w:t>0.24 °C</w:t>
            </w:r>
          </w:p>
        </w:tc>
      </w:tr>
      <w:tr>
        <w:tc>
          <w:tcPr>
            <w:tcW w:type="dxa" w:w="3312"/>
          </w:tcPr>
          <w:p>
            <w:pPr>
              <w:spacing w:after="0"/>
            </w:pPr>
            <w:r/>
            <w:r>
              <w:rPr>
                <w:b w:val="0"/>
                <w:sz w:val="18"/>
              </w:rPr>
              <w:t>Ceramic hotplate top</w:t>
            </w:r>
          </w:p>
        </w:tc>
        <w:tc>
          <w:tcPr>
            <w:tcW w:type="dxa" w:w="1008"/>
          </w:tcPr>
          <w:p>
            <w:pPr>
              <w:spacing w:after="0"/>
            </w:pPr>
            <w:r/>
            <w:r>
              <w:rPr>
                <w:b w:val="0"/>
                <w:sz w:val="18"/>
              </w:rPr>
              <w:t>0.90</w:t>
            </w:r>
          </w:p>
        </w:tc>
        <w:tc>
          <w:tcPr>
            <w:tcW w:type="dxa" w:w="2880"/>
          </w:tcPr>
          <w:p>
            <w:pPr>
              <w:spacing w:after="0"/>
            </w:pPr>
            <w:r/>
            <w:r>
              <w:rPr>
                <w:b w:val="0"/>
                <w:sz w:val="18"/>
              </w:rPr>
              <w:t>33.8 °C   (−1.2 °C)</w:t>
            </w:r>
          </w:p>
        </w:tc>
        <w:tc>
          <w:tcPr>
            <w:tcW w:type="dxa" w:w="2880"/>
          </w:tcPr>
          <w:p>
            <w:pPr>
              <w:spacing w:after="0"/>
            </w:pPr>
            <w:r/>
            <w:r>
              <w:rPr>
                <w:b w:val="0"/>
                <w:sz w:val="18"/>
              </w:rPr>
              <w:t>0.91 °C</w:t>
            </w:r>
          </w:p>
        </w:tc>
      </w:tr>
      <w:tr>
        <w:tc>
          <w:tcPr>
            <w:tcW w:type="dxa" w:w="3312"/>
          </w:tcPr>
          <w:p>
            <w:pPr>
              <w:spacing w:after="0"/>
            </w:pPr>
            <w:r/>
            <w:r>
              <w:rPr>
                <w:b w:val="0"/>
                <w:sz w:val="18"/>
              </w:rPr>
              <w:t>Black electrical tape</w:t>
            </w:r>
          </w:p>
        </w:tc>
        <w:tc>
          <w:tcPr>
            <w:tcW w:type="dxa" w:w="1008"/>
          </w:tcPr>
          <w:p>
            <w:pPr>
              <w:spacing w:after="0"/>
            </w:pPr>
            <w:r/>
            <w:r>
              <w:rPr>
                <w:b w:val="0"/>
                <w:sz w:val="18"/>
              </w:rPr>
              <w:t>0.95</w:t>
            </w:r>
          </w:p>
        </w:tc>
        <w:tc>
          <w:tcPr>
            <w:tcW w:type="dxa" w:w="2880"/>
          </w:tcPr>
          <w:p>
            <w:pPr>
              <w:spacing w:after="0"/>
            </w:pPr>
            <w:r/>
            <w:r>
              <w:rPr>
                <w:b w:val="0"/>
                <w:sz w:val="18"/>
              </w:rPr>
              <w:t>34.4 °C   (−0.6 °C)</w:t>
            </w:r>
          </w:p>
        </w:tc>
        <w:tc>
          <w:tcPr>
            <w:tcW w:type="dxa" w:w="2880"/>
            <w:shd w:val="clear" w:color="auto" w:fill="E8F3E8"/>
          </w:tcPr>
          <w:p>
            <w:pPr>
              <w:spacing w:after="0"/>
            </w:pPr>
            <w:r/>
            <w:r>
              <w:rPr>
                <w:b/>
                <w:sz w:val="18"/>
              </w:rPr>
              <w:t>0.96 °C</w:t>
            </w:r>
          </w:p>
        </w:tc>
      </w:tr>
    </w:tbl>
    <w:p>
      <w:pPr>
        <w:spacing w:after="120"/>
      </w:pPr>
    </w:p>
    <w:p>
      <w:pPr>
        <w:spacing w:after="100" w:before="0"/>
      </w:pPr>
      <w:r>
        <w:rPr>
          <w:b w:val="0"/>
          <w:i w:val="0"/>
          <w:sz w:val="20"/>
        </w:rPr>
        <w:t>There are two distinct problems with bare metal, and the second is the one that ends the experiment:</w:t>
      </w:r>
    </w:p>
    <w:p>
      <w:pPr>
        <w:spacing w:after="100" w:before="0"/>
        <w:ind w:left="432"/>
      </w:pPr>
      <w:r>
        <w:rPr>
          <w:b/>
          <w:i w:val="0"/>
          <w:sz w:val="20"/>
        </w:rPr>
        <w:t xml:space="preserve">Bias. </w:t>
      </w:r>
      <w:r>
        <w:rPr>
          <w:b w:val="0"/>
          <w:i w:val="0"/>
          <w:sz w:val="20"/>
        </w:rPr>
        <w:t>The reading sits about 10 °C low. A contact probe can correct for this, so on its own it would be survivable.</w:t>
      </w:r>
    </w:p>
    <w:p>
      <w:pPr>
        <w:spacing w:after="100" w:before="0"/>
        <w:ind w:left="432"/>
      </w:pPr>
      <w:r>
        <w:rPr>
          <w:b/>
          <w:i w:val="0"/>
          <w:sz w:val="20"/>
        </w:rPr>
        <w:t xml:space="preserve">Sensitivity. </w:t>
      </w:r>
      <w:r>
        <w:rPr>
          <w:b w:val="0"/>
          <w:i w:val="0"/>
          <w:sz w:val="20"/>
        </w:rPr>
        <w:t>Only the fraction ε of any real temperature change reaches the detector at all. Bare, a 1 °C step arrives as roughly 0.24 °C — a 4× loss of signal. No probe recovers signal that never arrived. Set against Round 1's measured 0.56 °C rms scatter, a 1 °C step would sit at about the noise floor, and Round 2 could not answer its own question.</w:t>
      </w:r>
    </w:p>
    <w:p>
      <w:pPr>
        <w:spacing w:after="80"/>
      </w:pPr>
    </w:p>
    <w:p>
      <w:pPr>
        <w:spacing w:after="140" w:before="0"/>
      </w:pPr>
      <w:r>
        <w:rPr>
          <w:b w:val="0"/>
          <w:i w:val="0"/>
          <w:sz w:val="20"/>
        </w:rPr>
        <w:t>A consistency check worth knowing: inverting Round 1's own observation that the bare plate “reads 10 °C lower” gives ε ≈ 0.22, squarely in the range for lightly oxidised metal. An independent radiative model and the bench observation land in the same place — good evidence the tape was doing exactly what we assumed.</w:t>
      </w:r>
    </w:p>
    <w:p>
      <w:pPr>
        <w:spacing w:after="100" w:before="0"/>
      </w:pPr>
      <w:r>
        <w:rPr>
          <w:b w:val="0"/>
          <w:i/>
          <w:color w:val="595959"/>
          <w:sz w:val="18"/>
        </w:rPr>
        <w:t>Figures computed by integrating Planck over the Boson's 7.5–13.5 µm band in analysis/lab_tests/emissivity_tape_check.py, not from a grey-body approximation.</w:t>
      </w:r>
    </w:p>
    <w:p>
      <w:pPr>
        <w:spacing w:before="280" w:after="120"/>
      </w:pPr>
      <w:r>
        <w:rPr>
          <w:b/>
          <w:color w:val="1F4E79"/>
          <w:sz w:val="30"/>
        </w:rPr>
        <w:t>10.  Teardown and data handling  —  30 min</w:t>
      </w:r>
    </w:p>
    <w:p>
      <w:pPr>
        <w:spacing w:after="60"/>
        <w:ind w:left="432" w:hanging="432"/>
      </w:pPr>
      <w:r>
        <w:rPr>
          <w:sz w:val="22"/>
        </w:rPr>
        <w:t xml:space="preserve">☐  </w:t>
      </w:r>
      <w:r>
        <w:rPr>
          <w:b/>
          <w:sz w:val="20"/>
        </w:rPr>
        <w:t xml:space="preserve">1. </w:t>
      </w:r>
      <w:r>
        <w:rPr>
          <w:b w:val="0"/>
          <w:sz w:val="20"/>
        </w:rPr>
        <w:t>Photograph the final rig state before dismantling anything.</w:t>
      </w:r>
    </w:p>
    <w:p>
      <w:pPr>
        <w:spacing w:after="60"/>
        <w:ind w:left="432" w:hanging="432"/>
      </w:pPr>
      <w:r>
        <w:rPr>
          <w:sz w:val="22"/>
        </w:rPr>
        <w:t xml:space="preserve">☐  </w:t>
      </w:r>
      <w:r>
        <w:rPr>
          <w:b/>
          <w:sz w:val="20"/>
        </w:rPr>
        <w:t xml:space="preserve">2. </w:t>
      </w:r>
      <w:r>
        <w:rPr>
          <w:b w:val="0"/>
          <w:sz w:val="20"/>
        </w:rPr>
        <w:t>Check the run sheet is complete. Fill any gaps now, while people still remember.</w:t>
      </w:r>
    </w:p>
    <w:p>
      <w:pPr>
        <w:spacing w:after="60"/>
        <w:ind w:left="432" w:hanging="432"/>
      </w:pPr>
      <w:r>
        <w:rPr>
          <w:sz w:val="22"/>
        </w:rPr>
        <w:t xml:space="preserve">☐  </w:t>
      </w:r>
      <w:r>
        <w:rPr>
          <w:b/>
          <w:sz w:val="20"/>
        </w:rPr>
        <w:t xml:space="preserve">3. </w:t>
      </w:r>
      <w:r>
        <w:rPr>
          <w:b w:val="0"/>
          <w:sz w:val="20"/>
        </w:rPr>
        <w:t>Verify every capture folder exists and is non-empty. Spot-check frame counts against the expected ~7200 per 2-minute run.</w:t>
      </w:r>
    </w:p>
    <w:p>
      <w:pPr>
        <w:spacing w:after="120"/>
        <w:ind w:left="864"/>
      </w:pPr>
      <w:r>
        <w:rPr>
          <w:i/>
          <w:color w:val="595959"/>
          <w:sz w:val="18"/>
        </w:rPr>
        <w:t>[ A short folder means dropped frames, which corrupt run timing silently. Better to find out now than in analysis. ]</w:t>
      </w:r>
    </w:p>
    <w:p>
      <w:pPr>
        <w:spacing w:after="60"/>
        <w:ind w:left="432" w:hanging="432"/>
      </w:pPr>
      <w:r>
        <w:rPr>
          <w:sz w:val="22"/>
        </w:rPr>
        <w:t xml:space="preserve">☐  </w:t>
      </w:r>
      <w:r>
        <w:rPr>
          <w:b/>
          <w:sz w:val="20"/>
        </w:rPr>
        <w:t xml:space="preserve">4. </w:t>
      </w:r>
      <w:r>
        <w:rPr>
          <w:b w:val="0"/>
          <w:sz w:val="20"/>
        </w:rPr>
        <w:t>Copy the SMALL products first: run sheet, fpatemp.py CSVs, a few sample frames per run, setup photos.</w:t>
      </w:r>
    </w:p>
    <w:p>
      <w:pPr>
        <w:spacing w:after="60"/>
        <w:ind w:left="432" w:hanging="432"/>
      </w:pPr>
      <w:r>
        <w:rPr>
          <w:sz w:val="22"/>
        </w:rPr>
        <w:t xml:space="preserve">☐  </w:t>
      </w:r>
      <w:r>
        <w:rPr>
          <w:b/>
          <w:sz w:val="20"/>
        </w:rPr>
        <w:t xml:space="preserve">5. </w:t>
      </w:r>
      <w:r>
        <w:rPr>
          <w:b/>
          <w:sz w:val="20"/>
        </w:rPr>
        <w:t>Start the bulk raw transfer and leave it running.</w:t>
      </w:r>
    </w:p>
    <w:p>
      <w:pPr>
        <w:spacing w:after="120"/>
        <w:ind w:left="864"/>
      </w:pPr>
      <w:r>
        <w:rPr>
          <w:i/>
          <w:color w:val="595959"/>
          <w:sz w:val="18"/>
        </w:rPr>
        <w:t>[ About 71 GB of raw TIFFs takes roughly 6.3 h at 25 Mbps, or 3.1 h at 50 Mbps. It will not finish inside teardown, so it runs afterwards — and because the small products went first, analysis is never blocked waiting on it. ]</w:t>
      </w:r>
    </w:p>
    <w:p>
      <w:pPr>
        <w:spacing w:after="60"/>
        <w:ind w:left="432" w:hanging="432"/>
      </w:pPr>
      <w:r>
        <w:rPr>
          <w:sz w:val="22"/>
        </w:rPr>
        <w:t xml:space="preserve">☐  </w:t>
      </w:r>
      <w:r>
        <w:rPr>
          <w:b/>
          <w:sz w:val="20"/>
        </w:rPr>
        <w:t xml:space="preserve">6. </w:t>
      </w:r>
      <w:r>
        <w:rPr>
          <w:b w:val="0"/>
          <w:sz w:val="20"/>
        </w:rPr>
        <w:t>Record where the raw data physically lives.</w:t>
      </w:r>
    </w:p>
    <w:p>
      <w:pPr>
        <w:spacing w:after="60"/>
        <w:ind w:left="864"/>
      </w:pPr>
      <w:r>
        <w:rPr>
          <w:sz w:val="20"/>
        </w:rPr>
        <w:t xml:space="preserve">Raw data location:  </w:t>
      </w:r>
      <w:r>
        <w:rPr>
          <w:color w:val="808080"/>
          <w:sz w:val="20"/>
        </w:rPr>
        <w:t>________________________</w:t>
      </w:r>
    </w:p>
    <w:p>
      <w:pPr>
        <w:spacing w:after="60"/>
        <w:ind w:left="432" w:hanging="432"/>
      </w:pPr>
      <w:r>
        <w:rPr>
          <w:sz w:val="22"/>
        </w:rPr>
        <w:t xml:space="preserve">☐  </w:t>
      </w:r>
      <w:r>
        <w:rPr>
          <w:b/>
          <w:sz w:val="20"/>
        </w:rPr>
        <w:t xml:space="preserve">7. </w:t>
      </w:r>
      <w:r>
        <w:rPr>
          <w:b w:val="0"/>
          <w:sz w:val="20"/>
        </w:rPr>
        <w:t>Power the camera down last, and note total powered-on time.</w:t>
      </w:r>
    </w:p>
    <w:p>
      <w:pPr>
        <w:spacing w:after="280"/>
      </w:pPr>
    </w:p>
    <w:p>
      <w:pPr>
        <w:jc w:val="center"/>
      </w:pPr>
      <w:r>
        <w:rPr>
          <w:i/>
          <w:color w:val="808080"/>
          <w:sz w:val="17"/>
        </w:rPr>
        <w:t>Checklist v1.0 · 2026-09-24 · prepared by JXP and Claude for Calypso Monterey Bay.  Supporting calculations in the SST-test repository under analysis/lab_tests/.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