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DDDDDD" w:themeColor="accent1"/>
          <w:lang w:val="en-AU"/>
        </w:rPr>
        <w:id w:val="-434581"/>
        <w:docPartObj>
          <w:docPartGallery w:val="Cover Pages"/>
          <w:docPartUnique/>
        </w:docPartObj>
      </w:sdtPr>
      <w:sdtEndPr>
        <w:rPr>
          <w:color w:val="auto"/>
        </w:rPr>
      </w:sdtEndPr>
      <w:sdtContent>
        <w:p w:rsidR="003F54FF" w:rsidRDefault="00D47FA1">
          <w:pPr>
            <w:pStyle w:val="NoSpacing"/>
            <w:spacing w:before="1540" w:after="240"/>
            <w:jc w:val="center"/>
            <w:rPr>
              <w:color w:val="DDDDDD" w:themeColor="accent1"/>
            </w:rPr>
          </w:pPr>
          <w:r>
            <w:rPr>
              <w:noProof/>
              <w:lang w:val="en-AU" w:eastAsia="en-AU"/>
            </w:rPr>
            <w:drawing>
              <wp:inline distT="0" distB="0" distL="0" distR="0" wp14:anchorId="54F94C00" wp14:editId="776A9F37">
                <wp:extent cx="1123950" cy="127492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37883" cy="1290733"/>
                        </a:xfrm>
                        <a:prstGeom prst="rect">
                          <a:avLst/>
                        </a:prstGeom>
                      </pic:spPr>
                    </pic:pic>
                  </a:graphicData>
                </a:graphic>
              </wp:inline>
            </w:drawing>
          </w:r>
        </w:p>
        <w:sdt>
          <w:sdtPr>
            <w:rPr>
              <w:rFonts w:asciiTheme="majorHAnsi" w:eastAsiaTheme="majorEastAsia" w:hAnsiTheme="majorHAnsi" w:cstheme="majorBidi"/>
              <w:color w:val="161616" w:themeColor="accent1" w:themeShade="1A"/>
              <w:sz w:val="56"/>
              <w:szCs w:val="72"/>
            </w:rPr>
            <w:alias w:val="Title"/>
            <w:tag w:val=""/>
            <w:id w:val="1735040861"/>
            <w:placeholder>
              <w:docPart w:val="8AFC2BBB8A094803869972B0BF09856F"/>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3F54FF" w:rsidRPr="003F54FF" w:rsidRDefault="00D47FA1">
              <w:pPr>
                <w:pStyle w:val="NoSpacing"/>
                <w:pBdr>
                  <w:top w:val="single" w:sz="6" w:space="6" w:color="DDDDDD" w:themeColor="accent1"/>
                  <w:bottom w:val="single" w:sz="6" w:space="6" w:color="DDDDDD" w:themeColor="accent1"/>
                </w:pBdr>
                <w:spacing w:after="240"/>
                <w:jc w:val="center"/>
                <w:rPr>
                  <w:rFonts w:asciiTheme="majorHAnsi" w:eastAsiaTheme="majorEastAsia" w:hAnsiTheme="majorHAnsi" w:cstheme="majorBidi"/>
                  <w:color w:val="DDDDDD" w:themeColor="accent1"/>
                  <w:sz w:val="80"/>
                  <w:szCs w:val="80"/>
                </w:rPr>
              </w:pPr>
              <w:r w:rsidRPr="00D47FA1">
                <w:rPr>
                  <w:rFonts w:asciiTheme="majorHAnsi" w:eastAsiaTheme="majorEastAsia" w:hAnsiTheme="majorHAnsi" w:cstheme="majorBidi"/>
                  <w:color w:val="161616" w:themeColor="accent1" w:themeShade="1A"/>
                  <w:sz w:val="56"/>
                  <w:szCs w:val="72"/>
                </w:rPr>
                <w:t xml:space="preserve">Bachelor of Engineering Thesis </w:t>
              </w:r>
              <w:r w:rsidR="003F54FF" w:rsidRPr="00D47FA1">
                <w:rPr>
                  <w:rFonts w:asciiTheme="majorHAnsi" w:eastAsiaTheme="majorEastAsia" w:hAnsiTheme="majorHAnsi" w:cstheme="majorBidi"/>
                  <w:color w:val="161616" w:themeColor="accent1" w:themeShade="1A"/>
                  <w:sz w:val="56"/>
                  <w:szCs w:val="72"/>
                </w:rPr>
                <w:t>Project Proposal</w:t>
              </w:r>
            </w:p>
          </w:sdtContent>
        </w:sdt>
        <w:sdt>
          <w:sdtPr>
            <w:rPr>
              <w:color w:val="6E6E6E" w:themeColor="accent1" w:themeShade="80"/>
              <w:sz w:val="28"/>
              <w:szCs w:val="28"/>
            </w:rPr>
            <w:alias w:val="Subtitle"/>
            <w:tag w:val=""/>
            <w:id w:val="328029620"/>
            <w:placeholder>
              <w:docPart w:val="5385FD1557854BC9A636FA7B007BB39F"/>
            </w:placeholder>
            <w:dataBinding w:prefixMappings="xmlns:ns0='http://purl.org/dc/elements/1.1/' xmlns:ns1='http://schemas.openxmlformats.org/package/2006/metadata/core-properties' " w:xpath="/ns1:coreProperties[1]/ns0:subject[1]" w:storeItemID="{6C3C8BC8-F283-45AE-878A-BAB7291924A1}"/>
            <w:text/>
          </w:sdtPr>
          <w:sdtContent>
            <w:p w:rsidR="003F54FF" w:rsidRDefault="003F54FF">
              <w:pPr>
                <w:pStyle w:val="NoSpacing"/>
                <w:jc w:val="center"/>
                <w:rPr>
                  <w:color w:val="DDDDDD" w:themeColor="accent1"/>
                  <w:sz w:val="28"/>
                  <w:szCs w:val="28"/>
                </w:rPr>
              </w:pPr>
              <w:r w:rsidRPr="003F54FF">
                <w:rPr>
                  <w:color w:val="6E6E6E" w:themeColor="accent1" w:themeShade="80"/>
                  <w:sz w:val="28"/>
                  <w:szCs w:val="28"/>
                </w:rPr>
                <w:t>Callum Rohweder</w:t>
              </w:r>
            </w:p>
          </w:sdtContent>
        </w:sdt>
        <w:p w:rsidR="003F54FF" w:rsidRDefault="003F54FF">
          <w:pPr>
            <w:pStyle w:val="NoSpacing"/>
            <w:spacing w:before="480"/>
            <w:jc w:val="center"/>
            <w:rPr>
              <w:color w:val="DDDDDD" w:themeColor="accent1"/>
            </w:rPr>
          </w:pPr>
        </w:p>
        <w:p w:rsidR="0050073E" w:rsidRDefault="00C61CA4">
          <w:r>
            <w:rPr>
              <w:noProof/>
              <w:lang w:eastAsia="en-AU"/>
            </w:rPr>
            <mc:AlternateContent>
              <mc:Choice Requires="wps">
                <w:drawing>
                  <wp:anchor distT="0" distB="0" distL="114300" distR="114300" simplePos="0" relativeHeight="251662336" behindDoc="0" locked="0" layoutInCell="1" allowOverlap="1" wp14:anchorId="6B8D970B" wp14:editId="31E869F9">
                    <wp:simplePos x="0" y="0"/>
                    <wp:positionH relativeFrom="margin">
                      <wp:align>center</wp:align>
                    </wp:positionH>
                    <wp:positionV relativeFrom="paragraph">
                      <wp:posOffset>1181100</wp:posOffset>
                    </wp:positionV>
                    <wp:extent cx="3248025" cy="100012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3248025" cy="1000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73207" w:rsidRPr="00D47FA1" w:rsidRDefault="00073207" w:rsidP="00C61CA4">
                                <w:pPr>
                                  <w:pStyle w:val="Subtitle"/>
                                  <w:jc w:val="center"/>
                                  <w:rPr>
                                    <w:sz w:val="32"/>
                                  </w:rPr>
                                </w:pPr>
                                <w:r>
                                  <w:rPr>
                                    <w:sz w:val="32"/>
                                  </w:rPr>
                                  <w:t>The Jaco Arm: Reaching out to V-REP through an Experimental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B8D970B" id="_x0000_t202" coordsize="21600,21600" o:spt="202" path="m,l,21600r21600,l21600,xe">
                    <v:stroke joinstyle="miter"/>
                    <v:path gradientshapeok="t" o:connecttype="rect"/>
                  </v:shapetype>
                  <v:shape id="Text Box 3" o:spid="_x0000_s1026" type="#_x0000_t202" style="position:absolute;margin-left:0;margin-top:93pt;width:255.75pt;height:78.75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" fillcolor="white [3201]" stroked="f" strokeweight=".5pt">
                    <v:textbox>
                      <w:txbxContent>
                        <w:p w:rsidR="00073207" w:rsidRPr="00D47FA1" w:rsidRDefault="00073207" w:rsidP="00C61CA4">
                          <w:pPr>
                            <w:pStyle w:val="Subtitle"/>
                            <w:jc w:val="center"/>
                            <w:rPr>
                              <w:sz w:val="32"/>
                            </w:rPr>
                          </w:pPr>
                          <w:r>
                            <w:rPr>
                              <w:sz w:val="32"/>
                            </w:rPr>
                            <w:t>The Jaco Arm: Reaching out to V-REP through an Experimental Platform</w:t>
                          </w:r>
                        </w:p>
                      </w:txbxContent>
                    </v:textbox>
                    <w10:wrap anchorx="margin"/>
                  </v:shape>
                </w:pict>
              </mc:Fallback>
            </mc:AlternateContent>
          </w:r>
          <w:r>
            <w:rPr>
              <w:noProof/>
              <w:lang w:eastAsia="en-AU"/>
            </w:rPr>
            <mc:AlternateContent>
              <mc:Choice Requires="wps">
                <w:drawing>
                  <wp:anchor distT="0" distB="0" distL="114300" distR="114300" simplePos="0" relativeHeight="251660288" behindDoc="0" locked="0" layoutInCell="1" allowOverlap="1">
                    <wp:simplePos x="0" y="0"/>
                    <wp:positionH relativeFrom="column">
                      <wp:posOffset>1304925</wp:posOffset>
                    </wp:positionH>
                    <wp:positionV relativeFrom="paragraph">
                      <wp:posOffset>342900</wp:posOffset>
                    </wp:positionV>
                    <wp:extent cx="3248025" cy="685800"/>
                    <wp:effectExtent l="0" t="0" r="9525" b="0"/>
                    <wp:wrapNone/>
                    <wp:docPr id="2" name="Text Box 2"/>
                    <wp:cNvGraphicFramePr/>
                    <a:graphic xmlns:a="http://schemas.openxmlformats.org/drawingml/2006/main">
                      <a:graphicData uri="http://schemas.microsoft.com/office/word/2010/wordprocessingShape">
                        <wps:wsp>
                          <wps:cNvSpPr txBox="1"/>
                          <wps:spPr>
                            <a:xfrm>
                              <a:off x="0" y="0"/>
                              <a:ext cx="3248025" cy="685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73207" w:rsidRPr="00D47FA1" w:rsidRDefault="00073207" w:rsidP="00D47FA1">
                                <w:pPr>
                                  <w:pStyle w:val="Subtitle"/>
                                  <w:jc w:val="center"/>
                                  <w:rPr>
                                    <w:sz w:val="32"/>
                                  </w:rPr>
                                </w:pPr>
                                <w:r w:rsidRPr="00D47FA1">
                                  <w:rPr>
                                    <w:sz w:val="32"/>
                                  </w:rPr>
                                  <w:t>Connecting Virtual Robotics to an Experimental Platform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7" type="#_x0000_t202" style="position:absolute;margin-left:102.75pt;margin-top:27pt;width:255.75pt;height:5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" fillcolor="white [3201]" stroked="f" strokeweight=".5pt">
                    <v:textbox>
                      <w:txbxContent>
                        <w:p w:rsidR="00073207" w:rsidRPr="00D47FA1" w:rsidRDefault="00073207" w:rsidP="00D47FA1">
                          <w:pPr>
                            <w:pStyle w:val="Subtitle"/>
                            <w:jc w:val="center"/>
                            <w:rPr>
                              <w:sz w:val="32"/>
                            </w:rPr>
                          </w:pPr>
                          <w:r w:rsidRPr="00D47FA1">
                            <w:rPr>
                              <w:sz w:val="32"/>
                            </w:rPr>
                            <w:t>Connecting Virtual Robotics to an Experimental Platform</w:t>
                          </w:r>
                        </w:p>
                      </w:txbxContent>
                    </v:textbox>
                  </v:shape>
                </w:pict>
              </mc:Fallback>
            </mc:AlternateContent>
          </w:r>
          <w:r w:rsidR="004B1802">
            <w:rPr>
              <w:noProof/>
              <w:color w:val="DDDDDD" w:themeColor="accent1"/>
              <w:lang w:eastAsia="en-AU"/>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ge">
                      <wp:posOffset>8964295</wp:posOffset>
                    </wp:positionV>
                    <wp:extent cx="6553200" cy="557784"/>
                    <wp:effectExtent l="0" t="0" r="2540" b="825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3207" w:rsidRPr="003F54FF" w:rsidRDefault="00073207">
                                <w:pPr>
                                  <w:pStyle w:val="NoSpacing"/>
                                  <w:spacing w:after="40"/>
                                  <w:jc w:val="center"/>
                                  <w:rPr>
                                    <w:caps/>
                                    <w:color w:val="6E6E6E" w:themeColor="accent1" w:themeShade="80"/>
                                    <w:sz w:val="28"/>
                                    <w:szCs w:val="28"/>
                                  </w:rPr>
                                </w:pPr>
                                <w:r w:rsidRPr="003F54FF">
                                  <w:rPr>
                                    <w:color w:val="6E6E6E" w:themeColor="accent1" w:themeShade="80"/>
                                    <w:sz w:val="28"/>
                                    <w:szCs w:val="28"/>
                                  </w:rPr>
                                  <w:t>August</w:t>
                                </w:r>
                                <w:r>
                                  <w:rPr>
                                    <w:color w:val="6E6E6E" w:themeColor="accent1" w:themeShade="80"/>
                                    <w:sz w:val="28"/>
                                    <w:szCs w:val="28"/>
                                  </w:rPr>
                                  <w:t xml:space="preserve"> 24</w:t>
                                </w:r>
                                <w:r w:rsidRPr="003F54FF">
                                  <w:rPr>
                                    <w:color w:val="6E6E6E" w:themeColor="accent1" w:themeShade="80"/>
                                    <w:sz w:val="28"/>
                                    <w:szCs w:val="28"/>
                                    <w:vertAlign w:val="superscript"/>
                                  </w:rPr>
                                  <w:t>th</w:t>
                                </w:r>
                                <w:r w:rsidRPr="003F54FF">
                                  <w:rPr>
                                    <w:color w:val="6E6E6E" w:themeColor="accent1" w:themeShade="80"/>
                                    <w:sz w:val="28"/>
                                    <w:szCs w:val="28"/>
                                  </w:rPr>
                                  <w:t>,</w:t>
                                </w:r>
                                <w:r w:rsidRPr="003F54FF">
                                  <w:rPr>
                                    <w:caps/>
                                    <w:color w:val="6E6E6E" w:themeColor="accent1" w:themeShade="80"/>
                                    <w:sz w:val="28"/>
                                    <w:szCs w:val="28"/>
                                  </w:rPr>
                                  <w:t xml:space="preserve"> 2017</w:t>
                                </w:r>
                              </w:p>
                              <w:p w:rsidR="00073207" w:rsidRDefault="00073207">
                                <w:pPr>
                                  <w:pStyle w:val="NoSpacing"/>
                                  <w:jc w:val="center"/>
                                  <w:rPr>
                                    <w:caps/>
                                    <w:color w:val="6E6E6E" w:themeColor="accent1" w:themeShade="80"/>
                                  </w:rPr>
                                </w:pPr>
                                <w:sdt>
                                  <w:sdtPr>
                                    <w:rPr>
                                      <w:caps/>
                                      <w:color w:val="6E6E6E" w:themeColor="accent1" w:themeShade="80"/>
                                    </w:rPr>
                                    <w:alias w:val="Company"/>
                                    <w:tag w:val=""/>
                                    <w:id w:val="1390145197"/>
                                    <w:dataBinding w:prefixMappings="xmlns:ns0='http://schemas.openxmlformats.org/officeDocument/2006/extended-properties' " w:xpath="/ns0:Properties[1]/ns0:Company[1]" w:storeItemID="{6668398D-A668-4E3E-A5EB-62B293D839F1}"/>
                                    <w:text/>
                                  </w:sdtPr>
                                  <w:sdtContent>
                                    <w:r w:rsidRPr="003F54FF">
                                      <w:rPr>
                                        <w:caps/>
                                        <w:color w:val="6E6E6E" w:themeColor="accent1" w:themeShade="80"/>
                                      </w:rPr>
                                      <w:t>METR4901</w:t>
                                    </w:r>
                                  </w:sdtContent>
                                </w:sdt>
                              </w:p>
                              <w:p w:rsidR="00073207" w:rsidRPr="00D47FA1" w:rsidRDefault="00073207">
                                <w:pPr>
                                  <w:pStyle w:val="NoSpacing"/>
                                  <w:jc w:val="center"/>
                                  <w:rPr>
                                    <w:color w:val="6E6E6E" w:themeColor="accent1" w:themeShade="80"/>
                                  </w:rPr>
                                </w:pPr>
                                <w:r>
                                  <w:rPr>
                                    <w:color w:val="6E6E6E" w:themeColor="accent1" w:themeShade="80"/>
                                  </w:rPr>
                                  <w:t xml:space="preserve">Under supervision of </w:t>
                                </w:r>
                                <w:r w:rsidRPr="00D47FA1">
                                  <w:rPr>
                                    <w:color w:val="6E6E6E" w:themeColor="accent1" w:themeShade="80"/>
                                  </w:rPr>
                                  <w:t>Dr</w:t>
                                </w:r>
                                <w:r>
                                  <w:rPr>
                                    <w:color w:val="6E6E6E" w:themeColor="accent1" w:themeShade="80"/>
                                  </w:rPr>
                                  <w:t>.</w:t>
                                </w:r>
                                <w:r w:rsidRPr="00D47FA1">
                                  <w:rPr>
                                    <w:color w:val="6E6E6E" w:themeColor="accent1" w:themeShade="80"/>
                                  </w:rPr>
                                  <w:t xml:space="preserve"> Surya Singh</w:t>
                                </w:r>
                                <w:r>
                                  <w:rPr>
                                    <w:color w:val="6E6E6E" w:themeColor="accent1" w:themeShade="80"/>
                                  </w:rPr>
                                  <w:br/>
                                </w:r>
                                <w:r>
                                  <w:rPr>
                                    <w:color w:val="6E6E6E" w:themeColor="accent1" w:themeShade="80"/>
                                  </w:rPr>
                                  <w:br/>
                                  <w:t>Faculty of Engineering, Architecture and Information Technology</w:t>
                                </w:r>
                              </w:p>
                              <w:p w:rsidR="00073207" w:rsidRPr="003F54FF" w:rsidRDefault="00073207">
                                <w:pPr>
                                  <w:pStyle w:val="NoSpacing"/>
                                  <w:jc w:val="center"/>
                                  <w:rPr>
                                    <w:color w:val="6E6E6E" w:themeColor="accent1" w:themeShade="80"/>
                                  </w:rPr>
                                </w:pPr>
                                <w:sdt>
                                  <w:sdtPr>
                                    <w:rPr>
                                      <w:color w:val="6E6E6E" w:themeColor="accent1" w:themeShade="80"/>
                                    </w:rPr>
                                    <w:alias w:val="Address"/>
                                    <w:tag w:val=""/>
                                    <w:id w:val="-726379553"/>
                                    <w:dataBinding w:prefixMappings="xmlns:ns0='http://schemas.microsoft.com/office/2006/coverPageProps' " w:xpath="/ns0:CoverPageProperties[1]/ns0:CompanyAddress[1]" w:storeItemID="{55AF091B-3C7A-41E3-B477-F2FDAA23CFDA}"/>
                                    <w:text/>
                                  </w:sdtPr>
                                  <w:sdtContent>
                                    <w:r w:rsidRPr="003F54FF">
                                      <w:rPr>
                                        <w:color w:val="6E6E6E" w:themeColor="accent1" w:themeShade="80"/>
                                      </w:rPr>
                                      <w:t>The University of Queensland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id="Text Box 142" o:spid="_x0000_s1028" type="#_x0000_t202" style="position:absolute;margin-left:464.8pt;margin-top:705.8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VWhdw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" filled="f" stroked="f" strokeweight=".5pt">
                    <v:textbox style="mso-fit-shape-to-text:t" inset="0,0,0,0">
                      <w:txbxContent>
                        <w:p w:rsidR="00073207" w:rsidRPr="003F54FF" w:rsidRDefault="00073207">
                          <w:pPr>
                            <w:pStyle w:val="NoSpacing"/>
                            <w:spacing w:after="40"/>
                            <w:jc w:val="center"/>
                            <w:rPr>
                              <w:caps/>
                              <w:color w:val="6E6E6E" w:themeColor="accent1" w:themeShade="80"/>
                              <w:sz w:val="28"/>
                              <w:szCs w:val="28"/>
                            </w:rPr>
                          </w:pPr>
                          <w:r w:rsidRPr="003F54FF">
                            <w:rPr>
                              <w:color w:val="6E6E6E" w:themeColor="accent1" w:themeShade="80"/>
                              <w:sz w:val="28"/>
                              <w:szCs w:val="28"/>
                            </w:rPr>
                            <w:t>August</w:t>
                          </w:r>
                          <w:r>
                            <w:rPr>
                              <w:color w:val="6E6E6E" w:themeColor="accent1" w:themeShade="80"/>
                              <w:sz w:val="28"/>
                              <w:szCs w:val="28"/>
                            </w:rPr>
                            <w:t xml:space="preserve"> 24</w:t>
                          </w:r>
                          <w:r w:rsidRPr="003F54FF">
                            <w:rPr>
                              <w:color w:val="6E6E6E" w:themeColor="accent1" w:themeShade="80"/>
                              <w:sz w:val="28"/>
                              <w:szCs w:val="28"/>
                              <w:vertAlign w:val="superscript"/>
                            </w:rPr>
                            <w:t>th</w:t>
                          </w:r>
                          <w:r w:rsidRPr="003F54FF">
                            <w:rPr>
                              <w:color w:val="6E6E6E" w:themeColor="accent1" w:themeShade="80"/>
                              <w:sz w:val="28"/>
                              <w:szCs w:val="28"/>
                            </w:rPr>
                            <w:t>,</w:t>
                          </w:r>
                          <w:r w:rsidRPr="003F54FF">
                            <w:rPr>
                              <w:caps/>
                              <w:color w:val="6E6E6E" w:themeColor="accent1" w:themeShade="80"/>
                              <w:sz w:val="28"/>
                              <w:szCs w:val="28"/>
                            </w:rPr>
                            <w:t xml:space="preserve"> 2017</w:t>
                          </w:r>
                        </w:p>
                        <w:p w:rsidR="00073207" w:rsidRDefault="00073207">
                          <w:pPr>
                            <w:pStyle w:val="NoSpacing"/>
                            <w:jc w:val="center"/>
                            <w:rPr>
                              <w:caps/>
                              <w:color w:val="6E6E6E" w:themeColor="accent1" w:themeShade="80"/>
                            </w:rPr>
                          </w:pPr>
                          <w:sdt>
                            <w:sdtPr>
                              <w:rPr>
                                <w:caps/>
                                <w:color w:val="6E6E6E" w:themeColor="accent1" w:themeShade="80"/>
                              </w:rPr>
                              <w:alias w:val="Company"/>
                              <w:tag w:val=""/>
                              <w:id w:val="1390145197"/>
                              <w:dataBinding w:prefixMappings="xmlns:ns0='http://schemas.openxmlformats.org/officeDocument/2006/extended-properties' " w:xpath="/ns0:Properties[1]/ns0:Company[1]" w:storeItemID="{6668398D-A668-4E3E-A5EB-62B293D839F1}"/>
                              <w:text/>
                            </w:sdtPr>
                            <w:sdtContent>
                              <w:r w:rsidRPr="003F54FF">
                                <w:rPr>
                                  <w:caps/>
                                  <w:color w:val="6E6E6E" w:themeColor="accent1" w:themeShade="80"/>
                                </w:rPr>
                                <w:t>METR4901</w:t>
                              </w:r>
                            </w:sdtContent>
                          </w:sdt>
                        </w:p>
                        <w:p w:rsidR="00073207" w:rsidRPr="00D47FA1" w:rsidRDefault="00073207">
                          <w:pPr>
                            <w:pStyle w:val="NoSpacing"/>
                            <w:jc w:val="center"/>
                            <w:rPr>
                              <w:color w:val="6E6E6E" w:themeColor="accent1" w:themeShade="80"/>
                            </w:rPr>
                          </w:pPr>
                          <w:r>
                            <w:rPr>
                              <w:color w:val="6E6E6E" w:themeColor="accent1" w:themeShade="80"/>
                            </w:rPr>
                            <w:t xml:space="preserve">Under supervision of </w:t>
                          </w:r>
                          <w:r w:rsidRPr="00D47FA1">
                            <w:rPr>
                              <w:color w:val="6E6E6E" w:themeColor="accent1" w:themeShade="80"/>
                            </w:rPr>
                            <w:t>Dr</w:t>
                          </w:r>
                          <w:r>
                            <w:rPr>
                              <w:color w:val="6E6E6E" w:themeColor="accent1" w:themeShade="80"/>
                            </w:rPr>
                            <w:t>.</w:t>
                          </w:r>
                          <w:r w:rsidRPr="00D47FA1">
                            <w:rPr>
                              <w:color w:val="6E6E6E" w:themeColor="accent1" w:themeShade="80"/>
                            </w:rPr>
                            <w:t xml:space="preserve"> Surya Singh</w:t>
                          </w:r>
                          <w:r>
                            <w:rPr>
                              <w:color w:val="6E6E6E" w:themeColor="accent1" w:themeShade="80"/>
                            </w:rPr>
                            <w:br/>
                          </w:r>
                          <w:r>
                            <w:rPr>
                              <w:color w:val="6E6E6E" w:themeColor="accent1" w:themeShade="80"/>
                            </w:rPr>
                            <w:br/>
                            <w:t>Faculty of Engineering, Architecture and Information Technology</w:t>
                          </w:r>
                        </w:p>
                        <w:p w:rsidR="00073207" w:rsidRPr="003F54FF" w:rsidRDefault="00073207">
                          <w:pPr>
                            <w:pStyle w:val="NoSpacing"/>
                            <w:jc w:val="center"/>
                            <w:rPr>
                              <w:color w:val="6E6E6E" w:themeColor="accent1" w:themeShade="80"/>
                            </w:rPr>
                          </w:pPr>
                          <w:sdt>
                            <w:sdtPr>
                              <w:rPr>
                                <w:color w:val="6E6E6E" w:themeColor="accent1" w:themeShade="80"/>
                              </w:rPr>
                              <w:alias w:val="Address"/>
                              <w:tag w:val=""/>
                              <w:id w:val="-726379553"/>
                              <w:dataBinding w:prefixMappings="xmlns:ns0='http://schemas.microsoft.com/office/2006/coverPageProps' " w:xpath="/ns0:CoverPageProperties[1]/ns0:CompanyAddress[1]" w:storeItemID="{55AF091B-3C7A-41E3-B477-F2FDAA23CFDA}"/>
                              <w:text/>
                            </w:sdtPr>
                            <w:sdtContent>
                              <w:r w:rsidRPr="003F54FF">
                                <w:rPr>
                                  <w:color w:val="6E6E6E" w:themeColor="accent1" w:themeShade="80"/>
                                </w:rPr>
                                <w:t>The University of Queensland</w:t>
                              </w:r>
                            </w:sdtContent>
                          </w:sdt>
                        </w:p>
                      </w:txbxContent>
                    </v:textbox>
                    <w10:wrap anchorx="margin" anchory="page"/>
                  </v:shape>
                </w:pict>
              </mc:Fallback>
            </mc:AlternateContent>
          </w:r>
          <w:r w:rsidR="003F54FF">
            <w:br w:type="page"/>
          </w:r>
        </w:p>
      </w:sdtContent>
    </w:sdt>
    <w:p w:rsidR="003F54FF" w:rsidRDefault="00A672AA" w:rsidP="00A672AA">
      <w:pPr>
        <w:pStyle w:val="Heading1"/>
      </w:pPr>
      <w:bookmarkStart w:id="0" w:name="_Toc491094196"/>
      <w:r>
        <w:lastRenderedPageBreak/>
        <w:t>Abstract</w:t>
      </w:r>
      <w:bookmarkEnd w:id="0"/>
    </w:p>
    <w:p w:rsidR="00A672AA" w:rsidRPr="00A672AA" w:rsidRDefault="00A672AA" w:rsidP="00253330">
      <w:pPr>
        <w:ind w:left="720" w:hanging="720"/>
      </w:pPr>
    </w:p>
    <w:p w:rsidR="00A672AA" w:rsidRDefault="00A672AA" w:rsidP="00A672AA"/>
    <w:p w:rsidR="00A672AA" w:rsidRDefault="00A672AA" w:rsidP="00A672AA"/>
    <w:sdt>
      <w:sdtPr>
        <w:rPr>
          <w:rFonts w:asciiTheme="minorHAnsi" w:eastAsiaTheme="minorHAnsi" w:hAnsiTheme="minorHAnsi" w:cstheme="minorBidi"/>
          <w:color w:val="auto"/>
          <w:sz w:val="22"/>
          <w:szCs w:val="22"/>
          <w:lang w:val="en-AU"/>
        </w:rPr>
        <w:id w:val="1174541649"/>
        <w:docPartObj>
          <w:docPartGallery w:val="Table of Contents"/>
          <w:docPartUnique/>
        </w:docPartObj>
      </w:sdtPr>
      <w:sdtEndPr>
        <w:rPr>
          <w:b/>
          <w:bCs/>
          <w:noProof/>
        </w:rPr>
      </w:sdtEndPr>
      <w:sdtContent>
        <w:p w:rsidR="00A672AA" w:rsidRDefault="00A672AA" w:rsidP="00A672AA">
          <w:pPr>
            <w:pStyle w:val="TOCHeading"/>
          </w:pPr>
          <w:r>
            <w:t>Contents</w:t>
          </w:r>
        </w:p>
        <w:p w:rsidR="00F71C7F" w:rsidRDefault="00A672AA">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91094196" w:history="1">
            <w:r w:rsidR="00F71C7F" w:rsidRPr="00A923FC">
              <w:rPr>
                <w:rStyle w:val="Hyperlink"/>
                <w:noProof/>
              </w:rPr>
              <w:t>Abstract</w:t>
            </w:r>
            <w:r w:rsidR="00F71C7F">
              <w:rPr>
                <w:noProof/>
                <w:webHidden/>
              </w:rPr>
              <w:tab/>
            </w:r>
            <w:r w:rsidR="00F71C7F">
              <w:rPr>
                <w:noProof/>
                <w:webHidden/>
              </w:rPr>
              <w:fldChar w:fldCharType="begin"/>
            </w:r>
            <w:r w:rsidR="00F71C7F">
              <w:rPr>
                <w:noProof/>
                <w:webHidden/>
              </w:rPr>
              <w:instrText xml:space="preserve"> PAGEREF _Toc491094196 \h </w:instrText>
            </w:r>
            <w:r w:rsidR="00F71C7F">
              <w:rPr>
                <w:noProof/>
                <w:webHidden/>
              </w:rPr>
            </w:r>
            <w:r w:rsidR="00F71C7F">
              <w:rPr>
                <w:noProof/>
                <w:webHidden/>
              </w:rPr>
              <w:fldChar w:fldCharType="separate"/>
            </w:r>
            <w:r w:rsidR="00F71C7F">
              <w:rPr>
                <w:noProof/>
                <w:webHidden/>
              </w:rPr>
              <w:t>1</w:t>
            </w:r>
            <w:r w:rsidR="00F71C7F">
              <w:rPr>
                <w:noProof/>
                <w:webHidden/>
              </w:rPr>
              <w:fldChar w:fldCharType="end"/>
            </w:r>
          </w:hyperlink>
        </w:p>
        <w:p w:rsidR="00F71C7F" w:rsidRDefault="00F71C7F">
          <w:pPr>
            <w:pStyle w:val="TOC1"/>
            <w:tabs>
              <w:tab w:val="right" w:leader="dot" w:pos="9016"/>
            </w:tabs>
            <w:rPr>
              <w:rFonts w:eastAsiaTheme="minorEastAsia"/>
              <w:noProof/>
              <w:lang w:eastAsia="en-AU"/>
            </w:rPr>
          </w:pPr>
          <w:hyperlink w:anchor="_Toc491094197" w:history="1">
            <w:r w:rsidRPr="00A923FC">
              <w:rPr>
                <w:rStyle w:val="Hyperlink"/>
                <w:noProof/>
              </w:rPr>
              <w:t>Introduction</w:t>
            </w:r>
            <w:r>
              <w:rPr>
                <w:noProof/>
                <w:webHidden/>
              </w:rPr>
              <w:tab/>
            </w:r>
            <w:r>
              <w:rPr>
                <w:noProof/>
                <w:webHidden/>
              </w:rPr>
              <w:fldChar w:fldCharType="begin"/>
            </w:r>
            <w:r>
              <w:rPr>
                <w:noProof/>
                <w:webHidden/>
              </w:rPr>
              <w:instrText xml:space="preserve"> PAGEREF _Toc491094197 \h </w:instrText>
            </w:r>
            <w:r>
              <w:rPr>
                <w:noProof/>
                <w:webHidden/>
              </w:rPr>
            </w:r>
            <w:r>
              <w:rPr>
                <w:noProof/>
                <w:webHidden/>
              </w:rPr>
              <w:fldChar w:fldCharType="separate"/>
            </w:r>
            <w:r>
              <w:rPr>
                <w:noProof/>
                <w:webHidden/>
              </w:rPr>
              <w:t>1</w:t>
            </w:r>
            <w:r>
              <w:rPr>
                <w:noProof/>
                <w:webHidden/>
              </w:rPr>
              <w:fldChar w:fldCharType="end"/>
            </w:r>
          </w:hyperlink>
        </w:p>
        <w:p w:rsidR="00F71C7F" w:rsidRDefault="00F71C7F">
          <w:pPr>
            <w:pStyle w:val="TOC1"/>
            <w:tabs>
              <w:tab w:val="right" w:leader="dot" w:pos="9016"/>
            </w:tabs>
            <w:rPr>
              <w:rFonts w:eastAsiaTheme="minorEastAsia"/>
              <w:noProof/>
              <w:lang w:eastAsia="en-AU"/>
            </w:rPr>
          </w:pPr>
          <w:hyperlink w:anchor="_Toc491094198" w:history="1">
            <w:r w:rsidRPr="00A923FC">
              <w:rPr>
                <w:rStyle w:val="Hyperlink"/>
                <w:noProof/>
              </w:rPr>
              <w:t>Background Advancements</w:t>
            </w:r>
            <w:r>
              <w:rPr>
                <w:noProof/>
                <w:webHidden/>
              </w:rPr>
              <w:tab/>
            </w:r>
            <w:r>
              <w:rPr>
                <w:noProof/>
                <w:webHidden/>
              </w:rPr>
              <w:fldChar w:fldCharType="begin"/>
            </w:r>
            <w:r>
              <w:rPr>
                <w:noProof/>
                <w:webHidden/>
              </w:rPr>
              <w:instrText xml:space="preserve"> PAGEREF _Toc491094198 \h </w:instrText>
            </w:r>
            <w:r>
              <w:rPr>
                <w:noProof/>
                <w:webHidden/>
              </w:rPr>
            </w:r>
            <w:r>
              <w:rPr>
                <w:noProof/>
                <w:webHidden/>
              </w:rPr>
              <w:fldChar w:fldCharType="separate"/>
            </w:r>
            <w:r>
              <w:rPr>
                <w:noProof/>
                <w:webHidden/>
              </w:rPr>
              <w:t>2</w:t>
            </w:r>
            <w:r>
              <w:rPr>
                <w:noProof/>
                <w:webHidden/>
              </w:rPr>
              <w:fldChar w:fldCharType="end"/>
            </w:r>
          </w:hyperlink>
        </w:p>
        <w:p w:rsidR="00F71C7F" w:rsidRDefault="00F71C7F">
          <w:pPr>
            <w:pStyle w:val="TOC1"/>
            <w:tabs>
              <w:tab w:val="right" w:leader="dot" w:pos="9016"/>
            </w:tabs>
            <w:rPr>
              <w:rFonts w:eastAsiaTheme="minorEastAsia"/>
              <w:noProof/>
              <w:lang w:eastAsia="en-AU"/>
            </w:rPr>
          </w:pPr>
          <w:hyperlink w:anchor="_Toc491094199" w:history="1">
            <w:r w:rsidRPr="00A923FC">
              <w:rPr>
                <w:rStyle w:val="Hyperlink"/>
                <w:noProof/>
              </w:rPr>
              <w:t>Background of Project Related Material</w:t>
            </w:r>
            <w:r>
              <w:rPr>
                <w:noProof/>
                <w:webHidden/>
              </w:rPr>
              <w:tab/>
            </w:r>
            <w:r>
              <w:rPr>
                <w:noProof/>
                <w:webHidden/>
              </w:rPr>
              <w:fldChar w:fldCharType="begin"/>
            </w:r>
            <w:r>
              <w:rPr>
                <w:noProof/>
                <w:webHidden/>
              </w:rPr>
              <w:instrText xml:space="preserve"> PAGEREF _Toc491094199 \h </w:instrText>
            </w:r>
            <w:r>
              <w:rPr>
                <w:noProof/>
                <w:webHidden/>
              </w:rPr>
            </w:r>
            <w:r>
              <w:rPr>
                <w:noProof/>
                <w:webHidden/>
              </w:rPr>
              <w:fldChar w:fldCharType="separate"/>
            </w:r>
            <w:r>
              <w:rPr>
                <w:noProof/>
                <w:webHidden/>
              </w:rPr>
              <w:t>4</w:t>
            </w:r>
            <w:r>
              <w:rPr>
                <w:noProof/>
                <w:webHidden/>
              </w:rPr>
              <w:fldChar w:fldCharType="end"/>
            </w:r>
          </w:hyperlink>
        </w:p>
        <w:p w:rsidR="00F71C7F" w:rsidRDefault="00F71C7F">
          <w:pPr>
            <w:pStyle w:val="TOC2"/>
            <w:tabs>
              <w:tab w:val="right" w:leader="dot" w:pos="9016"/>
            </w:tabs>
            <w:rPr>
              <w:rFonts w:eastAsiaTheme="minorEastAsia"/>
              <w:noProof/>
              <w:lang w:eastAsia="en-AU"/>
            </w:rPr>
          </w:pPr>
          <w:hyperlink w:anchor="_Toc491094200" w:history="1">
            <w:r w:rsidRPr="00A923FC">
              <w:rPr>
                <w:rStyle w:val="Hyperlink"/>
                <w:noProof/>
              </w:rPr>
              <w:t>V-REP</w:t>
            </w:r>
            <w:r>
              <w:rPr>
                <w:noProof/>
                <w:webHidden/>
              </w:rPr>
              <w:tab/>
            </w:r>
            <w:r>
              <w:rPr>
                <w:noProof/>
                <w:webHidden/>
              </w:rPr>
              <w:fldChar w:fldCharType="begin"/>
            </w:r>
            <w:r>
              <w:rPr>
                <w:noProof/>
                <w:webHidden/>
              </w:rPr>
              <w:instrText xml:space="preserve"> PAGEREF _Toc491094200 \h </w:instrText>
            </w:r>
            <w:r>
              <w:rPr>
                <w:noProof/>
                <w:webHidden/>
              </w:rPr>
            </w:r>
            <w:r>
              <w:rPr>
                <w:noProof/>
                <w:webHidden/>
              </w:rPr>
              <w:fldChar w:fldCharType="separate"/>
            </w:r>
            <w:r>
              <w:rPr>
                <w:noProof/>
                <w:webHidden/>
              </w:rPr>
              <w:t>4</w:t>
            </w:r>
            <w:r>
              <w:rPr>
                <w:noProof/>
                <w:webHidden/>
              </w:rPr>
              <w:fldChar w:fldCharType="end"/>
            </w:r>
          </w:hyperlink>
        </w:p>
        <w:p w:rsidR="00F71C7F" w:rsidRDefault="00F71C7F">
          <w:pPr>
            <w:pStyle w:val="TOC2"/>
            <w:tabs>
              <w:tab w:val="right" w:leader="dot" w:pos="9016"/>
            </w:tabs>
            <w:rPr>
              <w:rFonts w:eastAsiaTheme="minorEastAsia"/>
              <w:noProof/>
              <w:lang w:eastAsia="en-AU"/>
            </w:rPr>
          </w:pPr>
          <w:hyperlink w:anchor="_Toc491094201" w:history="1">
            <w:r w:rsidRPr="00A923FC">
              <w:rPr>
                <w:rStyle w:val="Hyperlink"/>
                <w:noProof/>
              </w:rPr>
              <w:t>Kinova</w:t>
            </w:r>
            <w:r>
              <w:rPr>
                <w:noProof/>
                <w:webHidden/>
              </w:rPr>
              <w:tab/>
            </w:r>
            <w:r>
              <w:rPr>
                <w:noProof/>
                <w:webHidden/>
              </w:rPr>
              <w:fldChar w:fldCharType="begin"/>
            </w:r>
            <w:r>
              <w:rPr>
                <w:noProof/>
                <w:webHidden/>
              </w:rPr>
              <w:instrText xml:space="preserve"> PAGEREF _Toc491094201 \h </w:instrText>
            </w:r>
            <w:r>
              <w:rPr>
                <w:noProof/>
                <w:webHidden/>
              </w:rPr>
            </w:r>
            <w:r>
              <w:rPr>
                <w:noProof/>
                <w:webHidden/>
              </w:rPr>
              <w:fldChar w:fldCharType="separate"/>
            </w:r>
            <w:r>
              <w:rPr>
                <w:noProof/>
                <w:webHidden/>
              </w:rPr>
              <w:t>5</w:t>
            </w:r>
            <w:r>
              <w:rPr>
                <w:noProof/>
                <w:webHidden/>
              </w:rPr>
              <w:fldChar w:fldCharType="end"/>
            </w:r>
          </w:hyperlink>
        </w:p>
        <w:p w:rsidR="00F71C7F" w:rsidRDefault="00F71C7F">
          <w:pPr>
            <w:pStyle w:val="TOC1"/>
            <w:tabs>
              <w:tab w:val="right" w:leader="dot" w:pos="9016"/>
            </w:tabs>
            <w:rPr>
              <w:rFonts w:eastAsiaTheme="minorEastAsia"/>
              <w:noProof/>
              <w:lang w:eastAsia="en-AU"/>
            </w:rPr>
          </w:pPr>
          <w:hyperlink w:anchor="_Toc491094202" w:history="1">
            <w:r w:rsidRPr="00A923FC">
              <w:rPr>
                <w:rStyle w:val="Hyperlink"/>
                <w:noProof/>
              </w:rPr>
              <w:t>Project Plan</w:t>
            </w:r>
            <w:r>
              <w:rPr>
                <w:noProof/>
                <w:webHidden/>
              </w:rPr>
              <w:tab/>
            </w:r>
            <w:r>
              <w:rPr>
                <w:noProof/>
                <w:webHidden/>
              </w:rPr>
              <w:fldChar w:fldCharType="begin"/>
            </w:r>
            <w:r>
              <w:rPr>
                <w:noProof/>
                <w:webHidden/>
              </w:rPr>
              <w:instrText xml:space="preserve"> PAGEREF _Toc491094202 \h </w:instrText>
            </w:r>
            <w:r>
              <w:rPr>
                <w:noProof/>
                <w:webHidden/>
              </w:rPr>
            </w:r>
            <w:r>
              <w:rPr>
                <w:noProof/>
                <w:webHidden/>
              </w:rPr>
              <w:fldChar w:fldCharType="separate"/>
            </w:r>
            <w:r>
              <w:rPr>
                <w:noProof/>
                <w:webHidden/>
              </w:rPr>
              <w:t>6</w:t>
            </w:r>
            <w:r>
              <w:rPr>
                <w:noProof/>
                <w:webHidden/>
              </w:rPr>
              <w:fldChar w:fldCharType="end"/>
            </w:r>
          </w:hyperlink>
        </w:p>
        <w:p w:rsidR="00F71C7F" w:rsidRDefault="00F71C7F">
          <w:pPr>
            <w:pStyle w:val="TOC2"/>
            <w:tabs>
              <w:tab w:val="right" w:leader="dot" w:pos="9016"/>
            </w:tabs>
            <w:rPr>
              <w:rFonts w:eastAsiaTheme="minorEastAsia"/>
              <w:noProof/>
              <w:lang w:eastAsia="en-AU"/>
            </w:rPr>
          </w:pPr>
          <w:hyperlink w:anchor="_Toc491094203" w:history="1">
            <w:r w:rsidRPr="00A923FC">
              <w:rPr>
                <w:rStyle w:val="Hyperlink"/>
                <w:noProof/>
              </w:rPr>
              <w:t>Current Objectives</w:t>
            </w:r>
            <w:r>
              <w:rPr>
                <w:noProof/>
                <w:webHidden/>
              </w:rPr>
              <w:tab/>
            </w:r>
            <w:r>
              <w:rPr>
                <w:noProof/>
                <w:webHidden/>
              </w:rPr>
              <w:fldChar w:fldCharType="begin"/>
            </w:r>
            <w:r>
              <w:rPr>
                <w:noProof/>
                <w:webHidden/>
              </w:rPr>
              <w:instrText xml:space="preserve"> PAGEREF _Toc491094203 \h </w:instrText>
            </w:r>
            <w:r>
              <w:rPr>
                <w:noProof/>
                <w:webHidden/>
              </w:rPr>
            </w:r>
            <w:r>
              <w:rPr>
                <w:noProof/>
                <w:webHidden/>
              </w:rPr>
              <w:fldChar w:fldCharType="separate"/>
            </w:r>
            <w:r>
              <w:rPr>
                <w:noProof/>
                <w:webHidden/>
              </w:rPr>
              <w:t>6</w:t>
            </w:r>
            <w:r>
              <w:rPr>
                <w:noProof/>
                <w:webHidden/>
              </w:rPr>
              <w:fldChar w:fldCharType="end"/>
            </w:r>
          </w:hyperlink>
        </w:p>
        <w:p w:rsidR="00F71C7F" w:rsidRDefault="00F71C7F">
          <w:pPr>
            <w:pStyle w:val="TOC2"/>
            <w:tabs>
              <w:tab w:val="right" w:leader="dot" w:pos="9016"/>
            </w:tabs>
            <w:rPr>
              <w:rFonts w:eastAsiaTheme="minorEastAsia"/>
              <w:noProof/>
              <w:lang w:eastAsia="en-AU"/>
            </w:rPr>
          </w:pPr>
          <w:hyperlink w:anchor="_Toc491094204" w:history="1">
            <w:r w:rsidRPr="00A923FC">
              <w:rPr>
                <w:rStyle w:val="Hyperlink"/>
                <w:noProof/>
              </w:rPr>
              <w:t>Possible Developments</w:t>
            </w:r>
            <w:r>
              <w:rPr>
                <w:noProof/>
                <w:webHidden/>
              </w:rPr>
              <w:tab/>
            </w:r>
            <w:r>
              <w:rPr>
                <w:noProof/>
                <w:webHidden/>
              </w:rPr>
              <w:fldChar w:fldCharType="begin"/>
            </w:r>
            <w:r>
              <w:rPr>
                <w:noProof/>
                <w:webHidden/>
              </w:rPr>
              <w:instrText xml:space="preserve"> PAGEREF _Toc491094204 \h </w:instrText>
            </w:r>
            <w:r>
              <w:rPr>
                <w:noProof/>
                <w:webHidden/>
              </w:rPr>
            </w:r>
            <w:r>
              <w:rPr>
                <w:noProof/>
                <w:webHidden/>
              </w:rPr>
              <w:fldChar w:fldCharType="separate"/>
            </w:r>
            <w:r>
              <w:rPr>
                <w:noProof/>
                <w:webHidden/>
              </w:rPr>
              <w:t>6</w:t>
            </w:r>
            <w:r>
              <w:rPr>
                <w:noProof/>
                <w:webHidden/>
              </w:rPr>
              <w:fldChar w:fldCharType="end"/>
            </w:r>
          </w:hyperlink>
        </w:p>
        <w:p w:rsidR="00F71C7F" w:rsidRDefault="00F71C7F">
          <w:pPr>
            <w:pStyle w:val="TOC2"/>
            <w:tabs>
              <w:tab w:val="right" w:leader="dot" w:pos="9016"/>
            </w:tabs>
            <w:rPr>
              <w:rFonts w:eastAsiaTheme="minorEastAsia"/>
              <w:noProof/>
              <w:lang w:eastAsia="en-AU"/>
            </w:rPr>
          </w:pPr>
          <w:hyperlink w:anchor="_Toc491094205" w:history="1">
            <w:r w:rsidRPr="00A923FC">
              <w:rPr>
                <w:rStyle w:val="Hyperlink"/>
                <w:noProof/>
              </w:rPr>
              <w:t>Process</w:t>
            </w:r>
            <w:r>
              <w:rPr>
                <w:noProof/>
                <w:webHidden/>
              </w:rPr>
              <w:tab/>
            </w:r>
            <w:r>
              <w:rPr>
                <w:noProof/>
                <w:webHidden/>
              </w:rPr>
              <w:fldChar w:fldCharType="begin"/>
            </w:r>
            <w:r>
              <w:rPr>
                <w:noProof/>
                <w:webHidden/>
              </w:rPr>
              <w:instrText xml:space="preserve"> PAGEREF _Toc491094205 \h </w:instrText>
            </w:r>
            <w:r>
              <w:rPr>
                <w:noProof/>
                <w:webHidden/>
              </w:rPr>
            </w:r>
            <w:r>
              <w:rPr>
                <w:noProof/>
                <w:webHidden/>
              </w:rPr>
              <w:fldChar w:fldCharType="separate"/>
            </w:r>
            <w:r>
              <w:rPr>
                <w:noProof/>
                <w:webHidden/>
              </w:rPr>
              <w:t>7</w:t>
            </w:r>
            <w:r>
              <w:rPr>
                <w:noProof/>
                <w:webHidden/>
              </w:rPr>
              <w:fldChar w:fldCharType="end"/>
            </w:r>
          </w:hyperlink>
        </w:p>
        <w:p w:rsidR="00F71C7F" w:rsidRDefault="00F71C7F">
          <w:pPr>
            <w:pStyle w:val="TOC3"/>
            <w:tabs>
              <w:tab w:val="right" w:leader="dot" w:pos="9016"/>
            </w:tabs>
            <w:rPr>
              <w:noProof/>
            </w:rPr>
          </w:pPr>
          <w:hyperlink w:anchor="_Toc491094206" w:history="1">
            <w:r w:rsidRPr="00A923FC">
              <w:rPr>
                <w:rStyle w:val="Hyperlink"/>
                <w:noProof/>
              </w:rPr>
              <w:t>Objective 1</w:t>
            </w:r>
            <w:r>
              <w:rPr>
                <w:noProof/>
                <w:webHidden/>
              </w:rPr>
              <w:tab/>
            </w:r>
            <w:r>
              <w:rPr>
                <w:noProof/>
                <w:webHidden/>
              </w:rPr>
              <w:fldChar w:fldCharType="begin"/>
            </w:r>
            <w:r>
              <w:rPr>
                <w:noProof/>
                <w:webHidden/>
              </w:rPr>
              <w:instrText xml:space="preserve"> PAGEREF _Toc491094206 \h </w:instrText>
            </w:r>
            <w:r>
              <w:rPr>
                <w:noProof/>
                <w:webHidden/>
              </w:rPr>
            </w:r>
            <w:r>
              <w:rPr>
                <w:noProof/>
                <w:webHidden/>
              </w:rPr>
              <w:fldChar w:fldCharType="separate"/>
            </w:r>
            <w:r>
              <w:rPr>
                <w:noProof/>
                <w:webHidden/>
              </w:rPr>
              <w:t>7</w:t>
            </w:r>
            <w:r>
              <w:rPr>
                <w:noProof/>
                <w:webHidden/>
              </w:rPr>
              <w:fldChar w:fldCharType="end"/>
            </w:r>
          </w:hyperlink>
        </w:p>
        <w:p w:rsidR="00F71C7F" w:rsidRDefault="00F71C7F">
          <w:pPr>
            <w:pStyle w:val="TOC3"/>
            <w:tabs>
              <w:tab w:val="right" w:leader="dot" w:pos="9016"/>
            </w:tabs>
            <w:rPr>
              <w:noProof/>
            </w:rPr>
          </w:pPr>
          <w:hyperlink w:anchor="_Toc491094207" w:history="1">
            <w:r w:rsidRPr="00A923FC">
              <w:rPr>
                <w:rStyle w:val="Hyperlink"/>
                <w:noProof/>
              </w:rPr>
              <w:t>Objective 2</w:t>
            </w:r>
            <w:r>
              <w:rPr>
                <w:noProof/>
                <w:webHidden/>
              </w:rPr>
              <w:tab/>
            </w:r>
            <w:r>
              <w:rPr>
                <w:noProof/>
                <w:webHidden/>
              </w:rPr>
              <w:fldChar w:fldCharType="begin"/>
            </w:r>
            <w:r>
              <w:rPr>
                <w:noProof/>
                <w:webHidden/>
              </w:rPr>
              <w:instrText xml:space="preserve"> PAGEREF _Toc491094207 \h </w:instrText>
            </w:r>
            <w:r>
              <w:rPr>
                <w:noProof/>
                <w:webHidden/>
              </w:rPr>
            </w:r>
            <w:r>
              <w:rPr>
                <w:noProof/>
                <w:webHidden/>
              </w:rPr>
              <w:fldChar w:fldCharType="separate"/>
            </w:r>
            <w:r>
              <w:rPr>
                <w:noProof/>
                <w:webHidden/>
              </w:rPr>
              <w:t>8</w:t>
            </w:r>
            <w:r>
              <w:rPr>
                <w:noProof/>
                <w:webHidden/>
              </w:rPr>
              <w:fldChar w:fldCharType="end"/>
            </w:r>
          </w:hyperlink>
        </w:p>
        <w:p w:rsidR="00F71C7F" w:rsidRDefault="00F71C7F">
          <w:pPr>
            <w:pStyle w:val="TOC3"/>
            <w:tabs>
              <w:tab w:val="right" w:leader="dot" w:pos="9016"/>
            </w:tabs>
            <w:rPr>
              <w:noProof/>
            </w:rPr>
          </w:pPr>
          <w:hyperlink w:anchor="_Toc491094208" w:history="1">
            <w:r w:rsidRPr="00A923FC">
              <w:rPr>
                <w:rStyle w:val="Hyperlink"/>
                <w:noProof/>
              </w:rPr>
              <w:t>Objective 3</w:t>
            </w:r>
            <w:r>
              <w:rPr>
                <w:noProof/>
                <w:webHidden/>
              </w:rPr>
              <w:tab/>
            </w:r>
            <w:r>
              <w:rPr>
                <w:noProof/>
                <w:webHidden/>
              </w:rPr>
              <w:fldChar w:fldCharType="begin"/>
            </w:r>
            <w:r>
              <w:rPr>
                <w:noProof/>
                <w:webHidden/>
              </w:rPr>
              <w:instrText xml:space="preserve"> PAGEREF _Toc491094208 \h </w:instrText>
            </w:r>
            <w:r>
              <w:rPr>
                <w:noProof/>
                <w:webHidden/>
              </w:rPr>
            </w:r>
            <w:r>
              <w:rPr>
                <w:noProof/>
                <w:webHidden/>
              </w:rPr>
              <w:fldChar w:fldCharType="separate"/>
            </w:r>
            <w:r>
              <w:rPr>
                <w:noProof/>
                <w:webHidden/>
              </w:rPr>
              <w:t>9</w:t>
            </w:r>
            <w:r>
              <w:rPr>
                <w:noProof/>
                <w:webHidden/>
              </w:rPr>
              <w:fldChar w:fldCharType="end"/>
            </w:r>
          </w:hyperlink>
        </w:p>
        <w:p w:rsidR="00F71C7F" w:rsidRDefault="00F71C7F">
          <w:pPr>
            <w:pStyle w:val="TOC3"/>
            <w:tabs>
              <w:tab w:val="right" w:leader="dot" w:pos="9016"/>
            </w:tabs>
            <w:rPr>
              <w:noProof/>
            </w:rPr>
          </w:pPr>
          <w:hyperlink w:anchor="_Toc491094209" w:history="1">
            <w:r w:rsidRPr="00A923FC">
              <w:rPr>
                <w:rStyle w:val="Hyperlink"/>
                <w:noProof/>
              </w:rPr>
              <w:t>Objective 4</w:t>
            </w:r>
            <w:r>
              <w:rPr>
                <w:noProof/>
                <w:webHidden/>
              </w:rPr>
              <w:tab/>
            </w:r>
            <w:r>
              <w:rPr>
                <w:noProof/>
                <w:webHidden/>
              </w:rPr>
              <w:fldChar w:fldCharType="begin"/>
            </w:r>
            <w:r>
              <w:rPr>
                <w:noProof/>
                <w:webHidden/>
              </w:rPr>
              <w:instrText xml:space="preserve"> PAGEREF _Toc491094209 \h </w:instrText>
            </w:r>
            <w:r>
              <w:rPr>
                <w:noProof/>
                <w:webHidden/>
              </w:rPr>
            </w:r>
            <w:r>
              <w:rPr>
                <w:noProof/>
                <w:webHidden/>
              </w:rPr>
              <w:fldChar w:fldCharType="separate"/>
            </w:r>
            <w:r>
              <w:rPr>
                <w:noProof/>
                <w:webHidden/>
              </w:rPr>
              <w:t>9</w:t>
            </w:r>
            <w:r>
              <w:rPr>
                <w:noProof/>
                <w:webHidden/>
              </w:rPr>
              <w:fldChar w:fldCharType="end"/>
            </w:r>
          </w:hyperlink>
        </w:p>
        <w:p w:rsidR="00F71C7F" w:rsidRDefault="00F71C7F">
          <w:pPr>
            <w:pStyle w:val="TOC2"/>
            <w:tabs>
              <w:tab w:val="right" w:leader="dot" w:pos="9016"/>
            </w:tabs>
            <w:rPr>
              <w:rFonts w:eastAsiaTheme="minorEastAsia"/>
              <w:noProof/>
              <w:lang w:eastAsia="en-AU"/>
            </w:rPr>
          </w:pPr>
          <w:hyperlink w:anchor="_Toc491094210" w:history="1">
            <w:r w:rsidRPr="00A923FC">
              <w:rPr>
                <w:rStyle w:val="Hyperlink"/>
                <w:noProof/>
              </w:rPr>
              <w:t>Milestones</w:t>
            </w:r>
            <w:r>
              <w:rPr>
                <w:noProof/>
                <w:webHidden/>
              </w:rPr>
              <w:tab/>
            </w:r>
            <w:r>
              <w:rPr>
                <w:noProof/>
                <w:webHidden/>
              </w:rPr>
              <w:fldChar w:fldCharType="begin"/>
            </w:r>
            <w:r>
              <w:rPr>
                <w:noProof/>
                <w:webHidden/>
              </w:rPr>
              <w:instrText xml:space="preserve"> PAGEREF _Toc491094210 \h </w:instrText>
            </w:r>
            <w:r>
              <w:rPr>
                <w:noProof/>
                <w:webHidden/>
              </w:rPr>
            </w:r>
            <w:r>
              <w:rPr>
                <w:noProof/>
                <w:webHidden/>
              </w:rPr>
              <w:fldChar w:fldCharType="separate"/>
            </w:r>
            <w:r>
              <w:rPr>
                <w:noProof/>
                <w:webHidden/>
              </w:rPr>
              <w:t>10</w:t>
            </w:r>
            <w:r>
              <w:rPr>
                <w:noProof/>
                <w:webHidden/>
              </w:rPr>
              <w:fldChar w:fldCharType="end"/>
            </w:r>
          </w:hyperlink>
        </w:p>
        <w:p w:rsidR="00F71C7F" w:rsidRDefault="00F71C7F">
          <w:pPr>
            <w:pStyle w:val="TOC1"/>
            <w:tabs>
              <w:tab w:val="right" w:leader="dot" w:pos="9016"/>
            </w:tabs>
            <w:rPr>
              <w:rFonts w:eastAsiaTheme="minorEastAsia"/>
              <w:noProof/>
              <w:lang w:eastAsia="en-AU"/>
            </w:rPr>
          </w:pPr>
          <w:hyperlink w:anchor="_Toc491094211" w:history="1">
            <w:r w:rsidRPr="00A923FC">
              <w:rPr>
                <w:rStyle w:val="Hyperlink"/>
                <w:noProof/>
              </w:rPr>
              <w:t>Risk Assessment</w:t>
            </w:r>
            <w:r>
              <w:rPr>
                <w:noProof/>
                <w:webHidden/>
              </w:rPr>
              <w:tab/>
            </w:r>
            <w:r>
              <w:rPr>
                <w:noProof/>
                <w:webHidden/>
              </w:rPr>
              <w:fldChar w:fldCharType="begin"/>
            </w:r>
            <w:r>
              <w:rPr>
                <w:noProof/>
                <w:webHidden/>
              </w:rPr>
              <w:instrText xml:space="preserve"> PAGEREF _Toc491094211 \h </w:instrText>
            </w:r>
            <w:r>
              <w:rPr>
                <w:noProof/>
                <w:webHidden/>
              </w:rPr>
            </w:r>
            <w:r>
              <w:rPr>
                <w:noProof/>
                <w:webHidden/>
              </w:rPr>
              <w:fldChar w:fldCharType="separate"/>
            </w:r>
            <w:r>
              <w:rPr>
                <w:noProof/>
                <w:webHidden/>
              </w:rPr>
              <w:t>10</w:t>
            </w:r>
            <w:r>
              <w:rPr>
                <w:noProof/>
                <w:webHidden/>
              </w:rPr>
              <w:fldChar w:fldCharType="end"/>
            </w:r>
          </w:hyperlink>
        </w:p>
        <w:p w:rsidR="00F71C7F" w:rsidRDefault="00F71C7F">
          <w:pPr>
            <w:pStyle w:val="TOC1"/>
            <w:tabs>
              <w:tab w:val="right" w:leader="dot" w:pos="9016"/>
            </w:tabs>
            <w:rPr>
              <w:rFonts w:eastAsiaTheme="minorEastAsia"/>
              <w:noProof/>
              <w:lang w:eastAsia="en-AU"/>
            </w:rPr>
          </w:pPr>
          <w:hyperlink w:anchor="_Toc491094212" w:history="1">
            <w:r w:rsidRPr="00A923FC">
              <w:rPr>
                <w:rStyle w:val="Hyperlink"/>
                <w:noProof/>
              </w:rPr>
              <w:t>Discussion</w:t>
            </w:r>
            <w:r>
              <w:rPr>
                <w:noProof/>
                <w:webHidden/>
              </w:rPr>
              <w:tab/>
            </w:r>
            <w:r>
              <w:rPr>
                <w:noProof/>
                <w:webHidden/>
              </w:rPr>
              <w:fldChar w:fldCharType="begin"/>
            </w:r>
            <w:r>
              <w:rPr>
                <w:noProof/>
                <w:webHidden/>
              </w:rPr>
              <w:instrText xml:space="preserve"> PAGEREF _Toc491094212 \h </w:instrText>
            </w:r>
            <w:r>
              <w:rPr>
                <w:noProof/>
                <w:webHidden/>
              </w:rPr>
            </w:r>
            <w:r>
              <w:rPr>
                <w:noProof/>
                <w:webHidden/>
              </w:rPr>
              <w:fldChar w:fldCharType="separate"/>
            </w:r>
            <w:r>
              <w:rPr>
                <w:noProof/>
                <w:webHidden/>
              </w:rPr>
              <w:t>10</w:t>
            </w:r>
            <w:r>
              <w:rPr>
                <w:noProof/>
                <w:webHidden/>
              </w:rPr>
              <w:fldChar w:fldCharType="end"/>
            </w:r>
          </w:hyperlink>
        </w:p>
        <w:p w:rsidR="00F71C7F" w:rsidRDefault="00F71C7F">
          <w:pPr>
            <w:pStyle w:val="TOC1"/>
            <w:tabs>
              <w:tab w:val="right" w:leader="dot" w:pos="9016"/>
            </w:tabs>
            <w:rPr>
              <w:rFonts w:eastAsiaTheme="minorEastAsia"/>
              <w:noProof/>
              <w:lang w:eastAsia="en-AU"/>
            </w:rPr>
          </w:pPr>
          <w:hyperlink w:anchor="_Toc491094213" w:history="1">
            <w:r w:rsidRPr="00A923FC">
              <w:rPr>
                <w:rStyle w:val="Hyperlink"/>
                <w:noProof/>
              </w:rPr>
              <w:t>Conclusion</w:t>
            </w:r>
            <w:r>
              <w:rPr>
                <w:noProof/>
                <w:webHidden/>
              </w:rPr>
              <w:tab/>
            </w:r>
            <w:r>
              <w:rPr>
                <w:noProof/>
                <w:webHidden/>
              </w:rPr>
              <w:fldChar w:fldCharType="begin"/>
            </w:r>
            <w:r>
              <w:rPr>
                <w:noProof/>
                <w:webHidden/>
              </w:rPr>
              <w:instrText xml:space="preserve"> PAGEREF _Toc491094213 \h </w:instrText>
            </w:r>
            <w:r>
              <w:rPr>
                <w:noProof/>
                <w:webHidden/>
              </w:rPr>
            </w:r>
            <w:r>
              <w:rPr>
                <w:noProof/>
                <w:webHidden/>
              </w:rPr>
              <w:fldChar w:fldCharType="separate"/>
            </w:r>
            <w:r>
              <w:rPr>
                <w:noProof/>
                <w:webHidden/>
              </w:rPr>
              <w:t>10</w:t>
            </w:r>
            <w:r>
              <w:rPr>
                <w:noProof/>
                <w:webHidden/>
              </w:rPr>
              <w:fldChar w:fldCharType="end"/>
            </w:r>
          </w:hyperlink>
        </w:p>
        <w:p w:rsidR="00F71C7F" w:rsidRDefault="00F71C7F">
          <w:pPr>
            <w:pStyle w:val="TOC1"/>
            <w:tabs>
              <w:tab w:val="right" w:leader="dot" w:pos="9016"/>
            </w:tabs>
            <w:rPr>
              <w:rFonts w:eastAsiaTheme="minorEastAsia"/>
              <w:noProof/>
              <w:lang w:eastAsia="en-AU"/>
            </w:rPr>
          </w:pPr>
          <w:hyperlink w:anchor="_Toc491094214" w:history="1">
            <w:r w:rsidRPr="00A923FC">
              <w:rPr>
                <w:rStyle w:val="Hyperlink"/>
                <w:noProof/>
              </w:rPr>
              <w:t>Bibliography</w:t>
            </w:r>
            <w:r>
              <w:rPr>
                <w:noProof/>
                <w:webHidden/>
              </w:rPr>
              <w:tab/>
            </w:r>
            <w:r>
              <w:rPr>
                <w:noProof/>
                <w:webHidden/>
              </w:rPr>
              <w:fldChar w:fldCharType="begin"/>
            </w:r>
            <w:r>
              <w:rPr>
                <w:noProof/>
                <w:webHidden/>
              </w:rPr>
              <w:instrText xml:space="preserve"> PAGEREF _Toc491094214 \h </w:instrText>
            </w:r>
            <w:r>
              <w:rPr>
                <w:noProof/>
                <w:webHidden/>
              </w:rPr>
            </w:r>
            <w:r>
              <w:rPr>
                <w:noProof/>
                <w:webHidden/>
              </w:rPr>
              <w:fldChar w:fldCharType="separate"/>
            </w:r>
            <w:r>
              <w:rPr>
                <w:noProof/>
                <w:webHidden/>
              </w:rPr>
              <w:t>10</w:t>
            </w:r>
            <w:r>
              <w:rPr>
                <w:noProof/>
                <w:webHidden/>
              </w:rPr>
              <w:fldChar w:fldCharType="end"/>
            </w:r>
          </w:hyperlink>
        </w:p>
        <w:p w:rsidR="00A672AA" w:rsidRDefault="00A672AA" w:rsidP="00A672AA">
          <w:r>
            <w:rPr>
              <w:b/>
              <w:bCs/>
              <w:noProof/>
            </w:rPr>
            <w:fldChar w:fldCharType="end"/>
          </w:r>
        </w:p>
      </w:sdtContent>
    </w:sdt>
    <w:p w:rsidR="00A672AA" w:rsidRDefault="00A672AA" w:rsidP="00A672AA"/>
    <w:p w:rsidR="00A672AA" w:rsidRDefault="00F0723E" w:rsidP="00A672AA">
      <w:r>
        <w:t>1.0</w:t>
      </w:r>
    </w:p>
    <w:p w:rsidR="00A672AA" w:rsidRPr="00A672AA" w:rsidRDefault="00A672AA" w:rsidP="00A672AA"/>
    <w:p w:rsidR="00F0723E" w:rsidRPr="00F0723E" w:rsidRDefault="003F54FF" w:rsidP="00F0723E">
      <w:pPr>
        <w:pStyle w:val="Heading1"/>
        <w:numPr>
          <w:ilvl w:val="0"/>
          <w:numId w:val="6"/>
        </w:numPr>
      </w:pPr>
      <w:bookmarkStart w:id="1" w:name="_Toc491094197"/>
      <w:r>
        <w:t>Introduction</w:t>
      </w:r>
      <w:bookmarkEnd w:id="1"/>
      <w:r w:rsidR="00F0723E">
        <w:t xml:space="preserve"> </w:t>
      </w:r>
    </w:p>
    <w:p w:rsidR="00A672AA" w:rsidRDefault="000E2ACD" w:rsidP="00A672AA">
      <w:r>
        <w:t xml:space="preserve">From the first robotic arms of Da Vinci’s mechanical knight in 1495 to the recent developments in remote robotic surgery, people have been trying to replicate human actions with autonomous </w:t>
      </w:r>
      <w:r w:rsidR="001629AC">
        <w:t>systems</w:t>
      </w:r>
      <w:r w:rsidR="00170DD7">
        <w:t xml:space="preserve"> for centuries</w:t>
      </w:r>
      <w:r>
        <w:t xml:space="preserve">. </w:t>
      </w:r>
      <w:r w:rsidR="001D5D00">
        <w:t xml:space="preserve">The current norm is that virtual communication only extends to two dimensional interaction </w:t>
      </w:r>
      <w:r w:rsidR="00170DD7">
        <w:t xml:space="preserve">through video, where someone can merely oversee an activity or speak to a colleague. Simulation environments which remotely control actuators, like that of a typical robotic arm, have the potential to allow the interaction on a physical level. This paper looks into the benefits this can possess and the current advancements. </w:t>
      </w:r>
      <w:r w:rsidR="00E113D1">
        <w:t>Additionally, it is proposed that</w:t>
      </w:r>
      <w:r w:rsidR="00170DD7">
        <w:t xml:space="preserve"> </w:t>
      </w:r>
      <w:r w:rsidR="00E113D1">
        <w:t xml:space="preserve">using </w:t>
      </w:r>
      <w:r w:rsidR="00E26421">
        <w:t>V-REP</w:t>
      </w:r>
      <w:r w:rsidR="00170DD7">
        <w:t>’</w:t>
      </w:r>
      <w:r w:rsidR="00E113D1">
        <w:t xml:space="preserve">s remote API, a simulated environment of a test laboratory with a Jaco Kinova arm can be generated, and movement </w:t>
      </w:r>
      <w:r w:rsidR="00E113D1">
        <w:lastRenderedPageBreak/>
        <w:t>replicated in the physical space.</w:t>
      </w:r>
      <w:r w:rsidR="00347EBE">
        <w:t xml:space="preserve"> Thus, allowing physical interaction occur for real-time or predefined processes.</w:t>
      </w:r>
    </w:p>
    <w:p w:rsidR="00E113D1" w:rsidRDefault="00E113D1" w:rsidP="00E113D1">
      <w:pPr>
        <w:pStyle w:val="Heading1"/>
      </w:pPr>
      <w:bookmarkStart w:id="2" w:name="_Toc491094198"/>
      <w:r>
        <w:t>Background Advancements</w:t>
      </w:r>
      <w:bookmarkEnd w:id="2"/>
    </w:p>
    <w:p w:rsidR="001629AC" w:rsidRDefault="00941E07" w:rsidP="00E113D1">
      <w:pPr>
        <w:rPr>
          <w:rStyle w:val="Strong"/>
        </w:rPr>
      </w:pPr>
      <w:r>
        <w:rPr>
          <w:rStyle w:val="Strong"/>
        </w:rPr>
        <w:t>Manufacturing and Process Lines</w:t>
      </w:r>
    </w:p>
    <w:p w:rsidR="001629AC" w:rsidRPr="001629AC" w:rsidRDefault="00941E07" w:rsidP="001629AC">
      <w:pPr>
        <w:rPr>
          <w:rStyle w:val="Strong"/>
          <w:b w:val="0"/>
        </w:rPr>
      </w:pPr>
      <w:r>
        <w:rPr>
          <w:rStyle w:val="Strong"/>
          <w:b w:val="0"/>
        </w:rPr>
        <w:t>Simulating a process before implementation in the manufacturing industry has led to significant reductions in failure and cost. With the help of 3D CAD models, manufacturers of large capital equipment are able to test a procedure and optimize accordingly. Thus, it is possible to view the limitations of their systems before an error occurs, and design accordingly</w:t>
      </w:r>
      <w:sdt>
        <w:sdtPr>
          <w:rPr>
            <w:rStyle w:val="Strong"/>
            <w:b w:val="0"/>
          </w:rPr>
          <w:id w:val="-1622758661"/>
          <w:citation/>
        </w:sdtPr>
        <w:sdtContent>
          <w:r>
            <w:rPr>
              <w:rStyle w:val="Strong"/>
              <w:b w:val="0"/>
            </w:rPr>
            <w:fldChar w:fldCharType="begin"/>
          </w:r>
          <w:r>
            <w:rPr>
              <w:rStyle w:val="Strong"/>
              <w:b w:val="0"/>
            </w:rPr>
            <w:instrText xml:space="preserve"> CITATION Ben00 \l 3081 </w:instrText>
          </w:r>
          <w:r>
            <w:rPr>
              <w:rStyle w:val="Strong"/>
              <w:b w:val="0"/>
            </w:rPr>
            <w:fldChar w:fldCharType="separate"/>
          </w:r>
          <w:r w:rsidR="00F71C7F">
            <w:rPr>
              <w:rStyle w:val="Strong"/>
              <w:b w:val="0"/>
              <w:noProof/>
            </w:rPr>
            <w:t xml:space="preserve"> </w:t>
          </w:r>
          <w:r w:rsidR="00F71C7F" w:rsidRPr="00F71C7F">
            <w:rPr>
              <w:noProof/>
            </w:rPr>
            <w:t>[1]</w:t>
          </w:r>
          <w:r>
            <w:rPr>
              <w:rStyle w:val="Strong"/>
              <w:b w:val="0"/>
            </w:rPr>
            <w:fldChar w:fldCharType="end"/>
          </w:r>
        </w:sdtContent>
      </w:sdt>
      <w:r>
        <w:rPr>
          <w:rStyle w:val="Strong"/>
          <w:b w:val="0"/>
        </w:rPr>
        <w:t xml:space="preserve">.  </w:t>
      </w:r>
      <w:r w:rsidR="00284E31">
        <w:rPr>
          <w:rStyle w:val="Strong"/>
          <w:b w:val="0"/>
        </w:rPr>
        <w:t>From a manufacturing prospective, it allows the (physical) machining of materials to be done in such a way that excess material and coolant flow be controlled, and reduced, with precision beyond human capabilities.</w:t>
      </w:r>
      <w:r w:rsidR="00284E31">
        <w:rPr>
          <w:rStyle w:val="Strong"/>
          <w:b w:val="0"/>
        </w:rPr>
        <w:br/>
        <w:t xml:space="preserve">As with the size of the </w:t>
      </w:r>
      <w:r w:rsidR="001D6C12">
        <w:rPr>
          <w:rStyle w:val="Strong"/>
          <w:b w:val="0"/>
        </w:rPr>
        <w:t xml:space="preserve">process industry, there are many simulation programs which allow plants and robotics be modelled and planned; these programs can even allow for the modelling of human manipulation of a plant. An advantageous programming software package for this is Siemens PLM Software </w:t>
      </w:r>
      <w:sdt>
        <w:sdtPr>
          <w:rPr>
            <w:rStyle w:val="Strong"/>
            <w:b w:val="0"/>
          </w:rPr>
          <w:id w:val="-1925171897"/>
          <w:citation/>
        </w:sdtPr>
        <w:sdtContent>
          <w:r w:rsidR="001D6C12">
            <w:rPr>
              <w:rStyle w:val="Strong"/>
              <w:b w:val="0"/>
            </w:rPr>
            <w:fldChar w:fldCharType="begin"/>
          </w:r>
          <w:r w:rsidR="001D6C12">
            <w:rPr>
              <w:rStyle w:val="Strong"/>
              <w:b w:val="0"/>
            </w:rPr>
            <w:instrText xml:space="preserve"> CITATION Pro17 \l 3081 </w:instrText>
          </w:r>
          <w:r w:rsidR="001D6C12">
            <w:rPr>
              <w:rStyle w:val="Strong"/>
              <w:b w:val="0"/>
            </w:rPr>
            <w:fldChar w:fldCharType="separate"/>
          </w:r>
          <w:r w:rsidR="00F71C7F" w:rsidRPr="00F71C7F">
            <w:rPr>
              <w:noProof/>
            </w:rPr>
            <w:t>[2]</w:t>
          </w:r>
          <w:r w:rsidR="001D6C12">
            <w:rPr>
              <w:rStyle w:val="Strong"/>
              <w:b w:val="0"/>
            </w:rPr>
            <w:fldChar w:fldCharType="end"/>
          </w:r>
        </w:sdtContent>
      </w:sdt>
      <w:r w:rsidR="001D6C12">
        <w:rPr>
          <w:rStyle w:val="Strong"/>
          <w:b w:val="0"/>
        </w:rPr>
        <w:t xml:space="preserve">, </w:t>
      </w:r>
      <w:r w:rsidR="002218C5">
        <w:rPr>
          <w:rStyle w:val="Strong"/>
          <w:b w:val="0"/>
        </w:rPr>
        <w:t>however it possesses limitations. These are with respect to the limited functionality associated with human manipulation and the program does not allow for remote, real-time control.</w:t>
      </w:r>
      <w:r w:rsidR="00BC029F">
        <w:rPr>
          <w:rStyle w:val="Strong"/>
          <w:b w:val="0"/>
        </w:rPr>
        <w:t xml:space="preserve"> If it did however, and there was real time replication between physical and simulation, an operator would be able to define or edit a process in real-time by recording the movements of the physical arm, thus correcting for scaling and mechanical differences between simulation and reality. </w:t>
      </w:r>
    </w:p>
    <w:p w:rsidR="002218C5" w:rsidRDefault="002218C5" w:rsidP="00E113D1">
      <w:pPr>
        <w:rPr>
          <w:rStyle w:val="Strong"/>
        </w:rPr>
      </w:pPr>
      <w:r>
        <w:rPr>
          <w:rStyle w:val="Strong"/>
        </w:rPr>
        <w:t>Remote Surgery</w:t>
      </w:r>
    </w:p>
    <w:p w:rsidR="002218C5" w:rsidRPr="002218C5" w:rsidRDefault="002218C5" w:rsidP="00E113D1">
      <w:pPr>
        <w:rPr>
          <w:rStyle w:val="Strong"/>
          <w:b w:val="0"/>
        </w:rPr>
      </w:pPr>
      <w:r>
        <w:rPr>
          <w:rStyle w:val="Strong"/>
          <w:b w:val="0"/>
        </w:rPr>
        <w:t>Hospitals are full of strict processes and guidelines of which nurses and doctors must follow. This poses as a major opportunity for automation, where robotic arms can complete tasks to a high degree of accuracy, thus allowing nurses to participate more timely on complex interactions. Similarly</w:t>
      </w:r>
      <w:r w:rsidR="00981022">
        <w:rPr>
          <w:rStyle w:val="Strong"/>
          <w:b w:val="0"/>
        </w:rPr>
        <w:t>,</w:t>
      </w:r>
      <w:r>
        <w:rPr>
          <w:rStyle w:val="Strong"/>
          <w:b w:val="0"/>
        </w:rPr>
        <w:t xml:space="preserve"> compare</w:t>
      </w:r>
      <w:r w:rsidR="00981022">
        <w:rPr>
          <w:rStyle w:val="Strong"/>
          <w:b w:val="0"/>
        </w:rPr>
        <w:t>d</w:t>
      </w:r>
      <w:r>
        <w:rPr>
          <w:rStyle w:val="Strong"/>
          <w:b w:val="0"/>
        </w:rPr>
        <w:t xml:space="preserve"> to manufacturing, the scale of the number of processes in a hospital means different objectives are being obtained through automation, and thus require different techniques. </w:t>
      </w:r>
      <w:r w:rsidR="00981022">
        <w:rPr>
          <w:rStyle w:val="Strong"/>
          <w:b w:val="0"/>
        </w:rPr>
        <w:br/>
        <w:t>In 1995 robotic arms were designed to prepare medication and pharmaceutical products within a hospitals</w:t>
      </w:r>
      <w:sdt>
        <w:sdtPr>
          <w:rPr>
            <w:rStyle w:val="Strong"/>
            <w:b w:val="0"/>
          </w:rPr>
          <w:id w:val="-894513011"/>
          <w:citation/>
        </w:sdtPr>
        <w:sdtContent>
          <w:r w:rsidR="00981022">
            <w:rPr>
              <w:rStyle w:val="Strong"/>
              <w:b w:val="0"/>
            </w:rPr>
            <w:fldChar w:fldCharType="begin"/>
          </w:r>
          <w:r w:rsidR="00981022">
            <w:rPr>
              <w:rStyle w:val="Strong"/>
              <w:b w:val="0"/>
            </w:rPr>
            <w:instrText xml:space="preserve"> CITATION Fre98 \l 3081 </w:instrText>
          </w:r>
          <w:r w:rsidR="00981022">
            <w:rPr>
              <w:rStyle w:val="Strong"/>
              <w:b w:val="0"/>
            </w:rPr>
            <w:fldChar w:fldCharType="separate"/>
          </w:r>
          <w:r w:rsidR="00F71C7F">
            <w:rPr>
              <w:rStyle w:val="Strong"/>
              <w:b w:val="0"/>
              <w:noProof/>
            </w:rPr>
            <w:t xml:space="preserve"> </w:t>
          </w:r>
          <w:r w:rsidR="00F71C7F" w:rsidRPr="00F71C7F">
            <w:rPr>
              <w:noProof/>
            </w:rPr>
            <w:t>[3]</w:t>
          </w:r>
          <w:r w:rsidR="00981022">
            <w:rPr>
              <w:rStyle w:val="Strong"/>
              <w:b w:val="0"/>
            </w:rPr>
            <w:fldChar w:fldCharType="end"/>
          </w:r>
        </w:sdtContent>
      </w:sdt>
      <w:r w:rsidR="00981022">
        <w:rPr>
          <w:rStyle w:val="Strong"/>
          <w:b w:val="0"/>
        </w:rPr>
        <w:t xml:space="preserve">. This method proved quicker than human preparation as the processes and product locations were predefined. Following to </w:t>
      </w:r>
      <w:r w:rsidR="00BF36C1">
        <w:rPr>
          <w:rStyle w:val="Strong"/>
          <w:b w:val="0"/>
        </w:rPr>
        <w:t xml:space="preserve">now, it is possible to remotely perform surgery, robotic arms are able to perform open surgery, pre-operative planning can take place using </w:t>
      </w:r>
      <w:r w:rsidR="0007696A">
        <w:rPr>
          <w:rStyle w:val="Strong"/>
          <w:b w:val="0"/>
        </w:rPr>
        <w:t>patient images, and training and pre-operative warmups can occur with the help of remote simulations</w:t>
      </w:r>
      <w:sdt>
        <w:sdtPr>
          <w:rPr>
            <w:rStyle w:val="Strong"/>
            <w:b w:val="0"/>
          </w:rPr>
          <w:id w:val="-1576818746"/>
          <w:citation/>
        </w:sdtPr>
        <w:sdtContent>
          <w:r w:rsidR="0007696A">
            <w:rPr>
              <w:rStyle w:val="Strong"/>
              <w:b w:val="0"/>
            </w:rPr>
            <w:fldChar w:fldCharType="begin"/>
          </w:r>
          <w:r w:rsidR="0007696A">
            <w:rPr>
              <w:rStyle w:val="Strong"/>
              <w:b w:val="0"/>
            </w:rPr>
            <w:instrText xml:space="preserve"> CITATION Ros11 \l 3081 </w:instrText>
          </w:r>
          <w:r w:rsidR="0007696A">
            <w:rPr>
              <w:rStyle w:val="Strong"/>
              <w:b w:val="0"/>
            </w:rPr>
            <w:fldChar w:fldCharType="separate"/>
          </w:r>
          <w:r w:rsidR="00F71C7F">
            <w:rPr>
              <w:rStyle w:val="Strong"/>
              <w:b w:val="0"/>
              <w:noProof/>
            </w:rPr>
            <w:t xml:space="preserve"> </w:t>
          </w:r>
          <w:r w:rsidR="00F71C7F" w:rsidRPr="00F71C7F">
            <w:rPr>
              <w:noProof/>
            </w:rPr>
            <w:t>[4]</w:t>
          </w:r>
          <w:r w:rsidR="0007696A">
            <w:rPr>
              <w:rStyle w:val="Strong"/>
              <w:b w:val="0"/>
            </w:rPr>
            <w:fldChar w:fldCharType="end"/>
          </w:r>
        </w:sdtContent>
      </w:sdt>
      <w:r w:rsidR="0007696A">
        <w:rPr>
          <w:rStyle w:val="Strong"/>
          <w:b w:val="0"/>
        </w:rPr>
        <w:t>. Robotic actuators can have real time tool changes, steady movement and the accuracy required to perform surgery related tasks</w:t>
      </w:r>
      <w:r w:rsidR="003E06B9">
        <w:rPr>
          <w:rStyle w:val="Strong"/>
          <w:b w:val="0"/>
        </w:rPr>
        <w:t xml:space="preserve">; in prototypes, such as ‘the surgical robotic cell’ </w:t>
      </w:r>
      <w:sdt>
        <w:sdtPr>
          <w:rPr>
            <w:rStyle w:val="Strong"/>
            <w:b w:val="0"/>
          </w:rPr>
          <w:id w:val="1080495587"/>
          <w:citation/>
        </w:sdtPr>
        <w:sdtContent>
          <w:r w:rsidR="003E06B9">
            <w:rPr>
              <w:rStyle w:val="Strong"/>
              <w:b w:val="0"/>
            </w:rPr>
            <w:fldChar w:fldCharType="begin"/>
          </w:r>
          <w:r w:rsidR="003E06B9">
            <w:rPr>
              <w:rStyle w:val="Strong"/>
              <w:b w:val="0"/>
            </w:rPr>
            <w:instrText xml:space="preserve"> CITATION Pab08 \l 3081 </w:instrText>
          </w:r>
          <w:r w:rsidR="003E06B9">
            <w:rPr>
              <w:rStyle w:val="Strong"/>
              <w:b w:val="0"/>
            </w:rPr>
            <w:fldChar w:fldCharType="separate"/>
          </w:r>
          <w:r w:rsidR="00F71C7F" w:rsidRPr="00F71C7F">
            <w:rPr>
              <w:noProof/>
            </w:rPr>
            <w:t>[5]</w:t>
          </w:r>
          <w:r w:rsidR="003E06B9">
            <w:rPr>
              <w:rStyle w:val="Strong"/>
              <w:b w:val="0"/>
            </w:rPr>
            <w:fldChar w:fldCharType="end"/>
          </w:r>
        </w:sdtContent>
      </w:sdt>
      <w:r w:rsidR="003E06B9">
        <w:rPr>
          <w:rStyle w:val="Strong"/>
          <w:b w:val="0"/>
        </w:rPr>
        <w:t xml:space="preserve"> , and in practice with the use of the surgeon assisted da Vinci Surgical System which allows remote control surgery to take place</w:t>
      </w:r>
      <w:sdt>
        <w:sdtPr>
          <w:rPr>
            <w:rStyle w:val="Strong"/>
            <w:b w:val="0"/>
          </w:rPr>
          <w:id w:val="-471678656"/>
          <w:citation/>
        </w:sdtPr>
        <w:sdtContent>
          <w:r w:rsidR="003E06B9">
            <w:rPr>
              <w:rStyle w:val="Strong"/>
              <w:b w:val="0"/>
            </w:rPr>
            <w:fldChar w:fldCharType="begin"/>
          </w:r>
          <w:r w:rsidR="003E06B9">
            <w:rPr>
              <w:rStyle w:val="Strong"/>
              <w:b w:val="0"/>
            </w:rPr>
            <w:instrText xml:space="preserve"> CITATION The17 \l 3081 </w:instrText>
          </w:r>
          <w:r w:rsidR="003E06B9">
            <w:rPr>
              <w:rStyle w:val="Strong"/>
              <w:b w:val="0"/>
            </w:rPr>
            <w:fldChar w:fldCharType="separate"/>
          </w:r>
          <w:r w:rsidR="00F71C7F">
            <w:rPr>
              <w:rStyle w:val="Strong"/>
              <w:b w:val="0"/>
              <w:noProof/>
            </w:rPr>
            <w:t xml:space="preserve"> </w:t>
          </w:r>
          <w:r w:rsidR="00F71C7F" w:rsidRPr="00F71C7F">
            <w:rPr>
              <w:noProof/>
            </w:rPr>
            <w:t>[6]</w:t>
          </w:r>
          <w:r w:rsidR="003E06B9">
            <w:rPr>
              <w:rStyle w:val="Strong"/>
              <w:b w:val="0"/>
            </w:rPr>
            <w:fldChar w:fldCharType="end"/>
          </w:r>
        </w:sdtContent>
      </w:sdt>
      <w:r w:rsidR="0007696A">
        <w:rPr>
          <w:rStyle w:val="Strong"/>
          <w:b w:val="0"/>
        </w:rPr>
        <w:t xml:space="preserve">. This can </w:t>
      </w:r>
      <w:r w:rsidR="003E06B9">
        <w:rPr>
          <w:rStyle w:val="Strong"/>
          <w:b w:val="0"/>
        </w:rPr>
        <w:t xml:space="preserve">too </w:t>
      </w:r>
      <w:r w:rsidR="0007696A">
        <w:rPr>
          <w:rStyle w:val="Strong"/>
          <w:b w:val="0"/>
        </w:rPr>
        <w:t>include simple tasks such as retrieving equipment for a surgeon, thus freeing up nurses time to engage in more intellectual tasks around the hospital.</w:t>
      </w:r>
      <w:r w:rsidR="00443661">
        <w:rPr>
          <w:rStyle w:val="Strong"/>
          <w:b w:val="0"/>
        </w:rPr>
        <w:t xml:space="preserve"> </w:t>
      </w:r>
      <w:r w:rsidR="00443661">
        <w:rPr>
          <w:rStyle w:val="Strong"/>
          <w:b w:val="0"/>
        </w:rPr>
        <w:br/>
        <w:t>The da Vinci Surgical System is capable of remote telesurgery</w:t>
      </w:r>
      <w:sdt>
        <w:sdtPr>
          <w:rPr>
            <w:rStyle w:val="Strong"/>
            <w:b w:val="0"/>
          </w:rPr>
          <w:id w:val="1750309752"/>
          <w:citation/>
        </w:sdtPr>
        <w:sdtContent>
          <w:r w:rsidR="00443661">
            <w:rPr>
              <w:rStyle w:val="Strong"/>
              <w:b w:val="0"/>
            </w:rPr>
            <w:fldChar w:fldCharType="begin"/>
          </w:r>
          <w:r w:rsidR="00443661">
            <w:rPr>
              <w:rStyle w:val="Strong"/>
              <w:b w:val="0"/>
            </w:rPr>
            <w:instrText xml:space="preserve"> CITATION Dan \l 3081 </w:instrText>
          </w:r>
          <w:r w:rsidR="00443661">
            <w:rPr>
              <w:rStyle w:val="Strong"/>
              <w:b w:val="0"/>
            </w:rPr>
            <w:fldChar w:fldCharType="separate"/>
          </w:r>
          <w:r w:rsidR="00F71C7F">
            <w:rPr>
              <w:rStyle w:val="Strong"/>
              <w:b w:val="0"/>
              <w:noProof/>
            </w:rPr>
            <w:t xml:space="preserve"> </w:t>
          </w:r>
          <w:r w:rsidR="00F71C7F" w:rsidRPr="00F71C7F">
            <w:rPr>
              <w:noProof/>
            </w:rPr>
            <w:t>[7]</w:t>
          </w:r>
          <w:r w:rsidR="00443661">
            <w:rPr>
              <w:rStyle w:val="Strong"/>
              <w:b w:val="0"/>
            </w:rPr>
            <w:fldChar w:fldCharType="end"/>
          </w:r>
        </w:sdtContent>
      </w:sdt>
      <w:r w:rsidR="00443661">
        <w:rPr>
          <w:rStyle w:val="Strong"/>
          <w:b w:val="0"/>
        </w:rPr>
        <w:t>, where the surgeon (</w:t>
      </w:r>
      <w:r w:rsidR="00443661" w:rsidRPr="00B6196B">
        <w:rPr>
          <w:rStyle w:val="Strong"/>
          <w:b w:val="0"/>
          <w:color w:val="FF0000"/>
        </w:rPr>
        <w:t>host</w:t>
      </w:r>
      <w:r w:rsidR="00443661">
        <w:rPr>
          <w:rStyle w:val="Strong"/>
          <w:b w:val="0"/>
        </w:rPr>
        <w:t>) can be in a different location to the patient (client); it was used in close to half a million operations in the U.S. during 2015</w:t>
      </w:r>
      <w:sdt>
        <w:sdtPr>
          <w:rPr>
            <w:rStyle w:val="Strong"/>
            <w:b w:val="0"/>
          </w:rPr>
          <w:id w:val="-966356676"/>
          <w:citation/>
        </w:sdtPr>
        <w:sdtContent>
          <w:r w:rsidR="00443661">
            <w:rPr>
              <w:rStyle w:val="Strong"/>
              <w:b w:val="0"/>
            </w:rPr>
            <w:fldChar w:fldCharType="begin"/>
          </w:r>
          <w:r w:rsidR="00443661">
            <w:rPr>
              <w:rStyle w:val="Strong"/>
              <w:b w:val="0"/>
            </w:rPr>
            <w:instrText xml:space="preserve"> CITATION Tom16 \l 3081 </w:instrText>
          </w:r>
          <w:r w:rsidR="00443661">
            <w:rPr>
              <w:rStyle w:val="Strong"/>
              <w:b w:val="0"/>
            </w:rPr>
            <w:fldChar w:fldCharType="separate"/>
          </w:r>
          <w:r w:rsidR="00F71C7F">
            <w:rPr>
              <w:rStyle w:val="Strong"/>
              <w:b w:val="0"/>
              <w:noProof/>
            </w:rPr>
            <w:t xml:space="preserve"> </w:t>
          </w:r>
          <w:r w:rsidR="00F71C7F" w:rsidRPr="00F71C7F">
            <w:rPr>
              <w:noProof/>
            </w:rPr>
            <w:t>[8]</w:t>
          </w:r>
          <w:r w:rsidR="00443661">
            <w:rPr>
              <w:rStyle w:val="Strong"/>
              <w:b w:val="0"/>
            </w:rPr>
            <w:fldChar w:fldCharType="end"/>
          </w:r>
        </w:sdtContent>
      </w:sdt>
      <w:r w:rsidR="00443661">
        <w:rPr>
          <w:rStyle w:val="Strong"/>
          <w:b w:val="0"/>
        </w:rPr>
        <w:t xml:space="preserve">. </w:t>
      </w:r>
    </w:p>
    <w:p w:rsidR="001629AC" w:rsidRDefault="00AB6956" w:rsidP="001629AC">
      <w:pPr>
        <w:rPr>
          <w:rStyle w:val="Strong"/>
        </w:rPr>
      </w:pPr>
      <w:r>
        <w:rPr>
          <w:rStyle w:val="Strong"/>
        </w:rPr>
        <w:t>Event Based Control</w:t>
      </w:r>
    </w:p>
    <w:p w:rsidR="00AB6956" w:rsidRDefault="00AB6956" w:rsidP="00AB6956">
      <w:pPr>
        <w:rPr>
          <w:rStyle w:val="Strong"/>
          <w:b w:val="0"/>
        </w:rPr>
      </w:pPr>
      <w:r>
        <w:rPr>
          <w:rStyle w:val="Strong"/>
          <w:b w:val="0"/>
        </w:rPr>
        <w:t>Tele-control refers to the communic</w:t>
      </w:r>
      <w:r w:rsidR="00490142">
        <w:rPr>
          <w:rStyle w:val="Strong"/>
          <w:b w:val="0"/>
        </w:rPr>
        <w:t>ation between two systems, ran b</w:t>
      </w:r>
      <w:r>
        <w:rPr>
          <w:rStyle w:val="Strong"/>
          <w:b w:val="0"/>
        </w:rPr>
        <w:t xml:space="preserve">y different processors, of which the data could be transported over the internet. Such communication has two draw-backs which can impinge on real-time remote control of a robotic arm, data loss and time-variable time delay. Data loss can be accounted for by ensuring there is a reliable internet protocol in place, i.e. the Transmission Control Protocol (TCP) which checks that data packets have been transmitted. Time-variable time delay (TVTD), however is non-linear as the </w:t>
      </w:r>
      <w:r w:rsidRPr="00B6196B">
        <w:rPr>
          <w:rStyle w:val="Strong"/>
          <w:b w:val="0"/>
          <w:color w:val="FF0000"/>
        </w:rPr>
        <w:t>host</w:t>
      </w:r>
      <w:r>
        <w:rPr>
          <w:rStyle w:val="Strong"/>
          <w:b w:val="0"/>
        </w:rPr>
        <w:t xml:space="preserve"> and client networks are operating on systems of differing speeds.</w:t>
      </w:r>
      <w:r w:rsidR="001A3209">
        <w:rPr>
          <w:rStyle w:val="Strong"/>
          <w:b w:val="0"/>
        </w:rPr>
        <w:t xml:space="preserve"> Event based control theory has proven to reduce TVTD, and it outlined in the figure below from </w:t>
      </w:r>
      <w:sdt>
        <w:sdtPr>
          <w:rPr>
            <w:rStyle w:val="Strong"/>
            <w:b w:val="0"/>
          </w:rPr>
          <w:id w:val="2079166508"/>
          <w:citation/>
        </w:sdtPr>
        <w:sdtContent>
          <w:r w:rsidR="001A3209">
            <w:rPr>
              <w:rStyle w:val="Strong"/>
              <w:b w:val="0"/>
            </w:rPr>
            <w:fldChar w:fldCharType="begin"/>
          </w:r>
          <w:r w:rsidR="001A3209">
            <w:rPr>
              <w:rStyle w:val="Strong"/>
              <w:b w:val="0"/>
            </w:rPr>
            <w:instrText xml:space="preserve"> CITATION LiX03 \l 3081 </w:instrText>
          </w:r>
          <w:r w:rsidR="001A3209">
            <w:rPr>
              <w:rStyle w:val="Strong"/>
              <w:b w:val="0"/>
            </w:rPr>
            <w:fldChar w:fldCharType="separate"/>
          </w:r>
          <w:r w:rsidR="00F71C7F" w:rsidRPr="00F71C7F">
            <w:rPr>
              <w:noProof/>
            </w:rPr>
            <w:t>[9]</w:t>
          </w:r>
          <w:r w:rsidR="001A3209">
            <w:rPr>
              <w:rStyle w:val="Strong"/>
              <w:b w:val="0"/>
            </w:rPr>
            <w:fldChar w:fldCharType="end"/>
          </w:r>
        </w:sdtContent>
      </w:sdt>
      <w:r w:rsidR="001A3209">
        <w:rPr>
          <w:rStyle w:val="Strong"/>
          <w:b w:val="0"/>
        </w:rPr>
        <w:t xml:space="preserve">. </w:t>
      </w:r>
    </w:p>
    <w:p w:rsidR="001A3209" w:rsidRDefault="001A3209" w:rsidP="001A3209">
      <w:pPr>
        <w:keepNext/>
      </w:pPr>
      <w:r>
        <w:rPr>
          <w:noProof/>
          <w:lang w:eastAsia="en-AU"/>
        </w:rPr>
        <w:lastRenderedPageBreak/>
        <w:drawing>
          <wp:inline distT="0" distB="0" distL="0" distR="0" wp14:anchorId="373E62E5" wp14:editId="07271540">
            <wp:extent cx="3276600" cy="14937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93900" cy="1501630"/>
                    </a:xfrm>
                    <a:prstGeom prst="rect">
                      <a:avLst/>
                    </a:prstGeom>
                  </pic:spPr>
                </pic:pic>
              </a:graphicData>
            </a:graphic>
          </wp:inline>
        </w:drawing>
      </w:r>
    </w:p>
    <w:p w:rsidR="00E113D1" w:rsidRDefault="001A3209" w:rsidP="001A3209">
      <w:pPr>
        <w:pStyle w:val="Caption"/>
      </w:pPr>
      <w:r>
        <w:t xml:space="preserve">Figure </w:t>
      </w:r>
      <w:r w:rsidR="00F71C7F">
        <w:fldChar w:fldCharType="begin"/>
      </w:r>
      <w:r w:rsidR="00F71C7F">
        <w:instrText xml:space="preserve"> SEQ Figure \* ARABIC </w:instrText>
      </w:r>
      <w:r w:rsidR="00F71C7F">
        <w:fldChar w:fldCharType="separate"/>
      </w:r>
      <w:r w:rsidR="00D8517B">
        <w:rPr>
          <w:noProof/>
        </w:rPr>
        <w:t>1</w:t>
      </w:r>
      <w:r w:rsidR="00F71C7F">
        <w:rPr>
          <w:noProof/>
        </w:rPr>
        <w:fldChar w:fldCharType="end"/>
      </w:r>
      <w:r>
        <w:t>: Event based control block – [9]</w:t>
      </w:r>
    </w:p>
    <w:p w:rsidR="00154FAB" w:rsidRDefault="001A3209" w:rsidP="00E113D1">
      <w:r>
        <w:t xml:space="preserve">In this figure, ‘s’ denotes the true state of the robotic actuator, after a controller manipulates it to a goal state. Due to the time delay, without the feedback reference state which changes the desired input, uncertainty and unexpected results of the actuator cannot be corrected for by a change of plan. </w:t>
      </w:r>
      <w:r w:rsidR="00154FAB">
        <w:t>This block diagram outlines that if a desired state</w:t>
      </w:r>
      <w:r w:rsidR="00490142">
        <w:t xml:space="preserve"> is</w:t>
      </w:r>
      <w:r w:rsidR="00154FAB">
        <w:t xml:space="preserve"> sent, a controller can be used </w:t>
      </w:r>
      <w:r w:rsidR="00490142">
        <w:t xml:space="preserve">to </w:t>
      </w:r>
      <w:r w:rsidR="00154FAB">
        <w:t>correct for disturbances and achieve the goal actuation position, but the result of this action is required to check that if the final state is that of which is desired. In this way, asynchronous, or multiple, commands can be sent to a robotic arm remotely, and the actuator’s end state changes the next desired state.</w:t>
      </w:r>
      <w:r w:rsidR="00BC029F">
        <w:t xml:space="preserve"> </w:t>
      </w:r>
    </w:p>
    <w:p w:rsidR="007019E2" w:rsidRDefault="00A05796" w:rsidP="00E113D1">
      <w:pPr>
        <w:rPr>
          <w:rStyle w:val="Strong"/>
        </w:rPr>
      </w:pPr>
      <w:r>
        <w:rPr>
          <w:rStyle w:val="Strong"/>
        </w:rPr>
        <w:t>Remote Application Manipulation</w:t>
      </w:r>
    </w:p>
    <w:p w:rsidR="00EF3920" w:rsidRDefault="00A5568B" w:rsidP="00EF3920">
      <w:pPr>
        <w:rPr>
          <w:rStyle w:val="Strong"/>
          <w:b w:val="0"/>
        </w:rPr>
      </w:pPr>
      <w:r>
        <w:rPr>
          <w:rStyle w:val="Strong"/>
          <w:b w:val="0"/>
        </w:rPr>
        <w:t>Remote application programming interfaces (API) allow the manipulation of a program</w:t>
      </w:r>
      <w:r w:rsidR="00CA4B7F">
        <w:rPr>
          <w:rStyle w:val="Strong"/>
          <w:b w:val="0"/>
        </w:rPr>
        <w:t xml:space="preserve"> from a different location / system. This is typically done through a socket connection, </w:t>
      </w:r>
      <w:r w:rsidR="00160217">
        <w:rPr>
          <w:rStyle w:val="Strong"/>
          <w:b w:val="0"/>
        </w:rPr>
        <w:t>which allows functions to access parts and features of an application; an example of an API is, google maps planted on a webpage (external to google).</w:t>
      </w:r>
      <w:r w:rsidR="00AB5560">
        <w:rPr>
          <w:rStyle w:val="Strong"/>
          <w:b w:val="0"/>
        </w:rPr>
        <w:t xml:space="preserve"> A distinct benefit of remote API’s from a programmer’s prospective is that the</w:t>
      </w:r>
      <w:r w:rsidR="00B6196B">
        <w:rPr>
          <w:rStyle w:val="Strong"/>
          <w:b w:val="0"/>
        </w:rPr>
        <w:t xml:space="preserve"> client</w:t>
      </w:r>
      <w:r w:rsidR="00AB5560">
        <w:rPr>
          <w:rStyle w:val="Strong"/>
          <w:b w:val="0"/>
        </w:rPr>
        <w:t xml:space="preserve"> platform </w:t>
      </w:r>
      <w:r w:rsidR="00B6196B">
        <w:rPr>
          <w:rStyle w:val="Strong"/>
          <w:b w:val="0"/>
        </w:rPr>
        <w:t>can</w:t>
      </w:r>
      <w:r w:rsidR="00AB5560">
        <w:rPr>
          <w:rStyle w:val="Strong"/>
          <w:b w:val="0"/>
        </w:rPr>
        <w:t xml:space="preserve"> be built by any language, as long as the data is readable by the</w:t>
      </w:r>
      <w:r w:rsidR="00B6196B">
        <w:rPr>
          <w:rStyle w:val="Strong"/>
          <w:b w:val="0"/>
        </w:rPr>
        <w:t xml:space="preserve"> host</w:t>
      </w:r>
      <w:r w:rsidR="00AB5560">
        <w:rPr>
          <w:rStyle w:val="Strong"/>
          <w:b w:val="0"/>
        </w:rPr>
        <w:t xml:space="preserve"> machine; the</w:t>
      </w:r>
      <w:r w:rsidR="00B6196B">
        <w:rPr>
          <w:rStyle w:val="Strong"/>
          <w:b w:val="0"/>
        </w:rPr>
        <w:t xml:space="preserve"> host </w:t>
      </w:r>
      <w:r w:rsidR="00AB5560">
        <w:rPr>
          <w:rStyle w:val="Strong"/>
          <w:b w:val="0"/>
        </w:rPr>
        <w:t>is the system of the API engine, where the application runs, and the</w:t>
      </w:r>
      <w:r w:rsidR="00B6196B">
        <w:rPr>
          <w:rStyle w:val="Strong"/>
          <w:b w:val="0"/>
        </w:rPr>
        <w:t xml:space="preserve"> client</w:t>
      </w:r>
      <w:r w:rsidR="00AB5560">
        <w:rPr>
          <w:rStyle w:val="Strong"/>
          <w:b w:val="0"/>
        </w:rPr>
        <w:t xml:space="preserve"> is the </w:t>
      </w:r>
      <w:r w:rsidR="00E37FB0">
        <w:rPr>
          <w:rStyle w:val="Strong"/>
          <w:b w:val="0"/>
        </w:rPr>
        <w:t xml:space="preserve">program sending commands. </w:t>
      </w:r>
      <w:r w:rsidR="0043282F" w:rsidRPr="00E37FB0">
        <w:rPr>
          <w:rStyle w:val="Strong"/>
          <w:b w:val="0"/>
        </w:rPr>
        <w:t>A noticeable drawback with remote API’s comes from the client different network configurations</w:t>
      </w:r>
      <w:r w:rsidR="00E37FB0" w:rsidRPr="00E37FB0">
        <w:rPr>
          <w:rStyle w:val="Strong"/>
          <w:b w:val="0"/>
        </w:rPr>
        <w:t>, and</w:t>
      </w:r>
      <w:r w:rsidR="0043282F" w:rsidRPr="00E37FB0">
        <w:rPr>
          <w:rStyle w:val="Strong"/>
          <w:b w:val="0"/>
        </w:rPr>
        <w:t xml:space="preserve"> the permissions the operating system’s firewall or network adapter has with regard to retrieving information from a network of different configuration.</w:t>
      </w:r>
    </w:p>
    <w:p w:rsidR="00A05796" w:rsidRDefault="00A05796" w:rsidP="00EF3920">
      <w:pPr>
        <w:rPr>
          <w:rStyle w:val="Strong"/>
        </w:rPr>
      </w:pPr>
      <w:r>
        <w:rPr>
          <w:rStyle w:val="Strong"/>
        </w:rPr>
        <w:t>A Brief on Robotic Simulators</w:t>
      </w:r>
      <w:r w:rsidR="00E26421">
        <w:rPr>
          <w:rStyle w:val="Strong"/>
        </w:rPr>
        <w:t xml:space="preserve"> – V-REP and Gazebo</w:t>
      </w:r>
    </w:p>
    <w:p w:rsidR="00A05796" w:rsidRPr="00A05796" w:rsidRDefault="00A05796" w:rsidP="00EF3920">
      <w:pPr>
        <w:rPr>
          <w:rStyle w:val="Strong"/>
        </w:rPr>
      </w:pPr>
      <w:r>
        <w:rPr>
          <w:rStyle w:val="Strong"/>
          <w:b w:val="0"/>
        </w:rPr>
        <w:t xml:space="preserve">There is a strong demand for dynamic simulators, for the aforementioned tasks and more. These simulators are more complex than video-game platforms as they need to adhere more strongly to the laws of physics, especially when collisions or human manipulation is included. It is for this reason that simulators come with a variety of dynamics / physics engine add-ons; such as ODE and Bullet. </w:t>
      </w:r>
      <w:r w:rsidR="00AD67CE">
        <w:rPr>
          <w:rStyle w:val="Strong"/>
          <w:b w:val="0"/>
        </w:rPr>
        <w:t xml:space="preserve">Not all platforms are open-source, and source code or documentation not easily accessible, thus it was for this reason that a comparison between simulators is dependent primarily on user feedback </w:t>
      </w:r>
      <w:sdt>
        <w:sdtPr>
          <w:rPr>
            <w:rStyle w:val="Strong"/>
            <w:b w:val="0"/>
          </w:rPr>
          <w:id w:val="614874393"/>
          <w:citation/>
        </w:sdtPr>
        <w:sdtContent>
          <w:r w:rsidR="00AD67CE">
            <w:rPr>
              <w:rStyle w:val="Strong"/>
              <w:b w:val="0"/>
            </w:rPr>
            <w:fldChar w:fldCharType="begin"/>
          </w:r>
          <w:r w:rsidR="00AD67CE">
            <w:rPr>
              <w:rStyle w:val="Strong"/>
              <w:b w:val="0"/>
            </w:rPr>
            <w:instrText xml:space="preserve"> CITATION Ser14 \l 3081 </w:instrText>
          </w:r>
          <w:r w:rsidR="00AD67CE">
            <w:rPr>
              <w:rStyle w:val="Strong"/>
              <w:b w:val="0"/>
            </w:rPr>
            <w:fldChar w:fldCharType="separate"/>
          </w:r>
          <w:r w:rsidR="00F71C7F" w:rsidRPr="00F71C7F">
            <w:rPr>
              <w:noProof/>
            </w:rPr>
            <w:t>[10]</w:t>
          </w:r>
          <w:r w:rsidR="00AD67CE">
            <w:rPr>
              <w:rStyle w:val="Strong"/>
              <w:b w:val="0"/>
            </w:rPr>
            <w:fldChar w:fldCharType="end"/>
          </w:r>
        </w:sdtContent>
      </w:sdt>
      <w:r w:rsidR="00AD67CE">
        <w:rPr>
          <w:rStyle w:val="Strong"/>
          <w:b w:val="0"/>
        </w:rPr>
        <w:t xml:space="preserve">. Through a survey of 119 participants, cited by </w:t>
      </w:r>
      <w:sdt>
        <w:sdtPr>
          <w:rPr>
            <w:rStyle w:val="Strong"/>
            <w:b w:val="0"/>
          </w:rPr>
          <w:id w:val="1234515965"/>
          <w:citation/>
        </w:sdtPr>
        <w:sdtContent>
          <w:r w:rsidR="00AD67CE">
            <w:rPr>
              <w:rStyle w:val="Strong"/>
              <w:b w:val="0"/>
            </w:rPr>
            <w:fldChar w:fldCharType="begin"/>
          </w:r>
          <w:r w:rsidR="00AD67CE">
            <w:rPr>
              <w:rStyle w:val="Strong"/>
              <w:b w:val="0"/>
            </w:rPr>
            <w:instrText xml:space="preserve"> CITATION Ser14 \l 3081 </w:instrText>
          </w:r>
          <w:r w:rsidR="00AD67CE">
            <w:rPr>
              <w:rStyle w:val="Strong"/>
              <w:b w:val="0"/>
            </w:rPr>
            <w:fldChar w:fldCharType="separate"/>
          </w:r>
          <w:r w:rsidR="00F71C7F" w:rsidRPr="00F71C7F">
            <w:rPr>
              <w:noProof/>
            </w:rPr>
            <w:t>[10]</w:t>
          </w:r>
          <w:r w:rsidR="00AD67CE">
            <w:rPr>
              <w:rStyle w:val="Strong"/>
              <w:b w:val="0"/>
            </w:rPr>
            <w:fldChar w:fldCharType="end"/>
          </w:r>
        </w:sdtContent>
      </w:sdt>
      <w:r w:rsidR="00AD67CE">
        <w:rPr>
          <w:rStyle w:val="Strong"/>
          <w:b w:val="0"/>
        </w:rPr>
        <w:t xml:space="preserve">, it was concluded that 39% of them hadn’t heard of </w:t>
      </w:r>
      <w:r w:rsidR="00E26421">
        <w:rPr>
          <w:rStyle w:val="Strong"/>
          <w:b w:val="0"/>
        </w:rPr>
        <w:t>V-REP</w:t>
      </w:r>
      <w:r w:rsidR="00AD67CE">
        <w:rPr>
          <w:rStyle w:val="Strong"/>
          <w:b w:val="0"/>
        </w:rPr>
        <w:t xml:space="preserve"> compared to that of 15% for Gazebo and 10% for ODE</w:t>
      </w:r>
      <w:r w:rsidR="00C3546E">
        <w:rPr>
          <w:rStyle w:val="Strong"/>
          <w:b w:val="0"/>
        </w:rPr>
        <w:t xml:space="preserve">, yet 5% of participants current use </w:t>
      </w:r>
      <w:r w:rsidR="00E26421">
        <w:rPr>
          <w:rStyle w:val="Strong"/>
          <w:b w:val="0"/>
        </w:rPr>
        <w:t>V-REP</w:t>
      </w:r>
      <w:r w:rsidR="00C3546E">
        <w:rPr>
          <w:rStyle w:val="Strong"/>
          <w:b w:val="0"/>
        </w:rPr>
        <w:t xml:space="preserve"> compared to 13% and 11% for Gazebo and ODE respectively. In addition to this, it was found that </w:t>
      </w:r>
      <w:r w:rsidR="00E26421">
        <w:rPr>
          <w:rStyle w:val="Strong"/>
          <w:b w:val="0"/>
        </w:rPr>
        <w:t>V-REP</w:t>
      </w:r>
      <w:r w:rsidR="00C3546E">
        <w:rPr>
          <w:rStyle w:val="Strong"/>
          <w:b w:val="0"/>
        </w:rPr>
        <w:t xml:space="preserve"> was most preferable for research use. Gazebo is similar to </w:t>
      </w:r>
      <w:r w:rsidR="00E26421">
        <w:rPr>
          <w:rStyle w:val="Strong"/>
          <w:b w:val="0"/>
        </w:rPr>
        <w:t>V-REP</w:t>
      </w:r>
      <w:r w:rsidR="00C3546E">
        <w:rPr>
          <w:rStyle w:val="Strong"/>
          <w:b w:val="0"/>
        </w:rPr>
        <w:t xml:space="preserve"> as it is </w:t>
      </w:r>
      <w:r w:rsidR="00E26421">
        <w:rPr>
          <w:rStyle w:val="Strong"/>
          <w:b w:val="0"/>
        </w:rPr>
        <w:t>a</w:t>
      </w:r>
      <w:r w:rsidR="00C3546E">
        <w:rPr>
          <w:rStyle w:val="Strong"/>
          <w:b w:val="0"/>
        </w:rPr>
        <w:t xml:space="preserve"> multi-robot simulator with built-in support of ODE and Bullet dynamic engines, however, it’s used to model outdoor environments. Thus, the survey concluded that Gazebo was the most used simulation platform, however </w:t>
      </w:r>
      <w:r w:rsidR="00E26421">
        <w:rPr>
          <w:rStyle w:val="Strong"/>
          <w:b w:val="0"/>
        </w:rPr>
        <w:t>V-REP</w:t>
      </w:r>
      <w:r w:rsidR="00C3546E">
        <w:rPr>
          <w:rStyle w:val="Strong"/>
          <w:b w:val="0"/>
        </w:rPr>
        <w:t xml:space="preserve"> was the most </w:t>
      </w:r>
      <w:r w:rsidR="00E26421">
        <w:rPr>
          <w:rStyle w:val="Strong"/>
          <w:b w:val="0"/>
        </w:rPr>
        <w:t>p</w:t>
      </w:r>
      <w:r w:rsidR="00C3546E">
        <w:rPr>
          <w:rStyle w:val="Strong"/>
          <w:b w:val="0"/>
        </w:rPr>
        <w:t xml:space="preserve">referred </w:t>
      </w:r>
      <w:r w:rsidR="00E26421">
        <w:rPr>
          <w:rStyle w:val="Strong"/>
          <w:b w:val="0"/>
        </w:rPr>
        <w:t xml:space="preserve">by the </w:t>
      </w:r>
      <w:r w:rsidR="00C3546E">
        <w:rPr>
          <w:rStyle w:val="Strong"/>
          <w:b w:val="0"/>
        </w:rPr>
        <w:t xml:space="preserve">users who had </w:t>
      </w:r>
      <w:r w:rsidR="00E26421">
        <w:rPr>
          <w:rStyle w:val="Strong"/>
          <w:b w:val="0"/>
        </w:rPr>
        <w:t>tried it</w:t>
      </w:r>
      <w:r w:rsidR="00C3546E">
        <w:rPr>
          <w:rStyle w:val="Strong"/>
          <w:b w:val="0"/>
        </w:rPr>
        <w:t>, and was rated higher for its extensive tutorials, support and documentation.</w:t>
      </w:r>
      <w:r w:rsidR="00E26421">
        <w:rPr>
          <w:rStyle w:val="Strong"/>
          <w:b w:val="0"/>
        </w:rPr>
        <w:t xml:space="preserve"> Similarly to these findings, a comparison between Gazebo and V-REP simulators was performed by </w:t>
      </w:r>
      <w:sdt>
        <w:sdtPr>
          <w:rPr>
            <w:rStyle w:val="Strong"/>
            <w:b w:val="0"/>
          </w:rPr>
          <w:id w:val="-1867048428"/>
          <w:citation/>
        </w:sdtPr>
        <w:sdtContent>
          <w:r w:rsidR="00E26421">
            <w:rPr>
              <w:rStyle w:val="Strong"/>
              <w:b w:val="0"/>
            </w:rPr>
            <w:fldChar w:fldCharType="begin"/>
          </w:r>
          <w:r w:rsidR="00E26421">
            <w:rPr>
              <w:rStyle w:val="Strong"/>
              <w:b w:val="0"/>
            </w:rPr>
            <w:instrText xml:space="preserve"> CITATION Luc \l 3081 </w:instrText>
          </w:r>
          <w:r w:rsidR="00E26421">
            <w:rPr>
              <w:rStyle w:val="Strong"/>
              <w:b w:val="0"/>
            </w:rPr>
            <w:fldChar w:fldCharType="separate"/>
          </w:r>
          <w:r w:rsidR="00F71C7F" w:rsidRPr="00F71C7F">
            <w:rPr>
              <w:noProof/>
            </w:rPr>
            <w:t>[11]</w:t>
          </w:r>
          <w:r w:rsidR="00E26421">
            <w:rPr>
              <w:rStyle w:val="Strong"/>
              <w:b w:val="0"/>
            </w:rPr>
            <w:fldChar w:fldCharType="end"/>
          </w:r>
        </w:sdtContent>
      </w:sdt>
      <w:r w:rsidR="00E26421">
        <w:rPr>
          <w:rStyle w:val="Strong"/>
          <w:b w:val="0"/>
        </w:rPr>
        <w:t>, who concluded that V-REP was preferred due to its lower CPU demand, usability and vast external functionality, however Gazebo was found to be more heavily supportive of ROS.</w:t>
      </w:r>
      <w:r w:rsidR="00E26421">
        <w:rPr>
          <w:rStyle w:val="Strong"/>
          <w:b w:val="0"/>
        </w:rPr>
        <w:br/>
      </w:r>
    </w:p>
    <w:p w:rsidR="00E113D1" w:rsidRDefault="00E113D1" w:rsidP="00E113D1">
      <w:pPr>
        <w:pStyle w:val="Heading1"/>
      </w:pPr>
      <w:bookmarkStart w:id="3" w:name="_Toc491094199"/>
      <w:r>
        <w:lastRenderedPageBreak/>
        <w:t>Background of Project Related Material</w:t>
      </w:r>
      <w:bookmarkEnd w:id="3"/>
    </w:p>
    <w:p w:rsidR="00E113D1" w:rsidRDefault="00E26421" w:rsidP="008905BC">
      <w:pPr>
        <w:pStyle w:val="Heading2"/>
      </w:pPr>
      <w:bookmarkStart w:id="4" w:name="_Toc491094200"/>
      <w:r>
        <w:t>V-REP</w:t>
      </w:r>
      <w:bookmarkEnd w:id="4"/>
    </w:p>
    <w:p w:rsidR="0086404B" w:rsidRDefault="0086404B" w:rsidP="007019E2">
      <w:r>
        <w:t xml:space="preserve">V-REP is a robotic simulator by </w:t>
      </w:r>
      <w:r w:rsidRPr="0086404B">
        <w:t>Coppelia Robotics</w:t>
      </w:r>
      <w:r>
        <w:t>, which provides manipulation and physical simulation of all objects in a scene by embedded scripts</w:t>
      </w:r>
      <w:r w:rsidR="00490142">
        <w:t xml:space="preserve"> or API engine. Below is a</w:t>
      </w:r>
      <w:r>
        <w:t xml:space="preserve"> brief </w:t>
      </w:r>
      <w:r w:rsidR="00490142">
        <w:t>description of</w:t>
      </w:r>
      <w:r>
        <w:t xml:space="preserve"> V-REP’s extended functionality:</w:t>
      </w:r>
    </w:p>
    <w:p w:rsidR="007019E2" w:rsidRDefault="00BD19CB" w:rsidP="00BD19CB">
      <w:pPr>
        <w:pStyle w:val="ListParagraph"/>
        <w:numPr>
          <w:ilvl w:val="0"/>
          <w:numId w:val="1"/>
        </w:numPr>
      </w:pPr>
      <w:r>
        <w:t>There are s</w:t>
      </w:r>
      <w:r w:rsidR="00211446">
        <w:t>even</w:t>
      </w:r>
      <w:r>
        <w:t xml:space="preserve"> different methods to externally control a scene; embedded scripts, add-ons, plug-ins, ROS node, remote API clients, ROS node and custom client/server configurations. Each of these have their own limitations in terms of delay and control</w:t>
      </w:r>
      <w:sdt>
        <w:sdtPr>
          <w:id w:val="1400013856"/>
          <w:citation/>
        </w:sdtPr>
        <w:sdtContent>
          <w:r>
            <w:fldChar w:fldCharType="begin"/>
          </w:r>
          <w:r>
            <w:instrText xml:space="preserve"> CITATION Wri \l 3081 </w:instrText>
          </w:r>
          <w:r>
            <w:fldChar w:fldCharType="separate"/>
          </w:r>
          <w:r w:rsidR="00F71C7F">
            <w:rPr>
              <w:noProof/>
            </w:rPr>
            <w:t xml:space="preserve"> </w:t>
          </w:r>
          <w:r w:rsidR="00F71C7F" w:rsidRPr="00F71C7F">
            <w:rPr>
              <w:noProof/>
            </w:rPr>
            <w:t>[12]</w:t>
          </w:r>
          <w:r>
            <w:fldChar w:fldCharType="end"/>
          </w:r>
        </w:sdtContent>
      </w:sdt>
      <w:r>
        <w:t xml:space="preserve">. </w:t>
      </w:r>
    </w:p>
    <w:p w:rsidR="00BD19CB" w:rsidRDefault="00BD19CB" w:rsidP="00BD19CB">
      <w:pPr>
        <w:pStyle w:val="ListParagraph"/>
        <w:numPr>
          <w:ilvl w:val="0"/>
          <w:numId w:val="1"/>
        </w:numPr>
      </w:pPr>
      <w:r>
        <w:t>Compatible remote API languages include C/C++, Python, Java, Matlab, Octava, Lua and Urbi; each have their own libraries (100+ functions), example code and tutorials to ensure the user has the required support to connect to VREP remotely</w:t>
      </w:r>
      <w:sdt>
        <w:sdtPr>
          <w:id w:val="1216931884"/>
          <w:citation/>
        </w:sdtPr>
        <w:sdtContent>
          <w:r>
            <w:fldChar w:fldCharType="begin"/>
          </w:r>
          <w:r>
            <w:instrText xml:space="preserve"> CITATION Rem \l 3081 </w:instrText>
          </w:r>
          <w:r>
            <w:fldChar w:fldCharType="separate"/>
          </w:r>
          <w:r w:rsidR="00F71C7F">
            <w:rPr>
              <w:noProof/>
            </w:rPr>
            <w:t xml:space="preserve"> </w:t>
          </w:r>
          <w:r w:rsidR="00F71C7F" w:rsidRPr="00F71C7F">
            <w:rPr>
              <w:noProof/>
            </w:rPr>
            <w:t>[13]</w:t>
          </w:r>
          <w:r>
            <w:fldChar w:fldCharType="end"/>
          </w:r>
        </w:sdtContent>
      </w:sdt>
      <w:r>
        <w:t xml:space="preserve">. </w:t>
      </w:r>
    </w:p>
    <w:p w:rsidR="00B6196B" w:rsidRDefault="00BD19CB" w:rsidP="00B6196B">
      <w:pPr>
        <w:pStyle w:val="ListParagraph"/>
        <w:numPr>
          <w:ilvl w:val="0"/>
          <w:numId w:val="1"/>
        </w:numPr>
      </w:pPr>
      <w:r>
        <w:t xml:space="preserve">For sending information via remote API, there are four different operation modes; blocking function calls, non-blocking calls, data streaming, and synchronous operation. Each has their own data flow that affects </w:t>
      </w:r>
      <w:r w:rsidR="00B6196B">
        <w:t>delay and reliability.</w:t>
      </w:r>
    </w:p>
    <w:p w:rsidR="00B6196B" w:rsidRDefault="00B6196B" w:rsidP="00B6196B">
      <w:pPr>
        <w:pStyle w:val="ListParagraph"/>
        <w:numPr>
          <w:ilvl w:val="1"/>
          <w:numId w:val="1"/>
        </w:numPr>
      </w:pPr>
      <w:r>
        <w:t xml:space="preserve">Blocking function calls </w:t>
      </w:r>
      <w:r w:rsidR="00B47CD7">
        <w:t>–</w:t>
      </w:r>
      <w:r>
        <w:t xml:space="preserve"> </w:t>
      </w:r>
      <w:r w:rsidR="00B47CD7">
        <w:t xml:space="preserve">when a command is sent to the remote API server from a client, V-REP receives the command and sends back a return status. This enables the client program to identify if a problem has occurred with respect to the function call. </w:t>
      </w:r>
    </w:p>
    <w:p w:rsidR="00B47CD7" w:rsidRDefault="00B47CD7" w:rsidP="00B6196B">
      <w:pPr>
        <w:pStyle w:val="ListParagraph"/>
        <w:numPr>
          <w:ilvl w:val="1"/>
          <w:numId w:val="1"/>
        </w:numPr>
      </w:pPr>
      <w:r>
        <w:t>Non-blocking function calls – when a return status isn’t required from the API client, and thus there are no execution delays between requesting information, or calling a function. This is useful for when the client needs to send several requests of information in one message; for example, requesting for all the joint positions on a robotic arm can happen in one transmission rather than individual transmissions.</w:t>
      </w:r>
    </w:p>
    <w:p w:rsidR="00B47CD7" w:rsidRDefault="00B47CD7" w:rsidP="00B6196B">
      <w:pPr>
        <w:pStyle w:val="ListParagraph"/>
        <w:numPr>
          <w:ilvl w:val="1"/>
          <w:numId w:val="1"/>
        </w:numPr>
      </w:pPr>
      <w:r>
        <w:t>Data streaming – Data can be streamed from the server for a certain length of time or continuously, thus giving the client updated information on an object within the simulation, as requested prior.</w:t>
      </w:r>
    </w:p>
    <w:p w:rsidR="00B47CD7" w:rsidRDefault="00B47CD7" w:rsidP="00B6196B">
      <w:pPr>
        <w:pStyle w:val="ListParagraph"/>
        <w:numPr>
          <w:ilvl w:val="1"/>
          <w:numId w:val="1"/>
        </w:numPr>
      </w:pPr>
      <w:r>
        <w:t xml:space="preserve">Synchronous operation </w:t>
      </w:r>
      <w:r w:rsidR="00021738">
        <w:t>–</w:t>
      </w:r>
      <w:r>
        <w:t xml:space="preserve"> </w:t>
      </w:r>
      <w:r w:rsidR="00021738">
        <w:t>remote API functions are executed asynchronously during a simulation by default, thus the simulation will continue without the client on an irregular basis. Thus, the progression of the simulation can be coordinated with the client via the synchronous stepping mode. Controlling the environment in this manner can lead to complications in data reading, if the client and simulation become out-of-sync, such that the wrong data is read by the client.</w:t>
      </w:r>
    </w:p>
    <w:p w:rsidR="005B5853" w:rsidRDefault="00430A4C" w:rsidP="005B5853">
      <w:pPr>
        <w:pStyle w:val="ListParagraph"/>
        <w:numPr>
          <w:ilvl w:val="0"/>
          <w:numId w:val="1"/>
        </w:numPr>
      </w:pPr>
      <w:r>
        <w:t xml:space="preserve"> Bullet Physics Library, Open Dynamics Engine, Vortex by CM Labs, and Newton Dyamics are the four dynamic engines currently supported by V-REP. Each one has its own method of calculating dynamics to mimic the real world, and thus it may be more advantageous to use one engine over another depending on the type of task being performed. By default, Bullet Physics Library is enabled, which is similar to gaming dynamic engines, allowing 3D collision detection and rigid body dynamics. </w:t>
      </w:r>
      <w:r w:rsidR="002D0DE0">
        <w:t>Vortex Dynamics engine however can be used to model more realistic physical interactions, offering a closer depiction of real-world parameters. It is recommended to use V-REPS built-in kinematics ability with Bullet Physics Library, as computing purely off a physics engine for a realistic simulation can be slow and in some cases be imprecise; this would only be done if collisions need to be simulated in a realistic manner, i.e. the interactions between a gripper and object</w:t>
      </w:r>
      <w:sdt>
        <w:sdtPr>
          <w:id w:val="434948508"/>
          <w:citation/>
        </w:sdtPr>
        <w:sdtContent>
          <w:r w:rsidR="002D0DE0">
            <w:fldChar w:fldCharType="begin"/>
          </w:r>
          <w:r w:rsidR="002D0DE0">
            <w:instrText xml:space="preserve"> CITATION Dyn \l 3081 </w:instrText>
          </w:r>
          <w:r w:rsidR="002D0DE0">
            <w:fldChar w:fldCharType="separate"/>
          </w:r>
          <w:r w:rsidR="00F71C7F">
            <w:rPr>
              <w:noProof/>
            </w:rPr>
            <w:t xml:space="preserve"> </w:t>
          </w:r>
          <w:r w:rsidR="00F71C7F" w:rsidRPr="00F71C7F">
            <w:rPr>
              <w:noProof/>
            </w:rPr>
            <w:t>[14]</w:t>
          </w:r>
          <w:r w:rsidR="002D0DE0">
            <w:fldChar w:fldCharType="end"/>
          </w:r>
        </w:sdtContent>
      </w:sdt>
      <w:r w:rsidR="002D0DE0">
        <w:t>.</w:t>
      </w:r>
    </w:p>
    <w:p w:rsidR="00AD0FB7" w:rsidRDefault="00AD0FB7" w:rsidP="005B5853">
      <w:pPr>
        <w:pStyle w:val="ListParagraph"/>
        <w:numPr>
          <w:ilvl w:val="0"/>
          <w:numId w:val="1"/>
        </w:numPr>
      </w:pPr>
      <w:r>
        <w:t>CAD models can be imported into VREP</w:t>
      </w:r>
      <w:r w:rsidR="00CE69D7">
        <w:t>, in the format of .dxf. T</w:t>
      </w:r>
      <w:r>
        <w:t>hus any object can be created and added to the scene as a collidable object. These models can then be edited to remove their internal material, or reconstruct the mesh, which beneficially reduces simulation time.</w:t>
      </w:r>
    </w:p>
    <w:p w:rsidR="00AD0FB7" w:rsidRDefault="00AD0FB7" w:rsidP="005B5853">
      <w:pPr>
        <w:pStyle w:val="ListParagraph"/>
        <w:numPr>
          <w:ilvl w:val="0"/>
          <w:numId w:val="1"/>
        </w:numPr>
      </w:pPr>
      <w:r>
        <w:t xml:space="preserve">All objects are scalable and </w:t>
      </w:r>
    </w:p>
    <w:p w:rsidR="002D0DE0" w:rsidRPr="007019E2" w:rsidRDefault="002D0DE0" w:rsidP="005B5853">
      <w:pPr>
        <w:pStyle w:val="ListParagraph"/>
        <w:numPr>
          <w:ilvl w:val="0"/>
          <w:numId w:val="1"/>
        </w:numPr>
      </w:pPr>
      <w:r>
        <w:t xml:space="preserve">Some extra features include collision detection (mesh to mesh), minimum distance between objects, inverse and forwards kinematics calculations, vision and proximity sensors, building </w:t>
      </w:r>
      <w:r>
        <w:lastRenderedPageBreak/>
        <w:t>block concept (build any system, including robotic arms), m</w:t>
      </w:r>
      <w:r w:rsidR="00AD0FB7">
        <w:t>otion planning and data recording.</w:t>
      </w:r>
    </w:p>
    <w:p w:rsidR="001405D5" w:rsidRDefault="002677ED" w:rsidP="008905BC">
      <w:r>
        <w:t xml:space="preserve">A detailed summary of V-REP’s features and functionality is available from </w:t>
      </w:r>
      <w:sdt>
        <w:sdtPr>
          <w:id w:val="-1380477188"/>
          <w:citation/>
        </w:sdtPr>
        <w:sdtContent>
          <w:r>
            <w:fldChar w:fldCharType="begin"/>
          </w:r>
          <w:r>
            <w:instrText xml:space="preserve"> CITATION Eri1 \l 3081 </w:instrText>
          </w:r>
          <w:r>
            <w:fldChar w:fldCharType="separate"/>
          </w:r>
          <w:r w:rsidR="00F71C7F" w:rsidRPr="00F71C7F">
            <w:rPr>
              <w:noProof/>
            </w:rPr>
            <w:t>[15]</w:t>
          </w:r>
          <w:r>
            <w:fldChar w:fldCharType="end"/>
          </w:r>
        </w:sdtContent>
      </w:sdt>
      <w:r>
        <w:t xml:space="preserve">, this as well as Coppelia’s documentation pages are a good source of information; and outline how to utilise these V-REP’s capabilities for a given task. </w:t>
      </w:r>
      <w:r w:rsidR="001405D5">
        <w:t>For an understanding of V-REP’s simulation processes, below is a flow diagram</w:t>
      </w:r>
      <w:r w:rsidR="004D2605">
        <w:t>, figure 2,</w:t>
      </w:r>
      <w:r w:rsidR="001405D5">
        <w:t xml:space="preserve"> which describes the interactions of important functionality.</w:t>
      </w:r>
    </w:p>
    <w:p w:rsidR="009A0BF1" w:rsidRDefault="009A0BF1" w:rsidP="009A0BF1">
      <w:pPr>
        <w:keepNext/>
      </w:pPr>
      <w:r>
        <w:rPr>
          <w:noProof/>
          <w:lang w:eastAsia="en-AU"/>
        </w:rPr>
        <w:drawing>
          <wp:inline distT="0" distB="0" distL="0" distR="0" wp14:anchorId="0B32EFB7" wp14:editId="21CCE9D4">
            <wp:extent cx="3943350" cy="2286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3350" cy="2286000"/>
                    </a:xfrm>
                    <a:prstGeom prst="rect">
                      <a:avLst/>
                    </a:prstGeom>
                  </pic:spPr>
                </pic:pic>
              </a:graphicData>
            </a:graphic>
          </wp:inline>
        </w:drawing>
      </w:r>
    </w:p>
    <w:p w:rsidR="008905BC" w:rsidRDefault="009A0BF1" w:rsidP="00153C64">
      <w:pPr>
        <w:pStyle w:val="Caption"/>
      </w:pPr>
      <w:r>
        <w:t xml:space="preserve">Figure </w:t>
      </w:r>
      <w:r w:rsidR="00F71C7F">
        <w:fldChar w:fldCharType="begin"/>
      </w:r>
      <w:r w:rsidR="00F71C7F">
        <w:instrText xml:space="preserve"> SEQ Figure \* ARABIC </w:instrText>
      </w:r>
      <w:r w:rsidR="00F71C7F">
        <w:fldChar w:fldCharType="separate"/>
      </w:r>
      <w:r w:rsidR="00D8517B">
        <w:rPr>
          <w:noProof/>
        </w:rPr>
        <w:t>2</w:t>
      </w:r>
      <w:r w:rsidR="00F71C7F">
        <w:rPr>
          <w:noProof/>
        </w:rPr>
        <w:fldChar w:fldCharType="end"/>
      </w:r>
      <w:r>
        <w:t xml:space="preserve"> – V-REP’s simulation flow diagram </w:t>
      </w:r>
      <w:sdt>
        <w:sdtPr>
          <w:id w:val="-292759473"/>
          <w:citation/>
        </w:sdtPr>
        <w:sdtContent>
          <w:r>
            <w:fldChar w:fldCharType="begin"/>
          </w:r>
          <w:r>
            <w:instrText xml:space="preserve"> CITATION Mar \l 3081 </w:instrText>
          </w:r>
          <w:r>
            <w:fldChar w:fldCharType="separate"/>
          </w:r>
          <w:r w:rsidR="00F71C7F" w:rsidRPr="00F71C7F">
            <w:rPr>
              <w:noProof/>
            </w:rPr>
            <w:t>[16]</w:t>
          </w:r>
          <w:r>
            <w:fldChar w:fldCharType="end"/>
          </w:r>
        </w:sdtContent>
      </w:sdt>
    </w:p>
    <w:p w:rsidR="008905BC" w:rsidRDefault="008905BC" w:rsidP="008905BC">
      <w:pPr>
        <w:pStyle w:val="Heading2"/>
      </w:pPr>
      <w:bookmarkStart w:id="5" w:name="_Toc491094201"/>
      <w:r>
        <w:t>Kinova</w:t>
      </w:r>
      <w:bookmarkEnd w:id="5"/>
    </w:p>
    <w:p w:rsidR="00E52983" w:rsidRDefault="004B7822" w:rsidP="00E113D1">
      <w:r>
        <w:t>Kinova is a Canadian based company whom develop robotic systems for personal use; more noticeably in rehabilitation, however also for research</w:t>
      </w:r>
      <w:sdt>
        <w:sdtPr>
          <w:id w:val="-114061272"/>
          <w:citation/>
        </w:sdtPr>
        <w:sdtContent>
          <w:r>
            <w:fldChar w:fldCharType="begin"/>
          </w:r>
          <w:r>
            <w:instrText xml:space="preserve"> CITATION Kin \l 3081 </w:instrText>
          </w:r>
          <w:r>
            <w:fldChar w:fldCharType="separate"/>
          </w:r>
          <w:r w:rsidR="00F71C7F">
            <w:rPr>
              <w:noProof/>
            </w:rPr>
            <w:t xml:space="preserve"> </w:t>
          </w:r>
          <w:r w:rsidR="00F71C7F" w:rsidRPr="00F71C7F">
            <w:rPr>
              <w:noProof/>
            </w:rPr>
            <w:t>[17]</w:t>
          </w:r>
          <w:r>
            <w:fldChar w:fldCharType="end"/>
          </w:r>
        </w:sdtContent>
      </w:sdt>
      <w:r>
        <w:t>. The Jaco arm is a lightweight 6 degree of freedom robotic arm designed by Kinova to assist people with upper body disabilities. Jaco</w:t>
      </w:r>
      <w:r>
        <w:rPr>
          <w:vertAlign w:val="superscript"/>
        </w:rPr>
        <w:t>2</w:t>
      </w:r>
      <w:r>
        <w:t xml:space="preserve"> is carbon fibre, weighing 4.4Kg, and can be fixed to wheelchairs or almost any surface by its aluminium base </w:t>
      </w:r>
      <w:sdt>
        <w:sdtPr>
          <w:id w:val="-1914703661"/>
          <w:citation/>
        </w:sdtPr>
        <w:sdtContent>
          <w:r>
            <w:fldChar w:fldCharType="begin"/>
          </w:r>
          <w:r>
            <w:instrText xml:space="preserve"> CITATION KIN \l 3081 </w:instrText>
          </w:r>
          <w:r>
            <w:fldChar w:fldCharType="separate"/>
          </w:r>
          <w:r w:rsidR="00F71C7F" w:rsidRPr="00F71C7F">
            <w:rPr>
              <w:noProof/>
            </w:rPr>
            <w:t>[18]</w:t>
          </w:r>
          <w:r>
            <w:fldChar w:fldCharType="end"/>
          </w:r>
        </w:sdtContent>
      </w:sdt>
      <w:r>
        <w:t xml:space="preserve">. </w:t>
      </w:r>
      <w:r w:rsidR="00A91254">
        <w:t xml:space="preserve">The key difference between the new Jaco edition and its former is the gripper, which includes a friction pad which helps in grasping fragile objects. A Kinova joystick can be used to control the arm’s translation, rotation and gripper, where the Singularity Avoidance System ensures the joints actuate in a desired manner. </w:t>
      </w:r>
      <w:r w:rsidR="00F22D2C">
        <w:t>An additional feature is that the Jaco arm is compatible with Kinova’s</w:t>
      </w:r>
      <w:r w:rsidR="00851BC0">
        <w:t xml:space="preserve"> software development kit (SDK),</w:t>
      </w:r>
      <w:r w:rsidR="00F22D2C">
        <w:t xml:space="preserve"> of which the</w:t>
      </w:r>
      <w:r w:rsidR="00851BC0">
        <w:t xml:space="preserve"> API </w:t>
      </w:r>
      <w:r w:rsidR="00F22D2C">
        <w:t xml:space="preserve">is </w:t>
      </w:r>
      <w:r w:rsidR="00851BC0">
        <w:t>accessed through USB 2.0</w:t>
      </w:r>
      <w:r w:rsidR="00F22D2C">
        <w:t xml:space="preserve"> </w:t>
      </w:r>
      <w:sdt>
        <w:sdtPr>
          <w:id w:val="947506304"/>
          <w:citation/>
        </w:sdtPr>
        <w:sdtContent>
          <w:r w:rsidR="00F22D2C">
            <w:fldChar w:fldCharType="begin"/>
          </w:r>
          <w:r w:rsidR="00F22D2C">
            <w:instrText xml:space="preserve"> CITATION Kin14 \l 3081 </w:instrText>
          </w:r>
          <w:r w:rsidR="00F22D2C">
            <w:fldChar w:fldCharType="separate"/>
          </w:r>
          <w:r w:rsidR="00F71C7F" w:rsidRPr="00F71C7F">
            <w:rPr>
              <w:noProof/>
            </w:rPr>
            <w:t>[19]</w:t>
          </w:r>
          <w:r w:rsidR="00F22D2C">
            <w:fldChar w:fldCharType="end"/>
          </w:r>
        </w:sdtContent>
      </w:sdt>
      <w:r w:rsidR="00F22D2C">
        <w:t>. This</w:t>
      </w:r>
      <w:r w:rsidR="00851BC0">
        <w:t xml:space="preserve"> enables programmers to control the actuation and access</w:t>
      </w:r>
      <w:r w:rsidR="00F22D2C">
        <w:t xml:space="preserve"> the arm’s</w:t>
      </w:r>
      <w:r w:rsidR="00851BC0">
        <w:t xml:space="preserve"> advanced features. </w:t>
      </w:r>
      <w:r w:rsidR="00F22D2C">
        <w:t>The SDK is compatible with Windows 7 and 8, as well as Linux Ubuntu, and a full programming guide is available for using the C++ API</w:t>
      </w:r>
      <w:r w:rsidR="00E52983">
        <w:t>; with included tutorials and example code to get the programmer communicated and retrieving information from the arm</w:t>
      </w:r>
      <w:r w:rsidR="00F22D2C">
        <w:t xml:space="preserve"> </w:t>
      </w:r>
      <w:sdt>
        <w:sdtPr>
          <w:id w:val="-1148969166"/>
          <w:citation/>
        </w:sdtPr>
        <w:sdtContent>
          <w:r w:rsidR="00F22D2C">
            <w:fldChar w:fldCharType="begin"/>
          </w:r>
          <w:r w:rsidR="00F22D2C">
            <w:instrText xml:space="preserve"> CITATION Kin141 \l 3081 </w:instrText>
          </w:r>
          <w:r w:rsidR="00F22D2C">
            <w:fldChar w:fldCharType="separate"/>
          </w:r>
          <w:r w:rsidR="00F71C7F" w:rsidRPr="00F71C7F">
            <w:rPr>
              <w:noProof/>
            </w:rPr>
            <w:t>[20]</w:t>
          </w:r>
          <w:r w:rsidR="00F22D2C">
            <w:fldChar w:fldCharType="end"/>
          </w:r>
        </w:sdtContent>
      </w:sdt>
      <w:r w:rsidR="00F22D2C">
        <w:t>.</w:t>
      </w:r>
      <w:r w:rsidR="00E52983">
        <w:br/>
        <w:t>From the arm’s programmable documentation, it can be seen that the current position can be recorded, the arm can be made to move to a predefined position, it can rotate or translate about any of the 3D axis, and the gripper can open or close all of the gripper fingers. With the use of API functions, the arm can be made to move with respect to a Cartesian coordinate system, or by setting each joint angle individually; this can happen similarly in reverse, where joint angles is given to the programmer. The functionality can be driven further with trajectory planning and force control; similar to V-REP. All of the information from the arm is stored in a</w:t>
      </w:r>
      <w:r w:rsidR="004E5DC1">
        <w:t>n activity log, accessible in the API directory.</w:t>
      </w:r>
    </w:p>
    <w:p w:rsidR="007652E2" w:rsidRDefault="00E113D1" w:rsidP="007652E2">
      <w:pPr>
        <w:pStyle w:val="Heading1"/>
      </w:pPr>
      <w:bookmarkStart w:id="6" w:name="_Toc491094202"/>
      <w:r>
        <w:lastRenderedPageBreak/>
        <w:t>Project Plan</w:t>
      </w:r>
      <w:bookmarkEnd w:id="6"/>
    </w:p>
    <w:p w:rsidR="007652E2" w:rsidRDefault="007652E2" w:rsidP="007652E2">
      <w:pPr>
        <w:pStyle w:val="Heading2"/>
      </w:pPr>
      <w:bookmarkStart w:id="7" w:name="_Toc491094203"/>
      <w:r>
        <w:t>Current Objectives</w:t>
      </w:r>
      <w:bookmarkEnd w:id="7"/>
    </w:p>
    <w:p w:rsidR="007652E2" w:rsidRDefault="0033236C" w:rsidP="007652E2">
      <w:r>
        <w:rPr>
          <w:noProof/>
        </w:rPr>
        <mc:AlternateContent>
          <mc:Choice Requires="wps">
            <w:drawing>
              <wp:anchor distT="0" distB="0" distL="114300" distR="114300" simplePos="0" relativeHeight="251665408" behindDoc="1" locked="0" layoutInCell="1" allowOverlap="1" wp14:anchorId="15FA89F1" wp14:editId="478AA5B0">
                <wp:simplePos x="0" y="0"/>
                <wp:positionH relativeFrom="column">
                  <wp:posOffset>2578100</wp:posOffset>
                </wp:positionH>
                <wp:positionV relativeFrom="paragraph">
                  <wp:posOffset>4761865</wp:posOffset>
                </wp:positionV>
                <wp:extent cx="3149600"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3149600" cy="635"/>
                        </a:xfrm>
                        <a:prstGeom prst="rect">
                          <a:avLst/>
                        </a:prstGeom>
                        <a:solidFill>
                          <a:prstClr val="white"/>
                        </a:solidFill>
                        <a:ln>
                          <a:noFill/>
                        </a:ln>
                      </wps:spPr>
                      <wps:txbx>
                        <w:txbxContent>
                          <w:p w:rsidR="00073207" w:rsidRPr="007F286C" w:rsidRDefault="00073207" w:rsidP="0033236C">
                            <w:pPr>
                              <w:pStyle w:val="Caption"/>
                              <w:rPr>
                                <w:noProof/>
                              </w:rPr>
                            </w:pPr>
                            <w:r>
                              <w:t xml:space="preserve">Figure </w:t>
                            </w:r>
                            <w:r>
                              <w:fldChar w:fldCharType="begin"/>
                            </w:r>
                            <w:r>
                              <w:instrText xml:space="preserve"> SEQ Figure \* ARABIC </w:instrText>
                            </w:r>
                            <w:r>
                              <w:fldChar w:fldCharType="separate"/>
                            </w:r>
                            <w:r w:rsidR="00D8517B">
                              <w:rPr>
                                <w:noProof/>
                              </w:rPr>
                              <w:t>3</w:t>
                            </w:r>
                            <w:r>
                              <w:fldChar w:fldCharType="end"/>
                            </w:r>
                            <w:r>
                              <w:t xml:space="preserve"> – List of project objectives and brief descriptions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FA89F1" id="Text Box 7" o:spid="_x0000_s1029" type="#_x0000_t202" style="position:absolute;margin-left:203pt;margin-top:374.95pt;width:248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" stroked="f">
                <v:textbox style="mso-fit-shape-to-text:t" inset="0,0,0,0">
                  <w:txbxContent>
                    <w:p w:rsidR="00073207" w:rsidRPr="007F286C" w:rsidRDefault="00073207" w:rsidP="0033236C">
                      <w:pPr>
                        <w:pStyle w:val="Caption"/>
                        <w:rPr>
                          <w:noProof/>
                        </w:rPr>
                      </w:pPr>
                      <w:r>
                        <w:t xml:space="preserve">Figure </w:t>
                      </w:r>
                      <w:r>
                        <w:fldChar w:fldCharType="begin"/>
                      </w:r>
                      <w:r>
                        <w:instrText xml:space="preserve"> SEQ Figure \* ARABIC </w:instrText>
                      </w:r>
                      <w:r>
                        <w:fldChar w:fldCharType="separate"/>
                      </w:r>
                      <w:r w:rsidR="00D8517B">
                        <w:rPr>
                          <w:noProof/>
                        </w:rPr>
                        <w:t>3</w:t>
                      </w:r>
                      <w:r>
                        <w:fldChar w:fldCharType="end"/>
                      </w:r>
                      <w:r>
                        <w:t xml:space="preserve"> – List of project objectives and brief descriptions</w:t>
                      </w:r>
                    </w:p>
                  </w:txbxContent>
                </v:textbox>
                <w10:wrap type="tight"/>
              </v:shape>
            </w:pict>
          </mc:Fallback>
        </mc:AlternateContent>
      </w:r>
      <w:r>
        <w:rPr>
          <w:noProof/>
        </w:rPr>
        <w:drawing>
          <wp:anchor distT="0" distB="0" distL="114300" distR="114300" simplePos="0" relativeHeight="251663360" behindDoc="1" locked="0" layoutInCell="1" allowOverlap="1">
            <wp:simplePos x="0" y="0"/>
            <wp:positionH relativeFrom="margin">
              <wp:posOffset>2578100</wp:posOffset>
            </wp:positionH>
            <wp:positionV relativeFrom="paragraph">
              <wp:posOffset>6350</wp:posOffset>
            </wp:positionV>
            <wp:extent cx="3149600" cy="4698365"/>
            <wp:effectExtent l="0" t="0" r="0" b="6985"/>
            <wp:wrapTight wrapText="bothSides">
              <wp:wrapPolygon edited="0">
                <wp:start x="0" y="0"/>
                <wp:lineTo x="0" y="21545"/>
                <wp:lineTo x="21426" y="21545"/>
                <wp:lineTo x="2142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149600" cy="4698365"/>
                    </a:xfrm>
                    <a:prstGeom prst="rect">
                      <a:avLst/>
                    </a:prstGeom>
                  </pic:spPr>
                </pic:pic>
              </a:graphicData>
            </a:graphic>
            <wp14:sizeRelH relativeFrom="margin">
              <wp14:pctWidth>0</wp14:pctWidth>
            </wp14:sizeRelH>
            <wp14:sizeRelV relativeFrom="margin">
              <wp14:pctHeight>0</wp14:pctHeight>
            </wp14:sizeRelV>
          </wp:anchor>
        </w:drawing>
      </w:r>
      <w:r>
        <w:t>There are four main objectives associated with this project</w:t>
      </w:r>
      <w:r w:rsidR="003246AF">
        <w:t>, as described in figure 3</w:t>
      </w:r>
      <w:r>
        <w:t xml:space="preserve">; extension objectives from these may occur, or the main objectives may change slightly, but the overall structure is defined here. The main goal is to be able to easily use the simulation to manipulate the physical laboratory environment using the Jaco arm. This is done, firstly, by constructing an interface that can manipulate a simulation environment; objective 1. </w:t>
      </w:r>
      <w:r w:rsidR="003246AF">
        <w:br/>
      </w:r>
      <w:r>
        <w:t>Objective 1 needs to be configured in such a way that it automatically retrieves the object handles (or object names) associated with the Jaco arm and gripper, and stores them in an external file every time it is run. This allows objective 2 to retrieve such information, retrieve joint angle information from the physical Jaco arm, and pipe back joint handles (or simulation object joint names) with the corresponding a</w:t>
      </w:r>
      <w:r w:rsidR="003246AF">
        <w:t xml:space="preserve">ngles. </w:t>
      </w:r>
      <w:r w:rsidR="003246AF">
        <w:br/>
        <w:t xml:space="preserve">The program developed in objective one should be configured to receive this information and move the simulation (Jaco arm) to a position which mimics that of the (physical) Jaco arm. With enough delay reduction from objective 1, this should be close to ‘real time’ and allow the physical movement of the Jaco arm be mimicked in </w:t>
      </w:r>
      <w:r w:rsidR="003246AF">
        <w:br/>
        <w:t xml:space="preserve">the simulation; where the scene </w:t>
      </w:r>
      <w:r w:rsidR="003246AF">
        <w:br/>
        <w:t>environments are the same.</w:t>
      </w:r>
      <w:r w:rsidR="003246AF">
        <w:br/>
        <w:t>Following from this, objective 3 is to allow the operation of objective 2 occur in reverse. This may require a script based of objective 1 in reverse be generated; such that simulation manipulation with a mouse is abled and recorded. Information from the simulation can be piped to a process which manipulates the physical arm accordingly. Objective 4 is an extension from this which enables the simulation to detect objects be selected and moved from one point to another, with the physical arm replicating the action. Furthermore, using a video of the real scene (and a camera placed in a similar manner in the simulation, allowing interface from objective 3) a point can be clicked on the video footage and the arm will appear to move to the points</w:t>
      </w:r>
      <w:r w:rsidR="00153C64">
        <w:t xml:space="preserve"> in both simulation and reality</w:t>
      </w:r>
      <w:r w:rsidR="003246AF">
        <w:t xml:space="preserve">. </w:t>
      </w:r>
    </w:p>
    <w:p w:rsidR="007652E2" w:rsidRDefault="007652E2" w:rsidP="007652E2">
      <w:pPr>
        <w:pStyle w:val="Heading2"/>
      </w:pPr>
      <w:bookmarkStart w:id="8" w:name="_Toc491094204"/>
      <w:r>
        <w:t>Possible Developments</w:t>
      </w:r>
      <w:bookmarkEnd w:id="8"/>
    </w:p>
    <w:p w:rsidR="007652E2" w:rsidRDefault="007B4040" w:rsidP="007652E2">
      <w:r>
        <w:t>Although this thesis is about creating an interface between a Jaco arm and V-REP simulator, to allow real-time movements be generated remotely, from these objectives</w:t>
      </w:r>
      <w:r w:rsidR="00211446">
        <w:t xml:space="preserve"> there are</w:t>
      </w:r>
      <w:r w:rsidR="004D2605">
        <w:t xml:space="preserve"> </w:t>
      </w:r>
      <w:r>
        <w:t>further</w:t>
      </w:r>
      <w:r w:rsidR="004D2605">
        <w:t xml:space="preserve"> developments</w:t>
      </w:r>
      <w:r w:rsidR="00211446">
        <w:t xml:space="preserve"> that could be made</w:t>
      </w:r>
      <w:r w:rsidR="004D2605">
        <w:t>;</w:t>
      </w:r>
    </w:p>
    <w:p w:rsidR="004D2605" w:rsidRDefault="004D2605" w:rsidP="004D2605">
      <w:pPr>
        <w:pStyle w:val="ListParagraph"/>
        <w:numPr>
          <w:ilvl w:val="0"/>
          <w:numId w:val="2"/>
        </w:numPr>
      </w:pPr>
      <w:r>
        <w:t xml:space="preserve">Virtual learning and distance education can entail a more interactive experience. For instance, if a teacher wanted to point out something in a student’s work, or potentially write something in front of them, they can do so by clicking on their video call window. This could enable a </w:t>
      </w:r>
      <w:r>
        <w:lastRenderedPageBreak/>
        <w:t xml:space="preserve">simulation arm </w:t>
      </w:r>
      <w:r w:rsidR="007B4040">
        <w:t xml:space="preserve">platform to calculate the angles required by the </w:t>
      </w:r>
      <w:r>
        <w:t>appropriate to execute the task, and through remote API, a physical arm at the student end could interact with them. Alternatively, the teacher could move the simulation, which replicates the student’s environment, thus allowing the physical arm to mimic the movement.</w:t>
      </w:r>
      <w:r w:rsidR="007B4040">
        <w:t xml:space="preserve"> This process is simular to how surgeons are able to perform tasks on patients, when they are in different locations, but instead of the surgeon’s actions being recorded, a 2D to 3D mapping occurs with the help of the simulator. Thus, only the experience only requires two computers and a robotic arm; as the outcome is less complex in comparison with remote surgery of course.</w:t>
      </w:r>
    </w:p>
    <w:p w:rsidR="007652E2" w:rsidRDefault="004D2605" w:rsidP="007652E2">
      <w:pPr>
        <w:pStyle w:val="ListParagraph"/>
        <w:numPr>
          <w:ilvl w:val="0"/>
          <w:numId w:val="2"/>
        </w:numPr>
      </w:pPr>
      <w:r>
        <w:t>Physical laboratory work can be trialled without the physical arm to ensure the process will work. This is similar to the manufacturing industry, however could also allow real-time replication between simulation and physical environments. Thus, one could simulate a task, watch it be undertaken in the simulation knowing its working the same way in the laboratory.</w:t>
      </w:r>
    </w:p>
    <w:p w:rsidR="00DD22A5" w:rsidRDefault="00DD22A5" w:rsidP="00DD22A5">
      <w:pPr>
        <w:pStyle w:val="Heading2"/>
      </w:pPr>
      <w:bookmarkStart w:id="9" w:name="_Toc491094205"/>
      <w:r>
        <w:t>Process</w:t>
      </w:r>
      <w:bookmarkEnd w:id="9"/>
    </w:p>
    <w:p w:rsidR="00DD22A5" w:rsidRDefault="00B45DE6" w:rsidP="00166E33">
      <w:pPr>
        <w:pStyle w:val="Heading3"/>
      </w:pPr>
      <w:bookmarkStart w:id="10" w:name="_Toc491094206"/>
      <w:r>
        <w:t>Objective 1</w:t>
      </w:r>
      <w:bookmarkEnd w:id="10"/>
    </w:p>
    <w:p w:rsidR="003E0F90" w:rsidRPr="003E0F90" w:rsidRDefault="00962C99" w:rsidP="003E0F90">
      <w:r>
        <w:t>A key development to make with objective 1 is progress towards a reliable and responsive interface for retrieving information and controlling the simulated Jaco arm in V-REP. This will include testing different operating methods for the API functions; outlined in the background. As mentioned earlier, the reaction time between sending a command and it actuating in V-REP is dependent on network configuration and time delay. Therefore, in the interest of controlled testing, it is vital to perform the tests of operation mode incrementally (within the same time period), without the change of client and host networks. The more tests of each performed, the more likely a realistic outcome is obtained; thus it is estimated that each test should be performed incrementally, recording the time taken and resulting position against desired position, for 10 iterations.</w:t>
      </w:r>
      <w:r w:rsidR="004851D9">
        <w:t xml:space="preserve"> In this way, reliability and efficiency can be analysed, and obtained in the further objectives. A benefit for this is that an understanding of the operation modes can also be found, ensuring quick debugging in later experiments.</w:t>
      </w:r>
      <w:r w:rsidR="004851D9">
        <w:br/>
        <w:t>As an end result, the program should initially collect all the object handles corresponding to Jaco joints, and create a mapping within a file in the local directory. From this, it should read from the input to find a joint name and corresponding angle to move the simulation arm to; this using an internal mapping from C structures to determine the right object handle to use, not the created file. The generated text file can be used by a separate program designed for objective 2, which allows it to map the Jaco’s physical joints to simulation joint names, thus proving an input into the program from objective 1. Having two programs, instead of one, allows the interface to be modular, and the simulation manipulation be separate to the physical arm manipulation; thus allowing both to be made separately and brought together. This assists with debugging and adding additional features, it also creates two process flows, and thus a faster run time.</w:t>
      </w:r>
    </w:p>
    <w:p w:rsidR="000D4B52" w:rsidRDefault="00166E33" w:rsidP="000D4B52">
      <w:pPr>
        <w:keepNext/>
      </w:pPr>
      <w:r>
        <w:rPr>
          <w:noProof/>
        </w:rPr>
        <w:lastRenderedPageBreak/>
        <w:drawing>
          <wp:inline distT="0" distB="0" distL="0" distR="0" wp14:anchorId="58FB9CB0" wp14:editId="0E8E135E">
            <wp:extent cx="5003800" cy="5042606"/>
            <wp:effectExtent l="0" t="0" r="635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5595" cy="5054492"/>
                    </a:xfrm>
                    <a:prstGeom prst="rect">
                      <a:avLst/>
                    </a:prstGeom>
                  </pic:spPr>
                </pic:pic>
              </a:graphicData>
            </a:graphic>
          </wp:inline>
        </w:drawing>
      </w:r>
    </w:p>
    <w:p w:rsidR="00166E33" w:rsidRDefault="000D4B52" w:rsidP="000D4B52">
      <w:pPr>
        <w:pStyle w:val="Caption"/>
      </w:pPr>
      <w:r>
        <w:t xml:space="preserve">Figure </w:t>
      </w:r>
      <w:r>
        <w:fldChar w:fldCharType="begin"/>
      </w:r>
      <w:r>
        <w:instrText xml:space="preserve"> SEQ Figure \* ARABIC </w:instrText>
      </w:r>
      <w:r>
        <w:fldChar w:fldCharType="separate"/>
      </w:r>
      <w:r w:rsidR="00D8517B">
        <w:rPr>
          <w:noProof/>
        </w:rPr>
        <w:t>4</w:t>
      </w:r>
      <w:r>
        <w:fldChar w:fldCharType="end"/>
      </w:r>
      <w:r>
        <w:t xml:space="preserve"> – Objective 1 flow diagram</w:t>
      </w:r>
    </w:p>
    <w:p w:rsidR="004851D9" w:rsidRDefault="004851D9" w:rsidP="004851D9">
      <w:pPr>
        <w:pStyle w:val="Heading3"/>
      </w:pPr>
      <w:bookmarkStart w:id="11" w:name="_Toc491094207"/>
      <w:r>
        <w:t>Objective 2</w:t>
      </w:r>
      <w:bookmarkEnd w:id="11"/>
    </w:p>
    <w:p w:rsidR="004851D9" w:rsidRDefault="004851D9" w:rsidP="004851D9">
      <w:r>
        <w:t xml:space="preserve">Objective 2 includes </w:t>
      </w:r>
      <w:r w:rsidR="008B6A96">
        <w:t>receiving information from and manipulating the Jaco arm, utilising Kinova’s SDK. A program should be created that reads the simulation object map and stores this, then retrieves joint angles and velocities from the Jaco arm. Using the map, it should be able to send out joint names and angles to the program generated from objective 1, enabling the simulation to mimi</w:t>
      </w:r>
      <w:r w:rsidR="00CE69D7">
        <w:t>c the position of the Jaco arm.</w:t>
      </w:r>
      <w:r w:rsidR="000D4B52">
        <w:t xml:space="preserve"> The flow diagram presenting this is illustrated in figure </w:t>
      </w:r>
      <w:r w:rsidR="009B213C">
        <w:t>5.</w:t>
      </w:r>
      <w:r w:rsidR="00CE69D7">
        <w:br/>
        <w:t>In addition to this, the simulation scene should be made to replicate the laboratory environment the Jaco arm is placed in. This can be done predominantly from creating CAD models of the components in the laboratory and importing them into a mesh object; from a .dxf file as found in the background research. These models can be made in 3D modelling programs such as Autodesk Inventor or CREO Parametric.</w:t>
      </w:r>
    </w:p>
    <w:p w:rsidR="009B213C" w:rsidRDefault="009B213C" w:rsidP="004851D9"/>
    <w:p w:rsidR="009B213C" w:rsidRDefault="009B213C" w:rsidP="009B213C">
      <w:pPr>
        <w:keepNext/>
      </w:pPr>
      <w:r>
        <w:rPr>
          <w:noProof/>
        </w:rPr>
        <w:lastRenderedPageBreak/>
        <w:drawing>
          <wp:inline distT="0" distB="0" distL="0" distR="0" wp14:anchorId="704B4C5F" wp14:editId="2EED525D">
            <wp:extent cx="4139139" cy="2362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1722" cy="2375088"/>
                    </a:xfrm>
                    <a:prstGeom prst="rect">
                      <a:avLst/>
                    </a:prstGeom>
                  </pic:spPr>
                </pic:pic>
              </a:graphicData>
            </a:graphic>
          </wp:inline>
        </w:drawing>
      </w:r>
    </w:p>
    <w:p w:rsidR="00DD22A5" w:rsidRDefault="009B213C" w:rsidP="009B213C">
      <w:pPr>
        <w:pStyle w:val="Caption"/>
      </w:pPr>
      <w:r>
        <w:t xml:space="preserve">Figure </w:t>
      </w:r>
      <w:r>
        <w:fldChar w:fldCharType="begin"/>
      </w:r>
      <w:r>
        <w:instrText xml:space="preserve"> SEQ Figure \* ARABIC </w:instrText>
      </w:r>
      <w:r>
        <w:fldChar w:fldCharType="separate"/>
      </w:r>
      <w:r w:rsidR="00D8517B">
        <w:rPr>
          <w:noProof/>
        </w:rPr>
        <w:t>5</w:t>
      </w:r>
      <w:r>
        <w:fldChar w:fldCharType="end"/>
      </w:r>
      <w:r>
        <w:t xml:space="preserve"> – Objective 2 flow diagram</w:t>
      </w:r>
    </w:p>
    <w:p w:rsidR="009B213C" w:rsidRDefault="009B213C" w:rsidP="009B213C">
      <w:pPr>
        <w:pStyle w:val="Heading3"/>
      </w:pPr>
      <w:bookmarkStart w:id="12" w:name="_Toc491094208"/>
      <w:r>
        <w:t>Objective 3</w:t>
      </w:r>
      <w:bookmarkEnd w:id="12"/>
    </w:p>
    <w:p w:rsidR="009B213C" w:rsidRDefault="009B213C" w:rsidP="009B213C">
      <w:r>
        <w:t>The following objective is essentially that illus</w:t>
      </w:r>
      <w:r w:rsidR="00470014">
        <w:t xml:space="preserve">trated in figure 5, however </w:t>
      </w:r>
      <w:r>
        <w:t xml:space="preserve">reverse connections are made between V-REP and the API client, and to the program that handles the Jaco arm movement. Thus, information starts by retrieving the simulated Jaco arm angles and position, and ensuring the Jaco arm moves accordingly. The main outcome of this project is to obtain performance close to real-time, this is the objective that this outcome is supposed to be completed. This can be done using the relevant information from the </w:t>
      </w:r>
      <w:r w:rsidR="00470014">
        <w:t>event based control research in the background section of this report. In addition to this, a mouse click in V-REP should be translated to a set of coordinates of which both (virtual and physical) Jaco arms move to; the process is outlined in figure 6, below.</w:t>
      </w:r>
    </w:p>
    <w:p w:rsidR="00225020" w:rsidRDefault="00470014" w:rsidP="00225020">
      <w:pPr>
        <w:keepNext/>
      </w:pPr>
      <w:r>
        <w:rPr>
          <w:noProof/>
        </w:rPr>
        <w:drawing>
          <wp:inline distT="0" distB="0" distL="0" distR="0" wp14:anchorId="207EF2D1" wp14:editId="0DD15A33">
            <wp:extent cx="5118174" cy="23050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2508" cy="2316009"/>
                    </a:xfrm>
                    <a:prstGeom prst="rect">
                      <a:avLst/>
                    </a:prstGeom>
                  </pic:spPr>
                </pic:pic>
              </a:graphicData>
            </a:graphic>
          </wp:inline>
        </w:drawing>
      </w:r>
    </w:p>
    <w:p w:rsidR="00470014" w:rsidRDefault="00225020" w:rsidP="00225020">
      <w:pPr>
        <w:pStyle w:val="Caption"/>
      </w:pPr>
      <w:r>
        <w:t xml:space="preserve">Figure </w:t>
      </w:r>
      <w:r>
        <w:fldChar w:fldCharType="begin"/>
      </w:r>
      <w:r>
        <w:instrText xml:space="preserve"> SEQ Figure \* ARABIC </w:instrText>
      </w:r>
      <w:r>
        <w:fldChar w:fldCharType="separate"/>
      </w:r>
      <w:r w:rsidR="00D8517B">
        <w:rPr>
          <w:noProof/>
        </w:rPr>
        <w:t>6</w:t>
      </w:r>
      <w:r>
        <w:fldChar w:fldCharType="end"/>
      </w:r>
      <w:r>
        <w:t xml:space="preserve"> – Flow chart of objective 3</w:t>
      </w:r>
    </w:p>
    <w:p w:rsidR="00225020" w:rsidRDefault="00225020" w:rsidP="00225020">
      <w:r>
        <w:t>The path between moving the Jaco arm and the C program is dependent on how the arm is configured in the lab, however, from the documentation on Kinova’s website it can be controlled as outlined above.</w:t>
      </w:r>
    </w:p>
    <w:p w:rsidR="00225020" w:rsidRDefault="00225020" w:rsidP="00225020">
      <w:pPr>
        <w:pStyle w:val="Heading3"/>
      </w:pPr>
      <w:bookmarkStart w:id="13" w:name="_Toc491094209"/>
      <w:r>
        <w:t>Objective 4</w:t>
      </w:r>
      <w:bookmarkEnd w:id="13"/>
    </w:p>
    <w:p w:rsidR="00225020" w:rsidRDefault="00225020" w:rsidP="00225020">
      <w:r>
        <w:t xml:space="preserve">This objective aims to progress towards the potential uses outlined in the Possible Development section of this report. The process and success in this will depend on the limitations found in any of the above objectives. Given that they are successfully implemented there could be up to 4 programs used to manipulate and retrieve information from V-REP and the Jaco arm, respectively. Once time delay is reduced, the project will be in a position to build a master program that sets up the others to </w:t>
      </w:r>
      <w:r>
        <w:lastRenderedPageBreak/>
        <w:t xml:space="preserve">undertake task; grasp an object if it is clicked on, and drag it to another clicked point. The clicking may take place in simulation, V-REP, or more advanced, </w:t>
      </w:r>
      <w:r w:rsidR="009B27AA">
        <w:t>from video footage of the arm in the lab. This methodology undertaken to perform this task will be more properly defined after the completion of objectives 1 and 2, as it is the most complex.</w:t>
      </w:r>
      <w:r>
        <w:t xml:space="preserve"> </w:t>
      </w:r>
    </w:p>
    <w:p w:rsidR="00F71C7F" w:rsidRDefault="00F71C7F" w:rsidP="00F71C7F">
      <w:pPr>
        <w:pStyle w:val="Heading3"/>
      </w:pPr>
      <w:r>
        <w:t>File Storage</w:t>
      </w:r>
    </w:p>
    <w:p w:rsidR="00F71C7F" w:rsidRPr="00F71C7F" w:rsidRDefault="00C1677C" w:rsidP="00F71C7F">
      <w:r>
        <w:t xml:space="preserve">Most of the software will be written on the University of Queensland’s </w:t>
      </w:r>
      <w:r w:rsidR="00A5081F">
        <w:t>Unix</w:t>
      </w:r>
      <w:r>
        <w:t xml:space="preserve"> server, MOSS, accessible by students and staff. V-REP is free to download for education purposes, and the program will always be run external to the MOSS server; on </w:t>
      </w:r>
      <w:r w:rsidR="00211446">
        <w:t>a</w:t>
      </w:r>
      <w:r>
        <w:t xml:space="preserve"> computer or laptop. In addition to this, a Linux virtual machine has been set up to allow testing on home networks without Windows Firewall or home router causing connection problems; between V-REP and the remote API client. File storage is predominantly handled using GitHub, thus allowing code to be easily backed up and accessible on any network connected device. Progress can be overseen at </w:t>
      </w:r>
      <w:r w:rsidRPr="00C1677C">
        <w:t>https://github.com/Calzatron/METR4901</w:t>
      </w:r>
      <w:r>
        <w:t>.</w:t>
      </w:r>
    </w:p>
    <w:p w:rsidR="00E113D1" w:rsidRDefault="00DD22A5" w:rsidP="00DD22A5">
      <w:pPr>
        <w:pStyle w:val="Heading2"/>
      </w:pPr>
      <w:bookmarkStart w:id="14" w:name="_Toc491094210"/>
      <w:r>
        <w:t>Milestones</w:t>
      </w:r>
      <w:bookmarkEnd w:id="14"/>
    </w:p>
    <w:p w:rsidR="00CC2C6F" w:rsidRDefault="00A5081F" w:rsidP="00CC2C6F">
      <w:r>
        <w:t>Each objective is designed to be detrimental progress for the next objective to work, and thus they must be completed in order. The total time duration of an undergraduate thesis is almost 11 months (8 if compulsory work placement stops progress over the summer), split into two semesters of 13 weeks each. Therefore, it is desirable to make each objective equally spaced between the two semesters</w:t>
      </w:r>
      <w:r w:rsidR="0093589C">
        <w:t>; each objective increases in complexity, but decreases in the amount of setup required. A layout of the project is presented in table 1.</w:t>
      </w:r>
    </w:p>
    <w:tbl>
      <w:tblPr>
        <w:tblStyle w:val="TableGrid"/>
        <w:tblW w:w="0" w:type="auto"/>
        <w:tblInd w:w="1503" w:type="dxa"/>
        <w:tblLook w:val="04A0" w:firstRow="1" w:lastRow="0" w:firstColumn="1" w:lastColumn="0" w:noHBand="0" w:noVBand="1"/>
      </w:tblPr>
      <w:tblGrid>
        <w:gridCol w:w="3005"/>
        <w:gridCol w:w="3005"/>
      </w:tblGrid>
      <w:tr w:rsidR="0093589C" w:rsidTr="0093589C">
        <w:tc>
          <w:tcPr>
            <w:tcW w:w="3005" w:type="dxa"/>
          </w:tcPr>
          <w:p w:rsidR="0093589C" w:rsidRDefault="0093589C" w:rsidP="000F74CD">
            <w:pPr>
              <w:pStyle w:val="Subtitle"/>
            </w:pPr>
            <w:r>
              <w:t>Task</w:t>
            </w:r>
          </w:p>
        </w:tc>
        <w:tc>
          <w:tcPr>
            <w:tcW w:w="3005" w:type="dxa"/>
          </w:tcPr>
          <w:p w:rsidR="0093589C" w:rsidRDefault="0093589C" w:rsidP="000F74CD">
            <w:pPr>
              <w:pStyle w:val="Subtitle"/>
            </w:pPr>
            <w:r>
              <w:t>Due Date</w:t>
            </w:r>
            <w:r w:rsidR="00073207">
              <w:t xml:space="preserve"> (2017/18)</w:t>
            </w:r>
          </w:p>
        </w:tc>
      </w:tr>
      <w:tr w:rsidR="0093589C" w:rsidTr="0093589C">
        <w:tc>
          <w:tcPr>
            <w:tcW w:w="3005" w:type="dxa"/>
          </w:tcPr>
          <w:p w:rsidR="0093589C" w:rsidRPr="000F74CD" w:rsidRDefault="0093589C" w:rsidP="00CC2C6F">
            <w:pPr>
              <w:rPr>
                <w:i/>
              </w:rPr>
            </w:pPr>
            <w:r w:rsidRPr="000F74CD">
              <w:rPr>
                <w:i/>
              </w:rPr>
              <w:t>Project Proposal</w:t>
            </w:r>
          </w:p>
        </w:tc>
        <w:tc>
          <w:tcPr>
            <w:tcW w:w="3005" w:type="dxa"/>
          </w:tcPr>
          <w:p w:rsidR="0093589C" w:rsidRDefault="0093589C" w:rsidP="00CC2C6F">
            <w:r>
              <w:t>Thu 24 Aug -</w:t>
            </w:r>
            <w:r w:rsidRPr="0093589C">
              <w:t xml:space="preserve"> 4pm</w:t>
            </w:r>
          </w:p>
        </w:tc>
      </w:tr>
      <w:tr w:rsidR="0093589C" w:rsidTr="0093589C">
        <w:tc>
          <w:tcPr>
            <w:tcW w:w="3005" w:type="dxa"/>
          </w:tcPr>
          <w:p w:rsidR="0093589C" w:rsidRPr="000F74CD" w:rsidRDefault="0093589C" w:rsidP="00CC2C6F">
            <w:pPr>
              <w:rPr>
                <w:i/>
              </w:rPr>
            </w:pPr>
            <w:r w:rsidRPr="000F74CD">
              <w:rPr>
                <w:i/>
              </w:rPr>
              <w:t>Objective 1</w:t>
            </w:r>
          </w:p>
        </w:tc>
        <w:tc>
          <w:tcPr>
            <w:tcW w:w="3005" w:type="dxa"/>
          </w:tcPr>
          <w:p w:rsidR="0093589C" w:rsidRDefault="00F023E5" w:rsidP="00CC2C6F">
            <w:r>
              <w:t>Thu 14 Sept</w:t>
            </w:r>
          </w:p>
        </w:tc>
      </w:tr>
      <w:tr w:rsidR="0093589C" w:rsidTr="0093589C">
        <w:tc>
          <w:tcPr>
            <w:tcW w:w="3005" w:type="dxa"/>
          </w:tcPr>
          <w:p w:rsidR="0093589C" w:rsidRPr="000F74CD" w:rsidRDefault="0093589C" w:rsidP="00CC2C6F">
            <w:pPr>
              <w:rPr>
                <w:i/>
              </w:rPr>
            </w:pPr>
            <w:r w:rsidRPr="000F74CD">
              <w:rPr>
                <w:i/>
              </w:rPr>
              <w:t>Objective 2</w:t>
            </w:r>
          </w:p>
        </w:tc>
        <w:tc>
          <w:tcPr>
            <w:tcW w:w="3005" w:type="dxa"/>
          </w:tcPr>
          <w:p w:rsidR="0093589C" w:rsidRDefault="00F023E5" w:rsidP="00CC2C6F">
            <w:r>
              <w:t>Thu 5 Oct</w:t>
            </w:r>
          </w:p>
        </w:tc>
      </w:tr>
      <w:tr w:rsidR="0093589C" w:rsidTr="0093589C">
        <w:tc>
          <w:tcPr>
            <w:tcW w:w="3005" w:type="dxa"/>
          </w:tcPr>
          <w:p w:rsidR="0093589C" w:rsidRPr="000F74CD" w:rsidRDefault="0093589C" w:rsidP="00CC2C6F">
            <w:pPr>
              <w:rPr>
                <w:i/>
              </w:rPr>
            </w:pPr>
            <w:r w:rsidRPr="000F74CD">
              <w:rPr>
                <w:i/>
              </w:rPr>
              <w:t>Seminar</w:t>
            </w:r>
          </w:p>
        </w:tc>
        <w:tc>
          <w:tcPr>
            <w:tcW w:w="3005" w:type="dxa"/>
          </w:tcPr>
          <w:p w:rsidR="0093589C" w:rsidRDefault="0093589C" w:rsidP="00CC2C6F">
            <w:r w:rsidRPr="0093589C">
              <w:t>9-13 Oct</w:t>
            </w:r>
            <w:r>
              <w:t xml:space="preserve"> (to be scheduled)</w:t>
            </w:r>
          </w:p>
        </w:tc>
      </w:tr>
      <w:tr w:rsidR="0093589C" w:rsidTr="0093589C">
        <w:tc>
          <w:tcPr>
            <w:tcW w:w="3005" w:type="dxa"/>
          </w:tcPr>
          <w:p w:rsidR="0093589C" w:rsidRPr="000F74CD" w:rsidRDefault="0093589C" w:rsidP="00CC2C6F">
            <w:pPr>
              <w:rPr>
                <w:i/>
              </w:rPr>
            </w:pPr>
            <w:r w:rsidRPr="000F74CD">
              <w:rPr>
                <w:i/>
              </w:rPr>
              <w:t>Objective 3</w:t>
            </w:r>
          </w:p>
        </w:tc>
        <w:tc>
          <w:tcPr>
            <w:tcW w:w="3005" w:type="dxa"/>
          </w:tcPr>
          <w:p w:rsidR="0093589C" w:rsidRDefault="00F023E5" w:rsidP="00CC2C6F">
            <w:r>
              <w:t>Thu 5 April</w:t>
            </w:r>
          </w:p>
        </w:tc>
      </w:tr>
      <w:tr w:rsidR="0093589C" w:rsidTr="0093589C">
        <w:tc>
          <w:tcPr>
            <w:tcW w:w="3005" w:type="dxa"/>
          </w:tcPr>
          <w:p w:rsidR="0093589C" w:rsidRPr="000F74CD" w:rsidRDefault="0093589C" w:rsidP="00CC2C6F">
            <w:pPr>
              <w:rPr>
                <w:i/>
              </w:rPr>
            </w:pPr>
            <w:r w:rsidRPr="000F74CD">
              <w:rPr>
                <w:i/>
              </w:rPr>
              <w:t>Objective 4</w:t>
            </w:r>
          </w:p>
        </w:tc>
        <w:tc>
          <w:tcPr>
            <w:tcW w:w="3005" w:type="dxa"/>
          </w:tcPr>
          <w:p w:rsidR="0093589C" w:rsidRDefault="00F023E5" w:rsidP="00CC2C6F">
            <w:r>
              <w:t>Thu 17 May</w:t>
            </w:r>
          </w:p>
        </w:tc>
      </w:tr>
      <w:tr w:rsidR="0093589C" w:rsidTr="0093589C">
        <w:tc>
          <w:tcPr>
            <w:tcW w:w="3005" w:type="dxa"/>
          </w:tcPr>
          <w:p w:rsidR="0093589C" w:rsidRPr="000F74CD" w:rsidRDefault="0093589C" w:rsidP="00CC2C6F">
            <w:pPr>
              <w:rPr>
                <w:i/>
              </w:rPr>
            </w:pPr>
            <w:r w:rsidRPr="000F74CD">
              <w:rPr>
                <w:i/>
              </w:rPr>
              <w:t>Poster and Demonstration</w:t>
            </w:r>
          </w:p>
        </w:tc>
        <w:tc>
          <w:tcPr>
            <w:tcW w:w="3005" w:type="dxa"/>
          </w:tcPr>
          <w:p w:rsidR="0093589C" w:rsidRDefault="0093589C" w:rsidP="00CC2C6F">
            <w:r w:rsidRPr="0093589C">
              <w:t>Fri 25 May</w:t>
            </w:r>
            <w:r>
              <w:t xml:space="preserve"> (to be scheduled)</w:t>
            </w:r>
          </w:p>
        </w:tc>
      </w:tr>
      <w:tr w:rsidR="0093589C" w:rsidTr="0093589C">
        <w:tc>
          <w:tcPr>
            <w:tcW w:w="3005" w:type="dxa"/>
          </w:tcPr>
          <w:p w:rsidR="0093589C" w:rsidRPr="000F74CD" w:rsidRDefault="0093589C" w:rsidP="00CC2C6F">
            <w:pPr>
              <w:rPr>
                <w:i/>
              </w:rPr>
            </w:pPr>
            <w:r w:rsidRPr="000F74CD">
              <w:rPr>
                <w:i/>
              </w:rPr>
              <w:t>Thesis Paper</w:t>
            </w:r>
          </w:p>
        </w:tc>
        <w:tc>
          <w:tcPr>
            <w:tcW w:w="3005" w:type="dxa"/>
          </w:tcPr>
          <w:p w:rsidR="0093589C" w:rsidRDefault="0093589C" w:rsidP="00CC2C6F">
            <w:r>
              <w:t>Mon 11 Jun -</w:t>
            </w:r>
            <w:r w:rsidRPr="0093589C">
              <w:t xml:space="preserve"> 4pm</w:t>
            </w:r>
          </w:p>
        </w:tc>
      </w:tr>
    </w:tbl>
    <w:p w:rsidR="00E113D1" w:rsidRDefault="003322A2" w:rsidP="00E113D1">
      <w:r>
        <w:t xml:space="preserve">In addition to these assessment deadlines, </w:t>
      </w:r>
      <w:r w:rsidR="00073207">
        <w:t>weekly commitments to the project has been organised. Monday is a dedicated thesis project day, with any overflowing work being completed on Thursday mornings. This strategy allows weekly goals to be completed, ensuring progression of the aforementioned objectives and assessment.</w:t>
      </w:r>
    </w:p>
    <w:p w:rsidR="00E113D1" w:rsidRDefault="00E113D1" w:rsidP="00E113D1">
      <w:pPr>
        <w:pStyle w:val="Heading1"/>
      </w:pPr>
      <w:bookmarkStart w:id="15" w:name="_Toc491094211"/>
      <w:r>
        <w:t>Risk Assessment</w:t>
      </w:r>
      <w:bookmarkEnd w:id="15"/>
    </w:p>
    <w:p w:rsidR="00890DBD" w:rsidRDefault="00890DBD" w:rsidP="00890DBD">
      <w:r>
        <w:t>The following risk assessment of the project is based off the ‘tolerable risk matrix’, shown in figure 7 below.</w:t>
      </w:r>
      <w:r w:rsidR="00D8517B">
        <w:t xml:space="preserve"> </w:t>
      </w:r>
    </w:p>
    <w:p w:rsidR="00890DBD" w:rsidRDefault="00890DBD" w:rsidP="00890DBD">
      <w:pPr>
        <w:keepNext/>
      </w:pPr>
      <w:r>
        <w:rPr>
          <w:noProof/>
        </w:rPr>
        <w:lastRenderedPageBreak/>
        <w:drawing>
          <wp:inline distT="0" distB="0" distL="0" distR="0" wp14:anchorId="7C1B7734" wp14:editId="1CADD1AD">
            <wp:extent cx="5537200" cy="2609709"/>
            <wp:effectExtent l="0" t="0" r="635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0538" cy="2644274"/>
                    </a:xfrm>
                    <a:prstGeom prst="rect">
                      <a:avLst/>
                    </a:prstGeom>
                  </pic:spPr>
                </pic:pic>
              </a:graphicData>
            </a:graphic>
          </wp:inline>
        </w:drawing>
      </w:r>
    </w:p>
    <w:p w:rsidR="00890DBD" w:rsidRDefault="00890DBD" w:rsidP="00890DBD">
      <w:pPr>
        <w:pStyle w:val="Caption"/>
      </w:pPr>
      <w:r>
        <w:t xml:space="preserve">Figure </w:t>
      </w:r>
      <w:r>
        <w:fldChar w:fldCharType="begin"/>
      </w:r>
      <w:r>
        <w:instrText xml:space="preserve"> SEQ Figure \* ARABIC </w:instrText>
      </w:r>
      <w:r>
        <w:fldChar w:fldCharType="separate"/>
      </w:r>
      <w:r w:rsidR="00D8517B">
        <w:rPr>
          <w:noProof/>
        </w:rPr>
        <w:t>7</w:t>
      </w:r>
      <w:r>
        <w:fldChar w:fldCharType="end"/>
      </w:r>
      <w:r>
        <w:t>- Tolerable Risk Matrix</w:t>
      </w:r>
    </w:p>
    <w:p w:rsidR="00D8517B" w:rsidRPr="00D8517B" w:rsidRDefault="00D8517B" w:rsidP="00D8517B"/>
    <w:tbl>
      <w:tblPr>
        <w:tblStyle w:val="TableGrid"/>
        <w:tblW w:w="5000" w:type="pct"/>
        <w:tblLook w:val="04A0" w:firstRow="1" w:lastRow="0" w:firstColumn="1" w:lastColumn="0" w:noHBand="0" w:noVBand="1"/>
      </w:tblPr>
      <w:tblGrid>
        <w:gridCol w:w="1848"/>
        <w:gridCol w:w="1763"/>
        <w:gridCol w:w="1554"/>
        <w:gridCol w:w="1528"/>
        <w:gridCol w:w="2323"/>
      </w:tblGrid>
      <w:tr w:rsidR="00670D19" w:rsidTr="00890DBD">
        <w:tc>
          <w:tcPr>
            <w:tcW w:w="1044" w:type="pct"/>
          </w:tcPr>
          <w:p w:rsidR="00670D19" w:rsidRDefault="00670D19" w:rsidP="00890DBD">
            <w:pPr>
              <w:pStyle w:val="Subtitle"/>
            </w:pPr>
            <w:r>
              <w:t>Hazards</w:t>
            </w:r>
          </w:p>
        </w:tc>
        <w:tc>
          <w:tcPr>
            <w:tcW w:w="997" w:type="pct"/>
          </w:tcPr>
          <w:p w:rsidR="00670D19" w:rsidRDefault="00670D19" w:rsidP="00890DBD">
            <w:pPr>
              <w:pStyle w:val="Subtitle"/>
            </w:pPr>
            <w:r>
              <w:t>Causes</w:t>
            </w:r>
          </w:p>
        </w:tc>
        <w:tc>
          <w:tcPr>
            <w:tcW w:w="786" w:type="pct"/>
          </w:tcPr>
          <w:p w:rsidR="00670D19" w:rsidRDefault="00670D19" w:rsidP="00890DBD">
            <w:pPr>
              <w:pStyle w:val="Subtitle"/>
            </w:pPr>
            <w:r>
              <w:t>Consequence</w:t>
            </w:r>
          </w:p>
        </w:tc>
        <w:tc>
          <w:tcPr>
            <w:tcW w:w="866" w:type="pct"/>
          </w:tcPr>
          <w:p w:rsidR="00670D19" w:rsidRDefault="00670D19" w:rsidP="00890DBD">
            <w:pPr>
              <w:pStyle w:val="Subtitle"/>
            </w:pPr>
            <w:r>
              <w:t>Likely hood</w:t>
            </w:r>
          </w:p>
        </w:tc>
        <w:tc>
          <w:tcPr>
            <w:tcW w:w="1308" w:type="pct"/>
          </w:tcPr>
          <w:p w:rsidR="00670D19" w:rsidRDefault="00670D19" w:rsidP="00890DBD">
            <w:pPr>
              <w:pStyle w:val="Subtitle"/>
            </w:pPr>
            <w:r>
              <w:t>Existing Protection</w:t>
            </w:r>
          </w:p>
        </w:tc>
      </w:tr>
      <w:tr w:rsidR="00670D19" w:rsidTr="00890DBD">
        <w:tc>
          <w:tcPr>
            <w:tcW w:w="1044" w:type="pct"/>
          </w:tcPr>
          <w:p w:rsidR="00670D19" w:rsidRPr="00890DBD" w:rsidRDefault="00670D19" w:rsidP="00670D19">
            <w:pPr>
              <w:rPr>
                <w:i/>
              </w:rPr>
            </w:pPr>
            <w:r w:rsidRPr="00890DBD">
              <w:rPr>
                <w:i/>
              </w:rPr>
              <w:t>Natural hazards</w:t>
            </w:r>
            <w:r w:rsidRPr="00890DBD">
              <w:rPr>
                <w:i/>
              </w:rPr>
              <w:br/>
              <w:t>- flooding</w:t>
            </w:r>
            <w:r w:rsidRPr="00890DBD">
              <w:rPr>
                <w:i/>
              </w:rPr>
              <w:br/>
              <w:t>- draughts</w:t>
            </w:r>
            <w:r w:rsidRPr="00890DBD">
              <w:rPr>
                <w:i/>
              </w:rPr>
              <w:br/>
              <w:t>- economy lows</w:t>
            </w:r>
          </w:p>
        </w:tc>
        <w:tc>
          <w:tcPr>
            <w:tcW w:w="997" w:type="pct"/>
          </w:tcPr>
          <w:p w:rsidR="00670D19" w:rsidRDefault="00057399" w:rsidP="00670D19">
            <w:r>
              <w:t xml:space="preserve">Could be a result of global warming, but generally unpredictable </w:t>
            </w:r>
          </w:p>
        </w:tc>
        <w:tc>
          <w:tcPr>
            <w:tcW w:w="786" w:type="pct"/>
          </w:tcPr>
          <w:p w:rsidR="00670D19" w:rsidRDefault="00057399" w:rsidP="00670D19">
            <w:r>
              <w:t>Insignificant</w:t>
            </w:r>
          </w:p>
        </w:tc>
        <w:tc>
          <w:tcPr>
            <w:tcW w:w="866" w:type="pct"/>
          </w:tcPr>
          <w:p w:rsidR="00670D19" w:rsidRDefault="00057399" w:rsidP="00670D19">
            <w:r>
              <w:t>1/100 years</w:t>
            </w:r>
          </w:p>
        </w:tc>
        <w:tc>
          <w:tcPr>
            <w:tcW w:w="1308" w:type="pct"/>
          </w:tcPr>
          <w:p w:rsidR="00670D19" w:rsidRDefault="00057399" w:rsidP="00670D19">
            <w:r>
              <w:t>Software is cloud stored, as well as on local computers</w:t>
            </w:r>
          </w:p>
        </w:tc>
      </w:tr>
      <w:tr w:rsidR="00670D19" w:rsidTr="00890DBD">
        <w:tc>
          <w:tcPr>
            <w:tcW w:w="1044" w:type="pct"/>
          </w:tcPr>
          <w:p w:rsidR="00670D19" w:rsidRPr="00890DBD" w:rsidRDefault="00057399" w:rsidP="00670D19">
            <w:pPr>
              <w:rPr>
                <w:i/>
              </w:rPr>
            </w:pPr>
            <w:r w:rsidRPr="00890DBD">
              <w:rPr>
                <w:i/>
              </w:rPr>
              <w:t>Accidents</w:t>
            </w:r>
            <w:r w:rsidRPr="00890DBD">
              <w:rPr>
                <w:i/>
              </w:rPr>
              <w:br/>
              <w:t>- Personal</w:t>
            </w:r>
          </w:p>
        </w:tc>
        <w:tc>
          <w:tcPr>
            <w:tcW w:w="997" w:type="pct"/>
          </w:tcPr>
          <w:p w:rsidR="00670D19" w:rsidRDefault="00057399" w:rsidP="00670D19">
            <w:r>
              <w:t>Unpredictable, could result in injury</w:t>
            </w:r>
          </w:p>
        </w:tc>
        <w:tc>
          <w:tcPr>
            <w:tcW w:w="786" w:type="pct"/>
          </w:tcPr>
          <w:p w:rsidR="00670D19" w:rsidRDefault="00057399" w:rsidP="00670D19">
            <w:r>
              <w:t>Moderate</w:t>
            </w:r>
            <w:r>
              <w:br/>
              <w:t>- time will be taken off project</w:t>
            </w:r>
          </w:p>
        </w:tc>
        <w:tc>
          <w:tcPr>
            <w:tcW w:w="866" w:type="pct"/>
          </w:tcPr>
          <w:p w:rsidR="00670D19" w:rsidRDefault="00057399" w:rsidP="00670D19">
            <w:r>
              <w:t>1/ year</w:t>
            </w:r>
          </w:p>
        </w:tc>
        <w:tc>
          <w:tcPr>
            <w:tcW w:w="1308" w:type="pct"/>
          </w:tcPr>
          <w:p w:rsidR="00670D19" w:rsidRDefault="00057399" w:rsidP="00670D19">
            <w:r>
              <w:t xml:space="preserve">Project is software based, progress can be made remotely </w:t>
            </w:r>
          </w:p>
        </w:tc>
      </w:tr>
      <w:tr w:rsidR="00670D19" w:rsidTr="00890DBD">
        <w:tc>
          <w:tcPr>
            <w:tcW w:w="1044" w:type="pct"/>
          </w:tcPr>
          <w:p w:rsidR="00670D19" w:rsidRPr="00890DBD" w:rsidRDefault="00057399" w:rsidP="00670D19">
            <w:pPr>
              <w:rPr>
                <w:i/>
              </w:rPr>
            </w:pPr>
            <w:r w:rsidRPr="00890DBD">
              <w:rPr>
                <w:i/>
              </w:rPr>
              <w:t>Accidents</w:t>
            </w:r>
            <w:r w:rsidRPr="00890DBD">
              <w:rPr>
                <w:i/>
              </w:rPr>
              <w:br/>
              <w:t>- Software</w:t>
            </w:r>
          </w:p>
        </w:tc>
        <w:tc>
          <w:tcPr>
            <w:tcW w:w="997" w:type="pct"/>
          </w:tcPr>
          <w:p w:rsidR="00670D19" w:rsidRDefault="00057399" w:rsidP="00670D19">
            <w:r>
              <w:t>Deletion of software files or data</w:t>
            </w:r>
          </w:p>
        </w:tc>
        <w:tc>
          <w:tcPr>
            <w:tcW w:w="786" w:type="pct"/>
          </w:tcPr>
          <w:p w:rsidR="00670D19" w:rsidRDefault="00057399" w:rsidP="00670D19">
            <w:r>
              <w:t>Minor</w:t>
            </w:r>
          </w:p>
        </w:tc>
        <w:tc>
          <w:tcPr>
            <w:tcW w:w="866" w:type="pct"/>
          </w:tcPr>
          <w:p w:rsidR="00670D19" w:rsidRDefault="00057399" w:rsidP="00670D19">
            <w:r>
              <w:t>3/year</w:t>
            </w:r>
          </w:p>
        </w:tc>
        <w:tc>
          <w:tcPr>
            <w:tcW w:w="1308" w:type="pct"/>
          </w:tcPr>
          <w:p w:rsidR="00670D19" w:rsidRDefault="00057399" w:rsidP="00670D19">
            <w:r>
              <w:t>Documents and data is stor</w:t>
            </w:r>
            <w:r w:rsidR="002D78FA">
              <w:t>ed on hardware and in the cloud; version control. Can always revert back to previous efforts; V-REP and Jaco API are well documented</w:t>
            </w:r>
            <w:r>
              <w:t xml:space="preserve"> </w:t>
            </w:r>
          </w:p>
        </w:tc>
      </w:tr>
      <w:tr w:rsidR="00670D19" w:rsidTr="00890DBD">
        <w:tc>
          <w:tcPr>
            <w:tcW w:w="1044" w:type="pct"/>
          </w:tcPr>
          <w:p w:rsidR="00670D19" w:rsidRPr="00890DBD" w:rsidRDefault="00057399" w:rsidP="00670D19">
            <w:pPr>
              <w:rPr>
                <w:i/>
              </w:rPr>
            </w:pPr>
            <w:r w:rsidRPr="00890DBD">
              <w:rPr>
                <w:i/>
              </w:rPr>
              <w:t>Accidents</w:t>
            </w:r>
            <w:r w:rsidRPr="00890DBD">
              <w:rPr>
                <w:i/>
              </w:rPr>
              <w:br/>
              <w:t>-Hardware</w:t>
            </w:r>
          </w:p>
        </w:tc>
        <w:tc>
          <w:tcPr>
            <w:tcW w:w="997" w:type="pct"/>
          </w:tcPr>
          <w:p w:rsidR="00670D19" w:rsidRDefault="002D78FA" w:rsidP="00670D19">
            <w:r>
              <w:t>Unable to use or retrieve information from Jaco Arm</w:t>
            </w:r>
          </w:p>
        </w:tc>
        <w:tc>
          <w:tcPr>
            <w:tcW w:w="786" w:type="pct"/>
          </w:tcPr>
          <w:p w:rsidR="00670D19" w:rsidRDefault="002D78FA" w:rsidP="00670D19">
            <w:r>
              <w:t>Major</w:t>
            </w:r>
          </w:p>
        </w:tc>
        <w:tc>
          <w:tcPr>
            <w:tcW w:w="866" w:type="pct"/>
          </w:tcPr>
          <w:p w:rsidR="00670D19" w:rsidRDefault="002D78FA" w:rsidP="00670D19">
            <w:r>
              <w:t>1/year</w:t>
            </w:r>
          </w:p>
        </w:tc>
        <w:tc>
          <w:tcPr>
            <w:tcW w:w="1308" w:type="pct"/>
          </w:tcPr>
          <w:p w:rsidR="00670D19" w:rsidRDefault="002D78FA" w:rsidP="00670D19">
            <w:r>
              <w:t>Objectives 2, onwards, could be redesigned to be more simulation based.</w:t>
            </w:r>
          </w:p>
        </w:tc>
      </w:tr>
      <w:tr w:rsidR="002D78FA" w:rsidTr="00890DBD">
        <w:tc>
          <w:tcPr>
            <w:tcW w:w="1044" w:type="pct"/>
          </w:tcPr>
          <w:p w:rsidR="002D78FA" w:rsidRPr="00890DBD" w:rsidRDefault="002D78FA" w:rsidP="002D78FA">
            <w:pPr>
              <w:rPr>
                <w:i/>
              </w:rPr>
            </w:pPr>
            <w:r w:rsidRPr="00890DBD">
              <w:rPr>
                <w:i/>
              </w:rPr>
              <w:t>Technological failure</w:t>
            </w:r>
            <w:r w:rsidRPr="00890DBD">
              <w:rPr>
                <w:i/>
              </w:rPr>
              <w:br/>
              <w:t>- Network</w:t>
            </w:r>
            <w:r w:rsidRPr="00890DBD">
              <w:rPr>
                <w:i/>
              </w:rPr>
              <w:br/>
              <w:t>- Computer</w:t>
            </w:r>
            <w:r w:rsidRPr="00890DBD">
              <w:rPr>
                <w:i/>
              </w:rPr>
              <w:br/>
            </w:r>
          </w:p>
        </w:tc>
        <w:tc>
          <w:tcPr>
            <w:tcW w:w="997" w:type="pct"/>
          </w:tcPr>
          <w:p w:rsidR="002D78FA" w:rsidRDefault="002D78FA" w:rsidP="002D78FA">
            <w:r>
              <w:t>Loss of connection from network or firewalls interrupting connection</w:t>
            </w:r>
          </w:p>
        </w:tc>
        <w:tc>
          <w:tcPr>
            <w:tcW w:w="786" w:type="pct"/>
          </w:tcPr>
          <w:p w:rsidR="002D78FA" w:rsidRDefault="002D78FA" w:rsidP="002D78FA">
            <w:r>
              <w:t>Minor</w:t>
            </w:r>
          </w:p>
        </w:tc>
        <w:tc>
          <w:tcPr>
            <w:tcW w:w="866" w:type="pct"/>
          </w:tcPr>
          <w:p w:rsidR="002D78FA" w:rsidRDefault="002D78FA" w:rsidP="002D78FA">
            <w:r>
              <w:t>Could happen during any test where V-REP and client API are on different networks</w:t>
            </w:r>
          </w:p>
        </w:tc>
        <w:tc>
          <w:tcPr>
            <w:tcW w:w="1308" w:type="pct"/>
          </w:tcPr>
          <w:p w:rsidR="002D78FA" w:rsidRDefault="002D78FA" w:rsidP="002D78FA">
            <w:r>
              <w:t>Can run client API and V-REP on virtual Linux machine with bridged network; does not require network connection.</w:t>
            </w:r>
          </w:p>
        </w:tc>
      </w:tr>
      <w:tr w:rsidR="002D78FA" w:rsidTr="00890DBD">
        <w:tc>
          <w:tcPr>
            <w:tcW w:w="1044" w:type="pct"/>
          </w:tcPr>
          <w:p w:rsidR="002D78FA" w:rsidRPr="00890DBD" w:rsidRDefault="002D78FA" w:rsidP="002D78FA">
            <w:pPr>
              <w:rPr>
                <w:i/>
              </w:rPr>
            </w:pPr>
            <w:r w:rsidRPr="00890DBD">
              <w:rPr>
                <w:i/>
              </w:rPr>
              <w:t>Compatibility</w:t>
            </w:r>
          </w:p>
        </w:tc>
        <w:tc>
          <w:tcPr>
            <w:tcW w:w="997" w:type="pct"/>
          </w:tcPr>
          <w:p w:rsidR="002D78FA" w:rsidRDefault="002D78FA" w:rsidP="002D78FA">
            <w:r>
              <w:t>Hardware and software advances. Usability by anyone</w:t>
            </w:r>
          </w:p>
        </w:tc>
        <w:tc>
          <w:tcPr>
            <w:tcW w:w="786" w:type="pct"/>
          </w:tcPr>
          <w:p w:rsidR="002D78FA" w:rsidRDefault="002D78FA" w:rsidP="002D78FA">
            <w:r>
              <w:t>Minor</w:t>
            </w:r>
          </w:p>
        </w:tc>
        <w:tc>
          <w:tcPr>
            <w:tcW w:w="866" w:type="pct"/>
          </w:tcPr>
          <w:p w:rsidR="002D78FA" w:rsidRDefault="002D78FA" w:rsidP="002D78FA">
            <w:r>
              <w:t>1/10 years</w:t>
            </w:r>
          </w:p>
        </w:tc>
        <w:tc>
          <w:tcPr>
            <w:tcW w:w="1308" w:type="pct"/>
          </w:tcPr>
          <w:p w:rsidR="002D78FA" w:rsidRDefault="002D78FA" w:rsidP="002D78FA">
            <w:r>
              <w:t>Applications wri</w:t>
            </w:r>
            <w:r>
              <w:t>tten in C can be compiled on a L</w:t>
            </w:r>
            <w:r>
              <w:t>inux</w:t>
            </w:r>
            <w:r w:rsidR="009336B2">
              <w:t xml:space="preserve"> or windows</w:t>
            </w:r>
            <w:r>
              <w:t xml:space="preserve"> machine</w:t>
            </w:r>
            <w:r w:rsidR="009336B2">
              <w:t xml:space="preserve"> (differently, Linux make file </w:t>
            </w:r>
            <w:r w:rsidR="009336B2">
              <w:lastRenderedPageBreak/>
              <w:t>included)</w:t>
            </w:r>
            <w:r>
              <w:t>, and executed on any thereafter</w:t>
            </w:r>
            <w:r>
              <w:t xml:space="preserve">. All software used are </w:t>
            </w:r>
            <w:r w:rsidR="009336B2">
              <w:t xml:space="preserve">current </w:t>
            </w:r>
            <w:r>
              <w:t>standard.</w:t>
            </w:r>
          </w:p>
        </w:tc>
      </w:tr>
      <w:tr w:rsidR="002D78FA" w:rsidTr="00890DBD">
        <w:tc>
          <w:tcPr>
            <w:tcW w:w="1044" w:type="pct"/>
          </w:tcPr>
          <w:p w:rsidR="002D78FA" w:rsidRPr="00890DBD" w:rsidRDefault="00211446" w:rsidP="002D78FA">
            <w:pPr>
              <w:rPr>
                <w:i/>
              </w:rPr>
            </w:pPr>
            <w:r w:rsidRPr="00890DBD">
              <w:rPr>
                <w:i/>
              </w:rPr>
              <w:lastRenderedPageBreak/>
              <w:t>Funding</w:t>
            </w:r>
          </w:p>
        </w:tc>
        <w:tc>
          <w:tcPr>
            <w:tcW w:w="997" w:type="pct"/>
          </w:tcPr>
          <w:p w:rsidR="002D78FA" w:rsidRDefault="00211446" w:rsidP="002D78FA">
            <w:r>
              <w:t>Robotics Design lab shuts down</w:t>
            </w:r>
            <w:r w:rsidR="009336B2">
              <w:t>, or Jaco arm is sold</w:t>
            </w:r>
          </w:p>
        </w:tc>
        <w:tc>
          <w:tcPr>
            <w:tcW w:w="786" w:type="pct"/>
          </w:tcPr>
          <w:p w:rsidR="002D78FA" w:rsidRDefault="00211446" w:rsidP="002D78FA">
            <w:r>
              <w:t>Minor</w:t>
            </w:r>
          </w:p>
        </w:tc>
        <w:tc>
          <w:tcPr>
            <w:tcW w:w="866" w:type="pct"/>
          </w:tcPr>
          <w:p w:rsidR="002D78FA" w:rsidRDefault="00211446" w:rsidP="002D78FA">
            <w:r>
              <w:t>1/10 years</w:t>
            </w:r>
          </w:p>
        </w:tc>
        <w:tc>
          <w:tcPr>
            <w:tcW w:w="1308" w:type="pct"/>
          </w:tcPr>
          <w:p w:rsidR="002D78FA" w:rsidRDefault="009336B2" w:rsidP="002D78FA">
            <w:r>
              <w:t>There is no protection from this, the thesis topic would change to be more simulation based.</w:t>
            </w:r>
          </w:p>
        </w:tc>
      </w:tr>
      <w:tr w:rsidR="002D78FA" w:rsidTr="00890DBD">
        <w:tc>
          <w:tcPr>
            <w:tcW w:w="1044" w:type="pct"/>
          </w:tcPr>
          <w:p w:rsidR="002D78FA" w:rsidRPr="00890DBD" w:rsidRDefault="009336B2" w:rsidP="002D78FA">
            <w:pPr>
              <w:rPr>
                <w:i/>
              </w:rPr>
            </w:pPr>
            <w:r w:rsidRPr="00890DBD">
              <w:rPr>
                <w:i/>
              </w:rPr>
              <w:t>Planning</w:t>
            </w:r>
          </w:p>
        </w:tc>
        <w:tc>
          <w:tcPr>
            <w:tcW w:w="997" w:type="pct"/>
          </w:tcPr>
          <w:p w:rsidR="002D78FA" w:rsidRDefault="009336B2" w:rsidP="002D78FA">
            <w:r>
              <w:t>A lack of planning of each project objective</w:t>
            </w:r>
          </w:p>
        </w:tc>
        <w:tc>
          <w:tcPr>
            <w:tcW w:w="786" w:type="pct"/>
          </w:tcPr>
          <w:p w:rsidR="002D78FA" w:rsidRDefault="009336B2" w:rsidP="002D78FA">
            <w:r>
              <w:t>Significant</w:t>
            </w:r>
          </w:p>
        </w:tc>
        <w:tc>
          <w:tcPr>
            <w:tcW w:w="866" w:type="pct"/>
          </w:tcPr>
          <w:p w:rsidR="002D78FA" w:rsidRDefault="009336B2" w:rsidP="002D78FA">
            <w:r>
              <w:t>1/year</w:t>
            </w:r>
          </w:p>
        </w:tc>
        <w:tc>
          <w:tcPr>
            <w:tcW w:w="1308" w:type="pct"/>
          </w:tcPr>
          <w:p w:rsidR="002D78FA" w:rsidRDefault="009336B2" w:rsidP="002D78FA">
            <w:r>
              <w:t>A log book is kept for all note taking during the project; with time set aside for development and planning .</w:t>
            </w:r>
          </w:p>
        </w:tc>
      </w:tr>
      <w:tr w:rsidR="002D78FA" w:rsidTr="00890DBD">
        <w:tc>
          <w:tcPr>
            <w:tcW w:w="1044" w:type="pct"/>
          </w:tcPr>
          <w:p w:rsidR="002D78FA" w:rsidRPr="00890DBD" w:rsidRDefault="009336B2" w:rsidP="002D78FA">
            <w:pPr>
              <w:rPr>
                <w:i/>
              </w:rPr>
            </w:pPr>
            <w:r w:rsidRPr="00890DBD">
              <w:rPr>
                <w:i/>
              </w:rPr>
              <w:t>Time + other courses</w:t>
            </w:r>
          </w:p>
        </w:tc>
        <w:tc>
          <w:tcPr>
            <w:tcW w:w="997" w:type="pct"/>
          </w:tcPr>
          <w:p w:rsidR="002D78FA" w:rsidRDefault="009336B2" w:rsidP="002D78FA">
            <w:r>
              <w:t>There may be times where other courses or work take priority</w:t>
            </w:r>
          </w:p>
        </w:tc>
        <w:tc>
          <w:tcPr>
            <w:tcW w:w="786" w:type="pct"/>
          </w:tcPr>
          <w:p w:rsidR="002D78FA" w:rsidRDefault="009336B2" w:rsidP="002D78FA">
            <w:r>
              <w:t>Moderate</w:t>
            </w:r>
          </w:p>
        </w:tc>
        <w:tc>
          <w:tcPr>
            <w:tcW w:w="866" w:type="pct"/>
          </w:tcPr>
          <w:p w:rsidR="002D78FA" w:rsidRDefault="009336B2" w:rsidP="002D78FA">
            <w:r>
              <w:t>4 weekly</w:t>
            </w:r>
          </w:p>
        </w:tc>
        <w:tc>
          <w:tcPr>
            <w:tcW w:w="1308" w:type="pct"/>
          </w:tcPr>
          <w:p w:rsidR="002D78FA" w:rsidRDefault="009336B2" w:rsidP="002D78FA">
            <w:r>
              <w:t>A plan has been made with deadlines and expected times to work on development.</w:t>
            </w:r>
          </w:p>
        </w:tc>
      </w:tr>
      <w:tr w:rsidR="002D78FA" w:rsidTr="00890DBD">
        <w:tc>
          <w:tcPr>
            <w:tcW w:w="1044" w:type="pct"/>
          </w:tcPr>
          <w:p w:rsidR="002D78FA" w:rsidRPr="00890DBD" w:rsidRDefault="009336B2" w:rsidP="002D78FA">
            <w:pPr>
              <w:rPr>
                <w:i/>
              </w:rPr>
            </w:pPr>
            <w:r w:rsidRPr="00890DBD">
              <w:rPr>
                <w:i/>
              </w:rPr>
              <w:t>User friendly</w:t>
            </w:r>
          </w:p>
        </w:tc>
        <w:tc>
          <w:tcPr>
            <w:tcW w:w="997" w:type="pct"/>
          </w:tcPr>
          <w:p w:rsidR="002D78FA" w:rsidRDefault="009336B2" w:rsidP="002D78FA">
            <w:r>
              <w:t>Users of this interface may be unable to start the program</w:t>
            </w:r>
          </w:p>
        </w:tc>
        <w:tc>
          <w:tcPr>
            <w:tcW w:w="786" w:type="pct"/>
          </w:tcPr>
          <w:p w:rsidR="002D78FA" w:rsidRDefault="009336B2" w:rsidP="002D78FA">
            <w:r>
              <w:t>Minor</w:t>
            </w:r>
          </w:p>
        </w:tc>
        <w:tc>
          <w:tcPr>
            <w:tcW w:w="866" w:type="pct"/>
          </w:tcPr>
          <w:p w:rsidR="002D78FA" w:rsidRDefault="002D78FA" w:rsidP="002D78FA"/>
        </w:tc>
        <w:tc>
          <w:tcPr>
            <w:tcW w:w="1308" w:type="pct"/>
          </w:tcPr>
          <w:p w:rsidR="002D78FA" w:rsidRDefault="009336B2" w:rsidP="002D78FA">
            <w:r>
              <w:t>The code is available in github with a how-to for starting the program. Unfortunately compiling the software is different between operating systems.</w:t>
            </w:r>
          </w:p>
        </w:tc>
      </w:tr>
      <w:tr w:rsidR="009336B2" w:rsidTr="00890DBD">
        <w:tc>
          <w:tcPr>
            <w:tcW w:w="1044" w:type="pct"/>
          </w:tcPr>
          <w:p w:rsidR="009336B2" w:rsidRPr="00890DBD" w:rsidRDefault="009336B2" w:rsidP="002D78FA">
            <w:pPr>
              <w:rPr>
                <w:i/>
              </w:rPr>
            </w:pPr>
            <w:r w:rsidRPr="00890DBD">
              <w:rPr>
                <w:i/>
              </w:rPr>
              <w:t>Resources and help</w:t>
            </w:r>
          </w:p>
        </w:tc>
        <w:tc>
          <w:tcPr>
            <w:tcW w:w="997" w:type="pct"/>
          </w:tcPr>
          <w:p w:rsidR="009336B2" w:rsidRDefault="009336B2" w:rsidP="002D78FA">
            <w:r>
              <w:t>Unable to find information on a particular phase of the project</w:t>
            </w:r>
          </w:p>
        </w:tc>
        <w:tc>
          <w:tcPr>
            <w:tcW w:w="786" w:type="pct"/>
          </w:tcPr>
          <w:p w:rsidR="009336B2" w:rsidRDefault="009336B2" w:rsidP="002D78FA">
            <w:r>
              <w:t>Moderate</w:t>
            </w:r>
          </w:p>
        </w:tc>
        <w:tc>
          <w:tcPr>
            <w:tcW w:w="866" w:type="pct"/>
          </w:tcPr>
          <w:p w:rsidR="009336B2" w:rsidRDefault="00027DB0" w:rsidP="002D78FA">
            <w:r>
              <w:t>Potentially</w:t>
            </w:r>
          </w:p>
        </w:tc>
        <w:tc>
          <w:tcPr>
            <w:tcW w:w="1308" w:type="pct"/>
          </w:tcPr>
          <w:p w:rsidR="009336B2" w:rsidRDefault="00890DBD" w:rsidP="00D8517B">
            <w:pPr>
              <w:keepNext/>
            </w:pPr>
            <w:r>
              <w:t>V-REP offers a large range of documentation, online help and tutorials for remote based API clients. Kinova however offers one extensive document for their API. It is always possible that there is something required to complete the project that isn’t documented, which could result in a change of strategy.</w:t>
            </w:r>
          </w:p>
        </w:tc>
      </w:tr>
      <w:tr w:rsidR="00D8517B" w:rsidTr="00890DBD">
        <w:tc>
          <w:tcPr>
            <w:tcW w:w="1044" w:type="pct"/>
          </w:tcPr>
          <w:p w:rsidR="00D8517B" w:rsidRPr="00890DBD" w:rsidRDefault="00D8517B" w:rsidP="002D78FA">
            <w:pPr>
              <w:rPr>
                <w:i/>
              </w:rPr>
            </w:pPr>
            <w:r>
              <w:rPr>
                <w:i/>
              </w:rPr>
              <w:t>Being hit by a moving object</w:t>
            </w:r>
          </w:p>
        </w:tc>
        <w:tc>
          <w:tcPr>
            <w:tcW w:w="997" w:type="pct"/>
          </w:tcPr>
          <w:p w:rsidR="00D8517B" w:rsidRDefault="00D8517B" w:rsidP="002D78FA">
            <w:r>
              <w:t>Standing too close to the Jaco arm whilst it’s in motion</w:t>
            </w:r>
          </w:p>
        </w:tc>
        <w:tc>
          <w:tcPr>
            <w:tcW w:w="786" w:type="pct"/>
          </w:tcPr>
          <w:p w:rsidR="00D8517B" w:rsidRDefault="00D8517B" w:rsidP="002D78FA">
            <w:r>
              <w:t>Minor</w:t>
            </w:r>
          </w:p>
        </w:tc>
        <w:tc>
          <w:tcPr>
            <w:tcW w:w="866" w:type="pct"/>
          </w:tcPr>
          <w:p w:rsidR="00D8517B" w:rsidRDefault="00D8517B" w:rsidP="002D78FA">
            <w:r>
              <w:t>1/year</w:t>
            </w:r>
          </w:p>
        </w:tc>
        <w:tc>
          <w:tcPr>
            <w:tcW w:w="1308" w:type="pct"/>
          </w:tcPr>
          <w:p w:rsidR="00D8517B" w:rsidRDefault="00D8517B" w:rsidP="00D8517B">
            <w:pPr>
              <w:keepNext/>
            </w:pPr>
            <w:r>
              <w:t>The Jaco arm is a torque limited device, it shouldn’t inflict injury. However, only one cautious person may stand near the arm whilst it is in motion, if not avoidable, with supervisor’s permission.</w:t>
            </w:r>
          </w:p>
        </w:tc>
      </w:tr>
    </w:tbl>
    <w:p w:rsidR="00E113D1" w:rsidRDefault="00D8517B" w:rsidP="00D8517B">
      <w:pPr>
        <w:pStyle w:val="Caption"/>
      </w:pPr>
      <w:r>
        <w:t xml:space="preserve">Figure </w:t>
      </w:r>
      <w:r>
        <w:fldChar w:fldCharType="begin"/>
      </w:r>
      <w:r>
        <w:instrText xml:space="preserve"> SEQ Figure \* ARABIC </w:instrText>
      </w:r>
      <w:r>
        <w:fldChar w:fldCharType="separate"/>
      </w:r>
      <w:r>
        <w:rPr>
          <w:noProof/>
        </w:rPr>
        <w:t>8</w:t>
      </w:r>
      <w:r>
        <w:fldChar w:fldCharType="end"/>
      </w:r>
      <w:r>
        <w:t>- Risk Assessment Table</w:t>
      </w:r>
    </w:p>
    <w:p w:rsidR="00E113D1" w:rsidRDefault="00E113D1" w:rsidP="00E113D1"/>
    <w:p w:rsidR="00B526CC" w:rsidRDefault="00B526CC" w:rsidP="00B526CC">
      <w:pPr>
        <w:pStyle w:val="Heading1"/>
      </w:pPr>
      <w:bookmarkStart w:id="16" w:name="_Toc491094213"/>
      <w:r>
        <w:lastRenderedPageBreak/>
        <w:t>Conclusion</w:t>
      </w:r>
      <w:bookmarkEnd w:id="16"/>
    </w:p>
    <w:p w:rsidR="00B526CC" w:rsidRDefault="00B526CC" w:rsidP="005B5853">
      <w:bookmarkStart w:id="17" w:name="_GoBack"/>
      <w:bookmarkEnd w:id="17"/>
    </w:p>
    <w:p w:rsidR="005B5853" w:rsidRDefault="005B5853" w:rsidP="005B5853"/>
    <w:p w:rsidR="005B5853" w:rsidRDefault="005B5853" w:rsidP="005B5853"/>
    <w:p w:rsidR="005B5853" w:rsidRPr="005B5853" w:rsidRDefault="005B5853" w:rsidP="005B5853"/>
    <w:bookmarkStart w:id="18" w:name="_Toc491094214" w:displacedByCustomXml="next"/>
    <w:sdt>
      <w:sdtPr>
        <w:rPr>
          <w:rFonts w:asciiTheme="minorHAnsi" w:eastAsiaTheme="minorHAnsi" w:hAnsiTheme="minorHAnsi" w:cstheme="minorBidi"/>
          <w:color w:val="auto"/>
          <w:sz w:val="22"/>
          <w:szCs w:val="22"/>
        </w:rPr>
        <w:id w:val="1799791361"/>
        <w:docPartObj>
          <w:docPartGallery w:val="Bibliographies"/>
          <w:docPartUnique/>
        </w:docPartObj>
      </w:sdtPr>
      <w:sdtContent>
        <w:p w:rsidR="005B5853" w:rsidRDefault="005B5853">
          <w:pPr>
            <w:pStyle w:val="Heading1"/>
          </w:pPr>
          <w:r>
            <w:t>Bibliography</w:t>
          </w:r>
          <w:bookmarkEnd w:id="18"/>
        </w:p>
        <w:sdt>
          <w:sdtPr>
            <w:id w:val="111145805"/>
            <w:bibliography/>
          </w:sdtPr>
          <w:sdtContent>
            <w:p w:rsidR="00F71C7F" w:rsidRDefault="005B5853" w:rsidP="005B585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1"/>
                <w:gridCol w:w="8595"/>
              </w:tblGrid>
              <w:tr w:rsidR="00F71C7F">
                <w:trPr>
                  <w:divId w:val="592592554"/>
                  <w:tblCellSpacing w:w="15" w:type="dxa"/>
                </w:trPr>
                <w:tc>
                  <w:tcPr>
                    <w:tcW w:w="50" w:type="pct"/>
                    <w:hideMark/>
                  </w:tcPr>
                  <w:p w:rsidR="00F71C7F" w:rsidRDefault="00F71C7F">
                    <w:pPr>
                      <w:pStyle w:val="Bibliography"/>
                      <w:rPr>
                        <w:noProof/>
                        <w:sz w:val="24"/>
                        <w:szCs w:val="24"/>
                      </w:rPr>
                    </w:pPr>
                    <w:r>
                      <w:rPr>
                        <w:noProof/>
                      </w:rPr>
                      <w:t xml:space="preserve">[1] </w:t>
                    </w:r>
                  </w:p>
                </w:tc>
                <w:tc>
                  <w:tcPr>
                    <w:tcW w:w="0" w:type="auto"/>
                    <w:hideMark/>
                  </w:tcPr>
                  <w:p w:rsidR="00F71C7F" w:rsidRDefault="00F71C7F">
                    <w:pPr>
                      <w:pStyle w:val="Bibliography"/>
                      <w:rPr>
                        <w:noProof/>
                      </w:rPr>
                    </w:pPr>
                    <w:r>
                      <w:rPr>
                        <w:noProof/>
                      </w:rPr>
                      <w:t>“Benefits and Costs of Process Simulation,” Modern Machine Shop, 15 February 2000. [Online]. Available: http://www.mmsonline.com/articles/benefits-and-costs-of-process-simulation.</w:t>
                    </w:r>
                  </w:p>
                </w:tc>
              </w:tr>
              <w:tr w:rsidR="00F71C7F">
                <w:trPr>
                  <w:divId w:val="592592554"/>
                  <w:tblCellSpacing w:w="15" w:type="dxa"/>
                </w:trPr>
                <w:tc>
                  <w:tcPr>
                    <w:tcW w:w="50" w:type="pct"/>
                    <w:hideMark/>
                  </w:tcPr>
                  <w:p w:rsidR="00F71C7F" w:rsidRDefault="00F71C7F">
                    <w:pPr>
                      <w:pStyle w:val="Bibliography"/>
                      <w:rPr>
                        <w:noProof/>
                      </w:rPr>
                    </w:pPr>
                    <w:r>
                      <w:rPr>
                        <w:noProof/>
                      </w:rPr>
                      <w:t xml:space="preserve">[2] </w:t>
                    </w:r>
                  </w:p>
                </w:tc>
                <w:tc>
                  <w:tcPr>
                    <w:tcW w:w="0" w:type="auto"/>
                    <w:hideMark/>
                  </w:tcPr>
                  <w:p w:rsidR="00F71C7F" w:rsidRDefault="00F71C7F">
                    <w:pPr>
                      <w:pStyle w:val="Bibliography"/>
                      <w:rPr>
                        <w:noProof/>
                      </w:rPr>
                    </w:pPr>
                    <w:r>
                      <w:rPr>
                        <w:noProof/>
                      </w:rPr>
                      <w:t>“Process Simulate,” Siemens PLM Software, 2017. [Online]. Available: https://www.plm.automation.siemens.com/en/products/tecnomatix/manufacturing-simulation/assembly/process-simulate.shtml.</w:t>
                    </w:r>
                  </w:p>
                </w:tc>
              </w:tr>
              <w:tr w:rsidR="00F71C7F">
                <w:trPr>
                  <w:divId w:val="592592554"/>
                  <w:tblCellSpacing w:w="15" w:type="dxa"/>
                </w:trPr>
                <w:tc>
                  <w:tcPr>
                    <w:tcW w:w="50" w:type="pct"/>
                    <w:hideMark/>
                  </w:tcPr>
                  <w:p w:rsidR="00F71C7F" w:rsidRDefault="00F71C7F">
                    <w:pPr>
                      <w:pStyle w:val="Bibliography"/>
                      <w:rPr>
                        <w:noProof/>
                      </w:rPr>
                    </w:pPr>
                    <w:r>
                      <w:rPr>
                        <w:noProof/>
                      </w:rPr>
                      <w:t xml:space="preserve">[3] </w:t>
                    </w:r>
                  </w:p>
                </w:tc>
                <w:tc>
                  <w:tcPr>
                    <w:tcW w:w="0" w:type="auto"/>
                    <w:hideMark/>
                  </w:tcPr>
                  <w:p w:rsidR="00F71C7F" w:rsidRDefault="00F71C7F">
                    <w:pPr>
                      <w:pStyle w:val="Bibliography"/>
                      <w:rPr>
                        <w:noProof/>
                      </w:rPr>
                    </w:pPr>
                    <w:r>
                      <w:rPr>
                        <w:noProof/>
                      </w:rPr>
                      <w:t>S. Fred M. Valerino, D. Sweetak and J. Osborne, “Parenteral products automation system (PPAS)”. Patent US5805454 A, 8 September 1998.</w:t>
                    </w:r>
                  </w:p>
                </w:tc>
              </w:tr>
              <w:tr w:rsidR="00F71C7F">
                <w:trPr>
                  <w:divId w:val="592592554"/>
                  <w:tblCellSpacing w:w="15" w:type="dxa"/>
                </w:trPr>
                <w:tc>
                  <w:tcPr>
                    <w:tcW w:w="50" w:type="pct"/>
                    <w:hideMark/>
                  </w:tcPr>
                  <w:p w:rsidR="00F71C7F" w:rsidRDefault="00F71C7F">
                    <w:pPr>
                      <w:pStyle w:val="Bibliography"/>
                      <w:rPr>
                        <w:noProof/>
                      </w:rPr>
                    </w:pPr>
                    <w:r>
                      <w:rPr>
                        <w:noProof/>
                      </w:rPr>
                      <w:t xml:space="preserve">[4] </w:t>
                    </w:r>
                  </w:p>
                </w:tc>
                <w:tc>
                  <w:tcPr>
                    <w:tcW w:w="0" w:type="auto"/>
                    <w:hideMark/>
                  </w:tcPr>
                  <w:p w:rsidR="00F71C7F" w:rsidRDefault="00F71C7F">
                    <w:pPr>
                      <w:pStyle w:val="Bibliography"/>
                      <w:rPr>
                        <w:noProof/>
                      </w:rPr>
                    </w:pPr>
                    <w:r>
                      <w:rPr>
                        <w:noProof/>
                      </w:rPr>
                      <w:t>J. Rosen, B. Hannaford and R. M. Satava, “Surgical Robotics - Systems Applications and Visions,” Springer, University of California Santa Cruz, 2011.</w:t>
                    </w:r>
                  </w:p>
                </w:tc>
              </w:tr>
              <w:tr w:rsidR="00F71C7F">
                <w:trPr>
                  <w:divId w:val="592592554"/>
                  <w:tblCellSpacing w:w="15" w:type="dxa"/>
                </w:trPr>
                <w:tc>
                  <w:tcPr>
                    <w:tcW w:w="50" w:type="pct"/>
                    <w:hideMark/>
                  </w:tcPr>
                  <w:p w:rsidR="00F71C7F" w:rsidRDefault="00F71C7F">
                    <w:pPr>
                      <w:pStyle w:val="Bibliography"/>
                      <w:rPr>
                        <w:noProof/>
                      </w:rPr>
                    </w:pPr>
                    <w:r>
                      <w:rPr>
                        <w:noProof/>
                      </w:rPr>
                      <w:t xml:space="preserve">[5] </w:t>
                    </w:r>
                  </w:p>
                </w:tc>
                <w:tc>
                  <w:tcPr>
                    <w:tcW w:w="0" w:type="auto"/>
                    <w:hideMark/>
                  </w:tcPr>
                  <w:p w:rsidR="00F71C7F" w:rsidRDefault="00F71C7F">
                    <w:pPr>
                      <w:pStyle w:val="Bibliography"/>
                      <w:rPr>
                        <w:noProof/>
                      </w:rPr>
                    </w:pPr>
                    <w:r>
                      <w:rPr>
                        <w:noProof/>
                      </w:rPr>
                      <w:t xml:space="preserve">P. Garcia, </w:t>
                    </w:r>
                    <w:r>
                      <w:rPr>
                        <w:i/>
                        <w:iCs/>
                        <w:noProof/>
                      </w:rPr>
                      <w:t xml:space="preserve">Surgical Robotic Cell - Operating room without people, </w:t>
                    </w:r>
                    <w:r>
                      <w:rPr>
                        <w:noProof/>
                      </w:rPr>
                      <w:t xml:space="preserve">Menlo Park, California: SRI International, 2008. </w:t>
                    </w:r>
                  </w:p>
                </w:tc>
              </w:tr>
              <w:tr w:rsidR="00F71C7F">
                <w:trPr>
                  <w:divId w:val="592592554"/>
                  <w:tblCellSpacing w:w="15" w:type="dxa"/>
                </w:trPr>
                <w:tc>
                  <w:tcPr>
                    <w:tcW w:w="50" w:type="pct"/>
                    <w:hideMark/>
                  </w:tcPr>
                  <w:p w:rsidR="00F71C7F" w:rsidRDefault="00F71C7F">
                    <w:pPr>
                      <w:pStyle w:val="Bibliography"/>
                      <w:rPr>
                        <w:noProof/>
                      </w:rPr>
                    </w:pPr>
                    <w:r>
                      <w:rPr>
                        <w:noProof/>
                      </w:rPr>
                      <w:t xml:space="preserve">[6] </w:t>
                    </w:r>
                  </w:p>
                </w:tc>
                <w:tc>
                  <w:tcPr>
                    <w:tcW w:w="0" w:type="auto"/>
                    <w:hideMark/>
                  </w:tcPr>
                  <w:p w:rsidR="00F71C7F" w:rsidRDefault="00F71C7F">
                    <w:pPr>
                      <w:pStyle w:val="Bibliography"/>
                      <w:rPr>
                        <w:noProof/>
                      </w:rPr>
                    </w:pPr>
                    <w:r>
                      <w:rPr>
                        <w:noProof/>
                      </w:rPr>
                      <w:t>“The da Vinci Surgical System,” Intuitive Surgical Inc, 2017. [Online]. Available: http://www.davincisurgery.com/da-vinci-surgery/da-vinci-surgical-system/.</w:t>
                    </w:r>
                  </w:p>
                </w:tc>
              </w:tr>
              <w:tr w:rsidR="00F71C7F">
                <w:trPr>
                  <w:divId w:val="592592554"/>
                  <w:tblCellSpacing w:w="15" w:type="dxa"/>
                </w:trPr>
                <w:tc>
                  <w:tcPr>
                    <w:tcW w:w="50" w:type="pct"/>
                    <w:hideMark/>
                  </w:tcPr>
                  <w:p w:rsidR="00F71C7F" w:rsidRDefault="00F71C7F">
                    <w:pPr>
                      <w:pStyle w:val="Bibliography"/>
                      <w:rPr>
                        <w:noProof/>
                      </w:rPr>
                    </w:pPr>
                    <w:r>
                      <w:rPr>
                        <w:noProof/>
                      </w:rPr>
                      <w:t xml:space="preserve">[7] </w:t>
                    </w:r>
                  </w:p>
                </w:tc>
                <w:tc>
                  <w:tcPr>
                    <w:tcW w:w="0" w:type="auto"/>
                    <w:hideMark/>
                  </w:tcPr>
                  <w:p w:rsidR="00F71C7F" w:rsidRDefault="00F71C7F">
                    <w:pPr>
                      <w:pStyle w:val="Bibliography"/>
                      <w:rPr>
                        <w:noProof/>
                      </w:rPr>
                    </w:pPr>
                    <w:r>
                      <w:rPr>
                        <w:noProof/>
                      </w:rPr>
                      <w:t>D. Obenshain and T. Tantillo, “Distributed Systems and Networks Lab - Remote Telesurgery,” [Online]. Available: http://www.cnds.jhu.edu/~dano/RemoteTelesurgery.pdf.</w:t>
                    </w:r>
                  </w:p>
                </w:tc>
              </w:tr>
              <w:tr w:rsidR="00F71C7F">
                <w:trPr>
                  <w:divId w:val="592592554"/>
                  <w:tblCellSpacing w:w="15" w:type="dxa"/>
                </w:trPr>
                <w:tc>
                  <w:tcPr>
                    <w:tcW w:w="50" w:type="pct"/>
                    <w:hideMark/>
                  </w:tcPr>
                  <w:p w:rsidR="00F71C7F" w:rsidRDefault="00F71C7F">
                    <w:pPr>
                      <w:pStyle w:val="Bibliography"/>
                      <w:rPr>
                        <w:noProof/>
                      </w:rPr>
                    </w:pPr>
                    <w:r>
                      <w:rPr>
                        <w:noProof/>
                      </w:rPr>
                      <w:t xml:space="preserve">[8] </w:t>
                    </w:r>
                  </w:p>
                </w:tc>
                <w:tc>
                  <w:tcPr>
                    <w:tcW w:w="0" w:type="auto"/>
                    <w:hideMark/>
                  </w:tcPr>
                  <w:p w:rsidR="00F71C7F" w:rsidRDefault="00F71C7F">
                    <w:pPr>
                      <w:pStyle w:val="Bibliography"/>
                      <w:rPr>
                        <w:noProof/>
                      </w:rPr>
                    </w:pPr>
                    <w:r>
                      <w:rPr>
                        <w:noProof/>
                      </w:rPr>
                      <w:t>T. Simonite, “The Recipe for the Perfect Robot Surgeon,” Technology Review, 14 October 2016. [Online]. Available: https://www.technologyreview.com/s/602595/the-recipe-for-the-perfect-robot-surgeon/.</w:t>
                    </w:r>
                  </w:p>
                </w:tc>
              </w:tr>
              <w:tr w:rsidR="00F71C7F">
                <w:trPr>
                  <w:divId w:val="592592554"/>
                  <w:tblCellSpacing w:w="15" w:type="dxa"/>
                </w:trPr>
                <w:tc>
                  <w:tcPr>
                    <w:tcW w:w="50" w:type="pct"/>
                    <w:hideMark/>
                  </w:tcPr>
                  <w:p w:rsidR="00F71C7F" w:rsidRDefault="00F71C7F">
                    <w:pPr>
                      <w:pStyle w:val="Bibliography"/>
                      <w:rPr>
                        <w:noProof/>
                      </w:rPr>
                    </w:pPr>
                    <w:r>
                      <w:rPr>
                        <w:noProof/>
                      </w:rPr>
                      <w:t xml:space="preserve">[9] </w:t>
                    </w:r>
                  </w:p>
                </w:tc>
                <w:tc>
                  <w:tcPr>
                    <w:tcW w:w="0" w:type="auto"/>
                    <w:hideMark/>
                  </w:tcPr>
                  <w:p w:rsidR="00F71C7F" w:rsidRDefault="00F71C7F">
                    <w:pPr>
                      <w:pStyle w:val="Bibliography"/>
                      <w:rPr>
                        <w:noProof/>
                      </w:rPr>
                    </w:pPr>
                    <w:r>
                      <w:rPr>
                        <w:noProof/>
                      </w:rPr>
                      <w:t>L. Xiao-ming, Y. Can-jun, C. Ying and H. Xu-dong, “Hybrid event based control architecture for tele-robotic systems controlled through Internet,” 11 September 2003. [Online]. Available: https://link.springer.com/article/10.1007%2FBF02841014?LI=true.</w:t>
                    </w:r>
                  </w:p>
                </w:tc>
              </w:tr>
              <w:tr w:rsidR="00F71C7F">
                <w:trPr>
                  <w:divId w:val="592592554"/>
                  <w:tblCellSpacing w:w="15" w:type="dxa"/>
                </w:trPr>
                <w:tc>
                  <w:tcPr>
                    <w:tcW w:w="50" w:type="pct"/>
                    <w:hideMark/>
                  </w:tcPr>
                  <w:p w:rsidR="00F71C7F" w:rsidRDefault="00F71C7F">
                    <w:pPr>
                      <w:pStyle w:val="Bibliography"/>
                      <w:rPr>
                        <w:noProof/>
                      </w:rPr>
                    </w:pPr>
                    <w:r>
                      <w:rPr>
                        <w:noProof/>
                      </w:rPr>
                      <w:t xml:space="preserve">[10] </w:t>
                    </w:r>
                  </w:p>
                </w:tc>
                <w:tc>
                  <w:tcPr>
                    <w:tcW w:w="0" w:type="auto"/>
                    <w:hideMark/>
                  </w:tcPr>
                  <w:p w:rsidR="00F71C7F" w:rsidRDefault="00F71C7F">
                    <w:pPr>
                      <w:pStyle w:val="Bibliography"/>
                      <w:rPr>
                        <w:noProof/>
                      </w:rPr>
                    </w:pPr>
                    <w:r>
                      <w:rPr>
                        <w:noProof/>
                      </w:rPr>
                      <w:t>S. Ivaldi, V. Padois and F. Nori, “Tools for dynamics simulation of robots: a survey based on user feedback,” 27 February 2014. [Online]. Available: https://arxiv.org/pdf/1402.7050.pdf.</w:t>
                    </w:r>
                  </w:p>
                </w:tc>
              </w:tr>
              <w:tr w:rsidR="00F71C7F">
                <w:trPr>
                  <w:divId w:val="592592554"/>
                  <w:tblCellSpacing w:w="15" w:type="dxa"/>
                </w:trPr>
                <w:tc>
                  <w:tcPr>
                    <w:tcW w:w="50" w:type="pct"/>
                    <w:hideMark/>
                  </w:tcPr>
                  <w:p w:rsidR="00F71C7F" w:rsidRDefault="00F71C7F">
                    <w:pPr>
                      <w:pStyle w:val="Bibliography"/>
                      <w:rPr>
                        <w:noProof/>
                      </w:rPr>
                    </w:pPr>
                    <w:r>
                      <w:rPr>
                        <w:noProof/>
                      </w:rPr>
                      <w:t xml:space="preserve">[11] </w:t>
                    </w:r>
                  </w:p>
                </w:tc>
                <w:tc>
                  <w:tcPr>
                    <w:tcW w:w="0" w:type="auto"/>
                    <w:hideMark/>
                  </w:tcPr>
                  <w:p w:rsidR="00F71C7F" w:rsidRDefault="00F71C7F">
                    <w:pPr>
                      <w:pStyle w:val="Bibliography"/>
                      <w:rPr>
                        <w:noProof/>
                      </w:rPr>
                    </w:pPr>
                    <w:r>
                      <w:rPr>
                        <w:noProof/>
                      </w:rPr>
                      <w:t>L. Nogueira, “Comparative Analysis Between Gazebo and V-REP Robotic Simulators,” [Online]. Available: http://www.dca.fee.unicamp.br/~gudwin/courses/IA889/2014/IA889-02.pdf.</w:t>
                    </w:r>
                  </w:p>
                </w:tc>
              </w:tr>
              <w:tr w:rsidR="00F71C7F">
                <w:trPr>
                  <w:divId w:val="592592554"/>
                  <w:tblCellSpacing w:w="15" w:type="dxa"/>
                </w:trPr>
                <w:tc>
                  <w:tcPr>
                    <w:tcW w:w="50" w:type="pct"/>
                    <w:hideMark/>
                  </w:tcPr>
                  <w:p w:rsidR="00F71C7F" w:rsidRDefault="00F71C7F">
                    <w:pPr>
                      <w:pStyle w:val="Bibliography"/>
                      <w:rPr>
                        <w:noProof/>
                      </w:rPr>
                    </w:pPr>
                    <w:r>
                      <w:rPr>
                        <w:noProof/>
                      </w:rPr>
                      <w:t xml:space="preserve">[12] </w:t>
                    </w:r>
                  </w:p>
                </w:tc>
                <w:tc>
                  <w:tcPr>
                    <w:tcW w:w="0" w:type="auto"/>
                    <w:hideMark/>
                  </w:tcPr>
                  <w:p w:rsidR="00F71C7F" w:rsidRDefault="00F71C7F">
                    <w:pPr>
                      <w:pStyle w:val="Bibliography"/>
                      <w:rPr>
                        <w:noProof/>
                      </w:rPr>
                    </w:pPr>
                    <w:r>
                      <w:rPr>
                        <w:noProof/>
                      </w:rPr>
                      <w:t>“Writing code in and around V-REP,” Coppelia Robotics, [Online]. Available: http://www.coppeliarobotics.com/helpFiles/en/writingCode.htm#sixMethods.</w:t>
                    </w:r>
                  </w:p>
                </w:tc>
              </w:tr>
              <w:tr w:rsidR="00F71C7F">
                <w:trPr>
                  <w:divId w:val="592592554"/>
                  <w:tblCellSpacing w:w="15" w:type="dxa"/>
                </w:trPr>
                <w:tc>
                  <w:tcPr>
                    <w:tcW w:w="50" w:type="pct"/>
                    <w:hideMark/>
                  </w:tcPr>
                  <w:p w:rsidR="00F71C7F" w:rsidRDefault="00F71C7F">
                    <w:pPr>
                      <w:pStyle w:val="Bibliography"/>
                      <w:rPr>
                        <w:noProof/>
                      </w:rPr>
                    </w:pPr>
                    <w:r>
                      <w:rPr>
                        <w:noProof/>
                      </w:rPr>
                      <w:lastRenderedPageBreak/>
                      <w:t xml:space="preserve">[13] </w:t>
                    </w:r>
                  </w:p>
                </w:tc>
                <w:tc>
                  <w:tcPr>
                    <w:tcW w:w="0" w:type="auto"/>
                    <w:hideMark/>
                  </w:tcPr>
                  <w:p w:rsidR="00F71C7F" w:rsidRDefault="00F71C7F">
                    <w:pPr>
                      <w:pStyle w:val="Bibliography"/>
                      <w:rPr>
                        <w:noProof/>
                      </w:rPr>
                    </w:pPr>
                    <w:r>
                      <w:rPr>
                        <w:noProof/>
                      </w:rPr>
                      <w:t>“Remote API,” Coppelia Robotics, [Online]. Available: http://www.coppeliarobotics.com/helpFiles/en/remoteApiOverview.htm.</w:t>
                    </w:r>
                  </w:p>
                </w:tc>
              </w:tr>
              <w:tr w:rsidR="00F71C7F">
                <w:trPr>
                  <w:divId w:val="592592554"/>
                  <w:tblCellSpacing w:w="15" w:type="dxa"/>
                </w:trPr>
                <w:tc>
                  <w:tcPr>
                    <w:tcW w:w="50" w:type="pct"/>
                    <w:hideMark/>
                  </w:tcPr>
                  <w:p w:rsidR="00F71C7F" w:rsidRDefault="00F71C7F">
                    <w:pPr>
                      <w:pStyle w:val="Bibliography"/>
                      <w:rPr>
                        <w:noProof/>
                      </w:rPr>
                    </w:pPr>
                    <w:r>
                      <w:rPr>
                        <w:noProof/>
                      </w:rPr>
                      <w:t xml:space="preserve">[14] </w:t>
                    </w:r>
                  </w:p>
                </w:tc>
                <w:tc>
                  <w:tcPr>
                    <w:tcW w:w="0" w:type="auto"/>
                    <w:hideMark/>
                  </w:tcPr>
                  <w:p w:rsidR="00F71C7F" w:rsidRDefault="00F71C7F">
                    <w:pPr>
                      <w:pStyle w:val="Bibliography"/>
                      <w:rPr>
                        <w:noProof/>
                      </w:rPr>
                    </w:pPr>
                    <w:r>
                      <w:rPr>
                        <w:noProof/>
                      </w:rPr>
                      <w:t>“Dynamics,” Coppelia Robotics, [Online]. Available: http://www.coppeliarobotics.com/helpFiles/en/dynamicsModule.htm.</w:t>
                    </w:r>
                  </w:p>
                </w:tc>
              </w:tr>
              <w:tr w:rsidR="00F71C7F">
                <w:trPr>
                  <w:divId w:val="592592554"/>
                  <w:tblCellSpacing w:w="15" w:type="dxa"/>
                </w:trPr>
                <w:tc>
                  <w:tcPr>
                    <w:tcW w:w="50" w:type="pct"/>
                    <w:hideMark/>
                  </w:tcPr>
                  <w:p w:rsidR="00F71C7F" w:rsidRDefault="00F71C7F">
                    <w:pPr>
                      <w:pStyle w:val="Bibliography"/>
                      <w:rPr>
                        <w:noProof/>
                      </w:rPr>
                    </w:pPr>
                    <w:r>
                      <w:rPr>
                        <w:noProof/>
                      </w:rPr>
                      <w:t xml:space="preserve">[15] </w:t>
                    </w:r>
                  </w:p>
                </w:tc>
                <w:tc>
                  <w:tcPr>
                    <w:tcW w:w="0" w:type="auto"/>
                    <w:hideMark/>
                  </w:tcPr>
                  <w:p w:rsidR="00F71C7F" w:rsidRDefault="00F71C7F">
                    <w:pPr>
                      <w:pStyle w:val="Bibliography"/>
                      <w:rPr>
                        <w:noProof/>
                      </w:rPr>
                    </w:pPr>
                    <w:r>
                      <w:rPr>
                        <w:noProof/>
                      </w:rPr>
                      <w:t>E. Rohmer, S. P. N. Singh and M. Freese, “V-REP: a Versatile and Scalable Robot Simulation Framework,” [Online]. Available: https://www.researchgate.net/profile/Eric_Rohmer/publication/261352390_V-REP_A_versatile_and_scalable_robot_simulation_framework/links/54720e120cf216f8cfadb08b/V-REP-A-versatile-and-scalable-robot-simulation-framework.pdf.</w:t>
                    </w:r>
                  </w:p>
                </w:tc>
              </w:tr>
              <w:tr w:rsidR="00F71C7F">
                <w:trPr>
                  <w:divId w:val="592592554"/>
                  <w:tblCellSpacing w:w="15" w:type="dxa"/>
                </w:trPr>
                <w:tc>
                  <w:tcPr>
                    <w:tcW w:w="50" w:type="pct"/>
                    <w:hideMark/>
                  </w:tcPr>
                  <w:p w:rsidR="00F71C7F" w:rsidRDefault="00F71C7F">
                    <w:pPr>
                      <w:pStyle w:val="Bibliography"/>
                      <w:rPr>
                        <w:noProof/>
                      </w:rPr>
                    </w:pPr>
                    <w:r>
                      <w:rPr>
                        <w:noProof/>
                      </w:rPr>
                      <w:t xml:space="preserve">[16] </w:t>
                    </w:r>
                  </w:p>
                </w:tc>
                <w:tc>
                  <w:tcPr>
                    <w:tcW w:w="0" w:type="auto"/>
                    <w:hideMark/>
                  </w:tcPr>
                  <w:p w:rsidR="00F71C7F" w:rsidRDefault="00F71C7F">
                    <w:pPr>
                      <w:pStyle w:val="Bibliography"/>
                      <w:rPr>
                        <w:noProof/>
                      </w:rPr>
                    </w:pPr>
                    <w:r>
                      <w:rPr>
                        <w:noProof/>
                      </w:rPr>
                      <w:t>M. Freese, S. Singh, F. Ozaki and N. Matsuhira, “Virtual Robot Experimentation Platform V-REP: A Versatile 3D Robot Simulator,” [Online]. Available: http://robotics.itee.uq.edu.au/~spns/pubcache/simpar2010.vrep.pdf.</w:t>
                    </w:r>
                  </w:p>
                </w:tc>
              </w:tr>
              <w:tr w:rsidR="00F71C7F">
                <w:trPr>
                  <w:divId w:val="592592554"/>
                  <w:tblCellSpacing w:w="15" w:type="dxa"/>
                </w:trPr>
                <w:tc>
                  <w:tcPr>
                    <w:tcW w:w="50" w:type="pct"/>
                    <w:hideMark/>
                  </w:tcPr>
                  <w:p w:rsidR="00F71C7F" w:rsidRDefault="00F71C7F">
                    <w:pPr>
                      <w:pStyle w:val="Bibliography"/>
                      <w:rPr>
                        <w:noProof/>
                      </w:rPr>
                    </w:pPr>
                    <w:r>
                      <w:rPr>
                        <w:noProof/>
                      </w:rPr>
                      <w:t xml:space="preserve">[17] </w:t>
                    </w:r>
                  </w:p>
                </w:tc>
                <w:tc>
                  <w:tcPr>
                    <w:tcW w:w="0" w:type="auto"/>
                    <w:hideMark/>
                  </w:tcPr>
                  <w:p w:rsidR="00F71C7F" w:rsidRDefault="00F71C7F">
                    <w:pPr>
                      <w:pStyle w:val="Bibliography"/>
                      <w:rPr>
                        <w:noProof/>
                      </w:rPr>
                    </w:pPr>
                    <w:r>
                      <w:rPr>
                        <w:noProof/>
                      </w:rPr>
                      <w:t>“Kinova,” Robotnik, [Online]. Available: http://www.robotnik.eu/kinova/.</w:t>
                    </w:r>
                  </w:p>
                </w:tc>
              </w:tr>
              <w:tr w:rsidR="00F71C7F">
                <w:trPr>
                  <w:divId w:val="592592554"/>
                  <w:tblCellSpacing w:w="15" w:type="dxa"/>
                </w:trPr>
                <w:tc>
                  <w:tcPr>
                    <w:tcW w:w="50" w:type="pct"/>
                    <w:hideMark/>
                  </w:tcPr>
                  <w:p w:rsidR="00F71C7F" w:rsidRDefault="00F71C7F">
                    <w:pPr>
                      <w:pStyle w:val="Bibliography"/>
                      <w:rPr>
                        <w:noProof/>
                      </w:rPr>
                    </w:pPr>
                    <w:r>
                      <w:rPr>
                        <w:noProof/>
                      </w:rPr>
                      <w:t xml:space="preserve">[18] </w:t>
                    </w:r>
                  </w:p>
                </w:tc>
                <w:tc>
                  <w:tcPr>
                    <w:tcW w:w="0" w:type="auto"/>
                    <w:hideMark/>
                  </w:tcPr>
                  <w:p w:rsidR="00F71C7F" w:rsidRDefault="00F71C7F">
                    <w:pPr>
                      <w:pStyle w:val="Bibliography"/>
                      <w:rPr>
                        <w:noProof/>
                      </w:rPr>
                    </w:pPr>
                    <w:r>
                      <w:rPr>
                        <w:noProof/>
                      </w:rPr>
                      <w:t>“KINOVA JACO² arm,” Robotnik, [Online]. Available: http://www.robotnik.eu/robotics-arms/kinova-jaco-arm/.</w:t>
                    </w:r>
                  </w:p>
                </w:tc>
              </w:tr>
              <w:tr w:rsidR="00F71C7F">
                <w:trPr>
                  <w:divId w:val="592592554"/>
                  <w:tblCellSpacing w:w="15" w:type="dxa"/>
                </w:trPr>
                <w:tc>
                  <w:tcPr>
                    <w:tcW w:w="50" w:type="pct"/>
                    <w:hideMark/>
                  </w:tcPr>
                  <w:p w:rsidR="00F71C7F" w:rsidRDefault="00F71C7F">
                    <w:pPr>
                      <w:pStyle w:val="Bibliography"/>
                      <w:rPr>
                        <w:noProof/>
                      </w:rPr>
                    </w:pPr>
                    <w:r>
                      <w:rPr>
                        <w:noProof/>
                      </w:rPr>
                      <w:t xml:space="preserve">[19] </w:t>
                    </w:r>
                  </w:p>
                </w:tc>
                <w:tc>
                  <w:tcPr>
                    <w:tcW w:w="0" w:type="auto"/>
                    <w:hideMark/>
                  </w:tcPr>
                  <w:p w:rsidR="00F71C7F" w:rsidRDefault="00F71C7F">
                    <w:pPr>
                      <w:pStyle w:val="Bibliography"/>
                      <w:rPr>
                        <w:noProof/>
                      </w:rPr>
                    </w:pPr>
                    <w:r>
                      <w:rPr>
                        <w:noProof/>
                      </w:rPr>
                      <w:t>“Kinova Robotics - Jaco 6 DOF Technical Specifications,” 2014. [Online]. Available: http://www.robotnik.es/web/wp-content/uploads/2014/04/JACO2_Brochure1.pdf.</w:t>
                    </w:r>
                  </w:p>
                </w:tc>
              </w:tr>
              <w:tr w:rsidR="00F71C7F">
                <w:trPr>
                  <w:divId w:val="592592554"/>
                  <w:tblCellSpacing w:w="15" w:type="dxa"/>
                </w:trPr>
                <w:tc>
                  <w:tcPr>
                    <w:tcW w:w="50" w:type="pct"/>
                    <w:hideMark/>
                  </w:tcPr>
                  <w:p w:rsidR="00F71C7F" w:rsidRDefault="00F71C7F">
                    <w:pPr>
                      <w:pStyle w:val="Bibliography"/>
                      <w:rPr>
                        <w:noProof/>
                      </w:rPr>
                    </w:pPr>
                    <w:r>
                      <w:rPr>
                        <w:noProof/>
                      </w:rPr>
                      <w:t xml:space="preserve">[20] </w:t>
                    </w:r>
                  </w:p>
                </w:tc>
                <w:tc>
                  <w:tcPr>
                    <w:tcW w:w="0" w:type="auto"/>
                    <w:hideMark/>
                  </w:tcPr>
                  <w:p w:rsidR="00F71C7F" w:rsidRDefault="00F71C7F">
                    <w:pPr>
                      <w:pStyle w:val="Bibliography"/>
                      <w:rPr>
                        <w:noProof/>
                      </w:rPr>
                    </w:pPr>
                    <w:r>
                      <w:rPr>
                        <w:noProof/>
                      </w:rPr>
                      <w:t>Kinova, “Jaco API Programming Guide,” 10 April 2014. [Online]. Available: http://www.ee.oulu.fi/~sunday/jaco/JacoAPI_ProgrammingGuide.pdf.</w:t>
                    </w:r>
                  </w:p>
                </w:tc>
              </w:tr>
            </w:tbl>
            <w:p w:rsidR="00F71C7F" w:rsidRDefault="00F71C7F">
              <w:pPr>
                <w:divId w:val="592592554"/>
                <w:rPr>
                  <w:rFonts w:eastAsia="Times New Roman"/>
                  <w:noProof/>
                </w:rPr>
              </w:pPr>
            </w:p>
            <w:p w:rsidR="005B5853" w:rsidRPr="005B5853" w:rsidRDefault="005B5853" w:rsidP="005B5853">
              <w:r>
                <w:rPr>
                  <w:b/>
                  <w:bCs/>
                  <w:noProof/>
                </w:rPr>
                <w:fldChar w:fldCharType="end"/>
              </w:r>
            </w:p>
          </w:sdtContent>
        </w:sdt>
      </w:sdtContent>
    </w:sdt>
    <w:sectPr w:rsidR="005B5853" w:rsidRPr="005B5853" w:rsidSect="003F54F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6696F"/>
    <w:multiLevelType w:val="hybridMultilevel"/>
    <w:tmpl w:val="EC3662E4"/>
    <w:lvl w:ilvl="0" w:tplc="8B5818AC">
      <w:start w:val="5"/>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ED1316F"/>
    <w:multiLevelType w:val="hybridMultilevel"/>
    <w:tmpl w:val="6584FE7A"/>
    <w:lvl w:ilvl="0" w:tplc="8D789E90">
      <w:start w:val="5"/>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BA90904"/>
    <w:multiLevelType w:val="hybridMultilevel"/>
    <w:tmpl w:val="FDAC58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4DD083D"/>
    <w:multiLevelType w:val="hybridMultilevel"/>
    <w:tmpl w:val="BEA69B9A"/>
    <w:lvl w:ilvl="0" w:tplc="5A04DF36">
      <w:start w:val="5"/>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4E277F7"/>
    <w:multiLevelType w:val="hybridMultilevel"/>
    <w:tmpl w:val="0840E496"/>
    <w:lvl w:ilvl="0" w:tplc="0C090001">
      <w:start w:val="1"/>
      <w:numFmt w:val="bullet"/>
      <w:lvlText w:val=""/>
      <w:lvlJc w:val="left"/>
      <w:pPr>
        <w:ind w:left="825" w:hanging="360"/>
      </w:pPr>
      <w:rPr>
        <w:rFonts w:ascii="Symbol" w:hAnsi="Symbol" w:hint="default"/>
      </w:rPr>
    </w:lvl>
    <w:lvl w:ilvl="1" w:tplc="0C090003">
      <w:start w:val="1"/>
      <w:numFmt w:val="bullet"/>
      <w:lvlText w:val="o"/>
      <w:lvlJc w:val="left"/>
      <w:pPr>
        <w:ind w:left="1545" w:hanging="360"/>
      </w:pPr>
      <w:rPr>
        <w:rFonts w:ascii="Courier New" w:hAnsi="Courier New" w:cs="Courier New" w:hint="default"/>
      </w:rPr>
    </w:lvl>
    <w:lvl w:ilvl="2" w:tplc="0C090005">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5" w15:restartNumberingAfterBreak="0">
    <w:nsid w:val="79FD430E"/>
    <w:multiLevelType w:val="multilevel"/>
    <w:tmpl w:val="7FD0D470"/>
    <w:lvl w:ilvl="0">
      <w:start w:val="1"/>
      <w:numFmt w:val="decimal"/>
      <w:lvlText w:val="%1.0"/>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4FF"/>
    <w:rsid w:val="00021738"/>
    <w:rsid w:val="00027DB0"/>
    <w:rsid w:val="00057399"/>
    <w:rsid w:val="00073207"/>
    <w:rsid w:val="0007696A"/>
    <w:rsid w:val="000D4B52"/>
    <w:rsid w:val="000E2ACD"/>
    <w:rsid w:val="000F74CD"/>
    <w:rsid w:val="001405D5"/>
    <w:rsid w:val="00153C64"/>
    <w:rsid w:val="00154FAB"/>
    <w:rsid w:val="00160217"/>
    <w:rsid w:val="001629AC"/>
    <w:rsid w:val="00166E33"/>
    <w:rsid w:val="00170DD7"/>
    <w:rsid w:val="0017310F"/>
    <w:rsid w:val="001A3209"/>
    <w:rsid w:val="001A7905"/>
    <w:rsid w:val="001D5D00"/>
    <w:rsid w:val="001D6C12"/>
    <w:rsid w:val="001D7550"/>
    <w:rsid w:val="00211446"/>
    <w:rsid w:val="002218C5"/>
    <w:rsid w:val="00222345"/>
    <w:rsid w:val="00225020"/>
    <w:rsid w:val="00253330"/>
    <w:rsid w:val="002677ED"/>
    <w:rsid w:val="00284E31"/>
    <w:rsid w:val="002D0DE0"/>
    <w:rsid w:val="002D78FA"/>
    <w:rsid w:val="003246AF"/>
    <w:rsid w:val="003322A2"/>
    <w:rsid w:val="0033236C"/>
    <w:rsid w:val="00347EBE"/>
    <w:rsid w:val="003E06B9"/>
    <w:rsid w:val="003E0F90"/>
    <w:rsid w:val="003F54FF"/>
    <w:rsid w:val="00430A4C"/>
    <w:rsid w:val="0043282F"/>
    <w:rsid w:val="00443661"/>
    <w:rsid w:val="00470014"/>
    <w:rsid w:val="004851D9"/>
    <w:rsid w:val="00490142"/>
    <w:rsid w:val="004B1802"/>
    <w:rsid w:val="004B7822"/>
    <w:rsid w:val="004D2605"/>
    <w:rsid w:val="004E5DC1"/>
    <w:rsid w:val="0050073E"/>
    <w:rsid w:val="005B5853"/>
    <w:rsid w:val="00670D19"/>
    <w:rsid w:val="007019E2"/>
    <w:rsid w:val="007652E2"/>
    <w:rsid w:val="007B4040"/>
    <w:rsid w:val="007D0FA1"/>
    <w:rsid w:val="007D4EDC"/>
    <w:rsid w:val="00851BC0"/>
    <w:rsid w:val="0086404B"/>
    <w:rsid w:val="008905BC"/>
    <w:rsid w:val="00890DBD"/>
    <w:rsid w:val="008B6A96"/>
    <w:rsid w:val="009336B2"/>
    <w:rsid w:val="0093589C"/>
    <w:rsid w:val="00941E07"/>
    <w:rsid w:val="00952205"/>
    <w:rsid w:val="00962C99"/>
    <w:rsid w:val="00981022"/>
    <w:rsid w:val="009A0BF1"/>
    <w:rsid w:val="009B213C"/>
    <w:rsid w:val="009B27AA"/>
    <w:rsid w:val="00A05796"/>
    <w:rsid w:val="00A46F0B"/>
    <w:rsid w:val="00A5081F"/>
    <w:rsid w:val="00A5568B"/>
    <w:rsid w:val="00A672AA"/>
    <w:rsid w:val="00A91254"/>
    <w:rsid w:val="00AB5560"/>
    <w:rsid w:val="00AB6956"/>
    <w:rsid w:val="00AD0FB7"/>
    <w:rsid w:val="00AD67CE"/>
    <w:rsid w:val="00AF5EFB"/>
    <w:rsid w:val="00B45DE6"/>
    <w:rsid w:val="00B47CD7"/>
    <w:rsid w:val="00B526CC"/>
    <w:rsid w:val="00B6196B"/>
    <w:rsid w:val="00BC029F"/>
    <w:rsid w:val="00BD19CB"/>
    <w:rsid w:val="00BF36C1"/>
    <w:rsid w:val="00C1677C"/>
    <w:rsid w:val="00C3546E"/>
    <w:rsid w:val="00C4126E"/>
    <w:rsid w:val="00C61CA4"/>
    <w:rsid w:val="00CA4B7F"/>
    <w:rsid w:val="00CC2C6F"/>
    <w:rsid w:val="00CE69D7"/>
    <w:rsid w:val="00D47FA1"/>
    <w:rsid w:val="00D8517B"/>
    <w:rsid w:val="00DD22A5"/>
    <w:rsid w:val="00DF37F7"/>
    <w:rsid w:val="00E113D1"/>
    <w:rsid w:val="00E26421"/>
    <w:rsid w:val="00E37FB0"/>
    <w:rsid w:val="00E52983"/>
    <w:rsid w:val="00EF3920"/>
    <w:rsid w:val="00F023E5"/>
    <w:rsid w:val="00F0723E"/>
    <w:rsid w:val="00F22D2C"/>
    <w:rsid w:val="00F71C7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9C99B"/>
  <w15:chartTrackingRefBased/>
  <w15:docId w15:val="{96CAFD70-6935-490F-8A45-06164CDBF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2AA"/>
    <w:pPr>
      <w:keepNext/>
      <w:keepLines/>
      <w:spacing w:before="240" w:after="0"/>
      <w:jc w:val="center"/>
      <w:outlineLvl w:val="0"/>
    </w:pPr>
    <w:rPr>
      <w:rFonts w:asciiTheme="majorHAnsi" w:eastAsiaTheme="majorEastAsia" w:hAnsiTheme="majorHAnsi" w:cstheme="majorBidi"/>
      <w:color w:val="6E6E6E" w:themeColor="accent1" w:themeShade="80"/>
      <w:sz w:val="32"/>
      <w:szCs w:val="32"/>
    </w:rPr>
  </w:style>
  <w:style w:type="paragraph" w:styleId="Heading2">
    <w:name w:val="heading 2"/>
    <w:basedOn w:val="Normal"/>
    <w:next w:val="Normal"/>
    <w:link w:val="Heading2Char"/>
    <w:uiPriority w:val="9"/>
    <w:unhideWhenUsed/>
    <w:qFormat/>
    <w:rsid w:val="003F54FF"/>
    <w:pPr>
      <w:keepNext/>
      <w:keepLines/>
      <w:spacing w:before="40" w:after="0"/>
      <w:outlineLvl w:val="1"/>
    </w:pPr>
    <w:rPr>
      <w:rFonts w:asciiTheme="majorHAnsi" w:eastAsiaTheme="majorEastAsia" w:hAnsiTheme="majorHAnsi" w:cstheme="majorBidi"/>
      <w:color w:val="6E6E6E" w:themeColor="accent1" w:themeShade="80"/>
      <w:sz w:val="26"/>
      <w:szCs w:val="26"/>
    </w:rPr>
  </w:style>
  <w:style w:type="paragraph" w:styleId="Heading3">
    <w:name w:val="heading 3"/>
    <w:basedOn w:val="Normal"/>
    <w:next w:val="Normal"/>
    <w:link w:val="Heading3Char"/>
    <w:uiPriority w:val="9"/>
    <w:unhideWhenUsed/>
    <w:qFormat/>
    <w:rsid w:val="00166E33"/>
    <w:pPr>
      <w:keepNext/>
      <w:keepLines/>
      <w:spacing w:before="40" w:after="0"/>
      <w:outlineLvl w:val="2"/>
    </w:pPr>
    <w:rPr>
      <w:rFonts w:asciiTheme="majorHAnsi" w:eastAsiaTheme="majorEastAsia" w:hAnsiTheme="majorHAnsi" w:cstheme="majorBidi"/>
      <w:color w:val="6E6E6E"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F54F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F54FF"/>
    <w:rPr>
      <w:rFonts w:eastAsiaTheme="minorEastAsia"/>
      <w:lang w:val="en-US"/>
    </w:rPr>
  </w:style>
  <w:style w:type="character" w:customStyle="1" w:styleId="Heading1Char">
    <w:name w:val="Heading 1 Char"/>
    <w:basedOn w:val="DefaultParagraphFont"/>
    <w:link w:val="Heading1"/>
    <w:uiPriority w:val="9"/>
    <w:rsid w:val="00A672AA"/>
    <w:rPr>
      <w:rFonts w:asciiTheme="majorHAnsi" w:eastAsiaTheme="majorEastAsia" w:hAnsiTheme="majorHAnsi" w:cstheme="majorBidi"/>
      <w:color w:val="6E6E6E" w:themeColor="accent1" w:themeShade="80"/>
      <w:sz w:val="32"/>
      <w:szCs w:val="32"/>
    </w:rPr>
  </w:style>
  <w:style w:type="paragraph" w:styleId="TOCHeading">
    <w:name w:val="TOC Heading"/>
    <w:basedOn w:val="Heading1"/>
    <w:next w:val="Normal"/>
    <w:uiPriority w:val="39"/>
    <w:unhideWhenUsed/>
    <w:qFormat/>
    <w:rsid w:val="003F54FF"/>
    <w:pPr>
      <w:outlineLvl w:val="9"/>
    </w:pPr>
    <w:rPr>
      <w:lang w:val="en-US"/>
    </w:rPr>
  </w:style>
  <w:style w:type="character" w:customStyle="1" w:styleId="Heading2Char">
    <w:name w:val="Heading 2 Char"/>
    <w:basedOn w:val="DefaultParagraphFont"/>
    <w:link w:val="Heading2"/>
    <w:uiPriority w:val="9"/>
    <w:rsid w:val="003F54FF"/>
    <w:rPr>
      <w:rFonts w:asciiTheme="majorHAnsi" w:eastAsiaTheme="majorEastAsia" w:hAnsiTheme="majorHAnsi" w:cstheme="majorBidi"/>
      <w:color w:val="6E6E6E" w:themeColor="accent1" w:themeShade="80"/>
      <w:sz w:val="26"/>
      <w:szCs w:val="26"/>
    </w:rPr>
  </w:style>
  <w:style w:type="paragraph" w:styleId="Subtitle">
    <w:name w:val="Subtitle"/>
    <w:basedOn w:val="Normal"/>
    <w:next w:val="Normal"/>
    <w:link w:val="SubtitleChar"/>
    <w:uiPriority w:val="11"/>
    <w:qFormat/>
    <w:rsid w:val="00D47FA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7FA1"/>
    <w:rPr>
      <w:rFonts w:eastAsiaTheme="minorEastAsia"/>
      <w:color w:val="5A5A5A" w:themeColor="text1" w:themeTint="A5"/>
      <w:spacing w:val="15"/>
    </w:rPr>
  </w:style>
  <w:style w:type="character" w:styleId="Strong">
    <w:name w:val="Strong"/>
    <w:basedOn w:val="DefaultParagraphFont"/>
    <w:uiPriority w:val="22"/>
    <w:qFormat/>
    <w:rsid w:val="001629AC"/>
    <w:rPr>
      <w:b/>
      <w:bCs/>
    </w:rPr>
  </w:style>
  <w:style w:type="paragraph" w:styleId="Caption">
    <w:name w:val="caption"/>
    <w:basedOn w:val="Normal"/>
    <w:next w:val="Normal"/>
    <w:uiPriority w:val="35"/>
    <w:unhideWhenUsed/>
    <w:qFormat/>
    <w:rsid w:val="001A3209"/>
    <w:pPr>
      <w:spacing w:after="200" w:line="240" w:lineRule="auto"/>
    </w:pPr>
    <w:rPr>
      <w:i/>
      <w:iCs/>
      <w:color w:val="000000" w:themeColor="text2"/>
      <w:sz w:val="18"/>
      <w:szCs w:val="18"/>
    </w:rPr>
  </w:style>
  <w:style w:type="paragraph" w:styleId="ListParagraph">
    <w:name w:val="List Paragraph"/>
    <w:basedOn w:val="Normal"/>
    <w:uiPriority w:val="34"/>
    <w:qFormat/>
    <w:rsid w:val="00BD19CB"/>
    <w:pPr>
      <w:ind w:left="720"/>
      <w:contextualSpacing/>
    </w:pPr>
  </w:style>
  <w:style w:type="paragraph" w:styleId="Bibliography">
    <w:name w:val="Bibliography"/>
    <w:basedOn w:val="Normal"/>
    <w:next w:val="Normal"/>
    <w:uiPriority w:val="37"/>
    <w:unhideWhenUsed/>
    <w:rsid w:val="005B5853"/>
  </w:style>
  <w:style w:type="paragraph" w:styleId="TOC1">
    <w:name w:val="toc 1"/>
    <w:basedOn w:val="Normal"/>
    <w:next w:val="Normal"/>
    <w:autoRedefine/>
    <w:uiPriority w:val="39"/>
    <w:unhideWhenUsed/>
    <w:rsid w:val="00DD22A5"/>
    <w:pPr>
      <w:spacing w:after="100"/>
    </w:pPr>
  </w:style>
  <w:style w:type="paragraph" w:styleId="TOC2">
    <w:name w:val="toc 2"/>
    <w:basedOn w:val="Normal"/>
    <w:next w:val="Normal"/>
    <w:autoRedefine/>
    <w:uiPriority w:val="39"/>
    <w:unhideWhenUsed/>
    <w:rsid w:val="00DD22A5"/>
    <w:pPr>
      <w:spacing w:after="100"/>
      <w:ind w:left="220"/>
    </w:pPr>
  </w:style>
  <w:style w:type="character" w:styleId="Hyperlink">
    <w:name w:val="Hyperlink"/>
    <w:basedOn w:val="DefaultParagraphFont"/>
    <w:uiPriority w:val="99"/>
    <w:unhideWhenUsed/>
    <w:rsid w:val="00DD22A5"/>
    <w:rPr>
      <w:color w:val="5F5F5F" w:themeColor="hyperlink"/>
      <w:u w:val="single"/>
    </w:rPr>
  </w:style>
  <w:style w:type="character" w:customStyle="1" w:styleId="Heading3Char">
    <w:name w:val="Heading 3 Char"/>
    <w:basedOn w:val="DefaultParagraphFont"/>
    <w:link w:val="Heading3"/>
    <w:uiPriority w:val="9"/>
    <w:rsid w:val="00166E33"/>
    <w:rPr>
      <w:rFonts w:asciiTheme="majorHAnsi" w:eastAsiaTheme="majorEastAsia" w:hAnsiTheme="majorHAnsi" w:cstheme="majorBidi"/>
      <w:color w:val="6E6E6E" w:themeColor="accent1" w:themeShade="7F"/>
      <w:sz w:val="24"/>
      <w:szCs w:val="24"/>
    </w:rPr>
  </w:style>
  <w:style w:type="paragraph" w:styleId="TOC3">
    <w:name w:val="toc 3"/>
    <w:basedOn w:val="Normal"/>
    <w:next w:val="Normal"/>
    <w:autoRedefine/>
    <w:uiPriority w:val="39"/>
    <w:unhideWhenUsed/>
    <w:rsid w:val="00F71C7F"/>
    <w:pPr>
      <w:spacing w:after="100"/>
      <w:ind w:left="440"/>
    </w:pPr>
  </w:style>
  <w:style w:type="table" w:styleId="TableGrid">
    <w:name w:val="Table Grid"/>
    <w:basedOn w:val="TableNormal"/>
    <w:uiPriority w:val="39"/>
    <w:rsid w:val="00935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759">
      <w:bodyDiv w:val="1"/>
      <w:marLeft w:val="0"/>
      <w:marRight w:val="0"/>
      <w:marTop w:val="0"/>
      <w:marBottom w:val="0"/>
      <w:divBdr>
        <w:top w:val="none" w:sz="0" w:space="0" w:color="auto"/>
        <w:left w:val="none" w:sz="0" w:space="0" w:color="auto"/>
        <w:bottom w:val="none" w:sz="0" w:space="0" w:color="auto"/>
        <w:right w:val="none" w:sz="0" w:space="0" w:color="auto"/>
      </w:divBdr>
    </w:div>
    <w:div w:id="24643161">
      <w:bodyDiv w:val="1"/>
      <w:marLeft w:val="0"/>
      <w:marRight w:val="0"/>
      <w:marTop w:val="0"/>
      <w:marBottom w:val="0"/>
      <w:divBdr>
        <w:top w:val="none" w:sz="0" w:space="0" w:color="auto"/>
        <w:left w:val="none" w:sz="0" w:space="0" w:color="auto"/>
        <w:bottom w:val="none" w:sz="0" w:space="0" w:color="auto"/>
        <w:right w:val="none" w:sz="0" w:space="0" w:color="auto"/>
      </w:divBdr>
    </w:div>
    <w:div w:id="51000628">
      <w:bodyDiv w:val="1"/>
      <w:marLeft w:val="0"/>
      <w:marRight w:val="0"/>
      <w:marTop w:val="0"/>
      <w:marBottom w:val="0"/>
      <w:divBdr>
        <w:top w:val="none" w:sz="0" w:space="0" w:color="auto"/>
        <w:left w:val="none" w:sz="0" w:space="0" w:color="auto"/>
        <w:bottom w:val="none" w:sz="0" w:space="0" w:color="auto"/>
        <w:right w:val="none" w:sz="0" w:space="0" w:color="auto"/>
      </w:divBdr>
    </w:div>
    <w:div w:id="87048278">
      <w:bodyDiv w:val="1"/>
      <w:marLeft w:val="0"/>
      <w:marRight w:val="0"/>
      <w:marTop w:val="0"/>
      <w:marBottom w:val="0"/>
      <w:divBdr>
        <w:top w:val="none" w:sz="0" w:space="0" w:color="auto"/>
        <w:left w:val="none" w:sz="0" w:space="0" w:color="auto"/>
        <w:bottom w:val="none" w:sz="0" w:space="0" w:color="auto"/>
        <w:right w:val="none" w:sz="0" w:space="0" w:color="auto"/>
      </w:divBdr>
    </w:div>
    <w:div w:id="141045721">
      <w:bodyDiv w:val="1"/>
      <w:marLeft w:val="0"/>
      <w:marRight w:val="0"/>
      <w:marTop w:val="0"/>
      <w:marBottom w:val="0"/>
      <w:divBdr>
        <w:top w:val="none" w:sz="0" w:space="0" w:color="auto"/>
        <w:left w:val="none" w:sz="0" w:space="0" w:color="auto"/>
        <w:bottom w:val="none" w:sz="0" w:space="0" w:color="auto"/>
        <w:right w:val="none" w:sz="0" w:space="0" w:color="auto"/>
      </w:divBdr>
    </w:div>
    <w:div w:id="145897061">
      <w:bodyDiv w:val="1"/>
      <w:marLeft w:val="0"/>
      <w:marRight w:val="0"/>
      <w:marTop w:val="0"/>
      <w:marBottom w:val="0"/>
      <w:divBdr>
        <w:top w:val="none" w:sz="0" w:space="0" w:color="auto"/>
        <w:left w:val="none" w:sz="0" w:space="0" w:color="auto"/>
        <w:bottom w:val="none" w:sz="0" w:space="0" w:color="auto"/>
        <w:right w:val="none" w:sz="0" w:space="0" w:color="auto"/>
      </w:divBdr>
    </w:div>
    <w:div w:id="193494825">
      <w:bodyDiv w:val="1"/>
      <w:marLeft w:val="0"/>
      <w:marRight w:val="0"/>
      <w:marTop w:val="0"/>
      <w:marBottom w:val="0"/>
      <w:divBdr>
        <w:top w:val="none" w:sz="0" w:space="0" w:color="auto"/>
        <w:left w:val="none" w:sz="0" w:space="0" w:color="auto"/>
        <w:bottom w:val="none" w:sz="0" w:space="0" w:color="auto"/>
        <w:right w:val="none" w:sz="0" w:space="0" w:color="auto"/>
      </w:divBdr>
    </w:div>
    <w:div w:id="203637232">
      <w:bodyDiv w:val="1"/>
      <w:marLeft w:val="0"/>
      <w:marRight w:val="0"/>
      <w:marTop w:val="0"/>
      <w:marBottom w:val="0"/>
      <w:divBdr>
        <w:top w:val="none" w:sz="0" w:space="0" w:color="auto"/>
        <w:left w:val="none" w:sz="0" w:space="0" w:color="auto"/>
        <w:bottom w:val="none" w:sz="0" w:space="0" w:color="auto"/>
        <w:right w:val="none" w:sz="0" w:space="0" w:color="auto"/>
      </w:divBdr>
    </w:div>
    <w:div w:id="221793867">
      <w:bodyDiv w:val="1"/>
      <w:marLeft w:val="0"/>
      <w:marRight w:val="0"/>
      <w:marTop w:val="0"/>
      <w:marBottom w:val="0"/>
      <w:divBdr>
        <w:top w:val="none" w:sz="0" w:space="0" w:color="auto"/>
        <w:left w:val="none" w:sz="0" w:space="0" w:color="auto"/>
        <w:bottom w:val="none" w:sz="0" w:space="0" w:color="auto"/>
        <w:right w:val="none" w:sz="0" w:space="0" w:color="auto"/>
      </w:divBdr>
    </w:div>
    <w:div w:id="244456329">
      <w:bodyDiv w:val="1"/>
      <w:marLeft w:val="0"/>
      <w:marRight w:val="0"/>
      <w:marTop w:val="0"/>
      <w:marBottom w:val="0"/>
      <w:divBdr>
        <w:top w:val="none" w:sz="0" w:space="0" w:color="auto"/>
        <w:left w:val="none" w:sz="0" w:space="0" w:color="auto"/>
        <w:bottom w:val="none" w:sz="0" w:space="0" w:color="auto"/>
        <w:right w:val="none" w:sz="0" w:space="0" w:color="auto"/>
      </w:divBdr>
    </w:div>
    <w:div w:id="250969455">
      <w:bodyDiv w:val="1"/>
      <w:marLeft w:val="0"/>
      <w:marRight w:val="0"/>
      <w:marTop w:val="0"/>
      <w:marBottom w:val="0"/>
      <w:divBdr>
        <w:top w:val="none" w:sz="0" w:space="0" w:color="auto"/>
        <w:left w:val="none" w:sz="0" w:space="0" w:color="auto"/>
        <w:bottom w:val="none" w:sz="0" w:space="0" w:color="auto"/>
        <w:right w:val="none" w:sz="0" w:space="0" w:color="auto"/>
      </w:divBdr>
    </w:div>
    <w:div w:id="258148078">
      <w:bodyDiv w:val="1"/>
      <w:marLeft w:val="0"/>
      <w:marRight w:val="0"/>
      <w:marTop w:val="0"/>
      <w:marBottom w:val="0"/>
      <w:divBdr>
        <w:top w:val="none" w:sz="0" w:space="0" w:color="auto"/>
        <w:left w:val="none" w:sz="0" w:space="0" w:color="auto"/>
        <w:bottom w:val="none" w:sz="0" w:space="0" w:color="auto"/>
        <w:right w:val="none" w:sz="0" w:space="0" w:color="auto"/>
      </w:divBdr>
    </w:div>
    <w:div w:id="258489618">
      <w:bodyDiv w:val="1"/>
      <w:marLeft w:val="0"/>
      <w:marRight w:val="0"/>
      <w:marTop w:val="0"/>
      <w:marBottom w:val="0"/>
      <w:divBdr>
        <w:top w:val="none" w:sz="0" w:space="0" w:color="auto"/>
        <w:left w:val="none" w:sz="0" w:space="0" w:color="auto"/>
        <w:bottom w:val="none" w:sz="0" w:space="0" w:color="auto"/>
        <w:right w:val="none" w:sz="0" w:space="0" w:color="auto"/>
      </w:divBdr>
    </w:div>
    <w:div w:id="347023680">
      <w:bodyDiv w:val="1"/>
      <w:marLeft w:val="0"/>
      <w:marRight w:val="0"/>
      <w:marTop w:val="0"/>
      <w:marBottom w:val="0"/>
      <w:divBdr>
        <w:top w:val="none" w:sz="0" w:space="0" w:color="auto"/>
        <w:left w:val="none" w:sz="0" w:space="0" w:color="auto"/>
        <w:bottom w:val="none" w:sz="0" w:space="0" w:color="auto"/>
        <w:right w:val="none" w:sz="0" w:space="0" w:color="auto"/>
      </w:divBdr>
    </w:div>
    <w:div w:id="411506062">
      <w:bodyDiv w:val="1"/>
      <w:marLeft w:val="0"/>
      <w:marRight w:val="0"/>
      <w:marTop w:val="0"/>
      <w:marBottom w:val="0"/>
      <w:divBdr>
        <w:top w:val="none" w:sz="0" w:space="0" w:color="auto"/>
        <w:left w:val="none" w:sz="0" w:space="0" w:color="auto"/>
        <w:bottom w:val="none" w:sz="0" w:space="0" w:color="auto"/>
        <w:right w:val="none" w:sz="0" w:space="0" w:color="auto"/>
      </w:divBdr>
    </w:div>
    <w:div w:id="439692069">
      <w:bodyDiv w:val="1"/>
      <w:marLeft w:val="0"/>
      <w:marRight w:val="0"/>
      <w:marTop w:val="0"/>
      <w:marBottom w:val="0"/>
      <w:divBdr>
        <w:top w:val="none" w:sz="0" w:space="0" w:color="auto"/>
        <w:left w:val="none" w:sz="0" w:space="0" w:color="auto"/>
        <w:bottom w:val="none" w:sz="0" w:space="0" w:color="auto"/>
        <w:right w:val="none" w:sz="0" w:space="0" w:color="auto"/>
      </w:divBdr>
    </w:div>
    <w:div w:id="441149886">
      <w:bodyDiv w:val="1"/>
      <w:marLeft w:val="0"/>
      <w:marRight w:val="0"/>
      <w:marTop w:val="0"/>
      <w:marBottom w:val="0"/>
      <w:divBdr>
        <w:top w:val="none" w:sz="0" w:space="0" w:color="auto"/>
        <w:left w:val="none" w:sz="0" w:space="0" w:color="auto"/>
        <w:bottom w:val="none" w:sz="0" w:space="0" w:color="auto"/>
        <w:right w:val="none" w:sz="0" w:space="0" w:color="auto"/>
      </w:divBdr>
    </w:div>
    <w:div w:id="447236727">
      <w:bodyDiv w:val="1"/>
      <w:marLeft w:val="0"/>
      <w:marRight w:val="0"/>
      <w:marTop w:val="0"/>
      <w:marBottom w:val="0"/>
      <w:divBdr>
        <w:top w:val="none" w:sz="0" w:space="0" w:color="auto"/>
        <w:left w:val="none" w:sz="0" w:space="0" w:color="auto"/>
        <w:bottom w:val="none" w:sz="0" w:space="0" w:color="auto"/>
        <w:right w:val="none" w:sz="0" w:space="0" w:color="auto"/>
      </w:divBdr>
    </w:div>
    <w:div w:id="452527792">
      <w:bodyDiv w:val="1"/>
      <w:marLeft w:val="0"/>
      <w:marRight w:val="0"/>
      <w:marTop w:val="0"/>
      <w:marBottom w:val="0"/>
      <w:divBdr>
        <w:top w:val="none" w:sz="0" w:space="0" w:color="auto"/>
        <w:left w:val="none" w:sz="0" w:space="0" w:color="auto"/>
        <w:bottom w:val="none" w:sz="0" w:space="0" w:color="auto"/>
        <w:right w:val="none" w:sz="0" w:space="0" w:color="auto"/>
      </w:divBdr>
    </w:div>
    <w:div w:id="467822195">
      <w:bodyDiv w:val="1"/>
      <w:marLeft w:val="0"/>
      <w:marRight w:val="0"/>
      <w:marTop w:val="0"/>
      <w:marBottom w:val="0"/>
      <w:divBdr>
        <w:top w:val="none" w:sz="0" w:space="0" w:color="auto"/>
        <w:left w:val="none" w:sz="0" w:space="0" w:color="auto"/>
        <w:bottom w:val="none" w:sz="0" w:space="0" w:color="auto"/>
        <w:right w:val="none" w:sz="0" w:space="0" w:color="auto"/>
      </w:divBdr>
    </w:div>
    <w:div w:id="495730255">
      <w:bodyDiv w:val="1"/>
      <w:marLeft w:val="0"/>
      <w:marRight w:val="0"/>
      <w:marTop w:val="0"/>
      <w:marBottom w:val="0"/>
      <w:divBdr>
        <w:top w:val="none" w:sz="0" w:space="0" w:color="auto"/>
        <w:left w:val="none" w:sz="0" w:space="0" w:color="auto"/>
        <w:bottom w:val="none" w:sz="0" w:space="0" w:color="auto"/>
        <w:right w:val="none" w:sz="0" w:space="0" w:color="auto"/>
      </w:divBdr>
    </w:div>
    <w:div w:id="510948044">
      <w:bodyDiv w:val="1"/>
      <w:marLeft w:val="0"/>
      <w:marRight w:val="0"/>
      <w:marTop w:val="0"/>
      <w:marBottom w:val="0"/>
      <w:divBdr>
        <w:top w:val="none" w:sz="0" w:space="0" w:color="auto"/>
        <w:left w:val="none" w:sz="0" w:space="0" w:color="auto"/>
        <w:bottom w:val="none" w:sz="0" w:space="0" w:color="auto"/>
        <w:right w:val="none" w:sz="0" w:space="0" w:color="auto"/>
      </w:divBdr>
    </w:div>
    <w:div w:id="592592554">
      <w:bodyDiv w:val="1"/>
      <w:marLeft w:val="0"/>
      <w:marRight w:val="0"/>
      <w:marTop w:val="0"/>
      <w:marBottom w:val="0"/>
      <w:divBdr>
        <w:top w:val="none" w:sz="0" w:space="0" w:color="auto"/>
        <w:left w:val="none" w:sz="0" w:space="0" w:color="auto"/>
        <w:bottom w:val="none" w:sz="0" w:space="0" w:color="auto"/>
        <w:right w:val="none" w:sz="0" w:space="0" w:color="auto"/>
      </w:divBdr>
    </w:div>
    <w:div w:id="680086433">
      <w:bodyDiv w:val="1"/>
      <w:marLeft w:val="0"/>
      <w:marRight w:val="0"/>
      <w:marTop w:val="0"/>
      <w:marBottom w:val="0"/>
      <w:divBdr>
        <w:top w:val="none" w:sz="0" w:space="0" w:color="auto"/>
        <w:left w:val="none" w:sz="0" w:space="0" w:color="auto"/>
        <w:bottom w:val="none" w:sz="0" w:space="0" w:color="auto"/>
        <w:right w:val="none" w:sz="0" w:space="0" w:color="auto"/>
      </w:divBdr>
    </w:div>
    <w:div w:id="691490222">
      <w:bodyDiv w:val="1"/>
      <w:marLeft w:val="0"/>
      <w:marRight w:val="0"/>
      <w:marTop w:val="0"/>
      <w:marBottom w:val="0"/>
      <w:divBdr>
        <w:top w:val="none" w:sz="0" w:space="0" w:color="auto"/>
        <w:left w:val="none" w:sz="0" w:space="0" w:color="auto"/>
        <w:bottom w:val="none" w:sz="0" w:space="0" w:color="auto"/>
        <w:right w:val="none" w:sz="0" w:space="0" w:color="auto"/>
      </w:divBdr>
    </w:div>
    <w:div w:id="694424228">
      <w:bodyDiv w:val="1"/>
      <w:marLeft w:val="0"/>
      <w:marRight w:val="0"/>
      <w:marTop w:val="0"/>
      <w:marBottom w:val="0"/>
      <w:divBdr>
        <w:top w:val="none" w:sz="0" w:space="0" w:color="auto"/>
        <w:left w:val="none" w:sz="0" w:space="0" w:color="auto"/>
        <w:bottom w:val="none" w:sz="0" w:space="0" w:color="auto"/>
        <w:right w:val="none" w:sz="0" w:space="0" w:color="auto"/>
      </w:divBdr>
    </w:div>
    <w:div w:id="694816900">
      <w:bodyDiv w:val="1"/>
      <w:marLeft w:val="0"/>
      <w:marRight w:val="0"/>
      <w:marTop w:val="0"/>
      <w:marBottom w:val="0"/>
      <w:divBdr>
        <w:top w:val="none" w:sz="0" w:space="0" w:color="auto"/>
        <w:left w:val="none" w:sz="0" w:space="0" w:color="auto"/>
        <w:bottom w:val="none" w:sz="0" w:space="0" w:color="auto"/>
        <w:right w:val="none" w:sz="0" w:space="0" w:color="auto"/>
      </w:divBdr>
    </w:div>
    <w:div w:id="720907772">
      <w:bodyDiv w:val="1"/>
      <w:marLeft w:val="0"/>
      <w:marRight w:val="0"/>
      <w:marTop w:val="0"/>
      <w:marBottom w:val="0"/>
      <w:divBdr>
        <w:top w:val="none" w:sz="0" w:space="0" w:color="auto"/>
        <w:left w:val="none" w:sz="0" w:space="0" w:color="auto"/>
        <w:bottom w:val="none" w:sz="0" w:space="0" w:color="auto"/>
        <w:right w:val="none" w:sz="0" w:space="0" w:color="auto"/>
      </w:divBdr>
    </w:div>
    <w:div w:id="727458771">
      <w:bodyDiv w:val="1"/>
      <w:marLeft w:val="0"/>
      <w:marRight w:val="0"/>
      <w:marTop w:val="0"/>
      <w:marBottom w:val="0"/>
      <w:divBdr>
        <w:top w:val="none" w:sz="0" w:space="0" w:color="auto"/>
        <w:left w:val="none" w:sz="0" w:space="0" w:color="auto"/>
        <w:bottom w:val="none" w:sz="0" w:space="0" w:color="auto"/>
        <w:right w:val="none" w:sz="0" w:space="0" w:color="auto"/>
      </w:divBdr>
    </w:div>
    <w:div w:id="818570662">
      <w:bodyDiv w:val="1"/>
      <w:marLeft w:val="0"/>
      <w:marRight w:val="0"/>
      <w:marTop w:val="0"/>
      <w:marBottom w:val="0"/>
      <w:divBdr>
        <w:top w:val="none" w:sz="0" w:space="0" w:color="auto"/>
        <w:left w:val="none" w:sz="0" w:space="0" w:color="auto"/>
        <w:bottom w:val="none" w:sz="0" w:space="0" w:color="auto"/>
        <w:right w:val="none" w:sz="0" w:space="0" w:color="auto"/>
      </w:divBdr>
    </w:div>
    <w:div w:id="832646735">
      <w:bodyDiv w:val="1"/>
      <w:marLeft w:val="0"/>
      <w:marRight w:val="0"/>
      <w:marTop w:val="0"/>
      <w:marBottom w:val="0"/>
      <w:divBdr>
        <w:top w:val="none" w:sz="0" w:space="0" w:color="auto"/>
        <w:left w:val="none" w:sz="0" w:space="0" w:color="auto"/>
        <w:bottom w:val="none" w:sz="0" w:space="0" w:color="auto"/>
        <w:right w:val="none" w:sz="0" w:space="0" w:color="auto"/>
      </w:divBdr>
    </w:div>
    <w:div w:id="833378898">
      <w:bodyDiv w:val="1"/>
      <w:marLeft w:val="0"/>
      <w:marRight w:val="0"/>
      <w:marTop w:val="0"/>
      <w:marBottom w:val="0"/>
      <w:divBdr>
        <w:top w:val="none" w:sz="0" w:space="0" w:color="auto"/>
        <w:left w:val="none" w:sz="0" w:space="0" w:color="auto"/>
        <w:bottom w:val="none" w:sz="0" w:space="0" w:color="auto"/>
        <w:right w:val="none" w:sz="0" w:space="0" w:color="auto"/>
      </w:divBdr>
    </w:div>
    <w:div w:id="841164202">
      <w:bodyDiv w:val="1"/>
      <w:marLeft w:val="0"/>
      <w:marRight w:val="0"/>
      <w:marTop w:val="0"/>
      <w:marBottom w:val="0"/>
      <w:divBdr>
        <w:top w:val="none" w:sz="0" w:space="0" w:color="auto"/>
        <w:left w:val="none" w:sz="0" w:space="0" w:color="auto"/>
        <w:bottom w:val="none" w:sz="0" w:space="0" w:color="auto"/>
        <w:right w:val="none" w:sz="0" w:space="0" w:color="auto"/>
      </w:divBdr>
    </w:div>
    <w:div w:id="874269592">
      <w:bodyDiv w:val="1"/>
      <w:marLeft w:val="0"/>
      <w:marRight w:val="0"/>
      <w:marTop w:val="0"/>
      <w:marBottom w:val="0"/>
      <w:divBdr>
        <w:top w:val="none" w:sz="0" w:space="0" w:color="auto"/>
        <w:left w:val="none" w:sz="0" w:space="0" w:color="auto"/>
        <w:bottom w:val="none" w:sz="0" w:space="0" w:color="auto"/>
        <w:right w:val="none" w:sz="0" w:space="0" w:color="auto"/>
      </w:divBdr>
    </w:div>
    <w:div w:id="909970281">
      <w:bodyDiv w:val="1"/>
      <w:marLeft w:val="0"/>
      <w:marRight w:val="0"/>
      <w:marTop w:val="0"/>
      <w:marBottom w:val="0"/>
      <w:divBdr>
        <w:top w:val="none" w:sz="0" w:space="0" w:color="auto"/>
        <w:left w:val="none" w:sz="0" w:space="0" w:color="auto"/>
        <w:bottom w:val="none" w:sz="0" w:space="0" w:color="auto"/>
        <w:right w:val="none" w:sz="0" w:space="0" w:color="auto"/>
      </w:divBdr>
    </w:div>
    <w:div w:id="973295514">
      <w:bodyDiv w:val="1"/>
      <w:marLeft w:val="0"/>
      <w:marRight w:val="0"/>
      <w:marTop w:val="0"/>
      <w:marBottom w:val="0"/>
      <w:divBdr>
        <w:top w:val="none" w:sz="0" w:space="0" w:color="auto"/>
        <w:left w:val="none" w:sz="0" w:space="0" w:color="auto"/>
        <w:bottom w:val="none" w:sz="0" w:space="0" w:color="auto"/>
        <w:right w:val="none" w:sz="0" w:space="0" w:color="auto"/>
      </w:divBdr>
    </w:div>
    <w:div w:id="998077254">
      <w:bodyDiv w:val="1"/>
      <w:marLeft w:val="0"/>
      <w:marRight w:val="0"/>
      <w:marTop w:val="0"/>
      <w:marBottom w:val="0"/>
      <w:divBdr>
        <w:top w:val="none" w:sz="0" w:space="0" w:color="auto"/>
        <w:left w:val="none" w:sz="0" w:space="0" w:color="auto"/>
        <w:bottom w:val="none" w:sz="0" w:space="0" w:color="auto"/>
        <w:right w:val="none" w:sz="0" w:space="0" w:color="auto"/>
      </w:divBdr>
    </w:div>
    <w:div w:id="1002586720">
      <w:bodyDiv w:val="1"/>
      <w:marLeft w:val="0"/>
      <w:marRight w:val="0"/>
      <w:marTop w:val="0"/>
      <w:marBottom w:val="0"/>
      <w:divBdr>
        <w:top w:val="none" w:sz="0" w:space="0" w:color="auto"/>
        <w:left w:val="none" w:sz="0" w:space="0" w:color="auto"/>
        <w:bottom w:val="none" w:sz="0" w:space="0" w:color="auto"/>
        <w:right w:val="none" w:sz="0" w:space="0" w:color="auto"/>
      </w:divBdr>
    </w:div>
    <w:div w:id="1066029543">
      <w:bodyDiv w:val="1"/>
      <w:marLeft w:val="0"/>
      <w:marRight w:val="0"/>
      <w:marTop w:val="0"/>
      <w:marBottom w:val="0"/>
      <w:divBdr>
        <w:top w:val="none" w:sz="0" w:space="0" w:color="auto"/>
        <w:left w:val="none" w:sz="0" w:space="0" w:color="auto"/>
        <w:bottom w:val="none" w:sz="0" w:space="0" w:color="auto"/>
        <w:right w:val="none" w:sz="0" w:space="0" w:color="auto"/>
      </w:divBdr>
    </w:div>
    <w:div w:id="1070233138">
      <w:bodyDiv w:val="1"/>
      <w:marLeft w:val="0"/>
      <w:marRight w:val="0"/>
      <w:marTop w:val="0"/>
      <w:marBottom w:val="0"/>
      <w:divBdr>
        <w:top w:val="none" w:sz="0" w:space="0" w:color="auto"/>
        <w:left w:val="none" w:sz="0" w:space="0" w:color="auto"/>
        <w:bottom w:val="none" w:sz="0" w:space="0" w:color="auto"/>
        <w:right w:val="none" w:sz="0" w:space="0" w:color="auto"/>
      </w:divBdr>
    </w:div>
    <w:div w:id="1073552323">
      <w:bodyDiv w:val="1"/>
      <w:marLeft w:val="0"/>
      <w:marRight w:val="0"/>
      <w:marTop w:val="0"/>
      <w:marBottom w:val="0"/>
      <w:divBdr>
        <w:top w:val="none" w:sz="0" w:space="0" w:color="auto"/>
        <w:left w:val="none" w:sz="0" w:space="0" w:color="auto"/>
        <w:bottom w:val="none" w:sz="0" w:space="0" w:color="auto"/>
        <w:right w:val="none" w:sz="0" w:space="0" w:color="auto"/>
      </w:divBdr>
    </w:div>
    <w:div w:id="1120875494">
      <w:bodyDiv w:val="1"/>
      <w:marLeft w:val="0"/>
      <w:marRight w:val="0"/>
      <w:marTop w:val="0"/>
      <w:marBottom w:val="0"/>
      <w:divBdr>
        <w:top w:val="none" w:sz="0" w:space="0" w:color="auto"/>
        <w:left w:val="none" w:sz="0" w:space="0" w:color="auto"/>
        <w:bottom w:val="none" w:sz="0" w:space="0" w:color="auto"/>
        <w:right w:val="none" w:sz="0" w:space="0" w:color="auto"/>
      </w:divBdr>
    </w:div>
    <w:div w:id="1121151965">
      <w:bodyDiv w:val="1"/>
      <w:marLeft w:val="0"/>
      <w:marRight w:val="0"/>
      <w:marTop w:val="0"/>
      <w:marBottom w:val="0"/>
      <w:divBdr>
        <w:top w:val="none" w:sz="0" w:space="0" w:color="auto"/>
        <w:left w:val="none" w:sz="0" w:space="0" w:color="auto"/>
        <w:bottom w:val="none" w:sz="0" w:space="0" w:color="auto"/>
        <w:right w:val="none" w:sz="0" w:space="0" w:color="auto"/>
      </w:divBdr>
    </w:div>
    <w:div w:id="1140686351">
      <w:bodyDiv w:val="1"/>
      <w:marLeft w:val="0"/>
      <w:marRight w:val="0"/>
      <w:marTop w:val="0"/>
      <w:marBottom w:val="0"/>
      <w:divBdr>
        <w:top w:val="none" w:sz="0" w:space="0" w:color="auto"/>
        <w:left w:val="none" w:sz="0" w:space="0" w:color="auto"/>
        <w:bottom w:val="none" w:sz="0" w:space="0" w:color="auto"/>
        <w:right w:val="none" w:sz="0" w:space="0" w:color="auto"/>
      </w:divBdr>
    </w:div>
    <w:div w:id="1179349757">
      <w:bodyDiv w:val="1"/>
      <w:marLeft w:val="0"/>
      <w:marRight w:val="0"/>
      <w:marTop w:val="0"/>
      <w:marBottom w:val="0"/>
      <w:divBdr>
        <w:top w:val="none" w:sz="0" w:space="0" w:color="auto"/>
        <w:left w:val="none" w:sz="0" w:space="0" w:color="auto"/>
        <w:bottom w:val="none" w:sz="0" w:space="0" w:color="auto"/>
        <w:right w:val="none" w:sz="0" w:space="0" w:color="auto"/>
      </w:divBdr>
    </w:div>
    <w:div w:id="1217817053">
      <w:bodyDiv w:val="1"/>
      <w:marLeft w:val="0"/>
      <w:marRight w:val="0"/>
      <w:marTop w:val="0"/>
      <w:marBottom w:val="0"/>
      <w:divBdr>
        <w:top w:val="none" w:sz="0" w:space="0" w:color="auto"/>
        <w:left w:val="none" w:sz="0" w:space="0" w:color="auto"/>
        <w:bottom w:val="none" w:sz="0" w:space="0" w:color="auto"/>
        <w:right w:val="none" w:sz="0" w:space="0" w:color="auto"/>
      </w:divBdr>
    </w:div>
    <w:div w:id="1218585065">
      <w:bodyDiv w:val="1"/>
      <w:marLeft w:val="0"/>
      <w:marRight w:val="0"/>
      <w:marTop w:val="0"/>
      <w:marBottom w:val="0"/>
      <w:divBdr>
        <w:top w:val="none" w:sz="0" w:space="0" w:color="auto"/>
        <w:left w:val="none" w:sz="0" w:space="0" w:color="auto"/>
        <w:bottom w:val="none" w:sz="0" w:space="0" w:color="auto"/>
        <w:right w:val="none" w:sz="0" w:space="0" w:color="auto"/>
      </w:divBdr>
    </w:div>
    <w:div w:id="1223295268">
      <w:bodyDiv w:val="1"/>
      <w:marLeft w:val="0"/>
      <w:marRight w:val="0"/>
      <w:marTop w:val="0"/>
      <w:marBottom w:val="0"/>
      <w:divBdr>
        <w:top w:val="none" w:sz="0" w:space="0" w:color="auto"/>
        <w:left w:val="none" w:sz="0" w:space="0" w:color="auto"/>
        <w:bottom w:val="none" w:sz="0" w:space="0" w:color="auto"/>
        <w:right w:val="none" w:sz="0" w:space="0" w:color="auto"/>
      </w:divBdr>
    </w:div>
    <w:div w:id="1271595506">
      <w:bodyDiv w:val="1"/>
      <w:marLeft w:val="0"/>
      <w:marRight w:val="0"/>
      <w:marTop w:val="0"/>
      <w:marBottom w:val="0"/>
      <w:divBdr>
        <w:top w:val="none" w:sz="0" w:space="0" w:color="auto"/>
        <w:left w:val="none" w:sz="0" w:space="0" w:color="auto"/>
        <w:bottom w:val="none" w:sz="0" w:space="0" w:color="auto"/>
        <w:right w:val="none" w:sz="0" w:space="0" w:color="auto"/>
      </w:divBdr>
    </w:div>
    <w:div w:id="1367215373">
      <w:bodyDiv w:val="1"/>
      <w:marLeft w:val="0"/>
      <w:marRight w:val="0"/>
      <w:marTop w:val="0"/>
      <w:marBottom w:val="0"/>
      <w:divBdr>
        <w:top w:val="none" w:sz="0" w:space="0" w:color="auto"/>
        <w:left w:val="none" w:sz="0" w:space="0" w:color="auto"/>
        <w:bottom w:val="none" w:sz="0" w:space="0" w:color="auto"/>
        <w:right w:val="none" w:sz="0" w:space="0" w:color="auto"/>
      </w:divBdr>
    </w:div>
    <w:div w:id="1369376958">
      <w:bodyDiv w:val="1"/>
      <w:marLeft w:val="0"/>
      <w:marRight w:val="0"/>
      <w:marTop w:val="0"/>
      <w:marBottom w:val="0"/>
      <w:divBdr>
        <w:top w:val="none" w:sz="0" w:space="0" w:color="auto"/>
        <w:left w:val="none" w:sz="0" w:space="0" w:color="auto"/>
        <w:bottom w:val="none" w:sz="0" w:space="0" w:color="auto"/>
        <w:right w:val="none" w:sz="0" w:space="0" w:color="auto"/>
      </w:divBdr>
    </w:div>
    <w:div w:id="1375421550">
      <w:bodyDiv w:val="1"/>
      <w:marLeft w:val="0"/>
      <w:marRight w:val="0"/>
      <w:marTop w:val="0"/>
      <w:marBottom w:val="0"/>
      <w:divBdr>
        <w:top w:val="none" w:sz="0" w:space="0" w:color="auto"/>
        <w:left w:val="none" w:sz="0" w:space="0" w:color="auto"/>
        <w:bottom w:val="none" w:sz="0" w:space="0" w:color="auto"/>
        <w:right w:val="none" w:sz="0" w:space="0" w:color="auto"/>
      </w:divBdr>
    </w:div>
    <w:div w:id="1427767873">
      <w:bodyDiv w:val="1"/>
      <w:marLeft w:val="0"/>
      <w:marRight w:val="0"/>
      <w:marTop w:val="0"/>
      <w:marBottom w:val="0"/>
      <w:divBdr>
        <w:top w:val="none" w:sz="0" w:space="0" w:color="auto"/>
        <w:left w:val="none" w:sz="0" w:space="0" w:color="auto"/>
        <w:bottom w:val="none" w:sz="0" w:space="0" w:color="auto"/>
        <w:right w:val="none" w:sz="0" w:space="0" w:color="auto"/>
      </w:divBdr>
    </w:div>
    <w:div w:id="1445156381">
      <w:bodyDiv w:val="1"/>
      <w:marLeft w:val="0"/>
      <w:marRight w:val="0"/>
      <w:marTop w:val="0"/>
      <w:marBottom w:val="0"/>
      <w:divBdr>
        <w:top w:val="none" w:sz="0" w:space="0" w:color="auto"/>
        <w:left w:val="none" w:sz="0" w:space="0" w:color="auto"/>
        <w:bottom w:val="none" w:sz="0" w:space="0" w:color="auto"/>
        <w:right w:val="none" w:sz="0" w:space="0" w:color="auto"/>
      </w:divBdr>
    </w:div>
    <w:div w:id="1449741653">
      <w:bodyDiv w:val="1"/>
      <w:marLeft w:val="0"/>
      <w:marRight w:val="0"/>
      <w:marTop w:val="0"/>
      <w:marBottom w:val="0"/>
      <w:divBdr>
        <w:top w:val="none" w:sz="0" w:space="0" w:color="auto"/>
        <w:left w:val="none" w:sz="0" w:space="0" w:color="auto"/>
        <w:bottom w:val="none" w:sz="0" w:space="0" w:color="auto"/>
        <w:right w:val="none" w:sz="0" w:space="0" w:color="auto"/>
      </w:divBdr>
    </w:div>
    <w:div w:id="1473601964">
      <w:bodyDiv w:val="1"/>
      <w:marLeft w:val="0"/>
      <w:marRight w:val="0"/>
      <w:marTop w:val="0"/>
      <w:marBottom w:val="0"/>
      <w:divBdr>
        <w:top w:val="none" w:sz="0" w:space="0" w:color="auto"/>
        <w:left w:val="none" w:sz="0" w:space="0" w:color="auto"/>
        <w:bottom w:val="none" w:sz="0" w:space="0" w:color="auto"/>
        <w:right w:val="none" w:sz="0" w:space="0" w:color="auto"/>
      </w:divBdr>
    </w:div>
    <w:div w:id="1501850741">
      <w:bodyDiv w:val="1"/>
      <w:marLeft w:val="0"/>
      <w:marRight w:val="0"/>
      <w:marTop w:val="0"/>
      <w:marBottom w:val="0"/>
      <w:divBdr>
        <w:top w:val="none" w:sz="0" w:space="0" w:color="auto"/>
        <w:left w:val="none" w:sz="0" w:space="0" w:color="auto"/>
        <w:bottom w:val="none" w:sz="0" w:space="0" w:color="auto"/>
        <w:right w:val="none" w:sz="0" w:space="0" w:color="auto"/>
      </w:divBdr>
    </w:div>
    <w:div w:id="1507402436">
      <w:bodyDiv w:val="1"/>
      <w:marLeft w:val="0"/>
      <w:marRight w:val="0"/>
      <w:marTop w:val="0"/>
      <w:marBottom w:val="0"/>
      <w:divBdr>
        <w:top w:val="none" w:sz="0" w:space="0" w:color="auto"/>
        <w:left w:val="none" w:sz="0" w:space="0" w:color="auto"/>
        <w:bottom w:val="none" w:sz="0" w:space="0" w:color="auto"/>
        <w:right w:val="none" w:sz="0" w:space="0" w:color="auto"/>
      </w:divBdr>
    </w:div>
    <w:div w:id="1507793382">
      <w:bodyDiv w:val="1"/>
      <w:marLeft w:val="0"/>
      <w:marRight w:val="0"/>
      <w:marTop w:val="0"/>
      <w:marBottom w:val="0"/>
      <w:divBdr>
        <w:top w:val="none" w:sz="0" w:space="0" w:color="auto"/>
        <w:left w:val="none" w:sz="0" w:space="0" w:color="auto"/>
        <w:bottom w:val="none" w:sz="0" w:space="0" w:color="auto"/>
        <w:right w:val="none" w:sz="0" w:space="0" w:color="auto"/>
      </w:divBdr>
    </w:div>
    <w:div w:id="1526558584">
      <w:bodyDiv w:val="1"/>
      <w:marLeft w:val="0"/>
      <w:marRight w:val="0"/>
      <w:marTop w:val="0"/>
      <w:marBottom w:val="0"/>
      <w:divBdr>
        <w:top w:val="none" w:sz="0" w:space="0" w:color="auto"/>
        <w:left w:val="none" w:sz="0" w:space="0" w:color="auto"/>
        <w:bottom w:val="none" w:sz="0" w:space="0" w:color="auto"/>
        <w:right w:val="none" w:sz="0" w:space="0" w:color="auto"/>
      </w:divBdr>
    </w:div>
    <w:div w:id="1539391157">
      <w:bodyDiv w:val="1"/>
      <w:marLeft w:val="0"/>
      <w:marRight w:val="0"/>
      <w:marTop w:val="0"/>
      <w:marBottom w:val="0"/>
      <w:divBdr>
        <w:top w:val="none" w:sz="0" w:space="0" w:color="auto"/>
        <w:left w:val="none" w:sz="0" w:space="0" w:color="auto"/>
        <w:bottom w:val="none" w:sz="0" w:space="0" w:color="auto"/>
        <w:right w:val="none" w:sz="0" w:space="0" w:color="auto"/>
      </w:divBdr>
    </w:div>
    <w:div w:id="1549494034">
      <w:bodyDiv w:val="1"/>
      <w:marLeft w:val="0"/>
      <w:marRight w:val="0"/>
      <w:marTop w:val="0"/>
      <w:marBottom w:val="0"/>
      <w:divBdr>
        <w:top w:val="none" w:sz="0" w:space="0" w:color="auto"/>
        <w:left w:val="none" w:sz="0" w:space="0" w:color="auto"/>
        <w:bottom w:val="none" w:sz="0" w:space="0" w:color="auto"/>
        <w:right w:val="none" w:sz="0" w:space="0" w:color="auto"/>
      </w:divBdr>
    </w:div>
    <w:div w:id="1581253338">
      <w:bodyDiv w:val="1"/>
      <w:marLeft w:val="0"/>
      <w:marRight w:val="0"/>
      <w:marTop w:val="0"/>
      <w:marBottom w:val="0"/>
      <w:divBdr>
        <w:top w:val="none" w:sz="0" w:space="0" w:color="auto"/>
        <w:left w:val="none" w:sz="0" w:space="0" w:color="auto"/>
        <w:bottom w:val="none" w:sz="0" w:space="0" w:color="auto"/>
        <w:right w:val="none" w:sz="0" w:space="0" w:color="auto"/>
      </w:divBdr>
    </w:div>
    <w:div w:id="1597589190">
      <w:bodyDiv w:val="1"/>
      <w:marLeft w:val="0"/>
      <w:marRight w:val="0"/>
      <w:marTop w:val="0"/>
      <w:marBottom w:val="0"/>
      <w:divBdr>
        <w:top w:val="none" w:sz="0" w:space="0" w:color="auto"/>
        <w:left w:val="none" w:sz="0" w:space="0" w:color="auto"/>
        <w:bottom w:val="none" w:sz="0" w:space="0" w:color="auto"/>
        <w:right w:val="none" w:sz="0" w:space="0" w:color="auto"/>
      </w:divBdr>
    </w:div>
    <w:div w:id="1634407266">
      <w:bodyDiv w:val="1"/>
      <w:marLeft w:val="0"/>
      <w:marRight w:val="0"/>
      <w:marTop w:val="0"/>
      <w:marBottom w:val="0"/>
      <w:divBdr>
        <w:top w:val="none" w:sz="0" w:space="0" w:color="auto"/>
        <w:left w:val="none" w:sz="0" w:space="0" w:color="auto"/>
        <w:bottom w:val="none" w:sz="0" w:space="0" w:color="auto"/>
        <w:right w:val="none" w:sz="0" w:space="0" w:color="auto"/>
      </w:divBdr>
    </w:div>
    <w:div w:id="1644844867">
      <w:bodyDiv w:val="1"/>
      <w:marLeft w:val="0"/>
      <w:marRight w:val="0"/>
      <w:marTop w:val="0"/>
      <w:marBottom w:val="0"/>
      <w:divBdr>
        <w:top w:val="none" w:sz="0" w:space="0" w:color="auto"/>
        <w:left w:val="none" w:sz="0" w:space="0" w:color="auto"/>
        <w:bottom w:val="none" w:sz="0" w:space="0" w:color="auto"/>
        <w:right w:val="none" w:sz="0" w:space="0" w:color="auto"/>
      </w:divBdr>
    </w:div>
    <w:div w:id="1647469509">
      <w:bodyDiv w:val="1"/>
      <w:marLeft w:val="0"/>
      <w:marRight w:val="0"/>
      <w:marTop w:val="0"/>
      <w:marBottom w:val="0"/>
      <w:divBdr>
        <w:top w:val="none" w:sz="0" w:space="0" w:color="auto"/>
        <w:left w:val="none" w:sz="0" w:space="0" w:color="auto"/>
        <w:bottom w:val="none" w:sz="0" w:space="0" w:color="auto"/>
        <w:right w:val="none" w:sz="0" w:space="0" w:color="auto"/>
      </w:divBdr>
    </w:div>
    <w:div w:id="1723361992">
      <w:bodyDiv w:val="1"/>
      <w:marLeft w:val="0"/>
      <w:marRight w:val="0"/>
      <w:marTop w:val="0"/>
      <w:marBottom w:val="0"/>
      <w:divBdr>
        <w:top w:val="none" w:sz="0" w:space="0" w:color="auto"/>
        <w:left w:val="none" w:sz="0" w:space="0" w:color="auto"/>
        <w:bottom w:val="none" w:sz="0" w:space="0" w:color="auto"/>
        <w:right w:val="none" w:sz="0" w:space="0" w:color="auto"/>
      </w:divBdr>
    </w:div>
    <w:div w:id="1734311033">
      <w:bodyDiv w:val="1"/>
      <w:marLeft w:val="0"/>
      <w:marRight w:val="0"/>
      <w:marTop w:val="0"/>
      <w:marBottom w:val="0"/>
      <w:divBdr>
        <w:top w:val="none" w:sz="0" w:space="0" w:color="auto"/>
        <w:left w:val="none" w:sz="0" w:space="0" w:color="auto"/>
        <w:bottom w:val="none" w:sz="0" w:space="0" w:color="auto"/>
        <w:right w:val="none" w:sz="0" w:space="0" w:color="auto"/>
      </w:divBdr>
    </w:div>
    <w:div w:id="1760325202">
      <w:bodyDiv w:val="1"/>
      <w:marLeft w:val="0"/>
      <w:marRight w:val="0"/>
      <w:marTop w:val="0"/>
      <w:marBottom w:val="0"/>
      <w:divBdr>
        <w:top w:val="none" w:sz="0" w:space="0" w:color="auto"/>
        <w:left w:val="none" w:sz="0" w:space="0" w:color="auto"/>
        <w:bottom w:val="none" w:sz="0" w:space="0" w:color="auto"/>
        <w:right w:val="none" w:sz="0" w:space="0" w:color="auto"/>
      </w:divBdr>
    </w:div>
    <w:div w:id="1776436442">
      <w:bodyDiv w:val="1"/>
      <w:marLeft w:val="0"/>
      <w:marRight w:val="0"/>
      <w:marTop w:val="0"/>
      <w:marBottom w:val="0"/>
      <w:divBdr>
        <w:top w:val="none" w:sz="0" w:space="0" w:color="auto"/>
        <w:left w:val="none" w:sz="0" w:space="0" w:color="auto"/>
        <w:bottom w:val="none" w:sz="0" w:space="0" w:color="auto"/>
        <w:right w:val="none" w:sz="0" w:space="0" w:color="auto"/>
      </w:divBdr>
    </w:div>
    <w:div w:id="1793086578">
      <w:bodyDiv w:val="1"/>
      <w:marLeft w:val="0"/>
      <w:marRight w:val="0"/>
      <w:marTop w:val="0"/>
      <w:marBottom w:val="0"/>
      <w:divBdr>
        <w:top w:val="none" w:sz="0" w:space="0" w:color="auto"/>
        <w:left w:val="none" w:sz="0" w:space="0" w:color="auto"/>
        <w:bottom w:val="none" w:sz="0" w:space="0" w:color="auto"/>
        <w:right w:val="none" w:sz="0" w:space="0" w:color="auto"/>
      </w:divBdr>
    </w:div>
    <w:div w:id="1808233898">
      <w:bodyDiv w:val="1"/>
      <w:marLeft w:val="0"/>
      <w:marRight w:val="0"/>
      <w:marTop w:val="0"/>
      <w:marBottom w:val="0"/>
      <w:divBdr>
        <w:top w:val="none" w:sz="0" w:space="0" w:color="auto"/>
        <w:left w:val="none" w:sz="0" w:space="0" w:color="auto"/>
        <w:bottom w:val="none" w:sz="0" w:space="0" w:color="auto"/>
        <w:right w:val="none" w:sz="0" w:space="0" w:color="auto"/>
      </w:divBdr>
    </w:div>
    <w:div w:id="1809007039">
      <w:bodyDiv w:val="1"/>
      <w:marLeft w:val="0"/>
      <w:marRight w:val="0"/>
      <w:marTop w:val="0"/>
      <w:marBottom w:val="0"/>
      <w:divBdr>
        <w:top w:val="none" w:sz="0" w:space="0" w:color="auto"/>
        <w:left w:val="none" w:sz="0" w:space="0" w:color="auto"/>
        <w:bottom w:val="none" w:sz="0" w:space="0" w:color="auto"/>
        <w:right w:val="none" w:sz="0" w:space="0" w:color="auto"/>
      </w:divBdr>
    </w:div>
    <w:div w:id="1819691554">
      <w:bodyDiv w:val="1"/>
      <w:marLeft w:val="0"/>
      <w:marRight w:val="0"/>
      <w:marTop w:val="0"/>
      <w:marBottom w:val="0"/>
      <w:divBdr>
        <w:top w:val="none" w:sz="0" w:space="0" w:color="auto"/>
        <w:left w:val="none" w:sz="0" w:space="0" w:color="auto"/>
        <w:bottom w:val="none" w:sz="0" w:space="0" w:color="auto"/>
        <w:right w:val="none" w:sz="0" w:space="0" w:color="auto"/>
      </w:divBdr>
    </w:div>
    <w:div w:id="1838303668">
      <w:bodyDiv w:val="1"/>
      <w:marLeft w:val="0"/>
      <w:marRight w:val="0"/>
      <w:marTop w:val="0"/>
      <w:marBottom w:val="0"/>
      <w:divBdr>
        <w:top w:val="none" w:sz="0" w:space="0" w:color="auto"/>
        <w:left w:val="none" w:sz="0" w:space="0" w:color="auto"/>
        <w:bottom w:val="none" w:sz="0" w:space="0" w:color="auto"/>
        <w:right w:val="none" w:sz="0" w:space="0" w:color="auto"/>
      </w:divBdr>
    </w:div>
    <w:div w:id="1874418143">
      <w:bodyDiv w:val="1"/>
      <w:marLeft w:val="0"/>
      <w:marRight w:val="0"/>
      <w:marTop w:val="0"/>
      <w:marBottom w:val="0"/>
      <w:divBdr>
        <w:top w:val="none" w:sz="0" w:space="0" w:color="auto"/>
        <w:left w:val="none" w:sz="0" w:space="0" w:color="auto"/>
        <w:bottom w:val="none" w:sz="0" w:space="0" w:color="auto"/>
        <w:right w:val="none" w:sz="0" w:space="0" w:color="auto"/>
      </w:divBdr>
    </w:div>
    <w:div w:id="1876505082">
      <w:bodyDiv w:val="1"/>
      <w:marLeft w:val="0"/>
      <w:marRight w:val="0"/>
      <w:marTop w:val="0"/>
      <w:marBottom w:val="0"/>
      <w:divBdr>
        <w:top w:val="none" w:sz="0" w:space="0" w:color="auto"/>
        <w:left w:val="none" w:sz="0" w:space="0" w:color="auto"/>
        <w:bottom w:val="none" w:sz="0" w:space="0" w:color="auto"/>
        <w:right w:val="none" w:sz="0" w:space="0" w:color="auto"/>
      </w:divBdr>
    </w:div>
    <w:div w:id="1884247683">
      <w:bodyDiv w:val="1"/>
      <w:marLeft w:val="0"/>
      <w:marRight w:val="0"/>
      <w:marTop w:val="0"/>
      <w:marBottom w:val="0"/>
      <w:divBdr>
        <w:top w:val="none" w:sz="0" w:space="0" w:color="auto"/>
        <w:left w:val="none" w:sz="0" w:space="0" w:color="auto"/>
        <w:bottom w:val="none" w:sz="0" w:space="0" w:color="auto"/>
        <w:right w:val="none" w:sz="0" w:space="0" w:color="auto"/>
      </w:divBdr>
    </w:div>
    <w:div w:id="1892693268">
      <w:bodyDiv w:val="1"/>
      <w:marLeft w:val="0"/>
      <w:marRight w:val="0"/>
      <w:marTop w:val="0"/>
      <w:marBottom w:val="0"/>
      <w:divBdr>
        <w:top w:val="none" w:sz="0" w:space="0" w:color="auto"/>
        <w:left w:val="none" w:sz="0" w:space="0" w:color="auto"/>
        <w:bottom w:val="none" w:sz="0" w:space="0" w:color="auto"/>
        <w:right w:val="none" w:sz="0" w:space="0" w:color="auto"/>
      </w:divBdr>
    </w:div>
    <w:div w:id="1927301379">
      <w:bodyDiv w:val="1"/>
      <w:marLeft w:val="0"/>
      <w:marRight w:val="0"/>
      <w:marTop w:val="0"/>
      <w:marBottom w:val="0"/>
      <w:divBdr>
        <w:top w:val="none" w:sz="0" w:space="0" w:color="auto"/>
        <w:left w:val="none" w:sz="0" w:space="0" w:color="auto"/>
        <w:bottom w:val="none" w:sz="0" w:space="0" w:color="auto"/>
        <w:right w:val="none" w:sz="0" w:space="0" w:color="auto"/>
      </w:divBdr>
    </w:div>
    <w:div w:id="1958218720">
      <w:bodyDiv w:val="1"/>
      <w:marLeft w:val="0"/>
      <w:marRight w:val="0"/>
      <w:marTop w:val="0"/>
      <w:marBottom w:val="0"/>
      <w:divBdr>
        <w:top w:val="none" w:sz="0" w:space="0" w:color="auto"/>
        <w:left w:val="none" w:sz="0" w:space="0" w:color="auto"/>
        <w:bottom w:val="none" w:sz="0" w:space="0" w:color="auto"/>
        <w:right w:val="none" w:sz="0" w:space="0" w:color="auto"/>
      </w:divBdr>
    </w:div>
    <w:div w:id="1958369544">
      <w:bodyDiv w:val="1"/>
      <w:marLeft w:val="0"/>
      <w:marRight w:val="0"/>
      <w:marTop w:val="0"/>
      <w:marBottom w:val="0"/>
      <w:divBdr>
        <w:top w:val="none" w:sz="0" w:space="0" w:color="auto"/>
        <w:left w:val="none" w:sz="0" w:space="0" w:color="auto"/>
        <w:bottom w:val="none" w:sz="0" w:space="0" w:color="auto"/>
        <w:right w:val="none" w:sz="0" w:space="0" w:color="auto"/>
      </w:divBdr>
    </w:div>
    <w:div w:id="2007510679">
      <w:bodyDiv w:val="1"/>
      <w:marLeft w:val="0"/>
      <w:marRight w:val="0"/>
      <w:marTop w:val="0"/>
      <w:marBottom w:val="0"/>
      <w:divBdr>
        <w:top w:val="none" w:sz="0" w:space="0" w:color="auto"/>
        <w:left w:val="none" w:sz="0" w:space="0" w:color="auto"/>
        <w:bottom w:val="none" w:sz="0" w:space="0" w:color="auto"/>
        <w:right w:val="none" w:sz="0" w:space="0" w:color="auto"/>
      </w:divBdr>
    </w:div>
    <w:div w:id="2120945828">
      <w:bodyDiv w:val="1"/>
      <w:marLeft w:val="0"/>
      <w:marRight w:val="0"/>
      <w:marTop w:val="0"/>
      <w:marBottom w:val="0"/>
      <w:divBdr>
        <w:top w:val="none" w:sz="0" w:space="0" w:color="auto"/>
        <w:left w:val="none" w:sz="0" w:space="0" w:color="auto"/>
        <w:bottom w:val="none" w:sz="0" w:space="0" w:color="auto"/>
        <w:right w:val="none" w:sz="0" w:space="0" w:color="auto"/>
      </w:divBdr>
    </w:div>
    <w:div w:id="214106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AFC2BBB8A094803869972B0BF09856F"/>
        <w:category>
          <w:name w:val="General"/>
          <w:gallery w:val="placeholder"/>
        </w:category>
        <w:types>
          <w:type w:val="bbPlcHdr"/>
        </w:types>
        <w:behaviors>
          <w:behavior w:val="content"/>
        </w:behaviors>
        <w:guid w:val="{7399F805-6B3F-471E-91FB-B95C194726BD}"/>
      </w:docPartPr>
      <w:docPartBody>
        <w:p w:rsidR="00F931E0" w:rsidRDefault="007D2DB0" w:rsidP="007D2DB0">
          <w:pPr>
            <w:pStyle w:val="8AFC2BBB8A094803869972B0BF09856F"/>
          </w:pPr>
          <w:r>
            <w:rPr>
              <w:rFonts w:asciiTheme="majorHAnsi" w:eastAsiaTheme="majorEastAsia" w:hAnsiTheme="majorHAnsi" w:cstheme="majorBidi"/>
              <w:caps/>
              <w:color w:val="4472C4" w:themeColor="accent1"/>
              <w:sz w:val="80"/>
              <w:szCs w:val="80"/>
            </w:rPr>
            <w:t>[Document title]</w:t>
          </w:r>
        </w:p>
      </w:docPartBody>
    </w:docPart>
    <w:docPart>
      <w:docPartPr>
        <w:name w:val="5385FD1557854BC9A636FA7B007BB39F"/>
        <w:category>
          <w:name w:val="General"/>
          <w:gallery w:val="placeholder"/>
        </w:category>
        <w:types>
          <w:type w:val="bbPlcHdr"/>
        </w:types>
        <w:behaviors>
          <w:behavior w:val="content"/>
        </w:behaviors>
        <w:guid w:val="{2A3296AF-B7C0-49BF-AA3A-68F9D774161D}"/>
      </w:docPartPr>
      <w:docPartBody>
        <w:p w:rsidR="00F931E0" w:rsidRDefault="007D2DB0" w:rsidP="007D2DB0">
          <w:pPr>
            <w:pStyle w:val="5385FD1557854BC9A636FA7B007BB39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DB0"/>
    <w:rsid w:val="007D2DB0"/>
    <w:rsid w:val="00AA3D65"/>
    <w:rsid w:val="00CC1C47"/>
    <w:rsid w:val="00F931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FC2BBB8A094803869972B0BF09856F">
    <w:name w:val="8AFC2BBB8A094803869972B0BF09856F"/>
    <w:rsid w:val="007D2DB0"/>
  </w:style>
  <w:style w:type="paragraph" w:customStyle="1" w:styleId="5385FD1557854BC9A636FA7B007BB39F">
    <w:name w:val="5385FD1557854BC9A636FA7B007BB39F"/>
    <w:rsid w:val="007D2D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2017-08-01T00:00:00</PublishDate>
  <Abstract/>
  <CompanyAddress>The University of Queensland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Ben00</b:Tag>
    <b:SourceType>InternetSite</b:SourceType>
    <b:Guid>{4728215F-2095-4BD2-A27C-010BDB2AB36F}</b:Guid>
    <b:Title>Benefits and Costs of Process Simulation</b:Title>
    <b:ProductionCompany>Modern Machine Shop</b:ProductionCompany>
    <b:Year>2000</b:Year>
    <b:Month>February</b:Month>
    <b:Day>15</b:Day>
    <b:URL>http://www.mmsonline.com/articles/benefits-and-costs-of-process-simulation</b:URL>
    <b:RefOrder>1</b:RefOrder>
  </b:Source>
  <b:Source>
    <b:Tag>Pro17</b:Tag>
    <b:SourceType>InternetSite</b:SourceType>
    <b:Guid>{26164CF7-17F8-4487-A317-34F7FE4965FB}</b:Guid>
    <b:Title>Process Simulate</b:Title>
    <b:ProductionCompany>Siemens PLM Software</b:ProductionCompany>
    <b:Year>2017</b:Year>
    <b:URL>https://www.plm.automation.siemens.com/en/products/tecnomatix/manufacturing-simulation/assembly/process-simulate.shtml</b:URL>
    <b:RefOrder>2</b:RefOrder>
  </b:Source>
  <b:Source>
    <b:Tag>Fre98</b:Tag>
    <b:SourceType>Patent</b:SourceType>
    <b:Guid>{032B0BAC-3778-4406-8F6E-A14FA003E5F8}</b:Guid>
    <b:Title>Parenteral products automation system (PPAS)</b:Title>
    <b:Year>1998</b:Year>
    <b:Month>September</b:Month>
    <b:Day>8</b:Day>
    <b:Author>
      <b:Inventor>
        <b:NameList>
          <b:Person>
            <b:Last>Fred M. Valerino</b:Last>
            <b:First>Sr.</b:First>
          </b:Person>
          <b:Person>
            <b:Last>Sweetak</b:Last>
            <b:First>Drew</b:First>
          </b:Person>
          <b:Person>
            <b:Last>Osborne</b:Last>
            <b:First>Joel</b:First>
          </b:Person>
        </b:NameList>
      </b:Inventor>
    </b:Author>
    <b:PatentNumber>US5805454 A</b:PatentNumber>
    <b:RefOrder>3</b:RefOrder>
  </b:Source>
  <b:Source>
    <b:Tag>Ros11</b:Tag>
    <b:SourceType>ElectronicSource</b:SourceType>
    <b:Guid>{914D0151-7AE4-4FAF-A672-16AE9EABF7E3}</b:Guid>
    <b:Title>Surgical Robotics - Systems Applications and Visions</b:Title>
    <b:Year>2011</b:Year>
    <b:Author>
      <b:Author>
        <b:NameList>
          <b:Person>
            <b:Last>Rosen</b:Last>
            <b:First>Jacob</b:First>
          </b:Person>
          <b:Person>
            <b:Last>Hannaford</b:Last>
            <b:First>Blake</b:First>
          </b:Person>
          <b:Person>
            <b:Last>Satava</b:Last>
            <b:First>Richard</b:First>
            <b:Middle>M.</b:Middle>
          </b:Person>
        </b:NameList>
      </b:Author>
    </b:Author>
    <b:URL>https://books.google.com.au/books?hl=en&amp;lr=&amp;id=2cswZL0L7iIC&amp;oi=fnd&amp;pg=PR3&amp;dq=Robotics+in+surgery&amp;ots=I8dY8CLC6G&amp;sig=TXN_Gt0VGhSOXT_FtQfu1sQpOUM#v=onepage&amp;q=Robotics%20in%20surgery&amp;f=false</b:URL>
    <b:City>University of California Santa Cruz</b:City>
    <b:Publisher>Springer</b:Publisher>
    <b:RefOrder>4</b:RefOrder>
  </b:Source>
  <b:Source>
    <b:Tag>Pab08</b:Tag>
    <b:SourceType>Misc</b:SourceType>
    <b:Guid>{54DB9059-8615-4A57-B9E8-5264EED5D4A2}</b:Guid>
    <b:Title>Surgical Robotic Cell - Operating room without people</b:Title>
    <b:City>Menlo Park, California</b:City>
    <b:Publisher>SRI International</b:Publisher>
    <b:Year>2008</b:Year>
    <b:Author>
      <b:Author>
        <b:NameList>
          <b:Person>
            <b:Last>Garcia</b:Last>
            <b:First>Pablo</b:First>
          </b:Person>
        </b:NameList>
      </b:Author>
    </b:Author>
    <b:RefOrder>5</b:RefOrder>
  </b:Source>
  <b:Source>
    <b:Tag>The17</b:Tag>
    <b:SourceType>InternetSite</b:SourceType>
    <b:Guid>{B98BB71E-D4BD-4271-9936-DDE2E31B1A64}</b:Guid>
    <b:Title>The da Vinci Surgical System</b:Title>
    <b:Year>2017</b:Year>
    <b:ProductionCompany>Intuitive Surgical Inc</b:ProductionCompany>
    <b:URL>http://www.davincisurgery.com/da-vinci-surgery/da-vinci-surgical-system/</b:URL>
    <b:RefOrder>6</b:RefOrder>
  </b:Source>
  <b:Source>
    <b:Tag>Tom16</b:Tag>
    <b:SourceType>InternetSite</b:SourceType>
    <b:Guid>{F4025CD1-E108-4CD1-9F63-88B5FC3AA1F6}</b:Guid>
    <b:Title>The Recipe for the Perfect Robot Surgeon</b:Title>
    <b:ProductionCompany>Technology Review</b:ProductionCompany>
    <b:Year>2016</b:Year>
    <b:Month>October</b:Month>
    <b:Day>14</b:Day>
    <b:URL>https://www.technologyreview.com/s/602595/the-recipe-for-the-perfect-robot-surgeon/</b:URL>
    <b:Author>
      <b:Author>
        <b:NameList>
          <b:Person>
            <b:Last>Simonite</b:Last>
            <b:First>Tom</b:First>
          </b:Person>
        </b:NameList>
      </b:Author>
    </b:Author>
    <b:RefOrder>8</b:RefOrder>
  </b:Source>
  <b:Source>
    <b:Tag>Dan</b:Tag>
    <b:SourceType>DocumentFromInternetSite</b:SourceType>
    <b:Guid>{C866856E-4403-4176-8C3B-B4E3D5E41372}</b:Guid>
    <b:Title>Distributed Systems and Networks Lab - Remote Telesurgery</b:Title>
    <b:URL>http://www.cnds.jhu.edu/~dano/RemoteTelesurgery.pdf</b:URL>
    <b:Author>
      <b:Author>
        <b:NameList>
          <b:Person>
            <b:Last>Obenshain</b:Last>
            <b:First>Daniel</b:First>
          </b:Person>
          <b:Person>
            <b:Last>Tantillo</b:Last>
            <b:First>Tom</b:First>
          </b:Person>
        </b:NameList>
      </b:Author>
    </b:Author>
    <b:RefOrder>7</b:RefOrder>
  </b:Source>
  <b:Source>
    <b:Tag>LiX03</b:Tag>
    <b:SourceType>DocumentFromInternetSite</b:SourceType>
    <b:Guid>{03C599C2-B0B8-4C25-BA8D-EA2590B5794D}</b:Guid>
    <b:Author>
      <b:Author>
        <b:NameList>
          <b:Person>
            <b:Last>Xiao-ming</b:Last>
            <b:First>Li</b:First>
          </b:Person>
          <b:Person>
            <b:Last>Can-jun</b:Last>
            <b:First>Yang</b:First>
          </b:Person>
          <b:Person>
            <b:Last>Ying</b:Last>
            <b:First>Chen</b:First>
          </b:Person>
          <b:Person>
            <b:Last>Xu-dong</b:Last>
            <b:First>Hu</b:First>
          </b:Person>
        </b:NameList>
      </b:Author>
    </b:Author>
    <b:Title>Hybrid event based control architecture for tele-robotic systems controlled through Internet</b:Title>
    <b:Year>2003</b:Year>
    <b:Month>September</b:Month>
    <b:Day>11</b:Day>
    <b:URL>https://link.springer.com/article/10.1007%2FBF02841014?LI=true</b:URL>
    <b:RefOrder>9</b:RefOrder>
  </b:Source>
  <b:Source>
    <b:Tag>Ser14</b:Tag>
    <b:SourceType>DocumentFromInternetSite</b:SourceType>
    <b:Guid>{AC8A57C4-B32E-4DB0-A6D2-49164AFE01B9}</b:Guid>
    <b:Author>
      <b:Author>
        <b:NameList>
          <b:Person>
            <b:Last>Ivaldi</b:Last>
            <b:First>Serena</b:First>
          </b:Person>
          <b:Person>
            <b:Last>Padois</b:Last>
            <b:First>Vincent</b:First>
          </b:Person>
          <b:Person>
            <b:Last>Nori</b:Last>
            <b:First>Francesco</b:First>
          </b:Person>
        </b:NameList>
      </b:Author>
    </b:Author>
    <b:Title>Tools for dynamics simulation of robots: a survey based on user feedback</b:Title>
    <b:Year>2014</b:Year>
    <b:Month>February</b:Month>
    <b:Day>27</b:Day>
    <b:URL>https://arxiv.org/pdf/1402.7050.pdf</b:URL>
    <b:RefOrder>10</b:RefOrder>
  </b:Source>
  <b:Source>
    <b:Tag>Luc</b:Tag>
    <b:SourceType>DocumentFromInternetSite</b:SourceType>
    <b:Guid>{F5679BD4-D9D1-408D-995F-670AAFF09CC1}</b:Guid>
    <b:Author>
      <b:Author>
        <b:NameList>
          <b:Person>
            <b:Last>Nogueira</b:Last>
            <b:First>Lucas</b:First>
          </b:Person>
        </b:NameList>
      </b:Author>
    </b:Author>
    <b:Title>Comparative Analysis Between Gazebo and V-REP Robotic Simulators</b:Title>
    <b:URL>http://www.dca.fee.unicamp.br/~gudwin/courses/IA889/2014/IA889-02.pdf</b:URL>
    <b:RefOrder>11</b:RefOrder>
  </b:Source>
  <b:Source>
    <b:Tag>Wri</b:Tag>
    <b:SourceType>InternetSite</b:SourceType>
    <b:Guid>{274F70EE-0393-4AD5-AAC3-8D8CFF3A1D59}</b:Guid>
    <b:Title>Writing code in and around V-REP</b:Title>
    <b:URL>http://www.coppeliarobotics.com/helpFiles/en/writingCode.htm#sixMethods</b:URL>
    <b:ProductionCompany>Coppelia Robotics</b:ProductionCompany>
    <b:RefOrder>12</b:RefOrder>
  </b:Source>
  <b:Source>
    <b:Tag>Rem</b:Tag>
    <b:SourceType>InternetSite</b:SourceType>
    <b:Guid>{12152C08-2532-4C4D-8BE3-4E530E7FFB3C}</b:Guid>
    <b:Title>Remote API</b:Title>
    <b:ProductionCompany>Coppelia Robotics</b:ProductionCompany>
    <b:URL>http://www.coppeliarobotics.com/helpFiles/en/remoteApiOverview.htm</b:URL>
    <b:RefOrder>13</b:RefOrder>
  </b:Source>
  <b:Source>
    <b:Tag>Dyn</b:Tag>
    <b:SourceType>InternetSite</b:SourceType>
    <b:Guid>{4DB28914-75A9-4E74-8FF6-CC1B349C722A}</b:Guid>
    <b:Title>Dynamics</b:Title>
    <b:ProductionCompany>Coppelia Robotics</b:ProductionCompany>
    <b:URL>http://www.coppeliarobotics.com/helpFiles/en/dynamicsModule.htm</b:URL>
    <b:RefOrder>14</b:RefOrder>
  </b:Source>
  <b:Source>
    <b:Tag>Eri1</b:Tag>
    <b:SourceType>DocumentFromInternetSite</b:SourceType>
    <b:Guid>{F0BF1C8F-513B-40A0-B9B6-BC00D86C7CB4}</b:Guid>
    <b:Title>V-REP: a Versatile and Scalable Robot Simulation Framework</b:Title>
    <b:URL>https://www.researchgate.net/profile/Eric_Rohmer/publication/261352390_V-REP_A_versatile_and_scalable_robot_simulation_framework/links/54720e120cf216f8cfadb08b/V-REP-A-versatile-and-scalable-robot-simulation-framework.pdf</b:URL>
    <b:Author>
      <b:Author>
        <b:NameList>
          <b:Person>
            <b:Last>Rohmer</b:Last>
            <b:First>Eric</b:First>
          </b:Person>
          <b:Person>
            <b:Last>Singh</b:Last>
            <b:First>Surya</b:First>
            <b:Middle>P. N.</b:Middle>
          </b:Person>
          <b:Person>
            <b:Last>Freese</b:Last>
            <b:First>Marc</b:First>
          </b:Person>
        </b:NameList>
      </b:Author>
    </b:Author>
    <b:RefOrder>15</b:RefOrder>
  </b:Source>
  <b:Source>
    <b:Tag>Mar</b:Tag>
    <b:SourceType>DocumentFromInternetSite</b:SourceType>
    <b:Guid>{22E454F5-8122-4245-A835-3895E073AF23}</b:Guid>
    <b:Author>
      <b:Author>
        <b:NameList>
          <b:Person>
            <b:Last>Freese</b:Last>
            <b:First>Marc</b:First>
          </b:Person>
          <b:Person>
            <b:Last>Singh</b:Last>
            <b:First>Surya</b:First>
          </b:Person>
          <b:Person>
            <b:Last>Ozaki</b:Last>
            <b:First>Fumio</b:First>
          </b:Person>
          <b:Person>
            <b:Last>Matsuhira</b:Last>
            <b:First>Nobuto</b:First>
          </b:Person>
        </b:NameList>
      </b:Author>
    </b:Author>
    <b:Title>Virtual Robot Experimentation Platform V-REP: A Versatile 3D Robot Simulator</b:Title>
    <b:URL>http://robotics.itee.uq.edu.au/~spns/pubcache/simpar2010.vrep.pdf</b:URL>
    <b:RefOrder>16</b:RefOrder>
  </b:Source>
  <b:Source>
    <b:Tag>Kin</b:Tag>
    <b:SourceType>InternetSite</b:SourceType>
    <b:Guid>{B06FA26B-BF88-4E5F-BED4-08074E0A91D5}</b:Guid>
    <b:Title>Kinova</b:Title>
    <b:URL>http://www.robotnik.eu/kinova/</b:URL>
    <b:ProductionCompany>Robotnik</b:ProductionCompany>
    <b:RefOrder>17</b:RefOrder>
  </b:Source>
  <b:Source>
    <b:Tag>KIN</b:Tag>
    <b:SourceType>InternetSite</b:SourceType>
    <b:Guid>{65B85D4C-7DF7-48B7-BEB9-00C08634A93C}</b:Guid>
    <b:Title>KINOVA JACO² arm</b:Title>
    <b:ProductionCompany>Robotnik</b:ProductionCompany>
    <b:URL>http://www.robotnik.eu/robotics-arms/kinova-jaco-arm/</b:URL>
    <b:RefOrder>18</b:RefOrder>
  </b:Source>
  <b:Source>
    <b:Tag>Kin14</b:Tag>
    <b:SourceType>DocumentFromInternetSite</b:SourceType>
    <b:Guid>{CB23437F-BDCB-4D9B-A19A-45B28B3CAB4A}</b:Guid>
    <b:Title>Kinova Robotics - Jaco 6 DOF Technical Specifications</b:Title>
    <b:Year>2014</b:Year>
    <b:URL>http://www.robotnik.es/web/wp-content/uploads/2014/04/JACO2_Brochure1.pdf</b:URL>
    <b:RefOrder>19</b:RefOrder>
  </b:Source>
  <b:Source>
    <b:Tag>Kin141</b:Tag>
    <b:SourceType>DocumentFromInternetSite</b:SourceType>
    <b:Guid>{F238FC65-7A88-44EE-97ED-F2E1C4AC1E90}</b:Guid>
    <b:Author>
      <b:Author>
        <b:NameList>
          <b:Person>
            <b:Last>Kinova</b:Last>
          </b:Person>
        </b:NameList>
      </b:Author>
    </b:Author>
    <b:Title>Jaco API Programming Guide</b:Title>
    <b:Year>2014</b:Year>
    <b:Month>April</b:Month>
    <b:Day>10</b:Day>
    <b:URL>http://www.ee.oulu.fi/~sunday/jaco/JacoAPI_ProgrammingGuide.pdf</b:URL>
    <b:RefOrder>20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C5DF9E-B16E-49AA-8645-E711BB8A6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4992</TotalTime>
  <Pages>15</Pages>
  <Words>5049</Words>
  <Characters>28783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Bachelor of Engineering Thesis Project Proposal</vt:lpstr>
    </vt:vector>
  </TitlesOfParts>
  <Company>METR4901</Company>
  <LinksUpToDate>false</LinksUpToDate>
  <CharactersWithSpaces>33765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Bachelor of Engineering Thesis Project Proposal</dc:title>
  <dc:subject>Callum Rohweder</dc:subject>
  <dc:creator>Callum Rohweder</dc:creator>
  <cp:keywords/>
  <dc:description/>
  <cp:lastModifiedBy>Callum Rohweder</cp:lastModifiedBy>
  <cp:revision>29</cp:revision>
  <dcterms:created xsi:type="dcterms:W3CDTF">2017-08-16T08:25:00Z</dcterms:created>
  <dcterms:modified xsi:type="dcterms:W3CDTF">2017-08-22T08:15:00Z</dcterms:modified>
</cp:coreProperties>
</file>