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End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2336" behindDoc="0" locked="0" layoutInCell="1" allowOverlap="1" wp14:anchorId="6B8D970B" wp14:editId="31E869F9">
                    <wp:simplePos x="0" y="0"/>
                    <wp:positionH relativeFrom="margin">
                      <wp:align>center</wp:align>
                    </wp:positionH>
                    <wp:positionV relativeFrom="paragraph">
                      <wp:posOffset>1181100</wp:posOffset>
                    </wp:positionV>
                    <wp:extent cx="3248025" cy="1000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480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C61CA4">
                                <w:pPr>
                                  <w:pStyle w:val="Subtitle"/>
                                  <w:jc w:val="center"/>
                                  <w:rPr>
                                    <w:sz w:val="32"/>
                                  </w:rPr>
                                </w:pPr>
                                <w:r>
                                  <w:rPr>
                                    <w:sz w:val="32"/>
                                  </w:rPr>
                                  <w:t>The Jaco Arm: Reaching out to V-REP through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D970B" id="_x0000_t202" coordsize="21600,21600" o:spt="202" path="m,l,21600r21600,l21600,xe">
                    <v:stroke joinstyle="miter"/>
                    <v:path gradientshapeok="t" o:connecttype="rect"/>
                  </v:shapetype>
                  <v:shape id="Text Box 3" o:spid="_x0000_s1026" type="#_x0000_t202" style="position:absolute;margin-left:0;margin-top:93pt;width:255.75pt;height:78.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" fillcolor="white [3201]" stroked="f" strokeweight=".5pt">
                    <v:textbox>
                      <w:txbxContent>
                        <w:p w:rsidR="00F22D2C" w:rsidRPr="00D47FA1" w:rsidRDefault="00F22D2C" w:rsidP="00C61CA4">
                          <w:pPr>
                            <w:pStyle w:val="Subtitle"/>
                            <w:jc w:val="center"/>
                            <w:rPr>
                              <w:sz w:val="32"/>
                            </w:rPr>
                          </w:pPr>
                          <w:r>
                            <w:rPr>
                              <w:sz w:val="32"/>
                            </w:rPr>
                            <w:t>The Jaco Arm: Reaching out to V-REP through an Experimental Platform</w:t>
                          </w:r>
                        </w:p>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342900</wp:posOffset>
                    </wp:positionV>
                    <wp:extent cx="3248025" cy="685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02.75pt;margin-top:27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IAjQIAAJE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" fillcolor="white [3201]" stroked="f" strokeweight=".5pt">
                    <v:textbox>
                      <w:txbxContent>
                        <w:p w:rsidR="00F22D2C" w:rsidRPr="00D47FA1" w:rsidRDefault="00F22D2C" w:rsidP="00D47FA1">
                          <w:pPr>
                            <w:pStyle w:val="Subtitle"/>
                            <w:jc w:val="center"/>
                            <w:rPr>
                              <w:sz w:val="32"/>
                            </w:rPr>
                          </w:pPr>
                          <w:r w:rsidRPr="00D47FA1">
                            <w:rPr>
                              <w:sz w:val="32"/>
                            </w:rPr>
                            <w:t>Connecting Virtual Robotics to an Experimental Platform</w:t>
                          </w:r>
                        </w:p>
                      </w:txbxContent>
                    </v:textbox>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B45DE6">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22D2C"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B45DE6">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EndPr/>
                                  <w:sdtContent>
                                    <w:r w:rsidR="00F22D2C"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8"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kFVoXcCAABdBQAA&#10;DgAAAAAAAAAAAAAAAAAuAgAAZHJzL2Uyb0RvYy54bWxQSwECLQAUAAYACAAAACEAST6EE+EAAAAL&#10;AQAADwAAAAAAAAAAAAAAAADRBAAAZHJzL2Rvd25yZXYueG1sUEsFBgAAAAAEAAQA8wAAAN8FAAAA&#10;AA==&#10;" filled="f" stroked="f" strokeweight=".5pt">
                    <v:textbox style="mso-fit-shape-to-text:t" inset="0,0,0,0">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F22D2C">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F22D2C">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A672AA" w:rsidP="00A672AA">
      <w:pPr>
        <w:pStyle w:val="Heading1"/>
      </w:pPr>
      <w:bookmarkStart w:id="0" w:name="_Toc491031129"/>
      <w:r>
        <w:lastRenderedPageBreak/>
        <w:t>Abstract</w:t>
      </w:r>
      <w:bookmarkEnd w:id="0"/>
    </w:p>
    <w:p w:rsidR="00A672AA" w:rsidRPr="00A672AA" w:rsidRDefault="00A672AA" w:rsidP="00253330">
      <w:pPr>
        <w:ind w:left="720" w:hanging="720"/>
      </w:pPr>
    </w:p>
    <w:p w:rsidR="00A672AA" w:rsidRDefault="00A672AA" w:rsidP="00A672AA"/>
    <w:p w:rsidR="00A672AA" w:rsidRDefault="00A672AA" w:rsidP="00A672AA"/>
    <w:sdt>
      <w:sdtPr>
        <w:rPr>
          <w:rFonts w:asciiTheme="minorHAnsi" w:eastAsiaTheme="minorHAnsi" w:hAnsiTheme="minorHAnsi" w:cstheme="minorBidi"/>
          <w:color w:val="auto"/>
          <w:sz w:val="22"/>
          <w:szCs w:val="22"/>
          <w:lang w:val="en-AU"/>
        </w:rPr>
        <w:id w:val="1174541649"/>
        <w:docPartObj>
          <w:docPartGallery w:val="Table of Contents"/>
          <w:docPartUnique/>
        </w:docPartObj>
      </w:sdtPr>
      <w:sdtEndPr>
        <w:rPr>
          <w:b/>
          <w:bCs/>
          <w:noProof/>
        </w:rPr>
      </w:sdtEndPr>
      <w:sdtContent>
        <w:p w:rsidR="00A672AA" w:rsidRDefault="00A672AA" w:rsidP="00A672AA">
          <w:pPr>
            <w:pStyle w:val="TOCHeading"/>
          </w:pPr>
          <w:r>
            <w:t>Contents</w:t>
          </w:r>
        </w:p>
        <w:p w:rsidR="00DD22A5" w:rsidRDefault="00A672AA">
          <w:pPr>
            <w:pStyle w:val="TOC1"/>
            <w:tabs>
              <w:tab w:val="right" w:leader="dot" w:pos="9016"/>
            </w:tabs>
            <w:rPr>
              <w:noProof/>
            </w:rPr>
          </w:pPr>
          <w:r>
            <w:fldChar w:fldCharType="begin"/>
          </w:r>
          <w:r>
            <w:instrText xml:space="preserve"> TOC \o "1-3" \h \z \u </w:instrText>
          </w:r>
          <w:r>
            <w:fldChar w:fldCharType="separate"/>
          </w:r>
          <w:hyperlink w:anchor="_Toc491031129" w:history="1">
            <w:r w:rsidR="00DD22A5" w:rsidRPr="002F7E62">
              <w:rPr>
                <w:rStyle w:val="Hyperlink"/>
                <w:noProof/>
              </w:rPr>
              <w:t>Abstract</w:t>
            </w:r>
            <w:r w:rsidR="00DD22A5">
              <w:rPr>
                <w:noProof/>
                <w:webHidden/>
              </w:rPr>
              <w:tab/>
            </w:r>
            <w:r w:rsidR="00DD22A5">
              <w:rPr>
                <w:noProof/>
                <w:webHidden/>
              </w:rPr>
              <w:fldChar w:fldCharType="begin"/>
            </w:r>
            <w:r w:rsidR="00DD22A5">
              <w:rPr>
                <w:noProof/>
                <w:webHidden/>
              </w:rPr>
              <w:instrText xml:space="preserve"> PAGEREF _Toc491031129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B45DE6">
          <w:pPr>
            <w:pStyle w:val="TOC1"/>
            <w:tabs>
              <w:tab w:val="right" w:leader="dot" w:pos="9016"/>
            </w:tabs>
            <w:rPr>
              <w:noProof/>
            </w:rPr>
          </w:pPr>
          <w:hyperlink w:anchor="_Toc491031130" w:history="1">
            <w:r w:rsidR="00DD22A5" w:rsidRPr="002F7E62">
              <w:rPr>
                <w:rStyle w:val="Hyperlink"/>
                <w:noProof/>
              </w:rPr>
              <w:t>Introduction</w:t>
            </w:r>
            <w:r w:rsidR="00DD22A5">
              <w:rPr>
                <w:noProof/>
                <w:webHidden/>
              </w:rPr>
              <w:tab/>
            </w:r>
            <w:r w:rsidR="00DD22A5">
              <w:rPr>
                <w:noProof/>
                <w:webHidden/>
              </w:rPr>
              <w:fldChar w:fldCharType="begin"/>
            </w:r>
            <w:r w:rsidR="00DD22A5">
              <w:rPr>
                <w:noProof/>
                <w:webHidden/>
              </w:rPr>
              <w:instrText xml:space="preserve"> PAGEREF _Toc491031130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B45DE6">
          <w:pPr>
            <w:pStyle w:val="TOC1"/>
            <w:tabs>
              <w:tab w:val="right" w:leader="dot" w:pos="9016"/>
            </w:tabs>
            <w:rPr>
              <w:noProof/>
            </w:rPr>
          </w:pPr>
          <w:hyperlink w:anchor="_Toc491031131" w:history="1">
            <w:r w:rsidR="00DD22A5" w:rsidRPr="002F7E62">
              <w:rPr>
                <w:rStyle w:val="Hyperlink"/>
                <w:noProof/>
              </w:rPr>
              <w:t>Background Advancements</w:t>
            </w:r>
            <w:r w:rsidR="00DD22A5">
              <w:rPr>
                <w:noProof/>
                <w:webHidden/>
              </w:rPr>
              <w:tab/>
            </w:r>
            <w:r w:rsidR="00DD22A5">
              <w:rPr>
                <w:noProof/>
                <w:webHidden/>
              </w:rPr>
              <w:fldChar w:fldCharType="begin"/>
            </w:r>
            <w:r w:rsidR="00DD22A5">
              <w:rPr>
                <w:noProof/>
                <w:webHidden/>
              </w:rPr>
              <w:instrText xml:space="preserve"> PAGEREF _Toc491031131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B45DE6">
          <w:pPr>
            <w:pStyle w:val="TOC1"/>
            <w:tabs>
              <w:tab w:val="right" w:leader="dot" w:pos="9016"/>
            </w:tabs>
            <w:rPr>
              <w:noProof/>
            </w:rPr>
          </w:pPr>
          <w:hyperlink w:anchor="_Toc491031132" w:history="1">
            <w:r w:rsidR="00DD22A5" w:rsidRPr="002F7E62">
              <w:rPr>
                <w:rStyle w:val="Hyperlink"/>
                <w:noProof/>
              </w:rPr>
              <w:t>Background of Project Related Material</w:t>
            </w:r>
            <w:r w:rsidR="00DD22A5">
              <w:rPr>
                <w:noProof/>
                <w:webHidden/>
              </w:rPr>
              <w:tab/>
            </w:r>
            <w:r w:rsidR="00DD22A5">
              <w:rPr>
                <w:noProof/>
                <w:webHidden/>
              </w:rPr>
              <w:fldChar w:fldCharType="begin"/>
            </w:r>
            <w:r w:rsidR="00DD22A5">
              <w:rPr>
                <w:noProof/>
                <w:webHidden/>
              </w:rPr>
              <w:instrText xml:space="preserve"> PAGEREF _Toc491031132 \h </w:instrText>
            </w:r>
            <w:r w:rsidR="00DD22A5">
              <w:rPr>
                <w:noProof/>
                <w:webHidden/>
              </w:rPr>
            </w:r>
            <w:r w:rsidR="00DD22A5">
              <w:rPr>
                <w:noProof/>
                <w:webHidden/>
              </w:rPr>
              <w:fldChar w:fldCharType="separate"/>
            </w:r>
            <w:r w:rsidR="00DD22A5">
              <w:rPr>
                <w:noProof/>
                <w:webHidden/>
              </w:rPr>
              <w:t>4</w:t>
            </w:r>
            <w:r w:rsidR="00DD22A5">
              <w:rPr>
                <w:noProof/>
                <w:webHidden/>
              </w:rPr>
              <w:fldChar w:fldCharType="end"/>
            </w:r>
          </w:hyperlink>
        </w:p>
        <w:p w:rsidR="00DD22A5" w:rsidRDefault="00B45DE6">
          <w:pPr>
            <w:pStyle w:val="TOC2"/>
            <w:tabs>
              <w:tab w:val="right" w:leader="dot" w:pos="9016"/>
            </w:tabs>
            <w:rPr>
              <w:noProof/>
            </w:rPr>
          </w:pPr>
          <w:hyperlink w:anchor="_Toc491031133" w:history="1">
            <w:r w:rsidR="00DD22A5" w:rsidRPr="002F7E62">
              <w:rPr>
                <w:rStyle w:val="Hyperlink"/>
                <w:noProof/>
              </w:rPr>
              <w:t>V-REP</w:t>
            </w:r>
            <w:r w:rsidR="00DD22A5">
              <w:rPr>
                <w:noProof/>
                <w:webHidden/>
              </w:rPr>
              <w:tab/>
            </w:r>
            <w:r w:rsidR="00DD22A5">
              <w:rPr>
                <w:noProof/>
                <w:webHidden/>
              </w:rPr>
              <w:fldChar w:fldCharType="begin"/>
            </w:r>
            <w:r w:rsidR="00DD22A5">
              <w:rPr>
                <w:noProof/>
                <w:webHidden/>
              </w:rPr>
              <w:instrText xml:space="preserve"> PAGEREF _Toc491031133 \h </w:instrText>
            </w:r>
            <w:r w:rsidR="00DD22A5">
              <w:rPr>
                <w:noProof/>
                <w:webHidden/>
              </w:rPr>
            </w:r>
            <w:r w:rsidR="00DD22A5">
              <w:rPr>
                <w:noProof/>
                <w:webHidden/>
              </w:rPr>
              <w:fldChar w:fldCharType="separate"/>
            </w:r>
            <w:r w:rsidR="00DD22A5">
              <w:rPr>
                <w:noProof/>
                <w:webHidden/>
              </w:rPr>
              <w:t>4</w:t>
            </w:r>
            <w:r w:rsidR="00DD22A5">
              <w:rPr>
                <w:noProof/>
                <w:webHidden/>
              </w:rPr>
              <w:fldChar w:fldCharType="end"/>
            </w:r>
          </w:hyperlink>
        </w:p>
        <w:p w:rsidR="00DD22A5" w:rsidRDefault="00B45DE6">
          <w:pPr>
            <w:pStyle w:val="TOC2"/>
            <w:tabs>
              <w:tab w:val="right" w:leader="dot" w:pos="9016"/>
            </w:tabs>
            <w:rPr>
              <w:noProof/>
            </w:rPr>
          </w:pPr>
          <w:hyperlink w:anchor="_Toc491031134" w:history="1">
            <w:r w:rsidR="00DD22A5" w:rsidRPr="002F7E62">
              <w:rPr>
                <w:rStyle w:val="Hyperlink"/>
                <w:noProof/>
              </w:rPr>
              <w:t>Kinova</w:t>
            </w:r>
            <w:r w:rsidR="00DD22A5">
              <w:rPr>
                <w:noProof/>
                <w:webHidden/>
              </w:rPr>
              <w:tab/>
            </w:r>
            <w:r w:rsidR="00DD22A5">
              <w:rPr>
                <w:noProof/>
                <w:webHidden/>
              </w:rPr>
              <w:fldChar w:fldCharType="begin"/>
            </w:r>
            <w:r w:rsidR="00DD22A5">
              <w:rPr>
                <w:noProof/>
                <w:webHidden/>
              </w:rPr>
              <w:instrText xml:space="preserve"> PAGEREF _Toc491031134 \h </w:instrText>
            </w:r>
            <w:r w:rsidR="00DD22A5">
              <w:rPr>
                <w:noProof/>
                <w:webHidden/>
              </w:rPr>
            </w:r>
            <w:r w:rsidR="00DD22A5">
              <w:rPr>
                <w:noProof/>
                <w:webHidden/>
              </w:rPr>
              <w:fldChar w:fldCharType="separate"/>
            </w:r>
            <w:r w:rsidR="00DD22A5">
              <w:rPr>
                <w:noProof/>
                <w:webHidden/>
              </w:rPr>
              <w:t>5</w:t>
            </w:r>
            <w:r w:rsidR="00DD22A5">
              <w:rPr>
                <w:noProof/>
                <w:webHidden/>
              </w:rPr>
              <w:fldChar w:fldCharType="end"/>
            </w:r>
          </w:hyperlink>
        </w:p>
        <w:p w:rsidR="00DD22A5" w:rsidRDefault="00B45DE6">
          <w:pPr>
            <w:pStyle w:val="TOC1"/>
            <w:tabs>
              <w:tab w:val="right" w:leader="dot" w:pos="9016"/>
            </w:tabs>
            <w:rPr>
              <w:noProof/>
            </w:rPr>
          </w:pPr>
          <w:hyperlink w:anchor="_Toc491031135" w:history="1">
            <w:r w:rsidR="00DD22A5" w:rsidRPr="002F7E62">
              <w:rPr>
                <w:rStyle w:val="Hyperlink"/>
                <w:noProof/>
              </w:rPr>
              <w:t>Project Plan</w:t>
            </w:r>
            <w:r w:rsidR="00DD22A5">
              <w:rPr>
                <w:noProof/>
                <w:webHidden/>
              </w:rPr>
              <w:tab/>
            </w:r>
            <w:r w:rsidR="00DD22A5">
              <w:rPr>
                <w:noProof/>
                <w:webHidden/>
              </w:rPr>
              <w:fldChar w:fldCharType="begin"/>
            </w:r>
            <w:r w:rsidR="00DD22A5">
              <w:rPr>
                <w:noProof/>
                <w:webHidden/>
              </w:rPr>
              <w:instrText xml:space="preserve"> PAGEREF _Toc491031135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2"/>
            <w:tabs>
              <w:tab w:val="right" w:leader="dot" w:pos="9016"/>
            </w:tabs>
            <w:rPr>
              <w:noProof/>
            </w:rPr>
          </w:pPr>
          <w:hyperlink w:anchor="_Toc491031136" w:history="1">
            <w:r w:rsidR="00DD22A5" w:rsidRPr="002F7E62">
              <w:rPr>
                <w:rStyle w:val="Hyperlink"/>
                <w:noProof/>
              </w:rPr>
              <w:t>Current Objectives</w:t>
            </w:r>
            <w:r w:rsidR="00DD22A5">
              <w:rPr>
                <w:noProof/>
                <w:webHidden/>
              </w:rPr>
              <w:tab/>
            </w:r>
            <w:r w:rsidR="00DD22A5">
              <w:rPr>
                <w:noProof/>
                <w:webHidden/>
              </w:rPr>
              <w:fldChar w:fldCharType="begin"/>
            </w:r>
            <w:r w:rsidR="00DD22A5">
              <w:rPr>
                <w:noProof/>
                <w:webHidden/>
              </w:rPr>
              <w:instrText xml:space="preserve"> PAGEREF _Toc491031136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2"/>
            <w:tabs>
              <w:tab w:val="right" w:leader="dot" w:pos="9016"/>
            </w:tabs>
            <w:rPr>
              <w:noProof/>
            </w:rPr>
          </w:pPr>
          <w:hyperlink w:anchor="_Toc491031137" w:history="1">
            <w:r w:rsidR="00DD22A5" w:rsidRPr="002F7E62">
              <w:rPr>
                <w:rStyle w:val="Hyperlink"/>
                <w:noProof/>
              </w:rPr>
              <w:t>Possible Related Developments</w:t>
            </w:r>
            <w:r w:rsidR="00DD22A5">
              <w:rPr>
                <w:noProof/>
                <w:webHidden/>
              </w:rPr>
              <w:tab/>
            </w:r>
            <w:r w:rsidR="00DD22A5">
              <w:rPr>
                <w:noProof/>
                <w:webHidden/>
              </w:rPr>
              <w:fldChar w:fldCharType="begin"/>
            </w:r>
            <w:r w:rsidR="00DD22A5">
              <w:rPr>
                <w:noProof/>
                <w:webHidden/>
              </w:rPr>
              <w:instrText xml:space="preserve"> PAGEREF _Toc491031137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1"/>
            <w:tabs>
              <w:tab w:val="right" w:leader="dot" w:pos="9016"/>
            </w:tabs>
            <w:rPr>
              <w:noProof/>
            </w:rPr>
          </w:pPr>
          <w:hyperlink w:anchor="_Toc491031138" w:history="1">
            <w:r w:rsidR="00DD22A5" w:rsidRPr="002F7E62">
              <w:rPr>
                <w:rStyle w:val="Hyperlink"/>
                <w:noProof/>
              </w:rPr>
              <w:t>Risk Assessment</w:t>
            </w:r>
            <w:r w:rsidR="00DD22A5">
              <w:rPr>
                <w:noProof/>
                <w:webHidden/>
              </w:rPr>
              <w:tab/>
            </w:r>
            <w:r w:rsidR="00DD22A5">
              <w:rPr>
                <w:noProof/>
                <w:webHidden/>
              </w:rPr>
              <w:fldChar w:fldCharType="begin"/>
            </w:r>
            <w:r w:rsidR="00DD22A5">
              <w:rPr>
                <w:noProof/>
                <w:webHidden/>
              </w:rPr>
              <w:instrText xml:space="preserve"> PAGEREF _Toc491031138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1"/>
            <w:tabs>
              <w:tab w:val="right" w:leader="dot" w:pos="9016"/>
            </w:tabs>
            <w:rPr>
              <w:noProof/>
            </w:rPr>
          </w:pPr>
          <w:hyperlink w:anchor="_Toc491031139" w:history="1">
            <w:r w:rsidR="00DD22A5" w:rsidRPr="002F7E62">
              <w:rPr>
                <w:rStyle w:val="Hyperlink"/>
                <w:noProof/>
              </w:rPr>
              <w:t>Discussion</w:t>
            </w:r>
            <w:r w:rsidR="00DD22A5">
              <w:rPr>
                <w:noProof/>
                <w:webHidden/>
              </w:rPr>
              <w:tab/>
            </w:r>
            <w:r w:rsidR="00DD22A5">
              <w:rPr>
                <w:noProof/>
                <w:webHidden/>
              </w:rPr>
              <w:fldChar w:fldCharType="begin"/>
            </w:r>
            <w:r w:rsidR="00DD22A5">
              <w:rPr>
                <w:noProof/>
                <w:webHidden/>
              </w:rPr>
              <w:instrText xml:space="preserve"> PAGEREF _Toc491031139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1"/>
            <w:tabs>
              <w:tab w:val="right" w:leader="dot" w:pos="9016"/>
            </w:tabs>
            <w:rPr>
              <w:noProof/>
            </w:rPr>
          </w:pPr>
          <w:hyperlink w:anchor="_Toc491031140" w:history="1">
            <w:r w:rsidR="00DD22A5" w:rsidRPr="002F7E62">
              <w:rPr>
                <w:rStyle w:val="Hyperlink"/>
                <w:noProof/>
              </w:rPr>
              <w:t>Conclusion</w:t>
            </w:r>
            <w:r w:rsidR="00DD22A5">
              <w:rPr>
                <w:noProof/>
                <w:webHidden/>
              </w:rPr>
              <w:tab/>
            </w:r>
            <w:r w:rsidR="00DD22A5">
              <w:rPr>
                <w:noProof/>
                <w:webHidden/>
              </w:rPr>
              <w:fldChar w:fldCharType="begin"/>
            </w:r>
            <w:r w:rsidR="00DD22A5">
              <w:rPr>
                <w:noProof/>
                <w:webHidden/>
              </w:rPr>
              <w:instrText xml:space="preserve"> PAGEREF _Toc491031140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DD22A5" w:rsidRDefault="00B45DE6">
          <w:pPr>
            <w:pStyle w:val="TOC1"/>
            <w:tabs>
              <w:tab w:val="right" w:leader="dot" w:pos="9016"/>
            </w:tabs>
            <w:rPr>
              <w:noProof/>
            </w:rPr>
          </w:pPr>
          <w:hyperlink w:anchor="_Toc491031141" w:history="1">
            <w:r w:rsidR="00DD22A5" w:rsidRPr="002F7E62">
              <w:rPr>
                <w:rStyle w:val="Hyperlink"/>
                <w:noProof/>
              </w:rPr>
              <w:t>Bibliography</w:t>
            </w:r>
            <w:r w:rsidR="00DD22A5">
              <w:rPr>
                <w:noProof/>
                <w:webHidden/>
              </w:rPr>
              <w:tab/>
            </w:r>
            <w:r w:rsidR="00DD22A5">
              <w:rPr>
                <w:noProof/>
                <w:webHidden/>
              </w:rPr>
              <w:fldChar w:fldCharType="begin"/>
            </w:r>
            <w:r w:rsidR="00DD22A5">
              <w:rPr>
                <w:noProof/>
                <w:webHidden/>
              </w:rPr>
              <w:instrText xml:space="preserve"> PAGEREF _Toc491031141 \h </w:instrText>
            </w:r>
            <w:r w:rsidR="00DD22A5">
              <w:rPr>
                <w:noProof/>
                <w:webHidden/>
              </w:rPr>
            </w:r>
            <w:r w:rsidR="00DD22A5">
              <w:rPr>
                <w:noProof/>
                <w:webHidden/>
              </w:rPr>
              <w:fldChar w:fldCharType="separate"/>
            </w:r>
            <w:r w:rsidR="00DD22A5">
              <w:rPr>
                <w:noProof/>
                <w:webHidden/>
              </w:rPr>
              <w:t>6</w:t>
            </w:r>
            <w:r w:rsidR="00DD22A5">
              <w:rPr>
                <w:noProof/>
                <w:webHidden/>
              </w:rPr>
              <w:fldChar w:fldCharType="end"/>
            </w:r>
          </w:hyperlink>
        </w:p>
        <w:p w:rsidR="00A672AA" w:rsidRDefault="00A672AA" w:rsidP="00A672AA">
          <w:r>
            <w:rPr>
              <w:b/>
              <w:bCs/>
              <w:noProof/>
            </w:rPr>
            <w:fldChar w:fldCharType="end"/>
          </w:r>
        </w:p>
      </w:sdtContent>
    </w:sdt>
    <w:p w:rsidR="00A672AA" w:rsidRDefault="00A672AA" w:rsidP="00A672AA"/>
    <w:p w:rsidR="00A672AA" w:rsidRDefault="00A672AA" w:rsidP="00A672AA"/>
    <w:p w:rsidR="00A672AA" w:rsidRPr="00A672AA" w:rsidRDefault="00A672AA" w:rsidP="00A672AA"/>
    <w:p w:rsidR="003F54FF" w:rsidRDefault="003F54FF" w:rsidP="003F54FF">
      <w:pPr>
        <w:pStyle w:val="Heading1"/>
      </w:pPr>
      <w:bookmarkStart w:id="1" w:name="_Toc491031130"/>
      <w:r>
        <w:t>Introduction</w:t>
      </w:r>
      <w:bookmarkEnd w:id="1"/>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2" w:name="_Toc491031131"/>
      <w:r>
        <w:t>Background Advancements</w:t>
      </w:r>
      <w:bookmarkEnd w:id="2"/>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 xml:space="preserve">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w:t>
      </w:r>
      <w:r>
        <w:rPr>
          <w:rStyle w:val="Strong"/>
          <w:b w:val="0"/>
        </w:rPr>
        <w:lastRenderedPageBreak/>
        <w:t>limitations of their systems before an error occurs, and design accordingly</w:t>
      </w:r>
      <w:sdt>
        <w:sdtPr>
          <w:rPr>
            <w:rStyle w:val="Strong"/>
            <w:b w:val="0"/>
          </w:rPr>
          <w:id w:val="-1622758661"/>
          <w:citation/>
        </w:sdtPr>
        <w:sdtEndPr>
          <w:rPr>
            <w:rStyle w:val="Strong"/>
          </w:rPr>
        </w:sdtEndPr>
        <w:sdtContent>
          <w:r>
            <w:rPr>
              <w:rStyle w:val="Strong"/>
              <w:b w:val="0"/>
            </w:rPr>
            <w:fldChar w:fldCharType="begin"/>
          </w:r>
          <w:r>
            <w:rPr>
              <w:rStyle w:val="Strong"/>
              <w:b w:val="0"/>
            </w:rPr>
            <w:instrText xml:space="preserve"> CITATION Ben00 \l 3081 </w:instrText>
          </w:r>
          <w:r>
            <w:rPr>
              <w:rStyle w:val="Strong"/>
              <w:b w:val="0"/>
            </w:rPr>
            <w:fldChar w:fldCharType="separate"/>
          </w:r>
          <w:r w:rsidR="00DD22A5">
            <w:rPr>
              <w:rStyle w:val="Strong"/>
              <w:b w:val="0"/>
              <w:noProof/>
            </w:rPr>
            <w:t xml:space="preserve"> </w:t>
          </w:r>
          <w:r w:rsidR="00DD22A5" w:rsidRPr="00DD22A5">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EndPr>
          <w:rPr>
            <w:rStyle w:val="Strong"/>
          </w:rPr>
        </w:sdtEnd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D22A5" w:rsidRPr="00DD22A5">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EndPr>
          <w:rPr>
            <w:rStyle w:val="Strong"/>
          </w:rPr>
        </w:sdtEnd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D22A5">
            <w:rPr>
              <w:rStyle w:val="Strong"/>
              <w:b w:val="0"/>
              <w:noProof/>
            </w:rPr>
            <w:t xml:space="preserve"> </w:t>
          </w:r>
          <w:r w:rsidR="00DD22A5" w:rsidRPr="00DD22A5">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EndPr>
          <w:rPr>
            <w:rStyle w:val="Strong"/>
          </w:rPr>
        </w:sdtEnd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D22A5">
            <w:rPr>
              <w:rStyle w:val="Strong"/>
              <w:b w:val="0"/>
              <w:noProof/>
            </w:rPr>
            <w:t xml:space="preserve"> </w:t>
          </w:r>
          <w:r w:rsidR="00DD22A5" w:rsidRPr="00DD22A5">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EndPr>
          <w:rPr>
            <w:rStyle w:val="Strong"/>
          </w:rPr>
        </w:sdtEnd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D22A5" w:rsidRPr="00DD22A5">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EndPr>
          <w:rPr>
            <w:rStyle w:val="Strong"/>
          </w:rPr>
        </w:sdtEnd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D22A5">
            <w:rPr>
              <w:rStyle w:val="Strong"/>
              <w:b w:val="0"/>
              <w:noProof/>
            </w:rPr>
            <w:t xml:space="preserve"> </w:t>
          </w:r>
          <w:r w:rsidR="00DD22A5" w:rsidRPr="00DD22A5">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EndPr>
          <w:rPr>
            <w:rStyle w:val="Strong"/>
          </w:rPr>
        </w:sdtEnd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D22A5">
            <w:rPr>
              <w:rStyle w:val="Strong"/>
              <w:b w:val="0"/>
              <w:noProof/>
            </w:rPr>
            <w:t xml:space="preserve"> </w:t>
          </w:r>
          <w:r w:rsidR="00DD22A5" w:rsidRPr="00DD22A5">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EndPr>
          <w:rPr>
            <w:rStyle w:val="Strong"/>
          </w:rPr>
        </w:sdtEnd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D22A5">
            <w:rPr>
              <w:rStyle w:val="Strong"/>
              <w:b w:val="0"/>
              <w:noProof/>
            </w:rPr>
            <w:t xml:space="preserve"> </w:t>
          </w:r>
          <w:r w:rsidR="00DD22A5" w:rsidRPr="00DD22A5">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t xml:space="preserve">Tele-control refers to the communication between two systems, ran my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B6196B">
        <w:rPr>
          <w:rStyle w:val="Strong"/>
          <w:b w:val="0"/>
          <w:color w:val="FF0000"/>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EndPr>
          <w:rPr>
            <w:rStyle w:val="Strong"/>
          </w:rPr>
        </w:sdtEnd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D22A5" w:rsidRPr="00DD22A5">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lastRenderedPageBreak/>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r w:rsidR="00B45DE6">
        <w:fldChar w:fldCharType="begin"/>
      </w:r>
      <w:r w:rsidR="00B45DE6">
        <w:instrText xml:space="preserve"> SEQ Figure \</w:instrText>
      </w:r>
      <w:r w:rsidR="00B45DE6">
        <w:instrText xml:space="preserve">* ARABIC </w:instrText>
      </w:r>
      <w:r w:rsidR="00B45DE6">
        <w:fldChar w:fldCharType="separate"/>
      </w:r>
      <w:r w:rsidR="0033236C">
        <w:rPr>
          <w:noProof/>
        </w:rPr>
        <w:t>1</w:t>
      </w:r>
      <w:r w:rsidR="00B45DE6">
        <w:rPr>
          <w:noProof/>
        </w:rPr>
        <w:fldChar w:fldCharType="end"/>
      </w:r>
      <w:r>
        <w:t>: Event based control block – [9]</w:t>
      </w:r>
    </w:p>
    <w:p w:rsidR="00154FAB" w:rsidRDefault="001A3209" w:rsidP="00E113D1">
      <w:r>
        <w:t xml:space="preserve">In this figure, ‘s’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 sent, a controller can be used 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EndPr>
          <w:rPr>
            <w:rStyle w:val="Strong"/>
          </w:rPr>
        </w:sdtEnd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D22A5" w:rsidRPr="00DD22A5">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3" w:name="_Toc491031132"/>
      <w:r>
        <w:lastRenderedPageBreak/>
        <w:t>Background of Project Related Material</w:t>
      </w:r>
      <w:bookmarkEnd w:id="3"/>
    </w:p>
    <w:p w:rsidR="00E113D1" w:rsidRDefault="00E26421" w:rsidP="008905BC">
      <w:pPr>
        <w:pStyle w:val="Heading2"/>
      </w:pPr>
      <w:bookmarkStart w:id="4" w:name="_Toc491031133"/>
      <w:r>
        <w:t>V-REP</w:t>
      </w:r>
      <w:bookmarkEnd w:id="4"/>
    </w:p>
    <w:p w:rsidR="0086404B" w:rsidRDefault="0086404B" w:rsidP="007019E2">
      <w:r>
        <w:t xml:space="preserve">V-REP is a robotic simulator by </w:t>
      </w:r>
      <w:r w:rsidRPr="0086404B">
        <w:t>Coppelia Robotics</w:t>
      </w:r>
      <w:r>
        <w:t>, which provides manipulation and physical simulation of all objects in a scene by embedded scripts or API engine. Below is a quick brief on V-REP’s extended functionality:</w:t>
      </w:r>
    </w:p>
    <w:p w:rsidR="007019E2" w:rsidRDefault="00BD19CB" w:rsidP="00BD19CB">
      <w:pPr>
        <w:pStyle w:val="ListParagraph"/>
        <w:numPr>
          <w:ilvl w:val="0"/>
          <w:numId w:val="1"/>
        </w:numPr>
      </w:pPr>
      <w:r>
        <w:t>There are size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EndPr/>
        <w:sdtContent>
          <w:r>
            <w:fldChar w:fldCharType="begin"/>
          </w:r>
          <w:r>
            <w:instrText xml:space="preserve"> CITATION Wri \l 3081 </w:instrText>
          </w:r>
          <w:r>
            <w:fldChar w:fldCharType="separate"/>
          </w:r>
          <w:r w:rsidR="00DD22A5">
            <w:rPr>
              <w:noProof/>
            </w:rPr>
            <w:t xml:space="preserve"> </w:t>
          </w:r>
          <w:r w:rsidR="00DD22A5" w:rsidRPr="00DD22A5">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Lua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EndPr/>
        <w:sdtContent>
          <w:r>
            <w:fldChar w:fldCharType="begin"/>
          </w:r>
          <w:r>
            <w:instrText xml:space="preserve"> CITATION Rem \l 3081 </w:instrText>
          </w:r>
          <w:r>
            <w:fldChar w:fldCharType="separate"/>
          </w:r>
          <w:r w:rsidR="00DD22A5">
            <w:rPr>
              <w:noProof/>
            </w:rPr>
            <w:t xml:space="preserve"> </w:t>
          </w:r>
          <w:r w:rsidR="00DD22A5" w:rsidRPr="00DD22A5">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Non-blocking function calls – when a return status isn’t required from the API client, and thus there are no execution delays between requesting information, or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EndPr/>
        <w:sdtContent>
          <w:r w:rsidR="002D0DE0">
            <w:fldChar w:fldCharType="begin"/>
          </w:r>
          <w:r w:rsidR="002D0DE0">
            <w:instrText xml:space="preserve"> CITATION Dyn \l 3081 </w:instrText>
          </w:r>
          <w:r w:rsidR="002D0DE0">
            <w:fldChar w:fldCharType="separate"/>
          </w:r>
          <w:r w:rsidR="00DD22A5">
            <w:rPr>
              <w:noProof/>
            </w:rPr>
            <w:t xml:space="preserve"> </w:t>
          </w:r>
          <w:r w:rsidR="00DD22A5" w:rsidRPr="00DD22A5">
            <w:rPr>
              <w:noProof/>
            </w:rPr>
            <w:t>[14]</w:t>
          </w:r>
          <w:r w:rsidR="002D0DE0">
            <w:fldChar w:fldCharType="end"/>
          </w:r>
        </w:sdtContent>
      </w:sdt>
      <w:r w:rsidR="002D0DE0">
        <w:t>.</w:t>
      </w:r>
    </w:p>
    <w:p w:rsidR="00AD0FB7" w:rsidRDefault="00AD0FB7" w:rsidP="005B5853">
      <w:pPr>
        <w:pStyle w:val="ListParagraph"/>
        <w:numPr>
          <w:ilvl w:val="0"/>
          <w:numId w:val="1"/>
        </w:numPr>
      </w:pPr>
      <w:r>
        <w:t xml:space="preserve">CAD models can be imported into VREP, thus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 xml:space="preserve">Some extra features include collision detection (mesh to mesh), minimum distance between objects, inverse and forwards kinematics calculations, vision and proximity sensors, building </w:t>
      </w:r>
      <w:r>
        <w:lastRenderedPageBreak/>
        <w:t>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EndPr/>
        <w:sdtContent>
          <w:r>
            <w:fldChar w:fldCharType="begin"/>
          </w:r>
          <w:r>
            <w:instrText xml:space="preserve"> CITATION Eri1 \l 3081 </w:instrText>
          </w:r>
          <w:r>
            <w:fldChar w:fldCharType="separate"/>
          </w:r>
          <w:r w:rsidR="00DD22A5" w:rsidRPr="00DD22A5">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r w:rsidR="00B45DE6">
        <w:fldChar w:fldCharType="begin"/>
      </w:r>
      <w:r w:rsidR="00B45DE6">
        <w:instrText xml:space="preserve"> SEQ Figure \* ARABIC </w:instrText>
      </w:r>
      <w:r w:rsidR="00B45DE6">
        <w:fldChar w:fldCharType="separate"/>
      </w:r>
      <w:r w:rsidR="0033236C">
        <w:rPr>
          <w:noProof/>
        </w:rPr>
        <w:t>2</w:t>
      </w:r>
      <w:r w:rsidR="00B45DE6">
        <w:rPr>
          <w:noProof/>
        </w:rPr>
        <w:fldChar w:fldCharType="end"/>
      </w:r>
      <w:r>
        <w:t xml:space="preserve"> – V-REP’s simulation flow diagram </w:t>
      </w:r>
      <w:sdt>
        <w:sdtPr>
          <w:id w:val="-292759473"/>
          <w:citation/>
        </w:sdtPr>
        <w:sdtEndPr/>
        <w:sdtContent>
          <w:r>
            <w:fldChar w:fldCharType="begin"/>
          </w:r>
          <w:r>
            <w:instrText xml:space="preserve"> CITATION Mar \l 3081 </w:instrText>
          </w:r>
          <w:r>
            <w:fldChar w:fldCharType="separate"/>
          </w:r>
          <w:r w:rsidR="00DD22A5" w:rsidRPr="00DD22A5">
            <w:rPr>
              <w:noProof/>
            </w:rPr>
            <w:t>[16]</w:t>
          </w:r>
          <w:r>
            <w:fldChar w:fldCharType="end"/>
          </w:r>
        </w:sdtContent>
      </w:sdt>
    </w:p>
    <w:p w:rsidR="008905BC" w:rsidRDefault="008905BC" w:rsidP="008905BC">
      <w:pPr>
        <w:pStyle w:val="Heading2"/>
      </w:pPr>
      <w:bookmarkStart w:id="5" w:name="_Toc491031134"/>
      <w:r>
        <w:t>Kinova</w:t>
      </w:r>
      <w:bookmarkEnd w:id="5"/>
    </w:p>
    <w:p w:rsidR="00E52983" w:rsidRDefault="004B7822" w:rsidP="00E113D1">
      <w:r>
        <w:t>Kinova is a Canadian based company whom develop robotic systems for personal use; more noticeably in rehabilitation, however also for research</w:t>
      </w:r>
      <w:sdt>
        <w:sdtPr>
          <w:id w:val="-114061272"/>
          <w:citation/>
        </w:sdtPr>
        <w:sdtEndPr/>
        <w:sdtContent>
          <w:r>
            <w:fldChar w:fldCharType="begin"/>
          </w:r>
          <w:r>
            <w:instrText xml:space="preserve"> CITATION Kin \l 3081 </w:instrText>
          </w:r>
          <w:r>
            <w:fldChar w:fldCharType="separate"/>
          </w:r>
          <w:r w:rsidR="00DD22A5">
            <w:rPr>
              <w:noProof/>
            </w:rPr>
            <w:t xml:space="preserve"> </w:t>
          </w:r>
          <w:r w:rsidR="00DD22A5" w:rsidRPr="00DD22A5">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EndPr/>
        <w:sdtContent>
          <w:r>
            <w:fldChar w:fldCharType="begin"/>
          </w:r>
          <w:r>
            <w:instrText xml:space="preserve"> CITATION KIN \l 3081 </w:instrText>
          </w:r>
          <w:r>
            <w:fldChar w:fldCharType="separate"/>
          </w:r>
          <w:r w:rsidR="00DD22A5" w:rsidRPr="00DD22A5">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EndPr/>
        <w:sdtContent>
          <w:r w:rsidR="00F22D2C">
            <w:fldChar w:fldCharType="begin"/>
          </w:r>
          <w:r w:rsidR="00F22D2C">
            <w:instrText xml:space="preserve"> CITATION Kin14 \l 3081 </w:instrText>
          </w:r>
          <w:r w:rsidR="00F22D2C">
            <w:fldChar w:fldCharType="separate"/>
          </w:r>
          <w:r w:rsidR="00DD22A5" w:rsidRPr="00DD22A5">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EndPr/>
        <w:sdtContent>
          <w:r w:rsidR="00F22D2C">
            <w:fldChar w:fldCharType="begin"/>
          </w:r>
          <w:r w:rsidR="00F22D2C">
            <w:instrText xml:space="preserve"> CITATION Kin141 \l 3081 </w:instrText>
          </w:r>
          <w:r w:rsidR="00F22D2C">
            <w:fldChar w:fldCharType="separate"/>
          </w:r>
          <w:r w:rsidR="00DD22A5" w:rsidRPr="00DD22A5">
            <w:rPr>
              <w:noProof/>
            </w:rPr>
            <w:t>[20]</w:t>
          </w:r>
          <w:r w:rsidR="00F22D2C">
            <w:fldChar w:fldCharType="end"/>
          </w:r>
        </w:sdtContent>
      </w:sdt>
      <w:r w:rsidR="00F22D2C">
        <w:t>.</w:t>
      </w:r>
      <w:r w:rsidR="00E52983">
        <w:br/>
        <w:t>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6" w:name="_Toc491031135"/>
      <w:r>
        <w:lastRenderedPageBreak/>
        <w:t>Project Plan</w:t>
      </w:r>
      <w:bookmarkEnd w:id="6"/>
    </w:p>
    <w:p w:rsidR="007652E2" w:rsidRDefault="007652E2" w:rsidP="007652E2">
      <w:pPr>
        <w:pStyle w:val="Heading2"/>
      </w:pPr>
      <w:bookmarkStart w:id="7" w:name="_Toc491031136"/>
      <w:r>
        <w:t>Current Objectives</w:t>
      </w:r>
      <w:bookmarkEnd w:id="7"/>
    </w:p>
    <w:p w:rsidR="007652E2" w:rsidRDefault="0033236C" w:rsidP="007652E2">
      <w:r>
        <w:rPr>
          <w:noProof/>
        </w:rPr>
        <mc:AlternateContent>
          <mc:Choice Requires="wps">
            <w:drawing>
              <wp:anchor distT="0" distB="0" distL="114300" distR="114300" simplePos="0" relativeHeight="251665408" behindDoc="1" locked="0" layoutInCell="1" allowOverlap="1" wp14:anchorId="15FA89F1" wp14:editId="478AA5B0">
                <wp:simplePos x="0" y="0"/>
                <wp:positionH relativeFrom="column">
                  <wp:posOffset>2578100</wp:posOffset>
                </wp:positionH>
                <wp:positionV relativeFrom="paragraph">
                  <wp:posOffset>4761865</wp:posOffset>
                </wp:positionV>
                <wp:extent cx="3149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33236C" w:rsidRPr="007F286C" w:rsidRDefault="0033236C" w:rsidP="0033236C">
                            <w:pPr>
                              <w:pStyle w:val="Caption"/>
                              <w:rPr>
                                <w:noProof/>
                              </w:rPr>
                            </w:pPr>
                            <w:r>
                              <w:t xml:space="preserve">Figure </w:t>
                            </w:r>
                            <w:fldSimple w:instr=" SEQ Figure \* ARABIC ">
                              <w:r>
                                <w:rPr>
                                  <w:noProof/>
                                </w:rPr>
                                <w:t>3</w:t>
                              </w:r>
                            </w:fldSimple>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A89F1" id="_x0000_t202" coordsize="21600,21600" o:spt="202" path="m,l,21600r21600,l21600,xe">
                <v:stroke joinstyle="miter"/>
                <v:path gradientshapeok="t" o:connecttype="rect"/>
              </v:shapetype>
              <v:shape id="Text Box 7" o:spid="_x0000_s1029" type="#_x0000_t202" style="position:absolute;margin-left:203pt;margin-top:374.95pt;width:2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46LgIAAGQEAAAOAAAAZHJzL2Uyb0RvYy54bWysVMFu2zAMvQ/YPwi6L06aLd2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" stroked="f">
                <v:textbox style="mso-fit-shape-to-text:t" inset="0,0,0,0">
                  <w:txbxContent>
                    <w:p w:rsidR="0033236C" w:rsidRPr="007F286C" w:rsidRDefault="0033236C" w:rsidP="0033236C">
                      <w:pPr>
                        <w:pStyle w:val="Caption"/>
                        <w:rPr>
                          <w:noProof/>
                        </w:rPr>
                      </w:pPr>
                      <w:r>
                        <w:t xml:space="preserve">Figure </w:t>
                      </w:r>
                      <w:fldSimple w:instr=" SEQ Figure \* ARABIC ">
                        <w:r>
                          <w:rPr>
                            <w:noProof/>
                          </w:rPr>
                          <w:t>3</w:t>
                        </w:r>
                      </w:fldSimple>
                      <w:r>
                        <w:t xml:space="preserve"> – List of project objectives and brief descriptions</w:t>
                      </w:r>
                    </w:p>
                  </w:txbxContent>
                </v:textbox>
                <w10:wrap type="tight"/>
              </v:shape>
            </w:pict>
          </mc:Fallback>
        </mc:AlternateContent>
      </w:r>
      <w:r>
        <w:rPr>
          <w:noProof/>
        </w:rPr>
        <w:drawing>
          <wp:anchor distT="0" distB="0" distL="114300" distR="114300" simplePos="0" relativeHeight="251663360" behindDoc="1" locked="0" layoutInCell="1" allowOverlap="1">
            <wp:simplePos x="0" y="0"/>
            <wp:positionH relativeFrom="margin">
              <wp:posOffset>2578100</wp:posOffset>
            </wp:positionH>
            <wp:positionV relativeFrom="paragraph">
              <wp:posOffset>6350</wp:posOffset>
            </wp:positionV>
            <wp:extent cx="3149600" cy="4698365"/>
            <wp:effectExtent l="0" t="0" r="0" b="6985"/>
            <wp:wrapTight wrapText="bothSides">
              <wp:wrapPolygon edited="0">
                <wp:start x="0" y="0"/>
                <wp:lineTo x="0" y="21545"/>
                <wp:lineTo x="21426" y="21545"/>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9600" cy="4698365"/>
                    </a:xfrm>
                    <a:prstGeom prst="rect">
                      <a:avLst/>
                    </a:prstGeom>
                  </pic:spPr>
                </pic:pic>
              </a:graphicData>
            </a:graphic>
            <wp14:sizeRelH relativeFrom="margin">
              <wp14:pctWidth>0</wp14:pctWidth>
            </wp14:sizeRelH>
            <wp14:sizeRelV relativeFrom="margin">
              <wp14:pctHeight>0</wp14:pctHeight>
            </wp14:sizeRelV>
          </wp:anchor>
        </w:drawing>
      </w:r>
      <w:r>
        <w:t>There are four main objectives associated with this project</w:t>
      </w:r>
      <w:r w:rsidR="003246AF">
        <w:t>, as described in figure 3</w:t>
      </w:r>
      <w:r>
        <w:t xml:space="preserve">; extension objectives from these may occur, or the main objectives may change slightly, but the overall structure is defined here. The main goal is to be able to easily use the simulation to manipulate the physical laboratory environment using the </w:t>
      </w:r>
      <w:proofErr w:type="spellStart"/>
      <w:r>
        <w:t>Jaco</w:t>
      </w:r>
      <w:proofErr w:type="spellEnd"/>
      <w:r>
        <w:t xml:space="preserve"> arm. This is done, firstly, by constructing an interface that can manipulate a simulation environment; objective 1. </w:t>
      </w:r>
      <w:r w:rsidR="003246AF">
        <w:br/>
      </w:r>
      <w:r>
        <w:t xml:space="preserve">Objective 1 needs to be configured in such a way that it automatically retrieves the object handles (or object names) associated with the </w:t>
      </w:r>
      <w:proofErr w:type="spellStart"/>
      <w:r>
        <w:t>Jaco</w:t>
      </w:r>
      <w:proofErr w:type="spellEnd"/>
      <w:r>
        <w:t xml:space="preserve"> arm and gripper, and stores them in an external file every time it is run. This allows objective 2 to retrieve such information, retrieve joint angle information from the physical </w:t>
      </w:r>
      <w:proofErr w:type="spellStart"/>
      <w:r>
        <w:t>Jaco</w:t>
      </w:r>
      <w:proofErr w:type="spellEnd"/>
      <w:r>
        <w:t xml:space="preserve"> arm, and pipe back joint handles (or simulation object joint names) with the corresponding a</w:t>
      </w:r>
      <w:r w:rsidR="003246AF">
        <w:t xml:space="preserve">ngles. </w:t>
      </w:r>
      <w:r w:rsidR="003246AF">
        <w:br/>
        <w:t>The program developed in objective one should be configured to receive this information and move the simulation (</w:t>
      </w:r>
      <w:proofErr w:type="spellStart"/>
      <w:r w:rsidR="003246AF">
        <w:t>Jaco</w:t>
      </w:r>
      <w:proofErr w:type="spellEnd"/>
      <w:r w:rsidR="003246AF">
        <w:t xml:space="preserve"> arm) to a position which mimics that of the (physical) </w:t>
      </w:r>
      <w:proofErr w:type="spellStart"/>
      <w:r w:rsidR="003246AF">
        <w:t>Jaco</w:t>
      </w:r>
      <w:proofErr w:type="spellEnd"/>
      <w:r w:rsidR="003246AF">
        <w:t xml:space="preserve"> arm. With enough delay reduction from objective 1, this should be close to ‘real time’ and allow the physical movement of the </w:t>
      </w:r>
      <w:proofErr w:type="spellStart"/>
      <w:r w:rsidR="003246AF">
        <w:t>Jaco</w:t>
      </w:r>
      <w:proofErr w:type="spellEnd"/>
      <w:r w:rsidR="003246AF">
        <w:t xml:space="preserve">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8" w:name="_Toc491031137"/>
      <w:r>
        <w:t>Possible Developments</w:t>
      </w:r>
      <w:bookmarkEnd w:id="8"/>
    </w:p>
    <w:p w:rsidR="007652E2" w:rsidRDefault="007B4040" w:rsidP="007652E2">
      <w:r>
        <w:t xml:space="preserve">Although this thesis is about creating an interface between a </w:t>
      </w:r>
      <w:proofErr w:type="spellStart"/>
      <w:r>
        <w:t>Jaco</w:t>
      </w:r>
      <w:proofErr w:type="spellEnd"/>
      <w:r>
        <w:t xml:space="preserve"> arm and V-REP simulator, to allow real-time movements </w:t>
      </w:r>
      <w:proofErr w:type="gramStart"/>
      <w:r>
        <w:t>be</w:t>
      </w:r>
      <w:proofErr w:type="gramEnd"/>
      <w:r>
        <w:t xml:space="preserve"> generated remotely, from these objectives</w:t>
      </w:r>
      <w:r w:rsidR="004D2605">
        <w:t xml:space="preserve"> there are a </w:t>
      </w:r>
      <w:r>
        <w:t>couple</w:t>
      </w:r>
      <w:r w:rsidR="004D2605">
        <w:t xml:space="preserve"> </w:t>
      </w:r>
      <w:r>
        <w:t>further</w:t>
      </w:r>
      <w:r w:rsidR="004D2605">
        <w:t xml:space="preserve"> developments that could be made possible;</w:t>
      </w:r>
    </w:p>
    <w:p w:rsidR="004D2605" w:rsidRDefault="004D2605" w:rsidP="004D2605">
      <w:pPr>
        <w:pStyle w:val="ListParagraph"/>
        <w:numPr>
          <w:ilvl w:val="0"/>
          <w:numId w:val="2"/>
        </w:numPr>
      </w:pPr>
      <w:r>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w:t>
      </w:r>
      <w:r>
        <w:lastRenderedPageBreak/>
        <w:t xml:space="preserve">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w:t>
      </w:r>
      <w:proofErr w:type="spellStart"/>
      <w:r w:rsidR="007B4040">
        <w:t>simular</w:t>
      </w:r>
      <w:proofErr w:type="spellEnd"/>
      <w:r w:rsidR="007B4040">
        <w:t xml:space="preserve"> to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 xml:space="preserve">Physical laboratory work can be trialled without the physical arm to ensure the process will work. This is </w:t>
      </w:r>
      <w:proofErr w:type="gramStart"/>
      <w:r>
        <w:t>similar to</w:t>
      </w:r>
      <w:proofErr w:type="gramEnd"/>
      <w:r>
        <w:t xml:space="preserve">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r>
        <w:t>Process</w:t>
      </w:r>
    </w:p>
    <w:p w:rsidR="00DD22A5" w:rsidRDefault="00B45DE6" w:rsidP="00166E33">
      <w:pPr>
        <w:pStyle w:val="Heading3"/>
      </w:pPr>
      <w:r>
        <w:t>Objective 1</w:t>
      </w:r>
      <w:bookmarkStart w:id="9" w:name="_GoBack"/>
      <w:bookmarkEnd w:id="9"/>
    </w:p>
    <w:p w:rsidR="00166E33" w:rsidRPr="00166E33" w:rsidRDefault="00166E33" w:rsidP="00166E33">
      <w:r>
        <w:rPr>
          <w:noProof/>
        </w:rPr>
        <w:drawing>
          <wp:inline distT="0" distB="0" distL="0" distR="0" wp14:anchorId="58FB9CB0" wp14:editId="0E8E135E">
            <wp:extent cx="5187950" cy="5228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812" cy="5235099"/>
                    </a:xfrm>
                    <a:prstGeom prst="rect">
                      <a:avLst/>
                    </a:prstGeom>
                  </pic:spPr>
                </pic:pic>
              </a:graphicData>
            </a:graphic>
          </wp:inline>
        </w:drawing>
      </w:r>
    </w:p>
    <w:p w:rsidR="00DD22A5" w:rsidRPr="007652E2" w:rsidRDefault="00DD22A5" w:rsidP="007652E2"/>
    <w:p w:rsidR="00E113D1" w:rsidRDefault="00DD22A5" w:rsidP="00DD22A5">
      <w:pPr>
        <w:pStyle w:val="Heading2"/>
      </w:pPr>
      <w:r>
        <w:t>Milestones</w:t>
      </w:r>
    </w:p>
    <w:p w:rsidR="00E113D1" w:rsidRDefault="00E113D1" w:rsidP="00E113D1"/>
    <w:p w:rsidR="00E113D1" w:rsidRDefault="00E113D1" w:rsidP="00E113D1">
      <w:pPr>
        <w:pStyle w:val="Heading1"/>
      </w:pPr>
      <w:bookmarkStart w:id="10" w:name="_Toc491031138"/>
      <w:r>
        <w:lastRenderedPageBreak/>
        <w:t>Risk Assessment</w:t>
      </w:r>
      <w:bookmarkEnd w:id="10"/>
    </w:p>
    <w:p w:rsidR="00E113D1" w:rsidRDefault="00E113D1" w:rsidP="00E113D1"/>
    <w:p w:rsidR="00E113D1" w:rsidRDefault="00E113D1" w:rsidP="00E113D1"/>
    <w:p w:rsidR="00E113D1" w:rsidRDefault="00B526CC" w:rsidP="00B526CC">
      <w:pPr>
        <w:pStyle w:val="Heading1"/>
      </w:pPr>
      <w:bookmarkStart w:id="11" w:name="_Toc491031139"/>
      <w:r>
        <w:t>Discussion</w:t>
      </w:r>
      <w:bookmarkEnd w:id="11"/>
    </w:p>
    <w:p w:rsidR="00B526CC" w:rsidRDefault="00B526CC" w:rsidP="00B526CC"/>
    <w:p w:rsidR="00B526CC" w:rsidRDefault="00B526CC" w:rsidP="00B526CC"/>
    <w:p w:rsidR="00B526CC" w:rsidRDefault="00B526CC" w:rsidP="00B526CC">
      <w:pPr>
        <w:pStyle w:val="Heading1"/>
      </w:pPr>
      <w:bookmarkStart w:id="12" w:name="_Toc491031140"/>
      <w:r>
        <w:t>Conclusion</w:t>
      </w:r>
      <w:bookmarkEnd w:id="12"/>
    </w:p>
    <w:p w:rsidR="00B526CC" w:rsidRDefault="00B526CC" w:rsidP="005B5853"/>
    <w:p w:rsidR="005B5853" w:rsidRDefault="005B5853" w:rsidP="005B5853"/>
    <w:p w:rsidR="005B5853" w:rsidRDefault="005B5853" w:rsidP="005B5853"/>
    <w:p w:rsidR="005B5853" w:rsidRPr="005B5853" w:rsidRDefault="005B5853" w:rsidP="005B5853"/>
    <w:bookmarkStart w:id="13" w:name="_Toc491031141"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EndPr/>
      <w:sdtContent>
        <w:p w:rsidR="005B5853" w:rsidRDefault="005B5853">
          <w:pPr>
            <w:pStyle w:val="Heading1"/>
          </w:pPr>
          <w:r>
            <w:t>Bibliography</w:t>
          </w:r>
          <w:bookmarkEnd w:id="13"/>
        </w:p>
        <w:sdt>
          <w:sdtPr>
            <w:id w:val="111145805"/>
            <w:bibliography/>
          </w:sdtPr>
          <w:sdtEndPr/>
          <w:sdtContent>
            <w:p w:rsidR="00DD22A5" w:rsidRDefault="005B5853" w:rsidP="005B585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10"/>
                <w:gridCol w:w="8316"/>
              </w:tblGrid>
              <w:tr w:rsidR="00DD22A5" w:rsidTr="00DD22A5">
                <w:trPr>
                  <w:divId w:val="1760325202"/>
                  <w:tblCellSpacing w:w="15" w:type="dxa"/>
                </w:trPr>
                <w:tc>
                  <w:tcPr>
                    <w:tcW w:w="368" w:type="pct"/>
                    <w:hideMark/>
                  </w:tcPr>
                  <w:p w:rsidR="00DD22A5" w:rsidRDefault="00DD22A5">
                    <w:pPr>
                      <w:pStyle w:val="Bibliography"/>
                      <w:rPr>
                        <w:noProof/>
                        <w:sz w:val="24"/>
                        <w:szCs w:val="24"/>
                      </w:rPr>
                    </w:pPr>
                    <w:r>
                      <w:rPr>
                        <w:noProof/>
                      </w:rPr>
                      <w:t xml:space="preserve">[1] </w:t>
                    </w:r>
                  </w:p>
                </w:tc>
                <w:tc>
                  <w:tcPr>
                    <w:tcW w:w="4582" w:type="pct"/>
                    <w:hideMark/>
                  </w:tcPr>
                  <w:p w:rsidR="00DD22A5" w:rsidRDefault="00DD22A5">
                    <w:pPr>
                      <w:pStyle w:val="Bibliography"/>
                      <w:rPr>
                        <w:noProof/>
                      </w:rPr>
                    </w:pPr>
                    <w:r>
                      <w:rPr>
                        <w:noProof/>
                      </w:rPr>
                      <w:t>“Benefits and Costs of Process Simulation,” Modern Machine Shop, 15 February 2000. [Online]. Available: http://www.mmsonline.com/articles/benefits-and-costs-of-process-simulation.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[2] </w:t>
                    </w:r>
                  </w:p>
                </w:tc>
                <w:tc>
                  <w:tcPr>
                    <w:tcW w:w="4582" w:type="pct"/>
                    <w:hideMark/>
                  </w:tcPr>
                  <w:p w:rsidR="00DD22A5" w:rsidRDefault="00DD22A5">
                    <w:pPr>
                      <w:pStyle w:val="Bibliography"/>
                      <w:rPr>
                        <w:noProof/>
                      </w:rPr>
                    </w:pPr>
                    <w:r>
                      <w:rPr>
                        <w:noProof/>
                      </w:rPr>
                      <w:t>“Process Simulate,” Siemens PLM Software, 2017. [Online]. Available: https://www.plm.automation.siemens.com/en/products/tecnomatix/manufacturing-simulation/assembly/process-simulate.shtml.</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[3] </w:t>
                    </w:r>
                  </w:p>
                </w:tc>
                <w:tc>
                  <w:tcPr>
                    <w:tcW w:w="4582" w:type="pct"/>
                    <w:hideMark/>
                  </w:tcPr>
                  <w:p w:rsidR="00DD22A5" w:rsidRDefault="00DD22A5">
                    <w:pPr>
                      <w:pStyle w:val="Bibliography"/>
                      <w:rPr>
                        <w:noProof/>
                      </w:rPr>
                    </w:pPr>
                    <w:r>
                      <w:rPr>
                        <w:noProof/>
                      </w:rPr>
                      <w:t>S. Fred M. Valerino, D. Sweetak and J. Osborne, “Parenteral products automation system (PPAS)”. Patent US5805454 A, 8 September 1998.</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[4] </w:t>
                    </w:r>
                  </w:p>
                </w:tc>
                <w:tc>
                  <w:tcPr>
                    <w:tcW w:w="4582" w:type="pct"/>
                    <w:hideMark/>
                  </w:tcPr>
                  <w:p w:rsidR="00DD22A5" w:rsidRDefault="00DD22A5">
                    <w:pPr>
                      <w:pStyle w:val="Bibliography"/>
                      <w:rPr>
                        <w:noProof/>
                      </w:rPr>
                    </w:pPr>
                    <w:r>
                      <w:rPr>
                        <w:noProof/>
                      </w:rPr>
                      <w:t>J. Rosen, B. Hannaford and R. M. Satava, “Surgical Robotics - Systems Applications and Visions,” Springer, University of California Santa Cruz, 2011.</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[5] </w:t>
                    </w:r>
                  </w:p>
                </w:tc>
                <w:tc>
                  <w:tcPr>
                    <w:tcW w:w="4582" w:type="pct"/>
                    <w:hideMark/>
                  </w:tcPr>
                  <w:p w:rsidR="00DD22A5" w:rsidRDefault="00DD22A5">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[6] </w:t>
                    </w:r>
                  </w:p>
                </w:tc>
                <w:tc>
                  <w:tcPr>
                    <w:tcW w:w="4582" w:type="pct"/>
                    <w:hideMark/>
                  </w:tcPr>
                  <w:p w:rsidR="00DD22A5" w:rsidRDefault="00DD22A5">
                    <w:pPr>
                      <w:pStyle w:val="Bibliography"/>
                      <w:rPr>
                        <w:noProof/>
                      </w:rPr>
                    </w:pPr>
                    <w:r>
                      <w:rPr>
                        <w:noProof/>
                      </w:rPr>
                      <w:t>“The da Vinci Surgical System,” Intuitive Surgical Inc, 2017. [Online]. Available: http://www.davincisurgery.com/da-vinci-surgery/da-vinci-surgical-system/.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[7] </w:t>
                    </w:r>
                  </w:p>
                </w:tc>
                <w:tc>
                  <w:tcPr>
                    <w:tcW w:w="4582" w:type="pct"/>
                    <w:hideMark/>
                  </w:tcPr>
                  <w:p w:rsidR="00DD22A5" w:rsidRDefault="00DD22A5">
                    <w:pPr>
                      <w:pStyle w:val="Bibliography"/>
                      <w:rPr>
                        <w:noProof/>
                      </w:rPr>
                    </w:pPr>
                    <w:r>
                      <w:rPr>
                        <w:noProof/>
                      </w:rPr>
                      <w:t>D. Obenshain and T. Tantillo, “Distributed Systems and Networks Lab - Remote Telesurgery,” [Online]. Available: http://www.cnds.jhu.edu/~dano/RemoteTelesurgery.pdf.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[8] </w:t>
                    </w:r>
                  </w:p>
                </w:tc>
                <w:tc>
                  <w:tcPr>
                    <w:tcW w:w="4582" w:type="pct"/>
                    <w:hideMark/>
                  </w:tcPr>
                  <w:p w:rsidR="00DD22A5" w:rsidRDefault="00DD22A5">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[9] </w:t>
                    </w:r>
                  </w:p>
                </w:tc>
                <w:tc>
                  <w:tcPr>
                    <w:tcW w:w="4582" w:type="pct"/>
                    <w:hideMark/>
                  </w:tcPr>
                  <w:p w:rsidR="00DD22A5" w:rsidRDefault="00DD22A5">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D22A5" w:rsidTr="00DD22A5">
                <w:trPr>
                  <w:divId w:val="1760325202"/>
                  <w:tblCellSpacing w:w="15" w:type="dxa"/>
                </w:trPr>
                <w:tc>
                  <w:tcPr>
                    <w:tcW w:w="368" w:type="pct"/>
                    <w:hideMark/>
                  </w:tcPr>
                  <w:p w:rsidR="00DD22A5" w:rsidRDefault="00DD22A5">
                    <w:pPr>
                      <w:pStyle w:val="Bibliography"/>
                      <w:rPr>
                        <w:noProof/>
                      </w:rPr>
                    </w:pPr>
                    <w:r>
                      <w:rPr>
                        <w:noProof/>
                      </w:rPr>
                      <w:lastRenderedPageBreak/>
                      <w:t xml:space="preserve">[10] </w:t>
                    </w:r>
                  </w:p>
                </w:tc>
                <w:tc>
                  <w:tcPr>
                    <w:tcW w:w="4582" w:type="pct"/>
                    <w:hideMark/>
                  </w:tcPr>
                  <w:p w:rsidR="00DD22A5" w:rsidRDefault="00DD22A5">
                    <w:pPr>
                      <w:pStyle w:val="Bibliography"/>
                      <w:rPr>
                        <w:noProof/>
                      </w:rPr>
                    </w:pPr>
                    <w:r>
                      <w:rPr>
                        <w:noProof/>
                      </w:rPr>
                      <w:t>S. Ivaldi, V. Padois and F. Nori, “Tools for dynamics simulation of robots: a survey based on user feedback,” 27 February 2014. [Online]. Available: https://arxiv.org/pdf/1402.7050.pdf.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[11] </w:t>
                    </w:r>
                  </w:p>
                </w:tc>
                <w:tc>
                  <w:tcPr>
                    <w:tcW w:w="4582" w:type="pct"/>
                    <w:hideMark/>
                  </w:tcPr>
                  <w:p w:rsidR="00DD22A5" w:rsidRDefault="00DD22A5">
                    <w:pPr>
                      <w:pStyle w:val="Bibliography"/>
                      <w:rPr>
                        <w:noProof/>
                      </w:rPr>
                    </w:pPr>
                    <w:r>
                      <w:rPr>
                        <w:noProof/>
                      </w:rPr>
                      <w:t>L. Nogueira, “Comparative Analysis Between Gazebo and V-REP Robotic Simulators,” [Online]. Available: http://www.dca.fee.unicamp.br/~gudwin/courses/IA889/2014/IA889-02.pdf.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[12] </w:t>
                    </w:r>
                  </w:p>
                </w:tc>
                <w:tc>
                  <w:tcPr>
                    <w:tcW w:w="4582" w:type="pct"/>
                    <w:hideMark/>
                  </w:tcPr>
                  <w:p w:rsidR="00DD22A5" w:rsidRDefault="00DD22A5">
                    <w:pPr>
                      <w:pStyle w:val="Bibliography"/>
                      <w:rPr>
                        <w:noProof/>
                      </w:rPr>
                    </w:pPr>
                    <w:r>
                      <w:rPr>
                        <w:noProof/>
                      </w:rPr>
                      <w:t>“Writing code in and around V-REP,” Coppelia Robotics, [Online]. Available: http://www.coppeliarobotics.com/helpFiles/en/writingCode.htm#sixMethods.</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[13] </w:t>
                    </w:r>
                  </w:p>
                </w:tc>
                <w:tc>
                  <w:tcPr>
                    <w:tcW w:w="4582" w:type="pct"/>
                    <w:hideMark/>
                  </w:tcPr>
                  <w:p w:rsidR="00DD22A5" w:rsidRDefault="00DD22A5">
                    <w:pPr>
                      <w:pStyle w:val="Bibliography"/>
                      <w:rPr>
                        <w:noProof/>
                      </w:rPr>
                    </w:pPr>
                    <w:r>
                      <w:rPr>
                        <w:noProof/>
                      </w:rPr>
                      <w:t>“Remote API,” Coppelia Robotics, [Online]. Available: http://www.coppeliarobotics.com/helpFiles/en/remoteApiOverview.htm.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[14] </w:t>
                    </w:r>
                  </w:p>
                </w:tc>
                <w:tc>
                  <w:tcPr>
                    <w:tcW w:w="4582" w:type="pct"/>
                    <w:hideMark/>
                  </w:tcPr>
                  <w:p w:rsidR="00DD22A5" w:rsidRDefault="00DD22A5">
                    <w:pPr>
                      <w:pStyle w:val="Bibliography"/>
                      <w:rPr>
                        <w:noProof/>
                      </w:rPr>
                    </w:pPr>
                    <w:r>
                      <w:rPr>
                        <w:noProof/>
                      </w:rPr>
                      <w:t>“Dynamics,” Coppelia Robotics, [Online]. Available: http://www.coppeliarobotics.com/helpFiles/en/dynamicsModule.htm.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[15] </w:t>
                    </w:r>
                  </w:p>
                </w:tc>
                <w:tc>
                  <w:tcPr>
                    <w:tcW w:w="4582" w:type="pct"/>
                    <w:hideMark/>
                  </w:tcPr>
                  <w:p w:rsidR="00DD22A5" w:rsidRDefault="00DD22A5">
                    <w:pPr>
                      <w:pStyle w:val="Bibliography"/>
                      <w:rPr>
                        <w:noProof/>
                      </w:rPr>
                    </w:pPr>
                    <w:r>
                      <w:rPr>
                        <w:noProof/>
                      </w:rPr>
                      <w:t>E. Rohmer, S. P. N. Singh and M. Freese, “V-REP: a Versatile and Scalable Robot Simulation Framework,” [Online]. Available: https://www.researchgate.net/profile/Eric_Rohmer/publication/261352390_V-REP_A_versatile_and_scalable_robot_simulation_framework/links/54720e120cf216f8cfadb08b/V-REP-A-versatile-and-scalable-robot-simulation-framework.pdf.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[16] </w:t>
                    </w:r>
                  </w:p>
                </w:tc>
                <w:tc>
                  <w:tcPr>
                    <w:tcW w:w="4582" w:type="pct"/>
                    <w:hideMark/>
                  </w:tcPr>
                  <w:p w:rsidR="00DD22A5" w:rsidRDefault="00DD22A5">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[17] </w:t>
                    </w:r>
                  </w:p>
                </w:tc>
                <w:tc>
                  <w:tcPr>
                    <w:tcW w:w="4582" w:type="pct"/>
                    <w:hideMark/>
                  </w:tcPr>
                  <w:p w:rsidR="00DD22A5" w:rsidRDefault="00DD22A5">
                    <w:pPr>
                      <w:pStyle w:val="Bibliography"/>
                      <w:rPr>
                        <w:noProof/>
                      </w:rPr>
                    </w:pPr>
                    <w:r>
                      <w:rPr>
                        <w:noProof/>
                      </w:rPr>
                      <w:t>“Kinova,” Robotnik, [Online]. Available: http://www.robotnik.eu/kinova/.</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[18] </w:t>
                    </w:r>
                  </w:p>
                </w:tc>
                <w:tc>
                  <w:tcPr>
                    <w:tcW w:w="4582" w:type="pct"/>
                    <w:hideMark/>
                  </w:tcPr>
                  <w:p w:rsidR="00DD22A5" w:rsidRDefault="00DD22A5">
                    <w:pPr>
                      <w:pStyle w:val="Bibliography"/>
                      <w:rPr>
                        <w:noProof/>
                      </w:rPr>
                    </w:pPr>
                    <w:r>
                      <w:rPr>
                        <w:noProof/>
                      </w:rPr>
                      <w:t>“KINOVA JACO² arm,” Robotnik, [Online]. Available: http://www.robotnik.eu/robotics-arms/kinova-jaco-arm/.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[19] </w:t>
                    </w:r>
                  </w:p>
                </w:tc>
                <w:tc>
                  <w:tcPr>
                    <w:tcW w:w="4582" w:type="pct"/>
                    <w:hideMark/>
                  </w:tcPr>
                  <w:p w:rsidR="00DD22A5" w:rsidRDefault="00DD22A5">
                    <w:pPr>
                      <w:pStyle w:val="Bibliography"/>
                      <w:rPr>
                        <w:noProof/>
                      </w:rPr>
                    </w:pPr>
                    <w:r>
                      <w:rPr>
                        <w:noProof/>
                      </w:rPr>
                      <w:t>“Kinova Robotics - Jaco 6 DOF Technical Specifications,” 2014. [Online]. Available: http://www.robotnik.es/web/wp-content/uploads/2014/04/JACO2_Brochure1.pdf.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[20] </w:t>
                    </w:r>
                  </w:p>
                </w:tc>
                <w:tc>
                  <w:tcPr>
                    <w:tcW w:w="4582" w:type="pct"/>
                    <w:hideMark/>
                  </w:tcPr>
                  <w:p w:rsidR="00DD22A5" w:rsidRDefault="00DD22A5">
                    <w:pPr>
                      <w:pStyle w:val="Bibliography"/>
                      <w:rPr>
                        <w:noProof/>
                      </w:rPr>
                    </w:pPr>
                    <w:r>
                      <w:rPr>
                        <w:noProof/>
                      </w:rPr>
                      <w:t>Kinova, “Jaco API Programming Guide,” 10 April 2014. [Online]. Available: http://www.ee.oulu.fi/~sunday/jaco/JacoAPI_ProgrammingGuide.pdf.</w:t>
                    </w:r>
                  </w:p>
                </w:tc>
              </w:tr>
            </w:tbl>
            <w:p w:rsidR="00DD22A5" w:rsidRDefault="00DD22A5">
              <w:pPr>
                <w:divId w:val="1760325202"/>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7696A"/>
    <w:rsid w:val="000E2ACD"/>
    <w:rsid w:val="001405D5"/>
    <w:rsid w:val="00153C64"/>
    <w:rsid w:val="00154FAB"/>
    <w:rsid w:val="00160217"/>
    <w:rsid w:val="001629AC"/>
    <w:rsid w:val="00166E33"/>
    <w:rsid w:val="00170DD7"/>
    <w:rsid w:val="001A3209"/>
    <w:rsid w:val="001A7905"/>
    <w:rsid w:val="001D5D00"/>
    <w:rsid w:val="001D6C12"/>
    <w:rsid w:val="001D7550"/>
    <w:rsid w:val="002218C5"/>
    <w:rsid w:val="00222345"/>
    <w:rsid w:val="00253330"/>
    <w:rsid w:val="002677ED"/>
    <w:rsid w:val="00284E31"/>
    <w:rsid w:val="002D0DE0"/>
    <w:rsid w:val="003246AF"/>
    <w:rsid w:val="0033236C"/>
    <w:rsid w:val="00347EBE"/>
    <w:rsid w:val="003E06B9"/>
    <w:rsid w:val="003F54FF"/>
    <w:rsid w:val="00430A4C"/>
    <w:rsid w:val="0043282F"/>
    <w:rsid w:val="00443661"/>
    <w:rsid w:val="004B1802"/>
    <w:rsid w:val="004B7822"/>
    <w:rsid w:val="004D2605"/>
    <w:rsid w:val="004E5DC1"/>
    <w:rsid w:val="0050073E"/>
    <w:rsid w:val="005B5853"/>
    <w:rsid w:val="007019E2"/>
    <w:rsid w:val="007652E2"/>
    <w:rsid w:val="007B4040"/>
    <w:rsid w:val="007D4EDC"/>
    <w:rsid w:val="00851BC0"/>
    <w:rsid w:val="0086404B"/>
    <w:rsid w:val="008905BC"/>
    <w:rsid w:val="00941E07"/>
    <w:rsid w:val="00952205"/>
    <w:rsid w:val="00981022"/>
    <w:rsid w:val="009A0BF1"/>
    <w:rsid w:val="00A05796"/>
    <w:rsid w:val="00A46F0B"/>
    <w:rsid w:val="00A5568B"/>
    <w:rsid w:val="00A672AA"/>
    <w:rsid w:val="00A91254"/>
    <w:rsid w:val="00AB5560"/>
    <w:rsid w:val="00AB6956"/>
    <w:rsid w:val="00AD0FB7"/>
    <w:rsid w:val="00AD67CE"/>
    <w:rsid w:val="00AF5EFB"/>
    <w:rsid w:val="00B45DE6"/>
    <w:rsid w:val="00B47CD7"/>
    <w:rsid w:val="00B526CC"/>
    <w:rsid w:val="00B6196B"/>
    <w:rsid w:val="00BC029F"/>
    <w:rsid w:val="00BD19CB"/>
    <w:rsid w:val="00BF36C1"/>
    <w:rsid w:val="00C3546E"/>
    <w:rsid w:val="00C61CA4"/>
    <w:rsid w:val="00CA4B7F"/>
    <w:rsid w:val="00D47FA1"/>
    <w:rsid w:val="00DD22A5"/>
    <w:rsid w:val="00DF37F7"/>
    <w:rsid w:val="00E113D1"/>
    <w:rsid w:val="00E26421"/>
    <w:rsid w:val="00E37FB0"/>
    <w:rsid w:val="00E52983"/>
    <w:rsid w:val="00EF3920"/>
    <w:rsid w:val="00F2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C99B"/>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4472C4"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1A5B36"/>
    <w:rsid w:val="007D2DB0"/>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70E60-2EAE-4AB6-A887-160EF696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10</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Engineering Thesis Project Proposal</dc:title>
  <dc:subject>Callum Rohweder</dc:subject>
  <dc:creator>Callum Rohweder</dc:creator>
  <cp:keywords/>
  <dc:description/>
  <cp:lastModifiedBy>Callum Rohweder</cp:lastModifiedBy>
  <cp:revision>18</cp:revision>
  <dcterms:created xsi:type="dcterms:W3CDTF">2017-08-16T08:25:00Z</dcterms:created>
  <dcterms:modified xsi:type="dcterms:W3CDTF">2017-08-21T04:03:00Z</dcterms:modified>
</cp:coreProperties>
</file>