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1658831E" w14:paraId="7F2DF01B" wp14:textId="10724097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API base: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</w:t>
      </w:r>
      <w:hyperlink r:id="Rd1cca73c9d6d4ff5">
        <w:r w:rsidRPr="1658831E" w:rsidR="714336B0">
          <w:rPr>
            <w:rStyle w:val="Hyperlink"/>
            <w:rFonts w:ascii="Trebuchet MS" w:hAnsi="Trebuchet MS" w:eastAsia="Trebuchet MS" w:cs="Trebuchet MS"/>
            <w:noProof w:val="0"/>
            <w:sz w:val="24"/>
            <w:szCs w:val="24"/>
            <w:lang w:val="es-ES"/>
          </w:rPr>
          <w:t>https://fakestoreapi.com</w:t>
        </w:r>
      </w:hyperlink>
    </w:p>
    <w:p xmlns:wp14="http://schemas.microsoft.com/office/word/2010/wordml" w:rsidP="1658831E" w14:paraId="37239A1A" wp14:textId="4AF4D6E0">
      <w:pPr>
        <w:pStyle w:val="Heading4"/>
        <w:spacing w:before="319" w:beforeAutospacing="off" w:after="319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🎯 Objetivo General</w:t>
      </w:r>
    </w:p>
    <w:p xmlns:wp14="http://schemas.microsoft.com/office/word/2010/wordml" w:rsidP="1658831E" w14:paraId="4DA3F2E4" wp14:textId="29DB19D2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Diseñar una estrategia de pruebas automatizadas para validar el funcionamiento de una API de e-commerce simulada. De manera opcional, se puede integrar la solución con un flujo básico de CI/CD.</w:t>
      </w:r>
    </w:p>
    <w:p xmlns:wp14="http://schemas.microsoft.com/office/word/2010/wordml" w:rsidP="1658831E" w14:paraId="40FA3C16" wp14:textId="736C0534">
      <w:pPr>
        <w:spacing w:before="38" w:line="403" w:lineRule="auto"/>
        <w:ind/>
        <w:jc w:val="left"/>
      </w:pPr>
    </w:p>
    <w:p xmlns:wp14="http://schemas.microsoft.com/office/word/2010/wordml" w:rsidP="1658831E" w14:paraId="4EF96D41" wp14:textId="4871246E">
      <w:pPr>
        <w:pStyle w:val="Heading3"/>
        <w:spacing w:before="281" w:beforeAutospacing="off" w:after="281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  <w:t>Parte 1️⃣: Automatización de Pruebas</w:t>
      </w:r>
    </w:p>
    <w:p xmlns:wp14="http://schemas.microsoft.com/office/word/2010/wordml" w:rsidP="1658831E" w14:paraId="44163C0C" wp14:textId="74C773A8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1658831E" w14:paraId="3ECD20BD" wp14:textId="69F1F724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Desarrolla una suite de pruebas automatizadas sobre los siguientes endpoints:</w:t>
      </w:r>
    </w:p>
    <w:p xmlns:wp14="http://schemas.microsoft.com/office/word/2010/wordml" w:rsidP="1658831E" w14:paraId="453CE066" wp14:textId="570EFA9D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GET /products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Listar productos.</w:t>
      </w:r>
    </w:p>
    <w:p xmlns:wp14="http://schemas.microsoft.com/office/word/2010/wordml" w:rsidP="1658831E" w14:paraId="7D8FDD3C" wp14:textId="1E805D79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GET /products/{id}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Consultar detalle de producto.</w:t>
      </w:r>
    </w:p>
    <w:p xmlns:wp14="http://schemas.microsoft.com/office/word/2010/wordml" w:rsidP="1658831E" w14:paraId="50AC0FB7" wp14:textId="3CB1EBBE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POST /users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Registro de nuevo usuario.</w:t>
      </w:r>
    </w:p>
    <w:p xmlns:wp14="http://schemas.microsoft.com/office/word/2010/wordml" w:rsidP="1658831E" w14:paraId="59F32F6D" wp14:textId="53C64326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POST /auth/login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Autenticación de usuario.</w:t>
      </w:r>
    </w:p>
    <w:p xmlns:wp14="http://schemas.microsoft.com/office/word/2010/wordml" w:rsidP="1658831E" w14:paraId="25045B53" wp14:textId="1262545F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GET /</w:t>
      </w: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carts</w:t>
      </w: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user</w:t>
      </w:r>
      <w:r w:rsidRPr="1658831E" w:rsidR="714336B0">
        <w:rPr>
          <w:rFonts w:ascii="Consolas" w:hAnsi="Consolas" w:eastAsia="Consolas" w:cs="Consolas"/>
          <w:noProof w:val="0"/>
          <w:sz w:val="24"/>
          <w:szCs w:val="24"/>
          <w:lang w:val="es-ES"/>
        </w:rPr>
        <w:t>/2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Obtener carrito del usuario 2.</w:t>
      </w:r>
    </w:p>
    <w:p xmlns:wp14="http://schemas.microsoft.com/office/word/2010/wordml" w:rsidP="1658831E" w14:paraId="0297DF28" wp14:textId="42CCB944">
      <w:pPr>
        <w:pStyle w:val="ListParagraph"/>
        <w:numPr>
          <w:ilvl w:val="0"/>
          <w:numId w:val="3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</w:pPr>
      <w:r w:rsidRPr="1658831E" w:rsidR="005F8577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DELETE/</w:t>
      </w:r>
      <w:r w:rsidRPr="1658831E" w:rsidR="005F8577">
        <w:rPr>
          <w:rFonts w:ascii="Consolas" w:hAnsi="Consolas" w:eastAsia="Consolas" w:cs="Consolas"/>
          <w:noProof w:val="0"/>
          <w:sz w:val="24"/>
          <w:szCs w:val="24"/>
          <w:lang w:val="es-ES"/>
        </w:rPr>
        <w:t>Carts</w:t>
      </w:r>
      <w:r w:rsidRPr="1658831E" w:rsidR="005F8577">
        <w:rPr>
          <w:rFonts w:ascii="Consolas" w:hAnsi="Consolas" w:eastAsia="Consolas" w:cs="Consolas"/>
          <w:noProof w:val="0"/>
          <w:sz w:val="24"/>
          <w:szCs w:val="24"/>
          <w:lang w:val="es-ES"/>
        </w:rPr>
        <w:t>/id</w:t>
      </w:r>
      <w:r w:rsidRPr="1658831E" w:rsidR="005F8577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– Eliminación de un producto del carrito.</w:t>
      </w:r>
    </w:p>
    <w:p xmlns:wp14="http://schemas.microsoft.com/office/word/2010/wordml" w:rsidP="1658831E" w14:paraId="2ED713DF" wp14:textId="1B7E6D11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</w:pPr>
      <w:r w:rsidRPr="1658831E" w:rsidR="005F8577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PUT /</w:t>
      </w:r>
      <w:r w:rsidRPr="1658831E" w:rsidR="005F8577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Products</w:t>
      </w:r>
      <w:r w:rsidRPr="1658831E" w:rsidR="005F8577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/id - Actualización de </w:t>
      </w:r>
      <w:r w:rsidRPr="1658831E" w:rsidR="005F8577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>almenos</w:t>
      </w:r>
      <w:r w:rsidRPr="1658831E" w:rsidR="005F8577">
        <w:rPr>
          <w:rFonts w:ascii="Trebuchet MS" w:hAnsi="Trebuchet MS" w:eastAsia="Trebuchet MS" w:cs="Trebuchet MS"/>
          <w:noProof w:val="0"/>
          <w:sz w:val="22"/>
          <w:szCs w:val="22"/>
          <w:lang w:val="es-ES"/>
        </w:rPr>
        <w:t xml:space="preserve"> 2 productos.</w:t>
      </w:r>
    </w:p>
    <w:p xmlns:wp14="http://schemas.microsoft.com/office/word/2010/wordml" w:rsidP="1658831E" w14:paraId="080E16D2" wp14:textId="466A8F43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Tecnologías permitidas:</w:t>
      </w:r>
      <w:r>
        <w:br/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Puedes usar cualquier lenguaje y framework de prueba que domines (por ejemplo: Java con RestAssured, JavaScript con Playwright o SuperTest, Python con Requests o Pytest, Postman/Newman, etc.).</w:t>
      </w:r>
    </w:p>
    <w:p xmlns:wp14="http://schemas.microsoft.com/office/word/2010/wordml" w:rsidP="1658831E" w14:paraId="7D6ED69B" wp14:textId="375D30B3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Criterios de evaluación:</w:t>
      </w:r>
    </w:p>
    <w:p xmlns:wp14="http://schemas.microsoft.com/office/word/2010/wordml" w:rsidP="1658831E" w14:paraId="77EE7C8A" wp14:textId="58CE073F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✅ Cobertura de casos positivos y negativos.</w:t>
      </w:r>
    </w:p>
    <w:p xmlns:wp14="http://schemas.microsoft.com/office/word/2010/wordml" w:rsidP="1658831E" w14:paraId="558FF0D7" wp14:textId="74D7D4CB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✅ Validación de respuestas: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status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code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, campos clave y estructura del JSON.</w:t>
      </w:r>
    </w:p>
    <w:p xmlns:wp14="http://schemas.microsoft.com/office/word/2010/wordml" w:rsidP="1658831E" w14:paraId="476E505E" wp14:textId="4CFF79D9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✅ Diseño modular, legible y mantenible del código.</w:t>
      </w:r>
    </w:p>
    <w:p xmlns:wp14="http://schemas.microsoft.com/office/word/2010/wordml" w:rsidP="1658831E" w14:paraId="03B0D316" wp14:textId="07D954C9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✅ Evitar el uso de datos quemados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el lo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posible.</w:t>
      </w:r>
    </w:p>
    <w:p xmlns:wp14="http://schemas.microsoft.com/office/word/2010/wordml" w:rsidP="1658831E" w14:paraId="7F7EAB9F" wp14:textId="791D3400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Aplicar el uso de datos externos o desde otras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API´s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(AL MENOS 1)</w:t>
      </w:r>
    </w:p>
    <w:p xmlns:wp14="http://schemas.microsoft.com/office/word/2010/wordml" w:rsidP="1658831E" w14:paraId="40042887" wp14:textId="7536EE16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Repositorio y entregable con instrucciones claras para ejecutar las pruebas, puede ser en README</w:t>
      </w:r>
      <w:r w:rsidRPr="1658831E" w:rsidR="787737A6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,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colección de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Postman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con documentación</w:t>
      </w:r>
      <w:r w:rsidRPr="1658831E" w:rsidR="501B1EF6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o word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.</w:t>
      </w:r>
    </w:p>
    <w:p xmlns:wp14="http://schemas.microsoft.com/office/word/2010/wordml" w:rsidP="1658831E" w14:paraId="7CA7D2BB" wp14:textId="683DFEE7">
      <w:pPr>
        <w:pStyle w:val="ListParagraph"/>
        <w:numPr>
          <w:ilvl w:val="0"/>
          <w:numId w:val="4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Creación y entrega de repositorio público con el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readme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.</w:t>
      </w:r>
    </w:p>
    <w:p xmlns:wp14="http://schemas.microsoft.com/office/word/2010/wordml" w:rsidP="1658831E" w14:paraId="4462CCE5" wp14:textId="2F96E352">
      <w:pPr>
        <w:spacing w:before="38" w:line="403" w:lineRule="auto"/>
        <w:ind/>
        <w:jc w:val="left"/>
      </w:pPr>
    </w:p>
    <w:p xmlns:wp14="http://schemas.microsoft.com/office/word/2010/wordml" w:rsidP="1658831E" w14:paraId="7AAAEE3C" wp14:textId="28916A2E">
      <w:pPr>
        <w:pStyle w:val="Heading3"/>
        <w:spacing w:before="281" w:beforeAutospacing="off" w:after="281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  <w:t>Parte 2️⃣ (Opcional): Integración CI/CD</w:t>
      </w:r>
    </w:p>
    <w:p xmlns:wp14="http://schemas.microsoft.com/office/word/2010/wordml" w:rsidP="1658831E" w14:paraId="04438994" wp14:textId="4F1C433C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Desafío adicional:</w:t>
      </w:r>
    </w:p>
    <w:p xmlns:wp14="http://schemas.microsoft.com/office/word/2010/wordml" w:rsidP="1658831E" w14:paraId="10148888" wp14:textId="68F86EE8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Configura un flujo de ejecución continua que permita correr las pruebas automáticamente, por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ejemplo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con GitHub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Actions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, 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GitLab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CI, Azure Devops o cualquier herramienta que domines.</w:t>
      </w:r>
    </w:p>
    <w:p xmlns:wp14="http://schemas.microsoft.com/office/word/2010/wordml" w:rsidP="1658831E" w14:paraId="7EDBB99B" wp14:textId="75CAD720">
      <w:pPr>
        <w:spacing w:before="240" w:beforeAutospacing="off" w:after="240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s-ES"/>
        </w:rPr>
        <w:t>Se evaluará:</w:t>
      </w:r>
    </w:p>
    <w:p xmlns:wp14="http://schemas.microsoft.com/office/word/2010/wordml" w:rsidP="1658831E" w14:paraId="7BF5A5D3" wp14:textId="2EE502BF">
      <w:pPr>
        <w:pStyle w:val="ListParagraph"/>
        <w:numPr>
          <w:ilvl w:val="0"/>
          <w:numId w:val="5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Automatización del entorno y ejecución.</w:t>
      </w:r>
    </w:p>
    <w:p xmlns:wp14="http://schemas.microsoft.com/office/word/2010/wordml" w:rsidP="1658831E" w14:paraId="6F61116D" wp14:textId="1F109F12">
      <w:pPr>
        <w:pStyle w:val="ListParagraph"/>
        <w:numPr>
          <w:ilvl w:val="0"/>
          <w:numId w:val="5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Reporte básico del resultado de pruebas.</w:t>
      </w:r>
    </w:p>
    <w:p xmlns:wp14="http://schemas.microsoft.com/office/word/2010/wordml" w:rsidP="1658831E" w14:paraId="40E0F245" wp14:textId="643CB7EB">
      <w:pPr>
        <w:pStyle w:val="ListParagraph"/>
        <w:numPr>
          <w:ilvl w:val="0"/>
          <w:numId w:val="5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Simplicidad y claridad de configuración.</w:t>
      </w:r>
    </w:p>
    <w:p xmlns:wp14="http://schemas.microsoft.com/office/word/2010/wordml" w:rsidP="1658831E" w14:paraId="1F04D45B" wp14:textId="1B1FA361">
      <w:pPr>
        <w:pStyle w:val="ListParagraph"/>
        <w:numPr>
          <w:ilvl w:val="0"/>
          <w:numId w:val="5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Documentación sobre el proceso de desarrollo de la canalización.</w:t>
      </w:r>
    </w:p>
    <w:p xmlns:wp14="http://schemas.microsoft.com/office/word/2010/wordml" w:rsidP="1658831E" w14:paraId="189825B6" wp14:textId="2A94102F">
      <w:pPr>
        <w:pStyle w:val="Heading3"/>
        <w:spacing w:before="281" w:beforeAutospacing="off" w:after="281" w:afterAutospacing="off" w:line="403" w:lineRule="auto"/>
        <w:ind/>
        <w:jc w:val="left"/>
      </w:pPr>
      <w:r w:rsidRPr="1658831E" w:rsidR="714336B0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  <w:t>📝 Entregables</w:t>
      </w:r>
    </w:p>
    <w:p xmlns:wp14="http://schemas.microsoft.com/office/word/2010/wordml" w:rsidP="1658831E" w14:paraId="4068490D" wp14:textId="186A994D">
      <w:pPr>
        <w:pStyle w:val="ListParagraph"/>
        <w:numPr>
          <w:ilvl w:val="0"/>
          <w:numId w:val="6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Repositorio en GitHub público con:</w:t>
      </w:r>
    </w:p>
    <w:p xmlns:wp14="http://schemas.microsoft.com/office/word/2010/wordml" w:rsidP="1658831E" w14:paraId="5881E4DD" wp14:textId="08EF306C">
      <w:pPr>
        <w:pStyle w:val="ListParagraph"/>
        <w:numPr>
          <w:ilvl w:val="1"/>
          <w:numId w:val="6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Código fuente de las pruebas.</w:t>
      </w:r>
    </w:p>
    <w:p xmlns:wp14="http://schemas.microsoft.com/office/word/2010/wordml" w:rsidP="1658831E" w14:paraId="6BCEFE47" wp14:textId="0B9D281A">
      <w:pPr>
        <w:pStyle w:val="ListParagraph"/>
        <w:numPr>
          <w:ilvl w:val="1"/>
          <w:numId w:val="6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Instrucciones de ejecución.</w:t>
      </w:r>
    </w:p>
    <w:p xmlns:wp14="http://schemas.microsoft.com/office/word/2010/wordml" w:rsidP="1658831E" w14:paraId="7ADE5E44" wp14:textId="57C43028">
      <w:pPr>
        <w:pStyle w:val="ListParagraph"/>
        <w:numPr>
          <w:ilvl w:val="1"/>
          <w:numId w:val="6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(Opcional) Configuración del pipeline CI/CD.</w:t>
      </w:r>
    </w:p>
    <w:p xmlns:wp14="http://schemas.microsoft.com/office/word/2010/wordml" w:rsidP="1658831E" w14:paraId="262E2AF6" wp14:textId="62B75DB6">
      <w:pPr>
        <w:pStyle w:val="ListParagraph"/>
        <w:numPr>
          <w:ilvl w:val="0"/>
          <w:numId w:val="6"/>
        </w:numPr>
        <w:spacing w:before="240" w:beforeAutospacing="off" w:after="240" w:afterAutospacing="off" w:line="403" w:lineRule="auto"/>
        <w:ind/>
        <w:jc w:val="left"/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</w:pP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Documentación breve sobre decisiones técnicas tomadas en el README</w:t>
      </w:r>
      <w:r w:rsidRPr="1658831E" w:rsidR="3F4849A8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 xml:space="preserve"> o word</w:t>
      </w:r>
      <w:r w:rsidRPr="1658831E" w:rsidR="714336B0">
        <w:rPr>
          <w:rFonts w:ascii="Trebuchet MS" w:hAnsi="Trebuchet MS" w:eastAsia="Trebuchet MS" w:cs="Trebuchet MS"/>
          <w:noProof w:val="0"/>
          <w:sz w:val="24"/>
          <w:szCs w:val="24"/>
          <w:lang w:val="es-ES"/>
        </w:rPr>
        <w:t>.</w:t>
      </w:r>
    </w:p>
    <w:p w:rsidR="1658831E" w:rsidP="1658831E" w:rsidRDefault="1658831E" w14:paraId="51EB750F">
      <w:pPr>
        <w:spacing w:before="38" w:line="403" w:lineRule="auto"/>
        <w:ind w:left="0" w:right="4376" w:firstLine="0"/>
        <w:jc w:val="left"/>
        <w:rPr>
          <w:b w:val="1"/>
          <w:bCs w:val="1"/>
          <w:sz w:val="24"/>
          <w:szCs w:val="24"/>
        </w:rPr>
        <w:sectPr>
          <w:type w:val="continuous"/>
          <w:pgSz w:w="11910" w:h="16840" w:orient="portrait"/>
          <w:pgMar w:top="1360" w:right="1559" w:bottom="280" w:left="1700"/>
          <w:cols w:num="1"/>
        </w:sectPr>
      </w:pPr>
    </w:p>
    <w:p xmlns:wp14="http://schemas.microsoft.com/office/word/2010/wordml" w:rsidP="1658831E" w14:paraId="6AC33115" wp14:textId="77777777">
      <w:pPr>
        <w:pStyle w:val="BodyText"/>
        <w:spacing w:before="175"/>
        <w:rPr>
          <w:sz w:val="20"/>
          <w:szCs w:val="20"/>
        </w:rPr>
      </w:pPr>
    </w:p>
    <w:p xmlns:wp14="http://schemas.microsoft.com/office/word/2010/wordml" w:rsidP="1658831E" w14:paraId="5DAB6C7B" wp14:textId="77777777">
      <w:pPr>
        <w:pStyle w:val="Heading1"/>
        <w:tabs>
          <w:tab w:val="left" w:leader="none" w:pos="3163"/>
        </w:tabs>
        <w:spacing w:before="264" w:after="0"/>
        <w:ind w:left="47"/>
        <w:sectPr>
          <w:pgSz w:w="11910" w:h="16840" w:orient="portrait"/>
          <w:pgMar w:top="1320" w:right="1559" w:bottom="280" w:left="1700"/>
          <w:cols w:num="1"/>
        </w:sectPr>
      </w:pPr>
    </w:p>
    <w:p xmlns:wp14="http://schemas.microsoft.com/office/word/2010/wordml" w14:paraId="02EB378F" wp14:textId="77777777">
      <w:pPr>
        <w:pStyle w:val="BodyText"/>
        <w:spacing w:after="0" w:line="290" w:lineRule="auto"/>
        <w:sectPr>
          <w:type w:val="continuous"/>
          <w:pgSz w:w="11910" w:h="16840" w:orient="portrait"/>
          <w:pgMar w:top="1360" w:right="1559" w:bottom="280" w:left="1700"/>
          <w:cols w:equalWidth="0" w:num="2">
            <w:col w:w="1792" w:space="1324"/>
            <w:col w:w="5535"/>
          </w:cols>
        </w:sectPr>
      </w:pPr>
    </w:p>
    <w:p xmlns:wp14="http://schemas.microsoft.com/office/word/2010/wordml" w:rsidP="1658831E" w14:paraId="09089BD0" wp14:textId="691F9509">
      <w:pPr>
        <w:pStyle w:val="BodyText"/>
        <w:spacing w:before="15"/>
      </w:pPr>
    </w:p>
    <w:p xmlns:wp14="http://schemas.microsoft.com/office/word/2010/wordml" w:rsidP="1658831E" w14:paraId="100FD66D" wp14:textId="77777777">
      <w:pPr>
        <w:pStyle w:val="Heading1"/>
        <w:spacing w:before="0" w:line="482" w:lineRule="auto"/>
        <w:ind w:left="0"/>
        <w:rPr>
          <w:rFonts w:ascii="Segoe UI Emoji" w:hAnsi="Segoe UI Emoji"/>
          <w:b w:val="0"/>
          <w:bCs w:val="0"/>
          <w:color w:val="00A6EC"/>
        </w:rPr>
      </w:pPr>
    </w:p>
    <w:sectPr>
      <w:type w:val="continuous"/>
      <w:pgSz w:w="11910" w:h="16840" w:orient="portrait"/>
      <w:pgMar w:top="1360" w:right="1559" w:bottom="280" w:left="17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3057b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4c5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eb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d4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4c9c371"/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0">
    <w:nsid w:val="5933e68c"/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BCE57F6"/>
  <w15:docId w15:val="{21C7F4E9-1EAD-4902-A646-5F20D3DF537C}"/>
  <w:rsids>
    <w:rsidRoot w:val="0016D87F"/>
    <w:rsid w:val="0016D87F"/>
    <w:rsid w:val="005F8577"/>
    <w:rsid w:val="01BAE53B"/>
    <w:rsid w:val="01FFE6A8"/>
    <w:rsid w:val="031932D5"/>
    <w:rsid w:val="093D9AFB"/>
    <w:rsid w:val="126AA62C"/>
    <w:rsid w:val="1658831E"/>
    <w:rsid w:val="1E750F6A"/>
    <w:rsid w:val="22C09DEB"/>
    <w:rsid w:val="2E99F977"/>
    <w:rsid w:val="34A8E9DF"/>
    <w:rsid w:val="3F4849A8"/>
    <w:rsid w:val="4673FB14"/>
    <w:rsid w:val="47D8ECF8"/>
    <w:rsid w:val="501B1EF6"/>
    <w:rsid w:val="5B68CC3D"/>
    <w:rsid w:val="694F48F9"/>
    <w:rsid w:val="714336B0"/>
    <w:rsid w:val="776C36B4"/>
    <w:rsid w:val="787737A6"/>
    <w:rsid w:val="787DB3E9"/>
    <w:rsid w:val="7C84108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221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257"/>
      <w:ind w:left="2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21"/>
      <w:ind w:left="721" w:hanging="360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character" w:styleId="Hyperlink">
    <w:uiPriority w:val="99"/>
    <w:name w:val="Hyperlink"/>
    <w:basedOn w:val="DefaultParagraphFont"/>
    <w:unhideWhenUsed/>
    <w:rsid w:val="1658831E"/>
    <w:rPr>
      <w:color w:val="0000FF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1658831E"/>
    <w:rPr>
      <w:rFonts w:eastAsia="Cambria" w:cs="Cambria" w:eastAsiaTheme="majorAscii" w:cstheme="majorAscii"/>
      <w:i w:val="1"/>
      <w:iCs w:val="1"/>
      <w:color w:val="365F9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1658831E"/>
    <w:rPr>
      <w:rFonts w:eastAsia="Cambria" w:cs="Calibri" w:eastAsiaTheme="majorAscii" w:cstheme="majorAscii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https://fakestoreapi.com/" TargetMode="External" Id="Rd1cca73c9d6d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Lucy Cruz Hilacondo</dc:creator>
  <dcterms:created xsi:type="dcterms:W3CDTF">2025-06-17T15:31:24.0000000Z</dcterms:created>
  <dcterms:modified xsi:type="dcterms:W3CDTF">2025-06-17T20:47:58.4267455Z</dcterms:modified>
  <lastModifiedBy>Francisco Javier Leon Cordero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para Microsoft 365</vt:lpwstr>
  </property>
</Properties>
</file>