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A80F3" w14:textId="77777777" w:rsidR="006949F6" w:rsidRDefault="00DC6095">
      <w:r>
        <w:t xml:space="preserve">Declines in mean body size </w:t>
      </w:r>
      <w:r w:rsidR="007454FE">
        <w:t>have been identified in a wide range of exploited fishes, including several Pacific salmon species (REF). From a management perspective, such changes are particularly concerning if they result in reduced per-capita productivity</w:t>
      </w:r>
      <w:r>
        <w:t xml:space="preserve"> </w:t>
      </w:r>
      <w:r w:rsidR="00B1613E">
        <w:t xml:space="preserve">(REF) </w:t>
      </w:r>
      <w:r w:rsidR="007454FE">
        <w:t>or</w:t>
      </w:r>
      <w:r w:rsidR="00B1613E">
        <w:t xml:space="preserve"> alter </w:t>
      </w:r>
      <w:r>
        <w:t xml:space="preserve">community </w:t>
      </w:r>
      <w:r w:rsidR="00B1613E">
        <w:t xml:space="preserve">dynamics </w:t>
      </w:r>
      <w:r>
        <w:t>(</w:t>
      </w:r>
      <w:r w:rsidR="00B1613E">
        <w:t>REF)</w:t>
      </w:r>
      <w:r w:rsidR="0039131D">
        <w:t xml:space="preserve">. </w:t>
      </w:r>
      <w:r w:rsidR="007454FE">
        <w:t>D</w:t>
      </w:r>
      <w:r>
        <w:t>eclines</w:t>
      </w:r>
      <w:r w:rsidR="007454FE">
        <w:t xml:space="preserve"> in body size</w:t>
      </w:r>
      <w:r w:rsidR="0039131D">
        <w:t xml:space="preserve"> </w:t>
      </w:r>
      <w:r w:rsidR="007454FE">
        <w:t>are typically l</w:t>
      </w:r>
      <w:r w:rsidR="00D64FF4">
        <w:t>inked to reduced</w:t>
      </w:r>
      <w:r w:rsidR="0039131D">
        <w:t xml:space="preserve"> individual growth due to </w:t>
      </w:r>
      <w:proofErr w:type="spellStart"/>
      <w:r w:rsidR="00D64FF4">
        <w:t>unfavorable</w:t>
      </w:r>
      <w:proofErr w:type="spellEnd"/>
      <w:r w:rsidR="00D64FF4">
        <w:t xml:space="preserve"> environmental conditions (e.g. altered prey community, increased competition) or </w:t>
      </w:r>
      <w:r w:rsidR="007454FE">
        <w:t>the removal of</w:t>
      </w:r>
      <w:r w:rsidR="00D64FF4">
        <w:t xml:space="preserve"> larger individuals</w:t>
      </w:r>
      <w:r w:rsidR="007454FE">
        <w:t xml:space="preserve"> in size-selective fisheries</w:t>
      </w:r>
      <w:r>
        <w:t xml:space="preserve"> (REF)</w:t>
      </w:r>
      <w:r w:rsidR="0039131D">
        <w:t>.</w:t>
      </w:r>
      <w:r w:rsidR="006949F6" w:rsidRPr="006949F6">
        <w:t xml:space="preserve"> </w:t>
      </w:r>
      <w:r w:rsidR="006949F6">
        <w:t xml:space="preserve">In </w:t>
      </w:r>
      <w:r>
        <w:t xml:space="preserve">the </w:t>
      </w:r>
      <w:r w:rsidR="006949F6">
        <w:t>case of Pacific salmon, many populations have exhibited regionally coherent shifts</w:t>
      </w:r>
      <w:r>
        <w:t xml:space="preserve"> in growth, age-at-maturity, and survival (REF)</w:t>
      </w:r>
      <w:r w:rsidR="005A3F5A">
        <w:t>,</w:t>
      </w:r>
      <w:r>
        <w:t xml:space="preserve"> </w:t>
      </w:r>
      <w:r w:rsidR="007454FE">
        <w:t>that are consistent with</w:t>
      </w:r>
      <w:r>
        <w:t xml:space="preserve"> large-scal</w:t>
      </w:r>
      <w:r w:rsidR="007454FE">
        <w:t>e environmental drivers moderating</w:t>
      </w:r>
      <w:r>
        <w:t xml:space="preserve"> </w:t>
      </w:r>
      <w:proofErr w:type="spellStart"/>
      <w:r>
        <w:t>interannual</w:t>
      </w:r>
      <w:proofErr w:type="spellEnd"/>
      <w:r>
        <w:t xml:space="preserve"> variation in traits such as body size.</w:t>
      </w:r>
      <w:r w:rsidR="005A3F5A">
        <w:t xml:space="preserve"> Unsurprisingly, identifying the</w:t>
      </w:r>
      <w:r w:rsidR="007454FE">
        <w:t xml:space="preserve"> specific</w:t>
      </w:r>
      <w:r w:rsidR="005A3F5A">
        <w:t xml:space="preserve"> </w:t>
      </w:r>
      <w:r w:rsidR="007454FE">
        <w:t>conditions</w:t>
      </w:r>
      <w:r w:rsidR="005A3F5A">
        <w:t xml:space="preserve"> that drive this variability is o</w:t>
      </w:r>
      <w:r w:rsidR="007454FE">
        <w:t>f considerable interest</w:t>
      </w:r>
      <w:r w:rsidR="005A3F5A">
        <w:t xml:space="preserve">, both as a means of improving forecasts and by bounding expected levels of future productivity. </w:t>
      </w:r>
    </w:p>
    <w:p w14:paraId="14C1B4D5" w14:textId="77777777" w:rsidR="00683789" w:rsidRDefault="007454FE" w:rsidP="005A3F5A">
      <w:r>
        <w:t>B</w:t>
      </w:r>
      <w:r w:rsidR="005A3F5A">
        <w:t xml:space="preserve">oth bottom-up and top-down drivers </w:t>
      </w:r>
      <w:r>
        <w:t>may</w:t>
      </w:r>
      <w:r w:rsidR="005A3F5A">
        <w:t xml:space="preserve"> regulate salmon growth during marine residence. For example, changes in sea surface temperature may influence metabolic rate (REF), as well as the quantity and quality of prey available to salmon</w:t>
      </w:r>
      <w:r>
        <w:t xml:space="preserve"> (REF)</w:t>
      </w:r>
      <w:r w:rsidR="005A3F5A">
        <w:t>. Salmon growth and survival is often associated with indices such as the Pacific Decadal Oscillation, North Pacific Gyre Oscillation, and ENSO, which integrate environmental conditions over relatively large spatial and temporal scales (REF).</w:t>
      </w:r>
      <w:r w:rsidR="009A5561">
        <w:t xml:space="preserve"> Although population-level responses to these temperature indices are regionally coherent, they</w:t>
      </w:r>
      <w:r>
        <w:t xml:space="preserve"> often</w:t>
      </w:r>
      <w:r w:rsidR="009A5561">
        <w:t xml:space="preserve"> vary across the species range with northern populations responding positively to temperature increases and southern populations the opposite</w:t>
      </w:r>
      <w:r>
        <w:t xml:space="preserve"> (REF)</w:t>
      </w:r>
      <w:r w:rsidR="009A5561">
        <w:t xml:space="preserve">. </w:t>
      </w:r>
      <w:r w:rsidR="005A3F5A">
        <w:t>Wind stress indices, such as ALPI</w:t>
      </w:r>
      <w:r>
        <w:t xml:space="preserve"> or upwelling metrics</w:t>
      </w:r>
      <w:r w:rsidR="005A3F5A">
        <w:t>, may also be correlated with</w:t>
      </w:r>
      <w:r>
        <w:t xml:space="preserve"> salmon</w:t>
      </w:r>
      <w:r w:rsidR="005A3F5A">
        <w:t xml:space="preserve"> growth by moderating nutrient transport to surface layers </w:t>
      </w:r>
      <w:r>
        <w:t xml:space="preserve">during winter and early spring </w:t>
      </w:r>
      <w:r w:rsidR="005A3F5A">
        <w:t xml:space="preserve">(REF). </w:t>
      </w:r>
      <w:r>
        <w:t>In</w:t>
      </w:r>
      <w:r w:rsidR="005A3F5A">
        <w:t>vestigations into top-down effects</w:t>
      </w:r>
      <w:r>
        <w:t xml:space="preserve"> are more limited and have</w:t>
      </w:r>
      <w:r w:rsidR="005A3F5A">
        <w:t xml:space="preserve"> </w:t>
      </w:r>
      <w:r>
        <w:t xml:space="preserve">largely focused </w:t>
      </w:r>
      <w:r w:rsidR="005A3F5A">
        <w:t>on changes in the abundance of potential comp</w:t>
      </w:r>
      <w:r>
        <w:t xml:space="preserve">etitors during marine residence, </w:t>
      </w:r>
      <w:r w:rsidR="005A3F5A">
        <w:t xml:space="preserve">which may result in density-dependent declines in growth or survival. In recent years, pink salmon abundance has garnered particular attention due to increased hatchery production that has been associated with reduced productivity and size-at-maturity across many Pacific salmon populations (REF). </w:t>
      </w:r>
    </w:p>
    <w:p w14:paraId="66431EF3" w14:textId="77777777" w:rsidR="00716175" w:rsidRDefault="007454FE" w:rsidP="00716175">
      <w:r>
        <w:t xml:space="preserve">Sockeye salmon spawning in British Columbia (i.e. the southern portion of the species’ range) have been the focus of much of this previous research due to widespread declines in productivity that have negatively impacted traditionally profitable commercial fisheries. </w:t>
      </w:r>
      <w:proofErr w:type="gramStart"/>
      <w:r>
        <w:t>On the whole, the productivity of these populations is negatively impacted by warmer ocean temperatures (REF), weak overwinter storms (REF), and abundant Alaskan pink salmon</w:t>
      </w:r>
      <w:proofErr w:type="gramEnd"/>
      <w:r>
        <w:t xml:space="preserve"> (REF), presumably due to reduced opportunities for marine growth. Yet </w:t>
      </w:r>
      <w:r w:rsidR="00716175">
        <w:t>predicting these populations’ response to future, potentially more extreme, environmental conditions is difficult. Even with the relatively long time series (more than 50 years) of stock-recruit data available for many sockeye salmon populations, it unclear whether they may exhibit non-linear responses to environmental processes that have been identified as important.</w:t>
      </w:r>
      <w:r w:rsidR="00884779">
        <w:t xml:space="preserve"> Put more simply, are salmon dynamics normally regulated by factors such as sea surface temperature and interspecific competition</w:t>
      </w:r>
      <w:r w:rsidR="00716175">
        <w:t xml:space="preserve"> or is this an artefact of rapid changes in these metrics</w:t>
      </w:r>
      <w:r w:rsidR="00884779">
        <w:t xml:space="preserve">? </w:t>
      </w:r>
    </w:p>
    <w:p w14:paraId="38074CBC" w14:textId="77777777" w:rsidR="00884779" w:rsidRDefault="00716175" w:rsidP="00716175">
      <w:r>
        <w:t>To understand how sockeye salmon populations may behave in the future, we used a novel historical dataset to better understand how they responded in the past. Specifically w</w:t>
      </w:r>
      <w:r w:rsidR="00884779">
        <w:t>e used</w:t>
      </w:r>
      <w:r>
        <w:t xml:space="preserve"> </w:t>
      </w:r>
      <w:r w:rsidR="00F34D3C">
        <w:t>age-structured</w:t>
      </w:r>
      <w:r>
        <w:t>, individual</w:t>
      </w:r>
      <w:r w:rsidR="00F34D3C">
        <w:t xml:space="preserve"> length </w:t>
      </w:r>
      <w:r w:rsidR="00884779">
        <w:t>data collected</w:t>
      </w:r>
      <w:r w:rsidR="00F34D3C">
        <w:t xml:space="preserve"> </w:t>
      </w:r>
      <w:r>
        <w:t>between 1914 and 1946</w:t>
      </w:r>
      <w:r w:rsidR="00F34D3C">
        <w:t xml:space="preserve"> to </w:t>
      </w:r>
      <w:r>
        <w:t>examine</w:t>
      </w:r>
      <w:r w:rsidR="00F34D3C">
        <w:t xml:space="preserve"> </w:t>
      </w:r>
      <w:r>
        <w:t>two</w:t>
      </w:r>
      <w:r w:rsidR="00F34D3C">
        <w:t xml:space="preserve"> Pacific salmon populations</w:t>
      </w:r>
      <w:r>
        <w:t>’</w:t>
      </w:r>
      <w:r w:rsidR="00F34D3C">
        <w:t xml:space="preserve"> respon</w:t>
      </w:r>
      <w:r>
        <w:t>se</w:t>
      </w:r>
      <w:r w:rsidR="00F34D3C">
        <w:t xml:space="preserve"> to abiotic and biotic drivers prior to widespread increases in sea surface temperature </w:t>
      </w:r>
      <w:r>
        <w:t>and</w:t>
      </w:r>
      <w:r w:rsidR="00F34D3C">
        <w:t xml:space="preserve"> hatchery </w:t>
      </w:r>
      <w:r>
        <w:t>pr</w:t>
      </w:r>
      <w:bookmarkStart w:id="0" w:name="_GoBack"/>
      <w:bookmarkEnd w:id="0"/>
      <w:r>
        <w:t>opagation</w:t>
      </w:r>
      <w:r w:rsidR="00F34D3C">
        <w:t xml:space="preserve">. These data originated from extensively sampled </w:t>
      </w:r>
      <w:proofErr w:type="spellStart"/>
      <w:r w:rsidR="00F34D3C">
        <w:t>nearshore</w:t>
      </w:r>
      <w:proofErr w:type="spellEnd"/>
      <w:r w:rsidR="00F34D3C">
        <w:t xml:space="preserve"> fisheries targeting </w:t>
      </w:r>
      <w:proofErr w:type="spellStart"/>
      <w:r w:rsidR="00F34D3C">
        <w:lastRenderedPageBreak/>
        <w:t>Nass</w:t>
      </w:r>
      <w:proofErr w:type="spellEnd"/>
      <w:r w:rsidR="00F34D3C">
        <w:t xml:space="preserve"> (northern British Columbia) and Rivers Inlet (central BC) sockeye salmon (</w:t>
      </w:r>
      <w:proofErr w:type="spellStart"/>
      <w:r w:rsidR="00F34D3C">
        <w:rPr>
          <w:i/>
        </w:rPr>
        <w:t>Oncorhynchus</w:t>
      </w:r>
      <w:proofErr w:type="spellEnd"/>
      <w:r w:rsidR="00F34D3C">
        <w:rPr>
          <w:i/>
        </w:rPr>
        <w:t xml:space="preserve"> </w:t>
      </w:r>
      <w:proofErr w:type="spellStart"/>
      <w:r w:rsidR="00F34D3C">
        <w:rPr>
          <w:i/>
        </w:rPr>
        <w:t>nerka</w:t>
      </w:r>
      <w:proofErr w:type="spellEnd"/>
      <w:r w:rsidR="00F34D3C">
        <w:t>). Additionally</w:t>
      </w:r>
      <w:r w:rsidR="00884779">
        <w:t xml:space="preserve"> we </w:t>
      </w:r>
      <w:r w:rsidR="00F34D3C">
        <w:t>compare</w:t>
      </w:r>
      <w:r w:rsidR="00884779">
        <w:t xml:space="preserve"> </w:t>
      </w:r>
      <w:r w:rsidR="00F34D3C">
        <w:t xml:space="preserve">historical changes in </w:t>
      </w:r>
      <w:proofErr w:type="spellStart"/>
      <w:r w:rsidR="00F34D3C">
        <w:t>Nass</w:t>
      </w:r>
      <w:proofErr w:type="spellEnd"/>
      <w:r w:rsidR="00F34D3C">
        <w:t xml:space="preserve"> sockeye salmon body size to those observed in recent years using data collected during in-river sampling.</w:t>
      </w:r>
    </w:p>
    <w:p w14:paraId="0B1796D3" w14:textId="77777777" w:rsidR="00212320" w:rsidRDefault="00212320" w:rsidP="00853761">
      <w:pPr>
        <w:rPr>
          <w:i/>
        </w:rPr>
      </w:pPr>
    </w:p>
    <w:p w14:paraId="2301DDEB" w14:textId="77777777" w:rsidR="00884779" w:rsidRDefault="00884779" w:rsidP="00853761">
      <w:pPr>
        <w:rPr>
          <w:i/>
        </w:rPr>
      </w:pPr>
      <w:r>
        <w:rPr>
          <w:i/>
        </w:rPr>
        <w:t>Methods</w:t>
      </w:r>
    </w:p>
    <w:p w14:paraId="19AB3BDE" w14:textId="77777777" w:rsidR="00212320" w:rsidRPr="00212320" w:rsidRDefault="00212320" w:rsidP="00853761">
      <w:pPr>
        <w:rPr>
          <w:i/>
        </w:rPr>
      </w:pPr>
      <w:r>
        <w:rPr>
          <w:i/>
        </w:rPr>
        <w:t>Salmon data</w:t>
      </w:r>
    </w:p>
    <w:p w14:paraId="59246FAA" w14:textId="77777777" w:rsidR="00B274A1" w:rsidRDefault="00212320" w:rsidP="00D90596">
      <w:r>
        <w:t>We used individual size data collected from</w:t>
      </w:r>
      <w:r w:rsidR="00CA66FE">
        <w:t xml:space="preserve"> two different sources. The first included data compiled</w:t>
      </w:r>
      <w:r>
        <w:t xml:space="preserve"> </w:t>
      </w:r>
      <w:proofErr w:type="spellStart"/>
      <w:r>
        <w:t>Nass</w:t>
      </w:r>
      <w:proofErr w:type="spellEnd"/>
      <w:r>
        <w:t xml:space="preserve"> River and Rivers Inlet commercial gillnet fisheries operating between 1914 and 1946. </w:t>
      </w:r>
      <w:r w:rsidR="002865F4">
        <w:t xml:space="preserve">These fisheries occurred in </w:t>
      </w:r>
      <w:proofErr w:type="spellStart"/>
      <w:r w:rsidR="002865F4">
        <w:t>nearshore</w:t>
      </w:r>
      <w:proofErr w:type="spellEnd"/>
      <w:r w:rsidR="002865F4">
        <w:t xml:space="preserve"> waters, with vessels returning at regular intervals </w:t>
      </w:r>
      <w:r w:rsidR="002865F4" w:rsidRPr="002865F4">
        <w:rPr>
          <w:highlight w:val="yellow"/>
        </w:rPr>
        <w:t>(x)</w:t>
      </w:r>
      <w:r w:rsidR="002865F4">
        <w:t xml:space="preserve">. </w:t>
      </w:r>
      <w:r>
        <w:t>Returning adult sockeye salmon were sampled weekly and individ</w:t>
      </w:r>
      <w:r w:rsidR="00CA66FE">
        <w:t>u</w:t>
      </w:r>
      <w:r>
        <w:t>al fork length (mm), weight (g), and sex were recorded. Although sampling occurred regularly from mid-June to late August in the majority of years, we excluded a subset of years due to insufficient sampling (</w:t>
      </w:r>
      <w:proofErr w:type="spellStart"/>
      <w:r>
        <w:t>Nass</w:t>
      </w:r>
      <w:proofErr w:type="spellEnd"/>
      <w:r>
        <w:t>: 1915, 1920, 1922, 1924, 1938, 1945; Rivers Inlet: 1924, 1945).</w:t>
      </w:r>
      <w:r w:rsidR="00CA66FE">
        <w:t xml:space="preserve"> The second, contemporary dataset included data collected in the </w:t>
      </w:r>
      <w:proofErr w:type="spellStart"/>
      <w:r w:rsidR="00CA66FE">
        <w:t>Nass</w:t>
      </w:r>
      <w:proofErr w:type="spellEnd"/>
      <w:r w:rsidR="00CA66FE">
        <w:t xml:space="preserve"> Rivers </w:t>
      </w:r>
      <w:proofErr w:type="spellStart"/>
      <w:r w:rsidR="00CA66FE">
        <w:t>fishwheel</w:t>
      </w:r>
      <w:proofErr w:type="spellEnd"/>
      <w:r w:rsidR="00CA66FE">
        <w:t xml:space="preserve"> test fish</w:t>
      </w:r>
      <w:r w:rsidR="002865F4">
        <w:t xml:space="preserve">ery, operated by the Nisga’a First Nation between 1994 and 2017. Individuals were sampled daily and length and sex recorded. To account for differences in sampling location that would influence estimates of return timing, we assumed that individuals took seven days to travel from marine fishery locations to the fish wheel. This assumption is consistent with </w:t>
      </w:r>
      <w:r w:rsidR="00AA5519">
        <w:t xml:space="preserve">the Pacific Salmon Foundation’s Northern Boundary Sockeye Salmon run reconstruction model (REF). </w:t>
      </w:r>
    </w:p>
    <w:p w14:paraId="65DCB98D" w14:textId="77777777" w:rsidR="00212320" w:rsidRDefault="00212320" w:rsidP="00D90596">
      <w:r>
        <w:t xml:space="preserve">Individual salmon </w:t>
      </w:r>
      <w:r w:rsidR="002865F4">
        <w:t xml:space="preserve">were </w:t>
      </w:r>
      <w:r w:rsidR="00CA66FE">
        <w:t xml:space="preserve">aged and scale annuli characteristics were used to distinguish between freshwater and marine residence using </w:t>
      </w:r>
      <w:r w:rsidR="00CA66FE">
        <w:rPr>
          <w:i/>
        </w:rPr>
        <w:t>x</w:t>
      </w:r>
      <w:r w:rsidR="00CA66FE">
        <w:t xml:space="preserve"> nomenclature. For example, a 1.2 individuals return to spawn 4 years after their parents spawn, having spent one year in the gravel, one year as a fry in freshwater, and two years at sea. Although a relatively large number of age classes were recorded, we constrained our analysis to</w:t>
      </w:r>
      <w:r w:rsidR="002865F4">
        <w:t xml:space="preserve"> </w:t>
      </w:r>
      <w:r w:rsidR="00CA66FE">
        <w:t>dominant ages, i.e. those that were observed in every year</w:t>
      </w:r>
      <w:r w:rsidR="002865F4">
        <w:t xml:space="preserve"> in the historical dataset</w:t>
      </w:r>
      <w:r w:rsidR="00CA66FE">
        <w:t xml:space="preserve">. For the </w:t>
      </w:r>
      <w:proofErr w:type="spellStart"/>
      <w:r w:rsidR="00CA66FE">
        <w:t>Nass</w:t>
      </w:r>
      <w:proofErr w:type="spellEnd"/>
      <w:r w:rsidR="00CA66FE">
        <w:t xml:space="preserve"> this included 1.2, 1.3, 2.2, and 2.3 individuals, while for Rivers Inlet only 1.2 and 1.3 individuals.</w:t>
      </w:r>
      <w:r w:rsidR="002865F4">
        <w:t xml:space="preserve"> Historical age data were generated by </w:t>
      </w:r>
      <w:r w:rsidR="002865F4">
        <w:rPr>
          <w:i/>
        </w:rPr>
        <w:t>x</w:t>
      </w:r>
      <w:r w:rsidR="002865F4">
        <w:t xml:space="preserve">, </w:t>
      </w:r>
      <w:proofErr w:type="gramStart"/>
      <w:r w:rsidR="002865F4">
        <w:t xml:space="preserve">while contemporary aging analyses were conducted by Fisheries and Oceans Canada (1994-2004) or Alaska Department of Fish and Game (2005-2017) </w:t>
      </w:r>
      <w:proofErr w:type="spellStart"/>
      <w:r w:rsidR="002865F4">
        <w:t>schlerochronology</w:t>
      </w:r>
      <w:proofErr w:type="spellEnd"/>
      <w:r w:rsidR="002865F4">
        <w:t xml:space="preserve"> lab</w:t>
      </w:r>
      <w:proofErr w:type="gramEnd"/>
      <w:r w:rsidR="002865F4">
        <w:t>.</w:t>
      </w:r>
    </w:p>
    <w:p w14:paraId="5FC74C88" w14:textId="77777777" w:rsidR="00AA5519" w:rsidRDefault="00AA5519" w:rsidP="00D90596">
      <w:pPr>
        <w:rPr>
          <w:i/>
        </w:rPr>
      </w:pPr>
      <w:r>
        <w:rPr>
          <w:i/>
        </w:rPr>
        <w:t>Environmental data</w:t>
      </w:r>
    </w:p>
    <w:p w14:paraId="7BCFF656" w14:textId="77777777" w:rsidR="00AA5519" w:rsidRPr="00AA5519" w:rsidRDefault="00AA5519" w:rsidP="00D90596">
      <w:r>
        <w:t xml:space="preserve">Monthly sea surface temperature data were collected from </w:t>
      </w:r>
      <w:r>
        <w:rPr>
          <w:i/>
        </w:rPr>
        <w:t>x</w:t>
      </w:r>
      <w:r>
        <w:t>. For our analyses we used the mean from March-June of the return year since this should provide a proxy for conditions experienced during maximum growth (REF).</w:t>
      </w:r>
    </w:p>
    <w:p w14:paraId="742A47E3" w14:textId="77777777" w:rsidR="00842D10" w:rsidRDefault="00842D10" w:rsidP="00D90596"/>
    <w:sectPr w:rsidR="00842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31D"/>
    <w:rsid w:val="000B4954"/>
    <w:rsid w:val="00106E31"/>
    <w:rsid w:val="00212320"/>
    <w:rsid w:val="002865F4"/>
    <w:rsid w:val="0039131D"/>
    <w:rsid w:val="003D183C"/>
    <w:rsid w:val="005A3F5A"/>
    <w:rsid w:val="00683789"/>
    <w:rsid w:val="006949F6"/>
    <w:rsid w:val="00716175"/>
    <w:rsid w:val="007454FE"/>
    <w:rsid w:val="00801853"/>
    <w:rsid w:val="00842D10"/>
    <w:rsid w:val="00853761"/>
    <w:rsid w:val="00884779"/>
    <w:rsid w:val="009A109A"/>
    <w:rsid w:val="009A5561"/>
    <w:rsid w:val="009B64C1"/>
    <w:rsid w:val="00AA5519"/>
    <w:rsid w:val="00AF1790"/>
    <w:rsid w:val="00B1613E"/>
    <w:rsid w:val="00B274A1"/>
    <w:rsid w:val="00CA66FE"/>
    <w:rsid w:val="00D64FF4"/>
    <w:rsid w:val="00D90596"/>
    <w:rsid w:val="00DC6095"/>
    <w:rsid w:val="00F15CB0"/>
    <w:rsid w:val="00F34D3C"/>
    <w:rsid w:val="00F358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0B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964</Words>
  <Characters>5498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9</cp:revision>
  <dcterms:created xsi:type="dcterms:W3CDTF">2018-01-30T23:32:00Z</dcterms:created>
  <dcterms:modified xsi:type="dcterms:W3CDTF">2018-03-25T18:20:00Z</dcterms:modified>
</cp:coreProperties>
</file>