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B3" w:rsidRPr="00E12D81" w:rsidRDefault="00A420A3">
      <w:pPr>
        <w:rPr>
          <w:rFonts w:ascii="Times" w:hAnsi="Times"/>
          <w:sz w:val="22"/>
          <w:szCs w:val="22"/>
        </w:rPr>
      </w:pPr>
      <w:r w:rsidRPr="00E12D81">
        <w:rPr>
          <w:rFonts w:ascii="Times" w:hAnsi="Times"/>
          <w:sz w:val="22"/>
          <w:szCs w:val="22"/>
        </w:rPr>
        <w:t>Key papers</w:t>
      </w:r>
    </w:p>
    <w:p w:rsidR="00A420A3" w:rsidRPr="00E12D81" w:rsidRDefault="00A420A3" w:rsidP="00A420A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Audzijonyte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A.,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Kuparinen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A., Gorton, R., and Fulton, E.A. 2013. Ecological consequences of body size decline in harvested fish species: positive feed- back loops in trophic interactions amplify human impact. Biol.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Lett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. 9: 20121103.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doi:</w:t>
      </w:r>
      <w:r w:rsidRPr="00E12D81">
        <w:rPr>
          <w:rFonts w:ascii="Times" w:hAnsi="Times" w:cs="Helvetica"/>
          <w:color w:val="1E1E65"/>
          <w:sz w:val="22"/>
          <w:szCs w:val="22"/>
        </w:rPr>
        <w:t>10.1098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/rsbl.2012.1103</w:t>
      </w:r>
      <w:r w:rsidRPr="00E12D81">
        <w:rPr>
          <w:rFonts w:ascii="Times" w:hAnsi="Times" w:cs="Helvetica"/>
          <w:color w:val="141413"/>
          <w:sz w:val="22"/>
          <w:szCs w:val="22"/>
        </w:rPr>
        <w:t>. PMID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:</w:t>
      </w:r>
      <w:r w:rsidRPr="00E12D81">
        <w:rPr>
          <w:rFonts w:ascii="Times" w:hAnsi="Times" w:cs="Helvetica"/>
          <w:color w:val="1E1E65"/>
          <w:sz w:val="22"/>
          <w:szCs w:val="22"/>
        </w:rPr>
        <w:t>23365151</w:t>
      </w:r>
      <w:proofErr w:type="gramEnd"/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A420A3" w:rsidRPr="00E12D81" w:rsidRDefault="00A420A3" w:rsidP="00A420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Beamish, R.J.,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Noakes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D.J., McFarlane, G.A.,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Klyashtorin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L.,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Ivanov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V.V., and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Kurashov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V. 1999. The regime concept and natural trends in the production of Pacific salmon. Can. J. Fish.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Aquat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. Sci. 56(3): 516–526.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doi:</w:t>
      </w:r>
      <w:r w:rsidRPr="00E12D81">
        <w:rPr>
          <w:rFonts w:ascii="Times" w:hAnsi="Times" w:cs="Helvetica"/>
          <w:color w:val="1E1E65"/>
          <w:sz w:val="22"/>
          <w:szCs w:val="22"/>
        </w:rPr>
        <w:t>10.1139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/f98-200</w:t>
      </w:r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A420A3" w:rsidRPr="00E12D81" w:rsidRDefault="00A420A3" w:rsidP="00A420A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Bigler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B.S., Welch, D.W., and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Helle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>, J.H. 1996. A review of size trends among North Pacific salmon (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Oncorhynchus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 spp.). Can. J. Fish.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Aquat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. Sci. 53(2): 455– 465.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doi:</w:t>
      </w:r>
      <w:r w:rsidRPr="00E12D81">
        <w:rPr>
          <w:rFonts w:ascii="Times" w:hAnsi="Times" w:cs="Helvetica"/>
          <w:color w:val="1E1E65"/>
          <w:sz w:val="22"/>
          <w:szCs w:val="22"/>
        </w:rPr>
        <w:t>10.1139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/f95-181</w:t>
      </w:r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A420A3" w:rsidRPr="00E12D81" w:rsidRDefault="00A420A3" w:rsidP="00A420A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Di Lorenzo, E., Schneider, N., Cobb, K.M., Franks, P.J.S.,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Chhak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K., Miller, A.J., McWilliams, J.C.,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Bograd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S.J.,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Arango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H.,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Curchitser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E., Powell, T.M., and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Rivière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P. 2008. North Pacific Gyre Oscillation links ocean climate and eco- system change.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Geophys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. Res.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Lett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>. 35(8): L08607. doi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:</w:t>
      </w:r>
      <w:r w:rsidRPr="00E12D81">
        <w:rPr>
          <w:rFonts w:ascii="Times" w:hAnsi="Times" w:cs="Helvetica"/>
          <w:color w:val="1E1E65"/>
          <w:sz w:val="22"/>
          <w:szCs w:val="22"/>
        </w:rPr>
        <w:t>10.1029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/2007GL032838</w:t>
      </w:r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A420A3" w:rsidRPr="00E12D81" w:rsidRDefault="00A420A3" w:rsidP="00A420A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Eggers, D.M., and Irvine, J.R. 2007. Trends in abundance and biological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charac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-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teristics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 for North Pacific sockeye salmon. N. Pac.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Anadr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>. Fish Comm. Bull. 4: 53–75.</w:t>
      </w:r>
    </w:p>
    <w:p w:rsidR="00A420A3" w:rsidRPr="00E54206" w:rsidRDefault="00A420A3" w:rsidP="00A420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b/>
          <w:color w:val="141413"/>
          <w:sz w:val="22"/>
          <w:szCs w:val="22"/>
        </w:rPr>
      </w:pPr>
      <w:r w:rsidRPr="00E54206">
        <w:rPr>
          <w:rFonts w:ascii="Times" w:hAnsi="Times" w:cs="Helvetica"/>
          <w:b/>
          <w:color w:val="141413"/>
          <w:sz w:val="22"/>
          <w:szCs w:val="22"/>
        </w:rPr>
        <w:t>Hare, S.R., Mantua, N.J., and Francis, R.C. 1999. Inverse production regimes: Alaska and west coast Pacific salmon. Fisheries, 24(1): 6–14.</w:t>
      </w:r>
    </w:p>
    <w:p w:rsidR="00A420A3" w:rsidRPr="00E12D81" w:rsidRDefault="00A420A3" w:rsidP="00A420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Helle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J.H., Martinson, E.C., Eggers, D.M., and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Gritsenko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O. 2007. Influence of salmon abundance and ocean conditions on body size of Pacific salmon [online]. N. Pac.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Anadr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. Fish Comm. Bull. 4: 289–298. Available from </w:t>
      </w:r>
      <w:r w:rsidRPr="00E12D81">
        <w:rPr>
          <w:rFonts w:ascii="Times" w:hAnsi="Times" w:cs="Helvetica"/>
          <w:color w:val="1E1E65"/>
          <w:sz w:val="22"/>
          <w:szCs w:val="22"/>
        </w:rPr>
        <w:t xml:space="preserve">http:// www.npafc.org/new/publications/Bulletin/Bulletin%20No.%204/289- 298Helle.pdf </w:t>
      </w:r>
      <w:r w:rsidRPr="00E12D81">
        <w:rPr>
          <w:rFonts w:ascii="Times" w:hAnsi="Times" w:cs="Helvetica"/>
          <w:color w:val="141413"/>
          <w:sz w:val="22"/>
          <w:szCs w:val="22"/>
        </w:rPr>
        <w:t>[accessed 9 December 2015].</w:t>
      </w:r>
    </w:p>
    <w:p w:rsidR="00A420A3" w:rsidRPr="00E12D81" w:rsidRDefault="00A420A3" w:rsidP="00A420A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Irvine, J.R., and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Fukuwaka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M. 2011. Pacific salmon abundance trends and cli- mate change. ICES J. Mar. Sci. 68(6): 1122–1130.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doi:</w:t>
      </w:r>
      <w:r w:rsidRPr="00E12D81">
        <w:rPr>
          <w:rFonts w:ascii="Times" w:hAnsi="Times" w:cs="Helvetica"/>
          <w:color w:val="1E1E65"/>
          <w:sz w:val="22"/>
          <w:szCs w:val="22"/>
        </w:rPr>
        <w:t>10.1093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</w:t>
      </w:r>
      <w:proofErr w:type="spellStart"/>
      <w:r w:rsidRPr="00E12D81">
        <w:rPr>
          <w:rFonts w:ascii="Times" w:hAnsi="Times" w:cs="Helvetica"/>
          <w:color w:val="1E1E65"/>
          <w:sz w:val="22"/>
          <w:szCs w:val="22"/>
        </w:rPr>
        <w:t>icesjms</w:t>
      </w:r>
      <w:proofErr w:type="spellEnd"/>
      <w:r w:rsidRPr="00E12D81">
        <w:rPr>
          <w:rFonts w:ascii="Times" w:hAnsi="Times" w:cs="Helvetica"/>
          <w:color w:val="1E1E65"/>
          <w:sz w:val="22"/>
          <w:szCs w:val="22"/>
        </w:rPr>
        <w:t>/fsq199</w:t>
      </w:r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8D5267" w:rsidRPr="00E12D81" w:rsidRDefault="00A420A3" w:rsidP="008D5267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Kilduff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D.P., Di Lorenzo, E.,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Botsford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L.W., and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Teo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, S.L.H. 2015. Changing central Pacific El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Niños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 reduce stability of North American salmon survival rates. Proc. Natl. Acad. Sci. 112(35): 10962–10966.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doi:</w:t>
      </w:r>
      <w:r w:rsidRPr="00E12D81">
        <w:rPr>
          <w:rFonts w:ascii="Times" w:hAnsi="Times" w:cs="Helvetica"/>
          <w:color w:val="1E1E65"/>
          <w:sz w:val="22"/>
          <w:szCs w:val="22"/>
        </w:rPr>
        <w:t>10.1073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/pnas.1503190112</w:t>
      </w:r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8D5267" w:rsidRPr="00E12D81" w:rsidRDefault="008D5267" w:rsidP="008D5267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Mantua, N.J., and Hare, S.R. 2002. The Pacific Decadal Oscillation. J.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Oceanogr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. 58: 35–44.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doi:</w:t>
      </w:r>
      <w:r w:rsidRPr="00E12D81">
        <w:rPr>
          <w:rFonts w:ascii="Times" w:hAnsi="Times" w:cs="Helvetica"/>
          <w:color w:val="1E1E65"/>
          <w:sz w:val="22"/>
          <w:szCs w:val="22"/>
        </w:rPr>
        <w:t>10.1023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/A:1015820616384</w:t>
      </w:r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8D5267" w:rsidRPr="00E12D81" w:rsidRDefault="008D5267" w:rsidP="008D5267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Mantua, N.J., Hare, S.R., Zhang, Y., Wallace, J.M., and Francis, R.C. 1997. A Pacific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interdecadal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 climate oscillation with impacts</w:t>
      </w:r>
    </w:p>
    <w:p w:rsidR="008D5267" w:rsidRPr="00E12D81" w:rsidRDefault="008D5267" w:rsidP="008D526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on</w:t>
      </w:r>
      <w:proofErr w:type="gramEnd"/>
      <w:r w:rsidRPr="00E12D81">
        <w:rPr>
          <w:rFonts w:ascii="Times" w:hAnsi="Times" w:cs="Helvetica"/>
          <w:color w:val="141413"/>
          <w:sz w:val="22"/>
          <w:szCs w:val="22"/>
        </w:rPr>
        <w:t xml:space="preserve"> salmon production. Bull. Am.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Meteorol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.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Soc. 78(6): 1069–1079.</w:t>
      </w:r>
      <w:proofErr w:type="gramEnd"/>
      <w:r w:rsidRPr="00E12D81">
        <w:rPr>
          <w:rFonts w:ascii="Times" w:hAnsi="Times" w:cs="Helvetica"/>
          <w:color w:val="141413"/>
          <w:sz w:val="22"/>
          <w:szCs w:val="22"/>
        </w:rPr>
        <w:t xml:space="preserve">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doi:</w:t>
      </w:r>
      <w:r w:rsidRPr="00E12D81">
        <w:rPr>
          <w:rFonts w:ascii="Times" w:hAnsi="Times" w:cs="Helvetica"/>
          <w:color w:val="1E1E65"/>
          <w:sz w:val="22"/>
          <w:szCs w:val="22"/>
        </w:rPr>
        <w:t>10.1175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/1520-0477(1997)078&lt;1069: APICOW&gt;2.0.CO;2</w:t>
      </w:r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8D5267" w:rsidRPr="00E12D81" w:rsidRDefault="008D5267" w:rsidP="008D52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Ricker, W.E. 1981. Changes in the average size and average age of Pacific salmon. Can. J. Fish.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Aquat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. Sci. 38(12): 1636–1656. </w:t>
      </w:r>
      <w:proofErr w:type="gramStart"/>
      <w:r w:rsidRPr="00E12D81">
        <w:rPr>
          <w:rFonts w:ascii="Times" w:hAnsi="Times" w:cs="Helvetica"/>
          <w:color w:val="141413"/>
          <w:sz w:val="22"/>
          <w:szCs w:val="22"/>
        </w:rPr>
        <w:t>doi:</w:t>
      </w:r>
      <w:r w:rsidRPr="00E12D81">
        <w:rPr>
          <w:rFonts w:ascii="Times" w:hAnsi="Times" w:cs="Helvetica"/>
          <w:color w:val="1E1E65"/>
          <w:sz w:val="22"/>
          <w:szCs w:val="22"/>
        </w:rPr>
        <w:t>10.1139</w:t>
      </w:r>
      <w:proofErr w:type="gramEnd"/>
      <w:r w:rsidRPr="00E12D81">
        <w:rPr>
          <w:rFonts w:ascii="Times" w:hAnsi="Times" w:cs="Helvetica"/>
          <w:color w:val="1E1E65"/>
          <w:sz w:val="22"/>
          <w:szCs w:val="22"/>
        </w:rPr>
        <w:t>/f81-213</w:t>
      </w:r>
      <w:r w:rsidRPr="00E12D81">
        <w:rPr>
          <w:rFonts w:ascii="Times" w:hAnsi="Times" w:cs="Helvetica"/>
          <w:color w:val="141413"/>
          <w:sz w:val="22"/>
          <w:szCs w:val="22"/>
        </w:rPr>
        <w:t>.</w:t>
      </w:r>
    </w:p>
    <w:p w:rsidR="008D5267" w:rsidRPr="00E12D81" w:rsidRDefault="008D5267" w:rsidP="008D52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  <w:r w:rsidRPr="00E12D81">
        <w:rPr>
          <w:rFonts w:ascii="Times" w:hAnsi="Times" w:cs="Helvetica"/>
          <w:color w:val="141413"/>
          <w:sz w:val="22"/>
          <w:szCs w:val="22"/>
        </w:rPr>
        <w:t xml:space="preserve">Ricker, W.E. 1982. </w:t>
      </w:r>
      <w:bookmarkStart w:id="0" w:name="_GoBack"/>
      <w:r w:rsidRPr="00E12D81">
        <w:rPr>
          <w:rFonts w:ascii="Times" w:hAnsi="Times" w:cs="Helvetica"/>
          <w:color w:val="141413"/>
          <w:sz w:val="22"/>
          <w:szCs w:val="22"/>
        </w:rPr>
        <w:t>Size and age of British Columbia sockeye salmon (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Oncorhynchus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 xml:space="preserve">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nerka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>) in relation to environmental facto</w:t>
      </w:r>
      <w:r w:rsidR="00E54206">
        <w:rPr>
          <w:rFonts w:ascii="Times" w:hAnsi="Times" w:cs="Helvetica"/>
          <w:color w:val="141413"/>
          <w:sz w:val="22"/>
          <w:szCs w:val="22"/>
        </w:rPr>
        <w:t>r</w:t>
      </w:r>
      <w:r w:rsidRPr="00E12D81">
        <w:rPr>
          <w:rFonts w:ascii="Times" w:hAnsi="Times" w:cs="Helvetica"/>
          <w:color w:val="141413"/>
          <w:sz w:val="22"/>
          <w:szCs w:val="22"/>
        </w:rPr>
        <w:t>s and the fishery</w:t>
      </w:r>
      <w:bookmarkEnd w:id="0"/>
      <w:r w:rsidRPr="00E12D81">
        <w:rPr>
          <w:rFonts w:ascii="Times" w:hAnsi="Times" w:cs="Helvetica"/>
          <w:color w:val="141413"/>
          <w:sz w:val="22"/>
          <w:szCs w:val="22"/>
        </w:rPr>
        <w:t xml:space="preserve">. Can. Tech. Rep. Fish. </w:t>
      </w:r>
      <w:proofErr w:type="spellStart"/>
      <w:r w:rsidRPr="00E12D81">
        <w:rPr>
          <w:rFonts w:ascii="Times" w:hAnsi="Times" w:cs="Helvetica"/>
          <w:color w:val="141413"/>
          <w:sz w:val="22"/>
          <w:szCs w:val="22"/>
        </w:rPr>
        <w:t>Aquat</w:t>
      </w:r>
      <w:proofErr w:type="spellEnd"/>
      <w:r w:rsidRPr="00E12D81">
        <w:rPr>
          <w:rFonts w:ascii="Times" w:hAnsi="Times" w:cs="Helvetica"/>
          <w:color w:val="141413"/>
          <w:sz w:val="22"/>
          <w:szCs w:val="22"/>
        </w:rPr>
        <w:t>. Sci. No. 1115.</w:t>
      </w:r>
    </w:p>
    <w:p w:rsidR="008D5267" w:rsidRPr="00E12D81" w:rsidRDefault="008D5267" w:rsidP="008D52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Helvetica"/>
          <w:color w:val="141413"/>
          <w:sz w:val="22"/>
          <w:szCs w:val="22"/>
        </w:rPr>
      </w:pPr>
    </w:p>
    <w:sectPr w:rsidR="008D5267" w:rsidRPr="00E12D81" w:rsidSect="00B647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4406"/>
    <w:multiLevelType w:val="hybridMultilevel"/>
    <w:tmpl w:val="D1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FE0871"/>
    <w:multiLevelType w:val="hybridMultilevel"/>
    <w:tmpl w:val="250A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F0AA7"/>
    <w:multiLevelType w:val="hybridMultilevel"/>
    <w:tmpl w:val="4778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A3"/>
    <w:rsid w:val="003E161C"/>
    <w:rsid w:val="007F44B3"/>
    <w:rsid w:val="008D5267"/>
    <w:rsid w:val="009C426E"/>
    <w:rsid w:val="00A420A3"/>
    <w:rsid w:val="00B64706"/>
    <w:rsid w:val="00E12D81"/>
    <w:rsid w:val="00E542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9C3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412</Words>
  <Characters>2353</Characters>
  <Application>Microsoft Macintosh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Freshwater</dc:creator>
  <cp:keywords/>
  <dc:description/>
  <cp:lastModifiedBy>Cameron Freshwater</cp:lastModifiedBy>
  <cp:revision>1</cp:revision>
  <dcterms:created xsi:type="dcterms:W3CDTF">2018-04-16T02:39:00Z</dcterms:created>
  <dcterms:modified xsi:type="dcterms:W3CDTF">2018-04-16T04:44:00Z</dcterms:modified>
</cp:coreProperties>
</file>