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424A04DC" w:rsidR="00E62993" w:rsidRDefault="00ED0654" w:rsidP="0042726A">
      <w:pPr>
        <w:ind w:firstLine="720"/>
      </w:pPr>
      <w:r>
        <w:t>Ecological aggregates</w:t>
      </w:r>
      <w:r w:rsidR="00C14AB9">
        <w:t>,</w:t>
      </w:r>
      <w:r>
        <w:t xml:space="preserve"> such as m</w:t>
      </w:r>
      <w:r w:rsidR="003C75EE">
        <w:t xml:space="preserve">etapopulations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01087A">
        <w:t xml:space="preserve"> and creates </w:t>
      </w:r>
      <w:r w:rsidR="005C7CAB">
        <w:t>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 xml:space="preserve">(Tilman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DD6CDF">
        <w:t>Ultimately, linkages between diversity and resilience have encouraged the development of</w:t>
      </w:r>
      <w:r w:rsidR="0001087A" w:rsidRPr="0001087A">
        <w:t xml:space="preserve"> </w:t>
      </w:r>
      <w:r w:rsidR="0001087A">
        <w:t>systems-based approaches (Link 2018), which explicitly emphasize</w:t>
      </w:r>
      <w:r w:rsidR="00240A6D">
        <w:t xml:space="preserve"> monitoring and </w:t>
      </w:r>
      <w:r w:rsidR="0001087A">
        <w:t>conserving</w:t>
      </w:r>
      <w:r w:rsidR="00240A6D">
        <w:t xml:space="preserve"> aggregates</w:t>
      </w:r>
      <w:r w:rsidR="005162B8">
        <w:t xml:space="preserve"> rather than component species or populations</w:t>
      </w:r>
      <w:r w:rsidR="00240A6D">
        <w:t xml:space="preserve">. </w:t>
      </w:r>
    </w:p>
    <w:p w14:paraId="362378CE" w14:textId="3B8B4E92"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r w:rsidR="00CF1937">
        <w:rPr>
          <w:i/>
        </w:rPr>
        <w:t>Oncorhynchus nerka</w:t>
      </w:r>
      <w:r w:rsidR="00CF1937">
        <w:t>)</w:t>
      </w:r>
      <w:r w:rsidR="00105D86">
        <w:t xml:space="preserve"> fishery, where the sheer number of distinct populations in the region reduces aggregate variability in spawner abundance (Hilborn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p>
    <w:p w14:paraId="0B93D00D" w14:textId="5DF970A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O. tshawytscha</w:t>
      </w:r>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r w:rsidR="0001087A">
        <w:t>Weakened ecological portfolios will likely become more common as climate change and anthropogenic impacts rise.</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r w:rsidR="00302934">
        <w:t>metapopulation</w:t>
      </w:r>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w:t>
      </w:r>
      <w:r w:rsidR="006068C0">
        <w:lastRenderedPageBreak/>
        <w:t>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1F96AFB2" w:rsidR="00A67078" w:rsidRDefault="003371FC" w:rsidP="003C77F8">
      <w:pPr>
        <w:ind w:firstLine="720"/>
      </w:pPr>
      <w:r>
        <w:t>While p</w:t>
      </w:r>
      <w:r w:rsidR="00F93B58">
        <w:t>atterns</w:t>
      </w:r>
      <w:r w:rsidR="002B0FBF">
        <w:t xml:space="preserve"> </w:t>
      </w:r>
      <w:r>
        <w:t>of</w:t>
      </w:r>
      <w:r w:rsidR="002B0FBF">
        <w:t xml:space="preserve"> covariance amo</w:t>
      </w:r>
      <w:r>
        <w:t xml:space="preserve">ng populations </w:t>
      </w:r>
      <w:r w:rsidR="0001087A">
        <w:t>are often quantified</w:t>
      </w:r>
      <w:r w:rsidR="00AE6C34">
        <w:t xml:space="preserve"> </w:t>
      </w:r>
      <w:r w:rsidR="00F93B58">
        <w:t>in ecological systems</w:t>
      </w:r>
      <w:r w:rsidR="002B0FBF">
        <w:t>,</w:t>
      </w:r>
      <w:r w:rsidR="002E34D8">
        <w:t xml:space="preserve"> </w:t>
      </w:r>
      <w:r w:rsidR="002B0FBF">
        <w:t>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w:t>
      </w:r>
      <w:r w:rsidR="00142953">
        <w:t xml:space="preserve">direct </w:t>
      </w:r>
      <w:r>
        <w:t xml:space="preserve">links between covariance and </w:t>
      </w:r>
      <w:r w:rsidR="003C77F8">
        <w:t xml:space="preserve">the recovery </w:t>
      </w:r>
      <w:r>
        <w:t>or</w:t>
      </w:r>
      <w:r w:rsidR="003C77F8">
        <w:t xml:space="preserve"> persistence of metapopulations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142953">
        <w:t xml:space="preserve"> (Moore et al. 2010; Schindler et al. 2010)</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variability</w:t>
      </w:r>
      <w:r w:rsidR="00142953">
        <w:t xml:space="preserve"> </w:t>
      </w:r>
      <w:r w:rsidR="004B605E">
        <w:t>may</w:t>
      </w:r>
      <w:r w:rsidR="008C1951">
        <w:t xml:space="preserve"> </w:t>
      </w:r>
      <w:r w:rsidR="00142953">
        <w:t>serve as early warning signals of hysteresis (Dakos ref)</w:t>
      </w:r>
      <w:r w:rsidR="004C1A6B">
        <w:t xml:space="preserve"> and are likely to precede declines in stock diversity</w:t>
      </w:r>
      <w:r w:rsidR="003C77F8">
        <w:t xml:space="preserve">. </w:t>
      </w:r>
      <w:r w:rsidR="00142953">
        <w:t>More immediately,</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r w:rsidR="00A67078">
        <w:t>tradeoffs</w:t>
      </w:r>
      <w:r w:rsidR="001D36DC">
        <w:t xml:space="preserve"> when abundance declines</w:t>
      </w:r>
      <w:r w:rsidR="00E314B6">
        <w:t xml:space="preserve">. </w:t>
      </w:r>
      <w:r w:rsidR="00142953">
        <w:t>Thus changes in component variability may reduce the performance of ecological portfolios even if the portfolio’s composition is unchanged.</w:t>
      </w:r>
    </w:p>
    <w:p w14:paraId="3D305BCC" w14:textId="0EF5C8EA"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decrease the ability of stock diversity to buffer the aggregate </w:t>
      </w:r>
      <w:r>
        <w:t>abundance from shifts in individual stocks</w:t>
      </w:r>
      <w:r w:rsidR="002C62BE">
        <w:t xml:space="preserve"> (Carlson and Satterthwaite). As aggregate variability increases, a larger proportion of the fishery </w:t>
      </w:r>
      <w:r>
        <w:t>is likely to</w:t>
      </w:r>
      <w:r w:rsidR="002C62BE">
        <w:t xml:space="preserve"> be</w:t>
      </w:r>
      <w:r>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Second, decline</w:t>
      </w:r>
      <w:r w:rsidR="00142953">
        <w:t>s in per capita productivity will further compromise portfolios by reducing</w:t>
      </w:r>
      <w:r w:rsidR="002C62BE">
        <w:t xml:space="preserve"> the biomass available during boom years and </w:t>
      </w:r>
      <w:r w:rsidR="00142953">
        <w:t>increasing</w:t>
      </w:r>
      <w:r w:rsidR="007D3757">
        <w:t xml:space="preserve"> the frequency of bust years. In severe cases, greater variability could increase the likelihood of extirpation </w:t>
      </w:r>
      <w:r>
        <w:t xml:space="preserve">if stochastic events drive abundance to </w:t>
      </w:r>
      <w:r w:rsidR="00142953">
        <w:t>very</w:t>
      </w:r>
      <w:r>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t xml:space="preserve">and </w:t>
      </w:r>
      <w:r w:rsidR="00861496">
        <w:t>are likely to become more common</w:t>
      </w:r>
      <w:r>
        <w:t xml:space="preserve"> </w:t>
      </w:r>
      <w:r w:rsidR="00861496">
        <w:t>d</w:t>
      </w:r>
      <w:r>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semelparous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 xml:space="preserve">be </w:t>
      </w:r>
      <w:r w:rsidR="001D36DC">
        <w:lastRenderedPageBreak/>
        <w:t>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semelparous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w:t>
      </w:r>
      <w:r w:rsidR="00961DFC">
        <w:lastRenderedPageBreak/>
        <w:t xml:space="preserve">marine and freshwater fisheries for each CU and age class. Methods for estimating escapement and catch are reviewed in detail in Grant et al. (2011). </w:t>
      </w:r>
    </w:p>
    <w:p w14:paraId="7F2D5F35" w14:textId="683277A3" w:rsidR="001B700F" w:rsidRDefault="001B700F" w:rsidP="00A66355">
      <w:r>
        <w:t>Table 1. Relevant sockeye salmon management units and component conservation units within the Fraser River aggregate.</w:t>
      </w:r>
    </w:p>
    <w:tbl>
      <w:tblPr>
        <w:tblStyle w:val="TableGrid"/>
        <w:tblW w:w="9576" w:type="dxa"/>
        <w:tblLook w:val="04A0" w:firstRow="1" w:lastRow="0" w:firstColumn="1" w:lastColumn="0" w:noHBand="0" w:noVBand="1"/>
      </w:tblPr>
      <w:tblGrid>
        <w:gridCol w:w="1060"/>
        <w:gridCol w:w="1437"/>
        <w:gridCol w:w="1448"/>
        <w:gridCol w:w="1405"/>
        <w:gridCol w:w="985"/>
        <w:gridCol w:w="988"/>
        <w:gridCol w:w="751"/>
        <w:gridCol w:w="751"/>
        <w:gridCol w:w="751"/>
      </w:tblGrid>
      <w:tr w:rsidR="00A66355" w14:paraId="3E7E487E" w14:textId="625B66E1" w:rsidTr="00A66355">
        <w:trPr>
          <w:trHeight w:val="321"/>
        </w:trPr>
        <w:tc>
          <w:tcPr>
            <w:tcW w:w="1060" w:type="dxa"/>
            <w:vMerge w:val="restart"/>
          </w:tcPr>
          <w:p w14:paraId="4F3B8972" w14:textId="011D308C" w:rsidR="00A66355" w:rsidRPr="006259E0" w:rsidRDefault="00A66355" w:rsidP="001B700F">
            <w:pPr>
              <w:rPr>
                <w:b/>
                <w:sz w:val="20"/>
                <w:szCs w:val="20"/>
              </w:rPr>
            </w:pPr>
            <w:r w:rsidRPr="006259E0">
              <w:rPr>
                <w:b/>
                <w:sz w:val="20"/>
                <w:szCs w:val="20"/>
              </w:rPr>
              <w:t>MU</w:t>
            </w:r>
          </w:p>
        </w:tc>
        <w:tc>
          <w:tcPr>
            <w:tcW w:w="1437" w:type="dxa"/>
            <w:vMerge w:val="restart"/>
          </w:tcPr>
          <w:p w14:paraId="63437482" w14:textId="407A763B" w:rsidR="00A66355" w:rsidRPr="006259E0" w:rsidRDefault="00A66355" w:rsidP="001B700F">
            <w:pPr>
              <w:rPr>
                <w:b/>
                <w:sz w:val="20"/>
                <w:szCs w:val="20"/>
              </w:rPr>
            </w:pPr>
            <w:r w:rsidRPr="006259E0">
              <w:rPr>
                <w:b/>
                <w:sz w:val="20"/>
                <w:szCs w:val="20"/>
              </w:rPr>
              <w:t>CU</w:t>
            </w:r>
          </w:p>
        </w:tc>
        <w:tc>
          <w:tcPr>
            <w:tcW w:w="1448" w:type="dxa"/>
            <w:vMerge w:val="restart"/>
          </w:tcPr>
          <w:p w14:paraId="3A14A724" w14:textId="1CB80C98" w:rsidR="00A66355" w:rsidRPr="006259E0" w:rsidRDefault="00A66355" w:rsidP="001B700F">
            <w:pPr>
              <w:rPr>
                <w:b/>
                <w:sz w:val="20"/>
                <w:szCs w:val="20"/>
              </w:rPr>
            </w:pPr>
            <w:r w:rsidRPr="006259E0">
              <w:rPr>
                <w:b/>
                <w:sz w:val="20"/>
                <w:szCs w:val="20"/>
              </w:rPr>
              <w:t>Stock</w:t>
            </w:r>
          </w:p>
        </w:tc>
        <w:tc>
          <w:tcPr>
            <w:tcW w:w="1405" w:type="dxa"/>
            <w:vMerge w:val="restart"/>
          </w:tcPr>
          <w:p w14:paraId="455CE9EB" w14:textId="02F701D7" w:rsidR="00A66355" w:rsidRPr="006259E0" w:rsidRDefault="00A66355" w:rsidP="001B700F">
            <w:pPr>
              <w:rPr>
                <w:b/>
                <w:sz w:val="20"/>
                <w:szCs w:val="20"/>
              </w:rPr>
            </w:pPr>
            <w:commentRangeStart w:id="0"/>
            <w:r w:rsidRPr="006259E0">
              <w:rPr>
                <w:b/>
                <w:sz w:val="20"/>
                <w:szCs w:val="20"/>
              </w:rPr>
              <w:t>Status</w:t>
            </w:r>
            <w:commentRangeEnd w:id="0"/>
            <w:r w:rsidRPr="006259E0">
              <w:rPr>
                <w:rStyle w:val="CommentReference"/>
                <w:b/>
                <w:sz w:val="20"/>
                <w:szCs w:val="20"/>
              </w:rPr>
              <w:commentReference w:id="0"/>
            </w:r>
            <w:r w:rsidRPr="006259E0">
              <w:rPr>
                <w:b/>
                <w:sz w:val="20"/>
                <w:szCs w:val="20"/>
                <w:vertAlign w:val="superscript"/>
              </w:rPr>
              <w:t>†</w:t>
            </w:r>
          </w:p>
        </w:tc>
        <w:tc>
          <w:tcPr>
            <w:tcW w:w="985" w:type="dxa"/>
            <w:vMerge w:val="restart"/>
          </w:tcPr>
          <w:p w14:paraId="206495CA" w14:textId="190F91AA" w:rsidR="00A66355" w:rsidRPr="006259E0" w:rsidRDefault="00A66355" w:rsidP="001B700F">
            <w:pPr>
              <w:rPr>
                <w:b/>
                <w:sz w:val="20"/>
                <w:szCs w:val="20"/>
              </w:rPr>
            </w:pPr>
            <w:r w:rsidRPr="006259E0">
              <w:rPr>
                <w:b/>
                <w:sz w:val="20"/>
                <w:szCs w:val="20"/>
              </w:rPr>
              <w:t>Time Series Start</w:t>
            </w:r>
          </w:p>
        </w:tc>
        <w:tc>
          <w:tcPr>
            <w:tcW w:w="988" w:type="dxa"/>
            <w:vMerge w:val="restart"/>
          </w:tcPr>
          <w:p w14:paraId="1886AE0C" w14:textId="04A49BF6" w:rsidR="00A66355" w:rsidRPr="006259E0" w:rsidRDefault="00A66355" w:rsidP="001B700F">
            <w:pPr>
              <w:rPr>
                <w:b/>
                <w:sz w:val="20"/>
                <w:szCs w:val="20"/>
              </w:rPr>
            </w:pPr>
            <w:r w:rsidRPr="006259E0">
              <w:rPr>
                <w:b/>
                <w:sz w:val="20"/>
                <w:szCs w:val="20"/>
              </w:rPr>
              <w:t>SR Model</w:t>
            </w:r>
          </w:p>
        </w:tc>
        <w:tc>
          <w:tcPr>
            <w:tcW w:w="2253" w:type="dxa"/>
            <w:gridSpan w:val="3"/>
          </w:tcPr>
          <w:p w14:paraId="6786C198" w14:textId="7E1E0741" w:rsidR="00A66355" w:rsidRPr="006259E0" w:rsidRDefault="00A66355" w:rsidP="00A66355">
            <w:pPr>
              <w:rPr>
                <w:b/>
                <w:sz w:val="20"/>
                <w:szCs w:val="20"/>
              </w:rPr>
            </w:pPr>
            <w:r w:rsidRPr="006259E0">
              <w:rPr>
                <w:b/>
                <w:sz w:val="20"/>
                <w:szCs w:val="20"/>
              </w:rPr>
              <w:t>SR Model Parameters</w:t>
            </w:r>
          </w:p>
        </w:tc>
      </w:tr>
      <w:tr w:rsidR="00A66355" w14:paraId="27C5010B" w14:textId="77777777" w:rsidTr="00A66355">
        <w:trPr>
          <w:trHeight w:val="320"/>
        </w:trPr>
        <w:tc>
          <w:tcPr>
            <w:tcW w:w="1060" w:type="dxa"/>
            <w:vMerge/>
          </w:tcPr>
          <w:p w14:paraId="0E6AD6C6" w14:textId="77777777" w:rsidR="00A66355" w:rsidRPr="00A66355" w:rsidRDefault="00A66355" w:rsidP="001B700F">
            <w:pPr>
              <w:rPr>
                <w:sz w:val="20"/>
                <w:szCs w:val="20"/>
              </w:rPr>
            </w:pPr>
          </w:p>
        </w:tc>
        <w:tc>
          <w:tcPr>
            <w:tcW w:w="1437" w:type="dxa"/>
            <w:vMerge/>
          </w:tcPr>
          <w:p w14:paraId="33BE29D8" w14:textId="77777777" w:rsidR="00A66355" w:rsidRPr="00A66355" w:rsidRDefault="00A66355" w:rsidP="001B700F">
            <w:pPr>
              <w:rPr>
                <w:sz w:val="20"/>
                <w:szCs w:val="20"/>
              </w:rPr>
            </w:pPr>
          </w:p>
        </w:tc>
        <w:tc>
          <w:tcPr>
            <w:tcW w:w="1448" w:type="dxa"/>
            <w:vMerge/>
          </w:tcPr>
          <w:p w14:paraId="21581AFD" w14:textId="77777777" w:rsidR="00A66355" w:rsidRPr="00A66355" w:rsidRDefault="00A66355" w:rsidP="001B700F">
            <w:pPr>
              <w:rPr>
                <w:sz w:val="20"/>
                <w:szCs w:val="20"/>
              </w:rPr>
            </w:pPr>
          </w:p>
        </w:tc>
        <w:tc>
          <w:tcPr>
            <w:tcW w:w="1405" w:type="dxa"/>
            <w:vMerge/>
          </w:tcPr>
          <w:p w14:paraId="4C101561" w14:textId="77777777" w:rsidR="00A66355" w:rsidRPr="00A66355" w:rsidRDefault="00A66355" w:rsidP="001B700F">
            <w:pPr>
              <w:rPr>
                <w:sz w:val="20"/>
                <w:szCs w:val="20"/>
              </w:rPr>
            </w:pPr>
          </w:p>
        </w:tc>
        <w:tc>
          <w:tcPr>
            <w:tcW w:w="985" w:type="dxa"/>
            <w:vMerge/>
          </w:tcPr>
          <w:p w14:paraId="3ADDED31" w14:textId="77777777" w:rsidR="00A66355" w:rsidRPr="00A66355" w:rsidRDefault="00A66355" w:rsidP="001B700F">
            <w:pPr>
              <w:rPr>
                <w:sz w:val="20"/>
                <w:szCs w:val="20"/>
              </w:rPr>
            </w:pPr>
          </w:p>
        </w:tc>
        <w:tc>
          <w:tcPr>
            <w:tcW w:w="988" w:type="dxa"/>
            <w:vMerge/>
          </w:tcPr>
          <w:p w14:paraId="2011104B" w14:textId="283B3324" w:rsidR="00A66355" w:rsidRPr="00A66355" w:rsidRDefault="00A66355" w:rsidP="001B700F">
            <w:pPr>
              <w:rPr>
                <w:sz w:val="20"/>
                <w:szCs w:val="20"/>
              </w:rPr>
            </w:pPr>
          </w:p>
        </w:tc>
        <w:tc>
          <w:tcPr>
            <w:tcW w:w="751" w:type="dxa"/>
          </w:tcPr>
          <w:p w14:paraId="07D89EAC" w14:textId="2C418436" w:rsidR="00A66355" w:rsidRDefault="00A66355" w:rsidP="001B700F">
            <w:pPr>
              <w:rPr>
                <w:rFonts w:ascii="Calibri" w:eastAsia="Calibri" w:hAnsi="Calibri" w:cs="Times New Roman"/>
              </w:rPr>
            </w:pPr>
            <m:oMathPara>
              <m:oMath>
                <m:r>
                  <w:rPr>
                    <w:rFonts w:ascii="Cambria Math" w:hAnsi="Cambria Math"/>
                  </w:rPr>
                  <m:t>α</m:t>
                </m:r>
              </m:oMath>
            </m:oMathPara>
          </w:p>
        </w:tc>
        <w:tc>
          <w:tcPr>
            <w:tcW w:w="751" w:type="dxa"/>
          </w:tcPr>
          <w:p w14:paraId="1C4BCE94" w14:textId="6879CD41" w:rsidR="00A66355" w:rsidRDefault="00A66355" w:rsidP="001B700F">
            <w:pPr>
              <w:rPr>
                <w:rFonts w:ascii="Calibri" w:eastAsia="Calibri" w:hAnsi="Calibri" w:cs="Times New Roman"/>
              </w:rPr>
            </w:pPr>
            <m:oMathPara>
              <m:oMath>
                <m:r>
                  <w:rPr>
                    <w:rFonts w:ascii="Cambria Math" w:hAnsi="Cambria Math"/>
                  </w:rPr>
                  <m:t>β</m:t>
                </m:r>
              </m:oMath>
            </m:oMathPara>
          </w:p>
        </w:tc>
        <w:tc>
          <w:tcPr>
            <w:tcW w:w="751" w:type="dxa"/>
          </w:tcPr>
          <w:p w14:paraId="38F4F0C1" w14:textId="23C414F3" w:rsidR="00A66355" w:rsidRDefault="00A66355" w:rsidP="001B700F">
            <w:pPr>
              <w:rPr>
                <w:rFonts w:ascii="Calibri" w:eastAsia="Calibri" w:hAnsi="Calibri" w:cs="Times New Roman"/>
              </w:rPr>
            </w:pPr>
            <m:oMathPara>
              <m:oMath>
                <m:r>
                  <w:rPr>
                    <w:rFonts w:ascii="Cambria Math" w:hAnsi="Cambria Math"/>
                  </w:rPr>
                  <m:t>σ</m:t>
                </m:r>
              </m:oMath>
            </m:oMathPara>
          </w:p>
        </w:tc>
      </w:tr>
      <w:tr w:rsidR="00A66355" w14:paraId="6084864B" w14:textId="37BDC7B9" w:rsidTr="00A66355">
        <w:tc>
          <w:tcPr>
            <w:tcW w:w="1060" w:type="dxa"/>
          </w:tcPr>
          <w:p w14:paraId="0DAFDF1F" w14:textId="53B69563" w:rsidR="00A66355" w:rsidRPr="00A66355" w:rsidRDefault="00A66355" w:rsidP="001B700F">
            <w:pPr>
              <w:rPr>
                <w:sz w:val="20"/>
                <w:szCs w:val="20"/>
              </w:rPr>
            </w:pPr>
            <w:r w:rsidRPr="00A66355">
              <w:rPr>
                <w:sz w:val="20"/>
                <w:szCs w:val="20"/>
              </w:rPr>
              <w:t>Early Stuart</w:t>
            </w:r>
          </w:p>
        </w:tc>
        <w:tc>
          <w:tcPr>
            <w:tcW w:w="1437" w:type="dxa"/>
          </w:tcPr>
          <w:p w14:paraId="0CBB3F32" w14:textId="37DB703D" w:rsidR="00A66355" w:rsidRPr="00A66355" w:rsidRDefault="00A66355" w:rsidP="00FC666B">
            <w:pPr>
              <w:rPr>
                <w:sz w:val="20"/>
                <w:szCs w:val="20"/>
              </w:rPr>
            </w:pPr>
            <w:r w:rsidRPr="00A66355">
              <w:rPr>
                <w:sz w:val="20"/>
                <w:szCs w:val="20"/>
              </w:rPr>
              <w:t>Takla-Trembleur</w:t>
            </w:r>
          </w:p>
        </w:tc>
        <w:tc>
          <w:tcPr>
            <w:tcW w:w="1448" w:type="dxa"/>
          </w:tcPr>
          <w:p w14:paraId="2F0F5778" w14:textId="66301A00" w:rsidR="00A66355" w:rsidRPr="00A66355" w:rsidRDefault="00A66355" w:rsidP="00FC666B">
            <w:pPr>
              <w:rPr>
                <w:sz w:val="20"/>
                <w:szCs w:val="20"/>
              </w:rPr>
            </w:pPr>
            <w:r w:rsidRPr="00A66355">
              <w:rPr>
                <w:sz w:val="20"/>
                <w:szCs w:val="20"/>
              </w:rPr>
              <w:t>Early Stuart</w:t>
            </w:r>
          </w:p>
        </w:tc>
        <w:tc>
          <w:tcPr>
            <w:tcW w:w="1405" w:type="dxa"/>
          </w:tcPr>
          <w:p w14:paraId="7A9B5AB3" w14:textId="5DE15F15" w:rsidR="00A66355" w:rsidRPr="00A66355" w:rsidRDefault="00A66355" w:rsidP="001B700F">
            <w:pPr>
              <w:rPr>
                <w:sz w:val="20"/>
                <w:szCs w:val="20"/>
              </w:rPr>
            </w:pPr>
            <w:r w:rsidRPr="00A66355">
              <w:rPr>
                <w:sz w:val="20"/>
                <w:szCs w:val="20"/>
              </w:rPr>
              <w:t>Red</w:t>
            </w:r>
          </w:p>
        </w:tc>
        <w:tc>
          <w:tcPr>
            <w:tcW w:w="985" w:type="dxa"/>
          </w:tcPr>
          <w:p w14:paraId="53B44A5A" w14:textId="0553D5AB" w:rsidR="00A66355" w:rsidRPr="00A66355" w:rsidRDefault="00A66355" w:rsidP="001B700F">
            <w:pPr>
              <w:rPr>
                <w:sz w:val="20"/>
                <w:szCs w:val="20"/>
              </w:rPr>
            </w:pPr>
            <w:r w:rsidRPr="00A66355">
              <w:rPr>
                <w:sz w:val="20"/>
                <w:szCs w:val="20"/>
              </w:rPr>
              <w:t>1948</w:t>
            </w:r>
          </w:p>
        </w:tc>
        <w:tc>
          <w:tcPr>
            <w:tcW w:w="988" w:type="dxa"/>
          </w:tcPr>
          <w:p w14:paraId="34F38980" w14:textId="7E155AD1" w:rsidR="00A66355" w:rsidRPr="00A66355" w:rsidRDefault="00A66355" w:rsidP="001B700F">
            <w:pPr>
              <w:rPr>
                <w:sz w:val="20"/>
                <w:szCs w:val="20"/>
              </w:rPr>
            </w:pPr>
            <w:r w:rsidRPr="00A66355">
              <w:rPr>
                <w:sz w:val="20"/>
                <w:szCs w:val="20"/>
              </w:rPr>
              <w:t>Larkin</w:t>
            </w:r>
          </w:p>
        </w:tc>
        <w:tc>
          <w:tcPr>
            <w:tcW w:w="751" w:type="dxa"/>
          </w:tcPr>
          <w:p w14:paraId="09E8F025" w14:textId="2F4847D4" w:rsidR="00A66355" w:rsidRPr="00A66355" w:rsidRDefault="00A66355" w:rsidP="00A66355">
            <w:pPr>
              <w:rPr>
                <w:sz w:val="20"/>
                <w:szCs w:val="20"/>
              </w:rPr>
            </w:pPr>
            <w:r>
              <w:rPr>
                <w:sz w:val="20"/>
                <w:szCs w:val="20"/>
              </w:rPr>
              <w:t>1.80</w:t>
            </w:r>
          </w:p>
        </w:tc>
        <w:tc>
          <w:tcPr>
            <w:tcW w:w="751" w:type="dxa"/>
          </w:tcPr>
          <w:p w14:paraId="1696649C" w14:textId="02F8612B" w:rsidR="00A66355" w:rsidRPr="00A66355" w:rsidRDefault="00A66355" w:rsidP="00A66355">
            <w:pPr>
              <w:rPr>
                <w:sz w:val="20"/>
                <w:szCs w:val="20"/>
              </w:rPr>
            </w:pPr>
            <w:r>
              <w:rPr>
                <w:sz w:val="20"/>
                <w:szCs w:val="20"/>
              </w:rPr>
              <w:t>1.49</w:t>
            </w:r>
          </w:p>
        </w:tc>
        <w:tc>
          <w:tcPr>
            <w:tcW w:w="751" w:type="dxa"/>
          </w:tcPr>
          <w:p w14:paraId="06A3E671" w14:textId="0DB4573C" w:rsidR="00A66355" w:rsidRPr="00A66355" w:rsidRDefault="00A66355" w:rsidP="00A66355">
            <w:pPr>
              <w:rPr>
                <w:sz w:val="20"/>
                <w:szCs w:val="20"/>
              </w:rPr>
            </w:pPr>
            <w:r>
              <w:rPr>
                <w:sz w:val="20"/>
                <w:szCs w:val="20"/>
              </w:rPr>
              <w:t>0.77</w:t>
            </w:r>
          </w:p>
        </w:tc>
      </w:tr>
      <w:tr w:rsidR="00A66355" w14:paraId="706C04B2" w14:textId="58CC358C" w:rsidTr="00A66355">
        <w:tc>
          <w:tcPr>
            <w:tcW w:w="1060" w:type="dxa"/>
            <w:vMerge w:val="restart"/>
          </w:tcPr>
          <w:p w14:paraId="5720C3CF" w14:textId="716734EF" w:rsidR="00A66355" w:rsidRPr="00A66355" w:rsidRDefault="00A66355" w:rsidP="001B700F">
            <w:pPr>
              <w:rPr>
                <w:sz w:val="20"/>
                <w:szCs w:val="20"/>
              </w:rPr>
            </w:pPr>
            <w:r w:rsidRPr="00A66355">
              <w:rPr>
                <w:sz w:val="20"/>
                <w:szCs w:val="20"/>
              </w:rPr>
              <w:t>Early Summer</w:t>
            </w:r>
          </w:p>
        </w:tc>
        <w:tc>
          <w:tcPr>
            <w:tcW w:w="1437" w:type="dxa"/>
          </w:tcPr>
          <w:p w14:paraId="2C547FC1" w14:textId="06E53D21" w:rsidR="00A66355" w:rsidRPr="00A66355" w:rsidRDefault="00A66355" w:rsidP="001B700F">
            <w:pPr>
              <w:rPr>
                <w:sz w:val="20"/>
                <w:szCs w:val="20"/>
              </w:rPr>
            </w:pPr>
            <w:r w:rsidRPr="00A66355">
              <w:rPr>
                <w:sz w:val="20"/>
                <w:szCs w:val="20"/>
              </w:rPr>
              <w:t>Bowron</w:t>
            </w:r>
          </w:p>
        </w:tc>
        <w:tc>
          <w:tcPr>
            <w:tcW w:w="1448" w:type="dxa"/>
          </w:tcPr>
          <w:p w14:paraId="1F04D0DD" w14:textId="0674079B" w:rsidR="00A66355" w:rsidRPr="00A66355" w:rsidRDefault="00A66355" w:rsidP="001B700F">
            <w:pPr>
              <w:rPr>
                <w:sz w:val="20"/>
                <w:szCs w:val="20"/>
              </w:rPr>
            </w:pPr>
            <w:r w:rsidRPr="00A66355">
              <w:rPr>
                <w:sz w:val="20"/>
                <w:szCs w:val="20"/>
              </w:rPr>
              <w:t>Bowron</w:t>
            </w:r>
          </w:p>
        </w:tc>
        <w:tc>
          <w:tcPr>
            <w:tcW w:w="1405" w:type="dxa"/>
          </w:tcPr>
          <w:p w14:paraId="16CD8102" w14:textId="135D66CD" w:rsidR="00A66355" w:rsidRPr="00A66355" w:rsidRDefault="00A66355" w:rsidP="001B700F">
            <w:pPr>
              <w:rPr>
                <w:sz w:val="20"/>
                <w:szCs w:val="20"/>
              </w:rPr>
            </w:pPr>
            <w:r w:rsidRPr="00A66355">
              <w:rPr>
                <w:sz w:val="20"/>
                <w:szCs w:val="20"/>
              </w:rPr>
              <w:t>Red</w:t>
            </w:r>
          </w:p>
        </w:tc>
        <w:tc>
          <w:tcPr>
            <w:tcW w:w="985" w:type="dxa"/>
          </w:tcPr>
          <w:p w14:paraId="68E84BEF" w14:textId="7C38A95B" w:rsidR="00A66355" w:rsidRPr="00A66355" w:rsidRDefault="00A66355" w:rsidP="001B700F">
            <w:pPr>
              <w:rPr>
                <w:sz w:val="20"/>
                <w:szCs w:val="20"/>
              </w:rPr>
            </w:pPr>
            <w:r w:rsidRPr="00A66355">
              <w:rPr>
                <w:sz w:val="20"/>
                <w:szCs w:val="20"/>
              </w:rPr>
              <w:t>1948</w:t>
            </w:r>
          </w:p>
        </w:tc>
        <w:tc>
          <w:tcPr>
            <w:tcW w:w="988" w:type="dxa"/>
          </w:tcPr>
          <w:p w14:paraId="64DAF195" w14:textId="7470E6F9" w:rsidR="00A66355" w:rsidRPr="00A66355" w:rsidRDefault="00A66355" w:rsidP="001B700F">
            <w:pPr>
              <w:rPr>
                <w:sz w:val="20"/>
                <w:szCs w:val="20"/>
              </w:rPr>
            </w:pPr>
            <w:r w:rsidRPr="00A66355">
              <w:rPr>
                <w:sz w:val="20"/>
                <w:szCs w:val="20"/>
              </w:rPr>
              <w:t>Ricker</w:t>
            </w:r>
          </w:p>
        </w:tc>
        <w:tc>
          <w:tcPr>
            <w:tcW w:w="751" w:type="dxa"/>
          </w:tcPr>
          <w:p w14:paraId="784C9134" w14:textId="5A835D82" w:rsidR="00A66355" w:rsidRPr="00A66355" w:rsidRDefault="00A66355" w:rsidP="00A66355">
            <w:pPr>
              <w:rPr>
                <w:sz w:val="20"/>
                <w:szCs w:val="20"/>
              </w:rPr>
            </w:pPr>
            <w:r>
              <w:rPr>
                <w:sz w:val="20"/>
                <w:szCs w:val="20"/>
              </w:rPr>
              <w:t>1.60</w:t>
            </w:r>
          </w:p>
        </w:tc>
        <w:tc>
          <w:tcPr>
            <w:tcW w:w="751" w:type="dxa"/>
          </w:tcPr>
          <w:p w14:paraId="350DC8F3" w14:textId="0907740A" w:rsidR="00A66355" w:rsidRPr="00A66355" w:rsidRDefault="00A6332A" w:rsidP="00A66355">
            <w:pPr>
              <w:rPr>
                <w:sz w:val="20"/>
                <w:szCs w:val="20"/>
              </w:rPr>
            </w:pPr>
            <w:r>
              <w:rPr>
                <w:sz w:val="20"/>
                <w:szCs w:val="20"/>
              </w:rPr>
              <w:t>25.96</w:t>
            </w:r>
          </w:p>
        </w:tc>
        <w:tc>
          <w:tcPr>
            <w:tcW w:w="751" w:type="dxa"/>
          </w:tcPr>
          <w:p w14:paraId="2D2F140D" w14:textId="76D80B3B" w:rsidR="00A66355" w:rsidRPr="00A66355" w:rsidRDefault="00A6332A" w:rsidP="00A66355">
            <w:pPr>
              <w:rPr>
                <w:sz w:val="20"/>
                <w:szCs w:val="20"/>
              </w:rPr>
            </w:pPr>
            <w:r>
              <w:rPr>
                <w:sz w:val="20"/>
                <w:szCs w:val="20"/>
              </w:rPr>
              <w:t>0.81</w:t>
            </w:r>
          </w:p>
        </w:tc>
      </w:tr>
      <w:tr w:rsidR="00A66355" w14:paraId="5CDC3883" w14:textId="0221088C" w:rsidTr="00A66355">
        <w:tc>
          <w:tcPr>
            <w:tcW w:w="1060" w:type="dxa"/>
            <w:vMerge/>
          </w:tcPr>
          <w:p w14:paraId="7AFD0C55" w14:textId="31435C93" w:rsidR="00A66355" w:rsidRPr="00A66355" w:rsidRDefault="00A66355" w:rsidP="001B700F">
            <w:pPr>
              <w:rPr>
                <w:sz w:val="20"/>
                <w:szCs w:val="20"/>
              </w:rPr>
            </w:pPr>
          </w:p>
        </w:tc>
        <w:tc>
          <w:tcPr>
            <w:tcW w:w="1437" w:type="dxa"/>
            <w:vMerge w:val="restart"/>
          </w:tcPr>
          <w:p w14:paraId="1BDF3F86" w14:textId="2366D5CF" w:rsidR="00A66355" w:rsidRPr="00A66355" w:rsidRDefault="00A66355" w:rsidP="001B700F">
            <w:pPr>
              <w:rPr>
                <w:sz w:val="20"/>
                <w:szCs w:val="20"/>
              </w:rPr>
            </w:pPr>
            <w:r w:rsidRPr="00A66355">
              <w:rPr>
                <w:sz w:val="20"/>
                <w:szCs w:val="20"/>
              </w:rPr>
              <w:t>Shuswap-ES</w:t>
            </w:r>
          </w:p>
        </w:tc>
        <w:tc>
          <w:tcPr>
            <w:tcW w:w="1448" w:type="dxa"/>
          </w:tcPr>
          <w:p w14:paraId="58CF19D4" w14:textId="73D5FD73" w:rsidR="00A66355" w:rsidRPr="00A66355" w:rsidRDefault="00A66355" w:rsidP="001B700F">
            <w:pPr>
              <w:rPr>
                <w:sz w:val="20"/>
                <w:szCs w:val="20"/>
              </w:rPr>
            </w:pPr>
            <w:r w:rsidRPr="00A66355">
              <w:rPr>
                <w:sz w:val="20"/>
                <w:szCs w:val="20"/>
              </w:rPr>
              <w:t>Seymour</w:t>
            </w:r>
          </w:p>
        </w:tc>
        <w:tc>
          <w:tcPr>
            <w:tcW w:w="1405" w:type="dxa"/>
          </w:tcPr>
          <w:p w14:paraId="1C1ECB16" w14:textId="0B27E47F" w:rsidR="00A66355" w:rsidRPr="00A66355" w:rsidRDefault="00A66355" w:rsidP="001B700F">
            <w:pPr>
              <w:rPr>
                <w:sz w:val="20"/>
                <w:szCs w:val="20"/>
              </w:rPr>
            </w:pPr>
            <w:r w:rsidRPr="00A66355">
              <w:rPr>
                <w:sz w:val="20"/>
                <w:szCs w:val="20"/>
              </w:rPr>
              <w:t>Amber</w:t>
            </w:r>
          </w:p>
        </w:tc>
        <w:tc>
          <w:tcPr>
            <w:tcW w:w="985" w:type="dxa"/>
          </w:tcPr>
          <w:p w14:paraId="0CA03915" w14:textId="24C5F6A8" w:rsidR="00A66355" w:rsidRPr="00A66355" w:rsidRDefault="00A66355" w:rsidP="001B700F">
            <w:pPr>
              <w:rPr>
                <w:sz w:val="20"/>
                <w:szCs w:val="20"/>
              </w:rPr>
            </w:pPr>
            <w:r w:rsidRPr="00A66355">
              <w:rPr>
                <w:sz w:val="20"/>
                <w:szCs w:val="20"/>
              </w:rPr>
              <w:t>1948</w:t>
            </w:r>
          </w:p>
        </w:tc>
        <w:tc>
          <w:tcPr>
            <w:tcW w:w="988" w:type="dxa"/>
          </w:tcPr>
          <w:p w14:paraId="6461C223" w14:textId="54722E8F" w:rsidR="00A66355" w:rsidRPr="00A66355" w:rsidRDefault="00A66355" w:rsidP="001B700F">
            <w:pPr>
              <w:rPr>
                <w:sz w:val="20"/>
                <w:szCs w:val="20"/>
              </w:rPr>
            </w:pPr>
            <w:r w:rsidRPr="00A66355">
              <w:rPr>
                <w:sz w:val="20"/>
                <w:szCs w:val="20"/>
              </w:rPr>
              <w:t>Larkin</w:t>
            </w:r>
          </w:p>
        </w:tc>
        <w:tc>
          <w:tcPr>
            <w:tcW w:w="751" w:type="dxa"/>
          </w:tcPr>
          <w:p w14:paraId="2F0283E3" w14:textId="5933CAB9" w:rsidR="00A66355" w:rsidRPr="00A66355" w:rsidRDefault="00A6332A" w:rsidP="00A66355">
            <w:pPr>
              <w:rPr>
                <w:sz w:val="20"/>
                <w:szCs w:val="20"/>
              </w:rPr>
            </w:pPr>
            <w:r>
              <w:rPr>
                <w:sz w:val="20"/>
                <w:szCs w:val="20"/>
              </w:rPr>
              <w:t>1.98</w:t>
            </w:r>
          </w:p>
        </w:tc>
        <w:tc>
          <w:tcPr>
            <w:tcW w:w="751" w:type="dxa"/>
          </w:tcPr>
          <w:p w14:paraId="548C9A7B" w14:textId="32F4F173" w:rsidR="00A66355" w:rsidRPr="00A66355" w:rsidRDefault="00A6332A" w:rsidP="00A66355">
            <w:pPr>
              <w:rPr>
                <w:sz w:val="20"/>
                <w:szCs w:val="20"/>
              </w:rPr>
            </w:pPr>
            <w:r>
              <w:rPr>
                <w:sz w:val="20"/>
                <w:szCs w:val="20"/>
              </w:rPr>
              <w:t>3.58</w:t>
            </w:r>
          </w:p>
        </w:tc>
        <w:tc>
          <w:tcPr>
            <w:tcW w:w="751" w:type="dxa"/>
          </w:tcPr>
          <w:p w14:paraId="4851A3D2" w14:textId="79DFA53C" w:rsidR="00A66355" w:rsidRPr="00A66355" w:rsidRDefault="00A6332A" w:rsidP="00A66355">
            <w:pPr>
              <w:rPr>
                <w:sz w:val="20"/>
                <w:szCs w:val="20"/>
              </w:rPr>
            </w:pPr>
            <w:r>
              <w:rPr>
                <w:sz w:val="20"/>
                <w:szCs w:val="20"/>
              </w:rPr>
              <w:t>0.82</w:t>
            </w:r>
          </w:p>
        </w:tc>
      </w:tr>
      <w:tr w:rsidR="00A66355" w14:paraId="4D0F20A2" w14:textId="7F069BA2" w:rsidTr="00A66355">
        <w:tc>
          <w:tcPr>
            <w:tcW w:w="1060" w:type="dxa"/>
            <w:vMerge/>
          </w:tcPr>
          <w:p w14:paraId="0770E99D" w14:textId="77777777" w:rsidR="00A66355" w:rsidRPr="00A66355" w:rsidRDefault="00A66355" w:rsidP="001B700F">
            <w:pPr>
              <w:rPr>
                <w:sz w:val="20"/>
                <w:szCs w:val="20"/>
              </w:rPr>
            </w:pPr>
          </w:p>
        </w:tc>
        <w:tc>
          <w:tcPr>
            <w:tcW w:w="1437" w:type="dxa"/>
            <w:vMerge/>
          </w:tcPr>
          <w:p w14:paraId="0BF2071E" w14:textId="7369135F" w:rsidR="00A66355" w:rsidRPr="00A66355" w:rsidRDefault="00A66355" w:rsidP="001B700F">
            <w:pPr>
              <w:rPr>
                <w:sz w:val="20"/>
                <w:szCs w:val="20"/>
              </w:rPr>
            </w:pPr>
          </w:p>
        </w:tc>
        <w:tc>
          <w:tcPr>
            <w:tcW w:w="1448" w:type="dxa"/>
          </w:tcPr>
          <w:p w14:paraId="11BECE5B" w14:textId="5FF7C8C2" w:rsidR="00A66355" w:rsidRPr="00A66355" w:rsidRDefault="00A66355" w:rsidP="001B700F">
            <w:pPr>
              <w:rPr>
                <w:sz w:val="20"/>
                <w:szCs w:val="20"/>
              </w:rPr>
            </w:pPr>
            <w:r w:rsidRPr="00A66355">
              <w:rPr>
                <w:sz w:val="20"/>
                <w:szCs w:val="20"/>
              </w:rPr>
              <w:t>Scotch</w:t>
            </w:r>
          </w:p>
        </w:tc>
        <w:tc>
          <w:tcPr>
            <w:tcW w:w="1405" w:type="dxa"/>
          </w:tcPr>
          <w:p w14:paraId="5FFF33E0" w14:textId="1475996E" w:rsidR="00A66355" w:rsidRPr="00A66355" w:rsidRDefault="00A66355" w:rsidP="001B700F">
            <w:pPr>
              <w:rPr>
                <w:sz w:val="20"/>
                <w:szCs w:val="20"/>
              </w:rPr>
            </w:pPr>
            <w:r w:rsidRPr="00A66355">
              <w:rPr>
                <w:sz w:val="20"/>
                <w:szCs w:val="20"/>
              </w:rPr>
              <w:t>Amber</w:t>
            </w:r>
          </w:p>
        </w:tc>
        <w:tc>
          <w:tcPr>
            <w:tcW w:w="985" w:type="dxa"/>
          </w:tcPr>
          <w:p w14:paraId="04FBB2B5" w14:textId="59944267" w:rsidR="00A66355" w:rsidRPr="00A66355" w:rsidRDefault="00A66355" w:rsidP="001B700F">
            <w:pPr>
              <w:rPr>
                <w:sz w:val="20"/>
                <w:szCs w:val="20"/>
              </w:rPr>
            </w:pPr>
            <w:r w:rsidRPr="00A66355">
              <w:rPr>
                <w:sz w:val="20"/>
                <w:szCs w:val="20"/>
              </w:rPr>
              <w:t>1980</w:t>
            </w:r>
          </w:p>
        </w:tc>
        <w:tc>
          <w:tcPr>
            <w:tcW w:w="988" w:type="dxa"/>
          </w:tcPr>
          <w:p w14:paraId="5C7608C4" w14:textId="7821276C" w:rsidR="00A66355" w:rsidRPr="00A66355" w:rsidRDefault="00A66355" w:rsidP="001B700F">
            <w:pPr>
              <w:rPr>
                <w:sz w:val="20"/>
                <w:szCs w:val="20"/>
              </w:rPr>
            </w:pPr>
            <w:r w:rsidRPr="00A66355">
              <w:rPr>
                <w:sz w:val="20"/>
                <w:szCs w:val="20"/>
              </w:rPr>
              <w:t>Ricker</w:t>
            </w:r>
          </w:p>
        </w:tc>
        <w:tc>
          <w:tcPr>
            <w:tcW w:w="751" w:type="dxa"/>
          </w:tcPr>
          <w:p w14:paraId="6FAC2F8D" w14:textId="13D2F48C" w:rsidR="00A66355" w:rsidRPr="00A66355" w:rsidRDefault="00A6332A" w:rsidP="00A66355">
            <w:pPr>
              <w:rPr>
                <w:sz w:val="20"/>
                <w:szCs w:val="20"/>
              </w:rPr>
            </w:pPr>
            <w:r>
              <w:rPr>
                <w:sz w:val="20"/>
                <w:szCs w:val="20"/>
              </w:rPr>
              <w:t>1.50</w:t>
            </w:r>
          </w:p>
        </w:tc>
        <w:tc>
          <w:tcPr>
            <w:tcW w:w="751" w:type="dxa"/>
          </w:tcPr>
          <w:p w14:paraId="30FCF013" w14:textId="1EFC5B2E" w:rsidR="00A66355" w:rsidRPr="00A66355" w:rsidRDefault="00A6332A" w:rsidP="00A66355">
            <w:pPr>
              <w:rPr>
                <w:sz w:val="20"/>
                <w:szCs w:val="20"/>
              </w:rPr>
            </w:pPr>
            <w:r>
              <w:rPr>
                <w:sz w:val="20"/>
                <w:szCs w:val="20"/>
              </w:rPr>
              <w:t>4.83</w:t>
            </w:r>
          </w:p>
        </w:tc>
        <w:tc>
          <w:tcPr>
            <w:tcW w:w="751" w:type="dxa"/>
          </w:tcPr>
          <w:p w14:paraId="3B8D9FB8" w14:textId="5242AFA7" w:rsidR="00A66355" w:rsidRPr="00A66355" w:rsidRDefault="00A6332A" w:rsidP="00A66355">
            <w:pPr>
              <w:rPr>
                <w:sz w:val="20"/>
                <w:szCs w:val="20"/>
              </w:rPr>
            </w:pPr>
            <w:r>
              <w:rPr>
                <w:sz w:val="20"/>
                <w:szCs w:val="20"/>
              </w:rPr>
              <w:t>1.11</w:t>
            </w:r>
          </w:p>
        </w:tc>
      </w:tr>
      <w:tr w:rsidR="00A66355" w14:paraId="11CD2B32" w14:textId="43353813" w:rsidTr="00A66355">
        <w:tc>
          <w:tcPr>
            <w:tcW w:w="1060" w:type="dxa"/>
            <w:vMerge/>
          </w:tcPr>
          <w:p w14:paraId="5863B7FF" w14:textId="77777777" w:rsidR="00A66355" w:rsidRPr="00A66355" w:rsidRDefault="00A66355" w:rsidP="001B700F">
            <w:pPr>
              <w:rPr>
                <w:sz w:val="20"/>
                <w:szCs w:val="20"/>
              </w:rPr>
            </w:pPr>
          </w:p>
        </w:tc>
        <w:tc>
          <w:tcPr>
            <w:tcW w:w="1437" w:type="dxa"/>
          </w:tcPr>
          <w:p w14:paraId="452CF23D" w14:textId="3FDDA21A" w:rsidR="00A66355" w:rsidRPr="00A66355" w:rsidRDefault="00A66355" w:rsidP="001B700F">
            <w:pPr>
              <w:rPr>
                <w:sz w:val="20"/>
                <w:szCs w:val="20"/>
              </w:rPr>
            </w:pPr>
            <w:r w:rsidRPr="00A66355">
              <w:rPr>
                <w:sz w:val="20"/>
                <w:szCs w:val="20"/>
              </w:rPr>
              <w:t>North Barriere</w:t>
            </w:r>
          </w:p>
        </w:tc>
        <w:tc>
          <w:tcPr>
            <w:tcW w:w="1448" w:type="dxa"/>
          </w:tcPr>
          <w:p w14:paraId="0496A6FA" w14:textId="34A0A14D" w:rsidR="00A66355" w:rsidRPr="00A66355" w:rsidRDefault="00A66355" w:rsidP="001B700F">
            <w:pPr>
              <w:rPr>
                <w:sz w:val="20"/>
                <w:szCs w:val="20"/>
              </w:rPr>
            </w:pPr>
            <w:r w:rsidRPr="00A66355">
              <w:rPr>
                <w:sz w:val="20"/>
                <w:szCs w:val="20"/>
              </w:rPr>
              <w:t>Fennel</w:t>
            </w:r>
          </w:p>
        </w:tc>
        <w:tc>
          <w:tcPr>
            <w:tcW w:w="1405" w:type="dxa"/>
          </w:tcPr>
          <w:p w14:paraId="22908988" w14:textId="7E8BDAC3" w:rsidR="00A66355" w:rsidRPr="00A66355" w:rsidRDefault="00A66355" w:rsidP="001B700F">
            <w:pPr>
              <w:rPr>
                <w:sz w:val="20"/>
                <w:szCs w:val="20"/>
              </w:rPr>
            </w:pPr>
            <w:r w:rsidRPr="00A66355">
              <w:rPr>
                <w:sz w:val="20"/>
                <w:szCs w:val="20"/>
              </w:rPr>
              <w:t>Amber</w:t>
            </w:r>
          </w:p>
        </w:tc>
        <w:tc>
          <w:tcPr>
            <w:tcW w:w="985" w:type="dxa"/>
          </w:tcPr>
          <w:p w14:paraId="6DE1FB57" w14:textId="27C44C2D" w:rsidR="00A66355" w:rsidRPr="00A66355" w:rsidRDefault="00A66355" w:rsidP="001B700F">
            <w:pPr>
              <w:rPr>
                <w:sz w:val="20"/>
                <w:szCs w:val="20"/>
              </w:rPr>
            </w:pPr>
            <w:r w:rsidRPr="00A66355">
              <w:rPr>
                <w:sz w:val="20"/>
                <w:szCs w:val="20"/>
              </w:rPr>
              <w:t>1967</w:t>
            </w:r>
          </w:p>
        </w:tc>
        <w:tc>
          <w:tcPr>
            <w:tcW w:w="988" w:type="dxa"/>
          </w:tcPr>
          <w:p w14:paraId="1DF8EF8A" w14:textId="2F2824FD" w:rsidR="00A66355" w:rsidRPr="00A66355" w:rsidRDefault="00A66355" w:rsidP="001B700F">
            <w:pPr>
              <w:rPr>
                <w:sz w:val="20"/>
                <w:szCs w:val="20"/>
              </w:rPr>
            </w:pPr>
            <w:r w:rsidRPr="00A66355">
              <w:rPr>
                <w:sz w:val="20"/>
                <w:szCs w:val="20"/>
              </w:rPr>
              <w:t>Ricker</w:t>
            </w:r>
          </w:p>
        </w:tc>
        <w:tc>
          <w:tcPr>
            <w:tcW w:w="751" w:type="dxa"/>
          </w:tcPr>
          <w:p w14:paraId="61E61274" w14:textId="6AA52AD8" w:rsidR="00A66355" w:rsidRPr="00A66355" w:rsidRDefault="00A6332A" w:rsidP="00A66355">
            <w:pPr>
              <w:rPr>
                <w:sz w:val="20"/>
                <w:szCs w:val="20"/>
              </w:rPr>
            </w:pPr>
            <w:r>
              <w:rPr>
                <w:sz w:val="20"/>
                <w:szCs w:val="20"/>
              </w:rPr>
              <w:t>2.14</w:t>
            </w:r>
          </w:p>
        </w:tc>
        <w:tc>
          <w:tcPr>
            <w:tcW w:w="751" w:type="dxa"/>
          </w:tcPr>
          <w:p w14:paraId="08B81D33" w14:textId="5D6994FB" w:rsidR="00A66355" w:rsidRPr="00A66355" w:rsidRDefault="00A6332A" w:rsidP="00A66355">
            <w:pPr>
              <w:rPr>
                <w:sz w:val="20"/>
                <w:szCs w:val="20"/>
              </w:rPr>
            </w:pPr>
            <w:r>
              <w:rPr>
                <w:sz w:val="20"/>
                <w:szCs w:val="20"/>
              </w:rPr>
              <w:t>97.82</w:t>
            </w:r>
          </w:p>
        </w:tc>
        <w:tc>
          <w:tcPr>
            <w:tcW w:w="751" w:type="dxa"/>
          </w:tcPr>
          <w:p w14:paraId="6BB50FC2" w14:textId="36854C55" w:rsidR="00A66355" w:rsidRPr="00A66355" w:rsidRDefault="00A6332A" w:rsidP="00A66355">
            <w:pPr>
              <w:rPr>
                <w:sz w:val="20"/>
                <w:szCs w:val="20"/>
              </w:rPr>
            </w:pPr>
            <w:r>
              <w:rPr>
                <w:sz w:val="20"/>
                <w:szCs w:val="20"/>
              </w:rPr>
              <w:t>0.96</w:t>
            </w:r>
          </w:p>
        </w:tc>
      </w:tr>
      <w:tr w:rsidR="00A66355" w14:paraId="1825E70A" w14:textId="1C2A8408" w:rsidTr="00A66355">
        <w:tc>
          <w:tcPr>
            <w:tcW w:w="1060" w:type="dxa"/>
            <w:vMerge/>
          </w:tcPr>
          <w:p w14:paraId="06FEDBF5" w14:textId="77777777" w:rsidR="00A66355" w:rsidRPr="00A66355" w:rsidRDefault="00A66355" w:rsidP="001B700F">
            <w:pPr>
              <w:rPr>
                <w:sz w:val="20"/>
                <w:szCs w:val="20"/>
              </w:rPr>
            </w:pPr>
          </w:p>
        </w:tc>
        <w:tc>
          <w:tcPr>
            <w:tcW w:w="1437" w:type="dxa"/>
          </w:tcPr>
          <w:p w14:paraId="43B4CE08" w14:textId="522E8190" w:rsidR="00A66355" w:rsidRPr="00A66355" w:rsidRDefault="00A66355" w:rsidP="001B700F">
            <w:pPr>
              <w:rPr>
                <w:sz w:val="20"/>
                <w:szCs w:val="20"/>
              </w:rPr>
            </w:pPr>
            <w:r w:rsidRPr="00A66355">
              <w:rPr>
                <w:sz w:val="20"/>
                <w:szCs w:val="20"/>
              </w:rPr>
              <w:t>Anderson-Seton</w:t>
            </w:r>
          </w:p>
        </w:tc>
        <w:tc>
          <w:tcPr>
            <w:tcW w:w="1448" w:type="dxa"/>
          </w:tcPr>
          <w:p w14:paraId="7A4901B8" w14:textId="37D55279" w:rsidR="00A66355" w:rsidRPr="00A66355" w:rsidRDefault="00A66355" w:rsidP="001B700F">
            <w:pPr>
              <w:rPr>
                <w:sz w:val="20"/>
                <w:szCs w:val="20"/>
              </w:rPr>
            </w:pPr>
            <w:r w:rsidRPr="00A66355">
              <w:rPr>
                <w:sz w:val="20"/>
                <w:szCs w:val="20"/>
              </w:rPr>
              <w:t>Gates</w:t>
            </w:r>
          </w:p>
        </w:tc>
        <w:tc>
          <w:tcPr>
            <w:tcW w:w="1405" w:type="dxa"/>
          </w:tcPr>
          <w:p w14:paraId="5DD3E721" w14:textId="565467D2" w:rsidR="00A66355" w:rsidRPr="00A66355" w:rsidRDefault="00A66355" w:rsidP="001B700F">
            <w:pPr>
              <w:rPr>
                <w:sz w:val="20"/>
                <w:szCs w:val="20"/>
              </w:rPr>
            </w:pPr>
            <w:r w:rsidRPr="00A66355">
              <w:rPr>
                <w:sz w:val="20"/>
                <w:szCs w:val="20"/>
              </w:rPr>
              <w:t>Amber/Green</w:t>
            </w:r>
          </w:p>
        </w:tc>
        <w:tc>
          <w:tcPr>
            <w:tcW w:w="985" w:type="dxa"/>
          </w:tcPr>
          <w:p w14:paraId="332CE984" w14:textId="30AB1D43" w:rsidR="00A66355" w:rsidRPr="00A66355" w:rsidRDefault="00A66355" w:rsidP="001B700F">
            <w:pPr>
              <w:rPr>
                <w:sz w:val="20"/>
                <w:szCs w:val="20"/>
              </w:rPr>
            </w:pPr>
            <w:r w:rsidRPr="00A66355">
              <w:rPr>
                <w:sz w:val="20"/>
                <w:szCs w:val="20"/>
              </w:rPr>
              <w:t>1968</w:t>
            </w:r>
          </w:p>
        </w:tc>
        <w:tc>
          <w:tcPr>
            <w:tcW w:w="988" w:type="dxa"/>
          </w:tcPr>
          <w:p w14:paraId="2556BD6C" w14:textId="09DE5B59" w:rsidR="00A66355" w:rsidRPr="00A66355" w:rsidRDefault="00A66355" w:rsidP="001B700F">
            <w:pPr>
              <w:rPr>
                <w:sz w:val="20"/>
                <w:szCs w:val="20"/>
              </w:rPr>
            </w:pPr>
            <w:r w:rsidRPr="00A66355">
              <w:rPr>
                <w:sz w:val="20"/>
                <w:szCs w:val="20"/>
              </w:rPr>
              <w:t>Ricker</w:t>
            </w:r>
          </w:p>
        </w:tc>
        <w:tc>
          <w:tcPr>
            <w:tcW w:w="751" w:type="dxa"/>
          </w:tcPr>
          <w:p w14:paraId="1BF47C4B" w14:textId="32CE28FA" w:rsidR="00A66355" w:rsidRPr="00A66355" w:rsidRDefault="00A6332A" w:rsidP="00A66355">
            <w:pPr>
              <w:rPr>
                <w:sz w:val="20"/>
                <w:szCs w:val="20"/>
              </w:rPr>
            </w:pPr>
            <w:r>
              <w:rPr>
                <w:sz w:val="20"/>
                <w:szCs w:val="20"/>
              </w:rPr>
              <w:t>1.73</w:t>
            </w:r>
          </w:p>
        </w:tc>
        <w:tc>
          <w:tcPr>
            <w:tcW w:w="751" w:type="dxa"/>
          </w:tcPr>
          <w:p w14:paraId="5E144512" w14:textId="2A06DF54" w:rsidR="00A66355" w:rsidRPr="00A66355" w:rsidRDefault="00A6332A" w:rsidP="00A66355">
            <w:pPr>
              <w:rPr>
                <w:sz w:val="20"/>
                <w:szCs w:val="20"/>
              </w:rPr>
            </w:pPr>
            <w:r>
              <w:rPr>
                <w:sz w:val="20"/>
                <w:szCs w:val="20"/>
              </w:rPr>
              <w:t>12.88</w:t>
            </w:r>
          </w:p>
        </w:tc>
        <w:tc>
          <w:tcPr>
            <w:tcW w:w="751" w:type="dxa"/>
          </w:tcPr>
          <w:p w14:paraId="2617F8CE" w14:textId="64B2718E" w:rsidR="00A66355" w:rsidRPr="00A66355" w:rsidRDefault="00A6332A" w:rsidP="00A66355">
            <w:pPr>
              <w:rPr>
                <w:sz w:val="20"/>
                <w:szCs w:val="20"/>
              </w:rPr>
            </w:pPr>
            <w:r>
              <w:rPr>
                <w:sz w:val="20"/>
                <w:szCs w:val="20"/>
              </w:rPr>
              <w:t>0.92</w:t>
            </w:r>
          </w:p>
        </w:tc>
      </w:tr>
      <w:tr w:rsidR="00A66355" w14:paraId="19A36130" w14:textId="00B0BEC5" w:rsidTr="00A66355">
        <w:tc>
          <w:tcPr>
            <w:tcW w:w="1060" w:type="dxa"/>
            <w:vMerge/>
          </w:tcPr>
          <w:p w14:paraId="09C0188E" w14:textId="77777777" w:rsidR="00A66355" w:rsidRPr="00A66355" w:rsidRDefault="00A66355" w:rsidP="001B700F">
            <w:pPr>
              <w:rPr>
                <w:sz w:val="20"/>
                <w:szCs w:val="20"/>
              </w:rPr>
            </w:pPr>
          </w:p>
        </w:tc>
        <w:tc>
          <w:tcPr>
            <w:tcW w:w="1437" w:type="dxa"/>
          </w:tcPr>
          <w:p w14:paraId="297AA38E" w14:textId="4FFFE939" w:rsidR="00A66355" w:rsidRPr="00A66355" w:rsidRDefault="00A66355" w:rsidP="001B700F">
            <w:pPr>
              <w:rPr>
                <w:sz w:val="20"/>
                <w:szCs w:val="20"/>
              </w:rPr>
            </w:pPr>
            <w:r w:rsidRPr="00A66355">
              <w:rPr>
                <w:sz w:val="20"/>
                <w:szCs w:val="20"/>
              </w:rPr>
              <w:t>Nadina-Francois</w:t>
            </w:r>
          </w:p>
        </w:tc>
        <w:tc>
          <w:tcPr>
            <w:tcW w:w="1448" w:type="dxa"/>
          </w:tcPr>
          <w:p w14:paraId="60E13941" w14:textId="0D3DBCBF" w:rsidR="00A66355" w:rsidRPr="00A66355" w:rsidRDefault="00A66355" w:rsidP="001B700F">
            <w:pPr>
              <w:rPr>
                <w:sz w:val="20"/>
                <w:szCs w:val="20"/>
              </w:rPr>
            </w:pPr>
            <w:r w:rsidRPr="00A66355">
              <w:rPr>
                <w:sz w:val="20"/>
                <w:szCs w:val="20"/>
              </w:rPr>
              <w:t>Nadina</w:t>
            </w:r>
          </w:p>
        </w:tc>
        <w:tc>
          <w:tcPr>
            <w:tcW w:w="1405" w:type="dxa"/>
          </w:tcPr>
          <w:p w14:paraId="3B5E5512" w14:textId="7F1FBC3A" w:rsidR="00A66355" w:rsidRPr="00A66355" w:rsidRDefault="00A66355" w:rsidP="001B700F">
            <w:pPr>
              <w:rPr>
                <w:sz w:val="20"/>
                <w:szCs w:val="20"/>
              </w:rPr>
            </w:pPr>
            <w:r w:rsidRPr="00A66355">
              <w:rPr>
                <w:sz w:val="20"/>
                <w:szCs w:val="20"/>
              </w:rPr>
              <w:t>Amber/Green</w:t>
            </w:r>
          </w:p>
        </w:tc>
        <w:tc>
          <w:tcPr>
            <w:tcW w:w="985" w:type="dxa"/>
          </w:tcPr>
          <w:p w14:paraId="793CA20C" w14:textId="2F8E4EAF" w:rsidR="00A66355" w:rsidRPr="00A66355" w:rsidRDefault="00A66355" w:rsidP="001B700F">
            <w:pPr>
              <w:rPr>
                <w:sz w:val="20"/>
                <w:szCs w:val="20"/>
              </w:rPr>
            </w:pPr>
            <w:r w:rsidRPr="00A66355">
              <w:rPr>
                <w:sz w:val="20"/>
                <w:szCs w:val="20"/>
              </w:rPr>
              <w:t>1973</w:t>
            </w:r>
          </w:p>
        </w:tc>
        <w:tc>
          <w:tcPr>
            <w:tcW w:w="988" w:type="dxa"/>
          </w:tcPr>
          <w:p w14:paraId="2CF260F1" w14:textId="2108D45D" w:rsidR="00A66355" w:rsidRPr="00A66355" w:rsidRDefault="00A66355" w:rsidP="001B700F">
            <w:pPr>
              <w:rPr>
                <w:sz w:val="20"/>
                <w:szCs w:val="20"/>
              </w:rPr>
            </w:pPr>
            <w:r w:rsidRPr="00A66355">
              <w:rPr>
                <w:sz w:val="20"/>
                <w:szCs w:val="20"/>
              </w:rPr>
              <w:t>Ricker</w:t>
            </w:r>
          </w:p>
        </w:tc>
        <w:tc>
          <w:tcPr>
            <w:tcW w:w="751" w:type="dxa"/>
          </w:tcPr>
          <w:p w14:paraId="798E5943" w14:textId="2CBB3ED6" w:rsidR="00A66355" w:rsidRPr="00A66355" w:rsidRDefault="00A6332A" w:rsidP="00A66355">
            <w:pPr>
              <w:rPr>
                <w:sz w:val="20"/>
                <w:szCs w:val="20"/>
              </w:rPr>
            </w:pPr>
            <w:r>
              <w:rPr>
                <w:sz w:val="20"/>
                <w:szCs w:val="20"/>
              </w:rPr>
              <w:t>1.40</w:t>
            </w:r>
          </w:p>
        </w:tc>
        <w:tc>
          <w:tcPr>
            <w:tcW w:w="751" w:type="dxa"/>
          </w:tcPr>
          <w:p w14:paraId="102A8F7B" w14:textId="266660F3" w:rsidR="00A66355" w:rsidRPr="00A66355" w:rsidRDefault="00A6332A" w:rsidP="00A66355">
            <w:pPr>
              <w:rPr>
                <w:sz w:val="20"/>
                <w:szCs w:val="20"/>
              </w:rPr>
            </w:pPr>
            <w:r>
              <w:rPr>
                <w:sz w:val="20"/>
                <w:szCs w:val="20"/>
              </w:rPr>
              <w:t>6.31</w:t>
            </w:r>
          </w:p>
        </w:tc>
        <w:tc>
          <w:tcPr>
            <w:tcW w:w="751" w:type="dxa"/>
          </w:tcPr>
          <w:p w14:paraId="17934D6E" w14:textId="40A20F83" w:rsidR="00A66355" w:rsidRPr="00A66355" w:rsidRDefault="00A6332A" w:rsidP="00A66355">
            <w:pPr>
              <w:rPr>
                <w:sz w:val="20"/>
                <w:szCs w:val="20"/>
              </w:rPr>
            </w:pPr>
            <w:r>
              <w:rPr>
                <w:sz w:val="20"/>
                <w:szCs w:val="20"/>
              </w:rPr>
              <w:t>0.87</w:t>
            </w:r>
          </w:p>
        </w:tc>
      </w:tr>
      <w:tr w:rsidR="00A66355" w14:paraId="0DA20BF3" w14:textId="090E41D8" w:rsidTr="00A66355">
        <w:tc>
          <w:tcPr>
            <w:tcW w:w="1060" w:type="dxa"/>
            <w:vMerge/>
          </w:tcPr>
          <w:p w14:paraId="25D3BE1F" w14:textId="77777777" w:rsidR="00A66355" w:rsidRPr="00A66355" w:rsidRDefault="00A66355" w:rsidP="001B700F">
            <w:pPr>
              <w:rPr>
                <w:sz w:val="20"/>
                <w:szCs w:val="20"/>
              </w:rPr>
            </w:pPr>
          </w:p>
        </w:tc>
        <w:tc>
          <w:tcPr>
            <w:tcW w:w="1437" w:type="dxa"/>
          </w:tcPr>
          <w:p w14:paraId="4731839A" w14:textId="27A320C7" w:rsidR="00A66355" w:rsidRPr="00A66355" w:rsidRDefault="00A66355" w:rsidP="001B700F">
            <w:pPr>
              <w:rPr>
                <w:sz w:val="20"/>
                <w:szCs w:val="20"/>
              </w:rPr>
            </w:pPr>
            <w:r w:rsidRPr="00A66355">
              <w:rPr>
                <w:sz w:val="20"/>
                <w:szCs w:val="20"/>
              </w:rPr>
              <w:t>Pitt</w:t>
            </w:r>
          </w:p>
        </w:tc>
        <w:tc>
          <w:tcPr>
            <w:tcW w:w="1448" w:type="dxa"/>
          </w:tcPr>
          <w:p w14:paraId="51928AB4" w14:textId="382D2971" w:rsidR="00A66355" w:rsidRPr="00A66355" w:rsidRDefault="00A66355" w:rsidP="001B700F">
            <w:pPr>
              <w:rPr>
                <w:sz w:val="20"/>
                <w:szCs w:val="20"/>
              </w:rPr>
            </w:pPr>
            <w:r w:rsidRPr="00A66355">
              <w:rPr>
                <w:sz w:val="20"/>
                <w:szCs w:val="20"/>
              </w:rPr>
              <w:t>Upper Pitt River</w:t>
            </w:r>
          </w:p>
        </w:tc>
        <w:tc>
          <w:tcPr>
            <w:tcW w:w="1405" w:type="dxa"/>
          </w:tcPr>
          <w:p w14:paraId="7DDFFA79" w14:textId="7F84EE35" w:rsidR="00A66355" w:rsidRPr="00A66355" w:rsidRDefault="00A66355" w:rsidP="001B700F">
            <w:pPr>
              <w:rPr>
                <w:sz w:val="20"/>
                <w:szCs w:val="20"/>
              </w:rPr>
            </w:pPr>
            <w:r w:rsidRPr="00A66355">
              <w:rPr>
                <w:sz w:val="20"/>
                <w:szCs w:val="20"/>
              </w:rPr>
              <w:t>Green</w:t>
            </w:r>
          </w:p>
        </w:tc>
        <w:tc>
          <w:tcPr>
            <w:tcW w:w="985" w:type="dxa"/>
          </w:tcPr>
          <w:p w14:paraId="72C66214" w14:textId="016D6406" w:rsidR="00A66355" w:rsidRPr="00A66355" w:rsidRDefault="00A66355" w:rsidP="001B700F">
            <w:pPr>
              <w:rPr>
                <w:sz w:val="20"/>
                <w:szCs w:val="20"/>
              </w:rPr>
            </w:pPr>
            <w:r w:rsidRPr="00A66355">
              <w:rPr>
                <w:sz w:val="20"/>
                <w:szCs w:val="20"/>
              </w:rPr>
              <w:t>1948</w:t>
            </w:r>
          </w:p>
        </w:tc>
        <w:tc>
          <w:tcPr>
            <w:tcW w:w="988" w:type="dxa"/>
          </w:tcPr>
          <w:p w14:paraId="1498E10E" w14:textId="0837A937" w:rsidR="00A66355" w:rsidRPr="00A66355" w:rsidRDefault="00A66355" w:rsidP="001B700F">
            <w:pPr>
              <w:rPr>
                <w:sz w:val="20"/>
                <w:szCs w:val="20"/>
              </w:rPr>
            </w:pPr>
            <w:r w:rsidRPr="00A66355">
              <w:rPr>
                <w:sz w:val="20"/>
                <w:szCs w:val="20"/>
              </w:rPr>
              <w:t>Ricker</w:t>
            </w:r>
          </w:p>
        </w:tc>
        <w:tc>
          <w:tcPr>
            <w:tcW w:w="751" w:type="dxa"/>
          </w:tcPr>
          <w:p w14:paraId="49F171A6" w14:textId="2439E823" w:rsidR="00A66355" w:rsidRPr="00A66355" w:rsidRDefault="00A6332A" w:rsidP="00A66355">
            <w:pPr>
              <w:rPr>
                <w:sz w:val="20"/>
                <w:szCs w:val="20"/>
              </w:rPr>
            </w:pPr>
            <w:r>
              <w:rPr>
                <w:sz w:val="20"/>
                <w:szCs w:val="20"/>
              </w:rPr>
              <w:t>1.50</w:t>
            </w:r>
          </w:p>
        </w:tc>
        <w:tc>
          <w:tcPr>
            <w:tcW w:w="751" w:type="dxa"/>
          </w:tcPr>
          <w:p w14:paraId="62829688" w14:textId="5C8B4E7F" w:rsidR="00A66355" w:rsidRPr="00A66355" w:rsidRDefault="00A6332A" w:rsidP="00A66355">
            <w:pPr>
              <w:rPr>
                <w:sz w:val="20"/>
                <w:szCs w:val="20"/>
              </w:rPr>
            </w:pPr>
            <w:r>
              <w:rPr>
                <w:sz w:val="20"/>
                <w:szCs w:val="20"/>
              </w:rPr>
              <w:t>22.39</w:t>
            </w:r>
          </w:p>
        </w:tc>
        <w:tc>
          <w:tcPr>
            <w:tcW w:w="751" w:type="dxa"/>
          </w:tcPr>
          <w:p w14:paraId="0300A206" w14:textId="674F386C" w:rsidR="00A66355" w:rsidRPr="00A66355" w:rsidRDefault="00A6332A" w:rsidP="00A66355">
            <w:pPr>
              <w:rPr>
                <w:sz w:val="20"/>
                <w:szCs w:val="20"/>
              </w:rPr>
            </w:pPr>
            <w:r>
              <w:rPr>
                <w:sz w:val="20"/>
                <w:szCs w:val="20"/>
              </w:rPr>
              <w:t>0.76</w:t>
            </w:r>
          </w:p>
        </w:tc>
      </w:tr>
      <w:tr w:rsidR="00A66355" w14:paraId="53FAEFE4" w14:textId="4A5471E5" w:rsidTr="00A66355">
        <w:tc>
          <w:tcPr>
            <w:tcW w:w="1060" w:type="dxa"/>
            <w:vMerge w:val="restart"/>
          </w:tcPr>
          <w:p w14:paraId="151003AF" w14:textId="29B37219" w:rsidR="00A66355" w:rsidRPr="00A66355" w:rsidRDefault="00A66355" w:rsidP="001B700F">
            <w:pPr>
              <w:rPr>
                <w:sz w:val="20"/>
                <w:szCs w:val="20"/>
              </w:rPr>
            </w:pPr>
            <w:r w:rsidRPr="00A66355">
              <w:rPr>
                <w:sz w:val="20"/>
                <w:szCs w:val="20"/>
              </w:rPr>
              <w:t>Summer</w:t>
            </w:r>
          </w:p>
        </w:tc>
        <w:tc>
          <w:tcPr>
            <w:tcW w:w="1437" w:type="dxa"/>
          </w:tcPr>
          <w:p w14:paraId="2269FB5C" w14:textId="2C0F9ED2" w:rsidR="00A66355" w:rsidRPr="00A66355" w:rsidRDefault="00A66355" w:rsidP="001B700F">
            <w:pPr>
              <w:rPr>
                <w:sz w:val="20"/>
                <w:szCs w:val="20"/>
              </w:rPr>
            </w:pPr>
            <w:r w:rsidRPr="00A66355">
              <w:rPr>
                <w:sz w:val="20"/>
                <w:szCs w:val="20"/>
              </w:rPr>
              <w:t>Takla-Trembleur</w:t>
            </w:r>
          </w:p>
        </w:tc>
        <w:tc>
          <w:tcPr>
            <w:tcW w:w="1448" w:type="dxa"/>
          </w:tcPr>
          <w:p w14:paraId="56DCC765" w14:textId="786DB138" w:rsidR="00A66355" w:rsidRPr="00A66355" w:rsidRDefault="00A66355" w:rsidP="001B700F">
            <w:pPr>
              <w:rPr>
                <w:sz w:val="20"/>
                <w:szCs w:val="20"/>
              </w:rPr>
            </w:pPr>
            <w:r w:rsidRPr="00A66355">
              <w:rPr>
                <w:sz w:val="20"/>
                <w:szCs w:val="20"/>
              </w:rPr>
              <w:t>Late Stuart</w:t>
            </w:r>
          </w:p>
        </w:tc>
        <w:tc>
          <w:tcPr>
            <w:tcW w:w="1405" w:type="dxa"/>
          </w:tcPr>
          <w:p w14:paraId="6EDA58C3" w14:textId="5D3AC5A5" w:rsidR="00A66355" w:rsidRPr="00A66355" w:rsidRDefault="00A66355" w:rsidP="001B700F">
            <w:pPr>
              <w:rPr>
                <w:sz w:val="20"/>
                <w:szCs w:val="20"/>
              </w:rPr>
            </w:pPr>
            <w:r w:rsidRPr="00A66355">
              <w:rPr>
                <w:sz w:val="20"/>
                <w:szCs w:val="20"/>
              </w:rPr>
              <w:t>Red/Amber</w:t>
            </w:r>
          </w:p>
        </w:tc>
        <w:tc>
          <w:tcPr>
            <w:tcW w:w="985" w:type="dxa"/>
          </w:tcPr>
          <w:p w14:paraId="0027D651" w14:textId="5CA2E27D" w:rsidR="00A66355" w:rsidRPr="00A66355" w:rsidRDefault="00A66355" w:rsidP="001B700F">
            <w:pPr>
              <w:rPr>
                <w:sz w:val="20"/>
                <w:szCs w:val="20"/>
              </w:rPr>
            </w:pPr>
            <w:r w:rsidRPr="00A66355">
              <w:rPr>
                <w:sz w:val="20"/>
                <w:szCs w:val="20"/>
              </w:rPr>
              <w:t>1948</w:t>
            </w:r>
          </w:p>
        </w:tc>
        <w:tc>
          <w:tcPr>
            <w:tcW w:w="988" w:type="dxa"/>
          </w:tcPr>
          <w:p w14:paraId="498C2055" w14:textId="2EEA6455" w:rsidR="00A66355" w:rsidRPr="00A66355" w:rsidRDefault="00A66355" w:rsidP="001B700F">
            <w:pPr>
              <w:rPr>
                <w:sz w:val="20"/>
                <w:szCs w:val="20"/>
              </w:rPr>
            </w:pPr>
            <w:r w:rsidRPr="00A66355">
              <w:rPr>
                <w:sz w:val="20"/>
                <w:szCs w:val="20"/>
              </w:rPr>
              <w:t>Larkin</w:t>
            </w:r>
          </w:p>
        </w:tc>
        <w:tc>
          <w:tcPr>
            <w:tcW w:w="751" w:type="dxa"/>
          </w:tcPr>
          <w:p w14:paraId="2D25A1DA" w14:textId="2D4C84B3" w:rsidR="00A66355" w:rsidRPr="00A66355" w:rsidRDefault="00A6332A" w:rsidP="00A66355">
            <w:pPr>
              <w:rPr>
                <w:sz w:val="20"/>
                <w:szCs w:val="20"/>
              </w:rPr>
            </w:pPr>
            <w:r>
              <w:rPr>
                <w:sz w:val="20"/>
                <w:szCs w:val="20"/>
              </w:rPr>
              <w:t>2.03</w:t>
            </w:r>
          </w:p>
        </w:tc>
        <w:tc>
          <w:tcPr>
            <w:tcW w:w="751" w:type="dxa"/>
          </w:tcPr>
          <w:p w14:paraId="10EE2F07" w14:textId="2F01F38D" w:rsidR="00A66355" w:rsidRPr="00A66355" w:rsidRDefault="00A6332A" w:rsidP="00A66355">
            <w:pPr>
              <w:rPr>
                <w:sz w:val="20"/>
                <w:szCs w:val="20"/>
              </w:rPr>
            </w:pPr>
            <w:r>
              <w:rPr>
                <w:sz w:val="20"/>
                <w:szCs w:val="20"/>
              </w:rPr>
              <w:t>1.01</w:t>
            </w:r>
          </w:p>
        </w:tc>
        <w:tc>
          <w:tcPr>
            <w:tcW w:w="751" w:type="dxa"/>
          </w:tcPr>
          <w:p w14:paraId="24A238BF" w14:textId="671FF0E3" w:rsidR="00A66355" w:rsidRPr="00A66355" w:rsidRDefault="00A6332A" w:rsidP="00A66355">
            <w:pPr>
              <w:rPr>
                <w:sz w:val="20"/>
                <w:szCs w:val="20"/>
              </w:rPr>
            </w:pPr>
            <w:r>
              <w:rPr>
                <w:sz w:val="20"/>
                <w:szCs w:val="20"/>
              </w:rPr>
              <w:t>1.28</w:t>
            </w:r>
          </w:p>
        </w:tc>
      </w:tr>
      <w:tr w:rsidR="00A66355" w14:paraId="06D7BD41" w14:textId="7E67C250" w:rsidTr="00A66355">
        <w:tc>
          <w:tcPr>
            <w:tcW w:w="1060" w:type="dxa"/>
            <w:vMerge/>
          </w:tcPr>
          <w:p w14:paraId="60856B1F" w14:textId="77777777" w:rsidR="00A66355" w:rsidRPr="00A66355" w:rsidRDefault="00A66355" w:rsidP="001B700F">
            <w:pPr>
              <w:rPr>
                <w:sz w:val="20"/>
                <w:szCs w:val="20"/>
              </w:rPr>
            </w:pPr>
          </w:p>
        </w:tc>
        <w:tc>
          <w:tcPr>
            <w:tcW w:w="1437" w:type="dxa"/>
          </w:tcPr>
          <w:p w14:paraId="796B788C" w14:textId="2334A21D" w:rsidR="00A66355" w:rsidRPr="00A66355" w:rsidRDefault="00A66355" w:rsidP="001B700F">
            <w:pPr>
              <w:rPr>
                <w:sz w:val="20"/>
                <w:szCs w:val="20"/>
              </w:rPr>
            </w:pPr>
            <w:r w:rsidRPr="00A66355">
              <w:rPr>
                <w:sz w:val="20"/>
                <w:szCs w:val="20"/>
              </w:rPr>
              <w:t>Francois-Fraser</w:t>
            </w:r>
          </w:p>
        </w:tc>
        <w:tc>
          <w:tcPr>
            <w:tcW w:w="1448" w:type="dxa"/>
          </w:tcPr>
          <w:p w14:paraId="2AFC8F77" w14:textId="353BF440" w:rsidR="00A66355" w:rsidRPr="00A66355" w:rsidRDefault="00A66355" w:rsidP="001B700F">
            <w:pPr>
              <w:rPr>
                <w:sz w:val="20"/>
                <w:szCs w:val="20"/>
              </w:rPr>
            </w:pPr>
            <w:r w:rsidRPr="00A66355">
              <w:rPr>
                <w:sz w:val="20"/>
                <w:szCs w:val="20"/>
              </w:rPr>
              <w:t>Stellako</w:t>
            </w:r>
          </w:p>
        </w:tc>
        <w:tc>
          <w:tcPr>
            <w:tcW w:w="1405" w:type="dxa"/>
          </w:tcPr>
          <w:p w14:paraId="3618A4C5" w14:textId="32BD2ADA" w:rsidR="00A66355" w:rsidRPr="00A66355" w:rsidRDefault="00A66355" w:rsidP="001B700F">
            <w:pPr>
              <w:rPr>
                <w:sz w:val="20"/>
                <w:szCs w:val="20"/>
              </w:rPr>
            </w:pPr>
            <w:r w:rsidRPr="00A66355">
              <w:rPr>
                <w:sz w:val="20"/>
                <w:szCs w:val="20"/>
              </w:rPr>
              <w:t>Amber/Green</w:t>
            </w:r>
          </w:p>
        </w:tc>
        <w:tc>
          <w:tcPr>
            <w:tcW w:w="985" w:type="dxa"/>
          </w:tcPr>
          <w:p w14:paraId="532A6B84" w14:textId="6FD7CAF9" w:rsidR="00A66355" w:rsidRPr="00A66355" w:rsidRDefault="00A66355" w:rsidP="001B700F">
            <w:pPr>
              <w:rPr>
                <w:sz w:val="20"/>
                <w:szCs w:val="20"/>
              </w:rPr>
            </w:pPr>
            <w:r w:rsidRPr="00A66355">
              <w:rPr>
                <w:sz w:val="20"/>
                <w:szCs w:val="20"/>
              </w:rPr>
              <w:t>1948</w:t>
            </w:r>
          </w:p>
        </w:tc>
        <w:tc>
          <w:tcPr>
            <w:tcW w:w="988" w:type="dxa"/>
          </w:tcPr>
          <w:p w14:paraId="6A75D98E" w14:textId="3E12E0D3" w:rsidR="00A66355" w:rsidRPr="00A66355" w:rsidRDefault="00A66355" w:rsidP="001B700F">
            <w:pPr>
              <w:rPr>
                <w:sz w:val="20"/>
                <w:szCs w:val="20"/>
              </w:rPr>
            </w:pPr>
            <w:r w:rsidRPr="00A66355">
              <w:rPr>
                <w:sz w:val="20"/>
                <w:szCs w:val="20"/>
              </w:rPr>
              <w:t>Ricker</w:t>
            </w:r>
          </w:p>
        </w:tc>
        <w:tc>
          <w:tcPr>
            <w:tcW w:w="751" w:type="dxa"/>
          </w:tcPr>
          <w:p w14:paraId="1217AEFA" w14:textId="78E93D0A" w:rsidR="00A66355" w:rsidRPr="00A66355" w:rsidRDefault="00A6332A" w:rsidP="00A66355">
            <w:pPr>
              <w:rPr>
                <w:sz w:val="20"/>
                <w:szCs w:val="20"/>
              </w:rPr>
            </w:pPr>
            <w:r>
              <w:rPr>
                <w:sz w:val="20"/>
                <w:szCs w:val="20"/>
              </w:rPr>
              <w:t>1.84</w:t>
            </w:r>
          </w:p>
        </w:tc>
        <w:tc>
          <w:tcPr>
            <w:tcW w:w="751" w:type="dxa"/>
          </w:tcPr>
          <w:p w14:paraId="2DACBF37" w14:textId="26D79A27" w:rsidR="00A66355" w:rsidRPr="00A66355" w:rsidRDefault="00A6332A" w:rsidP="00A66355">
            <w:pPr>
              <w:rPr>
                <w:sz w:val="20"/>
                <w:szCs w:val="20"/>
              </w:rPr>
            </w:pPr>
            <w:r>
              <w:rPr>
                <w:sz w:val="20"/>
                <w:szCs w:val="20"/>
              </w:rPr>
              <w:t>3.96</w:t>
            </w:r>
          </w:p>
        </w:tc>
        <w:tc>
          <w:tcPr>
            <w:tcW w:w="751" w:type="dxa"/>
          </w:tcPr>
          <w:p w14:paraId="6D96697A" w14:textId="384184D6" w:rsidR="00A66355" w:rsidRPr="00A66355" w:rsidRDefault="00A6332A" w:rsidP="00A66355">
            <w:pPr>
              <w:rPr>
                <w:sz w:val="20"/>
                <w:szCs w:val="20"/>
              </w:rPr>
            </w:pPr>
            <w:r>
              <w:rPr>
                <w:sz w:val="20"/>
                <w:szCs w:val="20"/>
              </w:rPr>
              <w:t>0.83</w:t>
            </w:r>
          </w:p>
        </w:tc>
      </w:tr>
      <w:tr w:rsidR="00A66355" w14:paraId="200C69AE" w14:textId="3E59553F" w:rsidTr="00A66355">
        <w:tc>
          <w:tcPr>
            <w:tcW w:w="1060" w:type="dxa"/>
            <w:vMerge/>
          </w:tcPr>
          <w:p w14:paraId="65F7501D" w14:textId="77777777" w:rsidR="00A66355" w:rsidRPr="00A66355" w:rsidRDefault="00A66355" w:rsidP="001B700F">
            <w:pPr>
              <w:rPr>
                <w:sz w:val="20"/>
                <w:szCs w:val="20"/>
              </w:rPr>
            </w:pPr>
          </w:p>
        </w:tc>
        <w:tc>
          <w:tcPr>
            <w:tcW w:w="1437" w:type="dxa"/>
          </w:tcPr>
          <w:p w14:paraId="5BC961C5" w14:textId="72E25399" w:rsidR="00A66355" w:rsidRPr="00A66355" w:rsidRDefault="00A66355" w:rsidP="001B700F">
            <w:pPr>
              <w:rPr>
                <w:sz w:val="20"/>
                <w:szCs w:val="20"/>
              </w:rPr>
            </w:pPr>
            <w:r w:rsidRPr="00A66355">
              <w:rPr>
                <w:sz w:val="20"/>
                <w:szCs w:val="20"/>
              </w:rPr>
              <w:t>Kamloops-ES</w:t>
            </w:r>
          </w:p>
        </w:tc>
        <w:tc>
          <w:tcPr>
            <w:tcW w:w="1448" w:type="dxa"/>
          </w:tcPr>
          <w:p w14:paraId="57B8985C" w14:textId="6FAE0AE4" w:rsidR="00A66355" w:rsidRPr="00A66355" w:rsidRDefault="00A66355" w:rsidP="001B700F">
            <w:pPr>
              <w:rPr>
                <w:sz w:val="20"/>
                <w:szCs w:val="20"/>
              </w:rPr>
            </w:pPr>
            <w:r w:rsidRPr="00A66355">
              <w:rPr>
                <w:sz w:val="20"/>
                <w:szCs w:val="20"/>
              </w:rPr>
              <w:t>Raft</w:t>
            </w:r>
          </w:p>
        </w:tc>
        <w:tc>
          <w:tcPr>
            <w:tcW w:w="1405" w:type="dxa"/>
          </w:tcPr>
          <w:p w14:paraId="5FB9DA6F" w14:textId="1E21B3DB" w:rsidR="00A66355" w:rsidRPr="00A66355" w:rsidRDefault="00A66355" w:rsidP="001B700F">
            <w:pPr>
              <w:rPr>
                <w:sz w:val="20"/>
                <w:szCs w:val="20"/>
              </w:rPr>
            </w:pPr>
            <w:r w:rsidRPr="00A66355">
              <w:rPr>
                <w:sz w:val="20"/>
                <w:szCs w:val="20"/>
              </w:rPr>
              <w:t>Amber</w:t>
            </w:r>
          </w:p>
        </w:tc>
        <w:tc>
          <w:tcPr>
            <w:tcW w:w="985" w:type="dxa"/>
          </w:tcPr>
          <w:p w14:paraId="4193D5D2" w14:textId="44929789" w:rsidR="00A66355" w:rsidRPr="00A66355" w:rsidRDefault="00A66355" w:rsidP="001B700F">
            <w:pPr>
              <w:rPr>
                <w:sz w:val="20"/>
                <w:szCs w:val="20"/>
              </w:rPr>
            </w:pPr>
            <w:r w:rsidRPr="00A66355">
              <w:rPr>
                <w:sz w:val="20"/>
                <w:szCs w:val="20"/>
              </w:rPr>
              <w:t>1948</w:t>
            </w:r>
          </w:p>
        </w:tc>
        <w:tc>
          <w:tcPr>
            <w:tcW w:w="988" w:type="dxa"/>
          </w:tcPr>
          <w:p w14:paraId="77FDCC6E" w14:textId="61CA5A1D" w:rsidR="00A66355" w:rsidRPr="00A66355" w:rsidRDefault="00A66355" w:rsidP="001B700F">
            <w:pPr>
              <w:rPr>
                <w:sz w:val="20"/>
                <w:szCs w:val="20"/>
              </w:rPr>
            </w:pPr>
            <w:r w:rsidRPr="00A66355">
              <w:rPr>
                <w:sz w:val="20"/>
                <w:szCs w:val="20"/>
              </w:rPr>
              <w:t>Ricker</w:t>
            </w:r>
          </w:p>
        </w:tc>
        <w:tc>
          <w:tcPr>
            <w:tcW w:w="751" w:type="dxa"/>
          </w:tcPr>
          <w:p w14:paraId="70087BE0" w14:textId="4491E833" w:rsidR="00A66355" w:rsidRPr="00A66355" w:rsidRDefault="00A6332A" w:rsidP="00A66355">
            <w:pPr>
              <w:rPr>
                <w:sz w:val="20"/>
                <w:szCs w:val="20"/>
              </w:rPr>
            </w:pPr>
            <w:r>
              <w:rPr>
                <w:sz w:val="20"/>
                <w:szCs w:val="20"/>
              </w:rPr>
              <w:t>1.51</w:t>
            </w:r>
          </w:p>
        </w:tc>
        <w:tc>
          <w:tcPr>
            <w:tcW w:w="751" w:type="dxa"/>
          </w:tcPr>
          <w:p w14:paraId="7771F827" w14:textId="2C85B9EE" w:rsidR="00A66355" w:rsidRPr="00A66355" w:rsidRDefault="00A6332A" w:rsidP="00A66355">
            <w:pPr>
              <w:rPr>
                <w:sz w:val="20"/>
                <w:szCs w:val="20"/>
              </w:rPr>
            </w:pPr>
            <w:r>
              <w:rPr>
                <w:sz w:val="20"/>
                <w:szCs w:val="20"/>
              </w:rPr>
              <w:t>21.59</w:t>
            </w:r>
          </w:p>
        </w:tc>
        <w:tc>
          <w:tcPr>
            <w:tcW w:w="751" w:type="dxa"/>
          </w:tcPr>
          <w:p w14:paraId="04282955" w14:textId="483CBDC6" w:rsidR="00A66355" w:rsidRPr="00A66355" w:rsidRDefault="00A6332A" w:rsidP="00A66355">
            <w:pPr>
              <w:rPr>
                <w:sz w:val="20"/>
                <w:szCs w:val="20"/>
              </w:rPr>
            </w:pPr>
            <w:r>
              <w:rPr>
                <w:sz w:val="20"/>
                <w:szCs w:val="20"/>
              </w:rPr>
              <w:t>0.79</w:t>
            </w:r>
          </w:p>
        </w:tc>
      </w:tr>
      <w:tr w:rsidR="00A66355" w14:paraId="5254F297" w14:textId="13C65462" w:rsidTr="00A66355">
        <w:tc>
          <w:tcPr>
            <w:tcW w:w="1060" w:type="dxa"/>
            <w:vMerge/>
          </w:tcPr>
          <w:p w14:paraId="7091FF3F" w14:textId="62CA08D4" w:rsidR="00A66355" w:rsidRPr="00A66355" w:rsidRDefault="00A66355" w:rsidP="001B700F">
            <w:pPr>
              <w:rPr>
                <w:sz w:val="20"/>
                <w:szCs w:val="20"/>
              </w:rPr>
            </w:pPr>
          </w:p>
        </w:tc>
        <w:tc>
          <w:tcPr>
            <w:tcW w:w="1437" w:type="dxa"/>
          </w:tcPr>
          <w:p w14:paraId="2BFA0E8C" w14:textId="02E4C5D7" w:rsidR="00A66355" w:rsidRPr="00A66355" w:rsidRDefault="00A66355" w:rsidP="001B700F">
            <w:pPr>
              <w:rPr>
                <w:sz w:val="20"/>
                <w:szCs w:val="20"/>
              </w:rPr>
            </w:pPr>
            <w:r w:rsidRPr="00A66355">
              <w:rPr>
                <w:sz w:val="20"/>
                <w:szCs w:val="20"/>
              </w:rPr>
              <w:t>Quesnel</w:t>
            </w:r>
          </w:p>
        </w:tc>
        <w:tc>
          <w:tcPr>
            <w:tcW w:w="1448" w:type="dxa"/>
          </w:tcPr>
          <w:p w14:paraId="330CD1AC" w14:textId="1D868A12" w:rsidR="00A66355" w:rsidRPr="00A66355" w:rsidRDefault="00A66355" w:rsidP="001B700F">
            <w:pPr>
              <w:rPr>
                <w:sz w:val="20"/>
                <w:szCs w:val="20"/>
              </w:rPr>
            </w:pPr>
            <w:r w:rsidRPr="00A66355">
              <w:rPr>
                <w:sz w:val="20"/>
                <w:szCs w:val="20"/>
              </w:rPr>
              <w:t>Quesnel</w:t>
            </w:r>
          </w:p>
        </w:tc>
        <w:tc>
          <w:tcPr>
            <w:tcW w:w="1405" w:type="dxa"/>
          </w:tcPr>
          <w:p w14:paraId="0DD491E6" w14:textId="2C4E8ABA" w:rsidR="00A66355" w:rsidRPr="00A66355" w:rsidRDefault="00A66355" w:rsidP="001B700F">
            <w:pPr>
              <w:rPr>
                <w:sz w:val="20"/>
                <w:szCs w:val="20"/>
              </w:rPr>
            </w:pPr>
            <w:r w:rsidRPr="00A66355">
              <w:rPr>
                <w:sz w:val="20"/>
                <w:szCs w:val="20"/>
              </w:rPr>
              <w:t>Red/Amber</w:t>
            </w:r>
          </w:p>
        </w:tc>
        <w:tc>
          <w:tcPr>
            <w:tcW w:w="985" w:type="dxa"/>
          </w:tcPr>
          <w:p w14:paraId="1B06C686" w14:textId="46CC3DF5" w:rsidR="00A66355" w:rsidRPr="00A66355" w:rsidRDefault="00A66355" w:rsidP="001B700F">
            <w:pPr>
              <w:rPr>
                <w:sz w:val="20"/>
                <w:szCs w:val="20"/>
              </w:rPr>
            </w:pPr>
            <w:r w:rsidRPr="00A66355">
              <w:rPr>
                <w:sz w:val="20"/>
                <w:szCs w:val="20"/>
              </w:rPr>
              <w:t>1948</w:t>
            </w:r>
          </w:p>
        </w:tc>
        <w:tc>
          <w:tcPr>
            <w:tcW w:w="988" w:type="dxa"/>
          </w:tcPr>
          <w:p w14:paraId="2EEDD2F0" w14:textId="5382E13B" w:rsidR="00A66355" w:rsidRPr="00A66355" w:rsidRDefault="00A66355" w:rsidP="001B700F">
            <w:pPr>
              <w:rPr>
                <w:sz w:val="20"/>
                <w:szCs w:val="20"/>
              </w:rPr>
            </w:pPr>
            <w:r w:rsidRPr="00A66355">
              <w:rPr>
                <w:sz w:val="20"/>
                <w:szCs w:val="20"/>
              </w:rPr>
              <w:t>Larkin</w:t>
            </w:r>
          </w:p>
        </w:tc>
        <w:tc>
          <w:tcPr>
            <w:tcW w:w="751" w:type="dxa"/>
          </w:tcPr>
          <w:p w14:paraId="5FFA82BE" w14:textId="7F51A954" w:rsidR="00A66355" w:rsidRPr="00A66355" w:rsidRDefault="00A6332A" w:rsidP="00A66355">
            <w:pPr>
              <w:rPr>
                <w:sz w:val="20"/>
                <w:szCs w:val="20"/>
              </w:rPr>
            </w:pPr>
            <w:r>
              <w:rPr>
                <w:sz w:val="20"/>
                <w:szCs w:val="20"/>
              </w:rPr>
              <w:t>2.05</w:t>
            </w:r>
          </w:p>
        </w:tc>
        <w:tc>
          <w:tcPr>
            <w:tcW w:w="751" w:type="dxa"/>
          </w:tcPr>
          <w:p w14:paraId="2E2D6593" w14:textId="102B1924" w:rsidR="00A66355" w:rsidRPr="00A66355" w:rsidRDefault="00A6332A" w:rsidP="00A66355">
            <w:pPr>
              <w:rPr>
                <w:sz w:val="20"/>
                <w:szCs w:val="20"/>
              </w:rPr>
            </w:pPr>
            <w:r>
              <w:rPr>
                <w:sz w:val="20"/>
                <w:szCs w:val="20"/>
              </w:rPr>
              <w:t>0.39</w:t>
            </w:r>
          </w:p>
        </w:tc>
        <w:tc>
          <w:tcPr>
            <w:tcW w:w="751" w:type="dxa"/>
          </w:tcPr>
          <w:p w14:paraId="3A9FF76A" w14:textId="607024A3" w:rsidR="00A66355" w:rsidRPr="00A66355" w:rsidRDefault="00A6332A" w:rsidP="00A66355">
            <w:pPr>
              <w:rPr>
                <w:sz w:val="20"/>
                <w:szCs w:val="20"/>
              </w:rPr>
            </w:pPr>
            <w:r>
              <w:rPr>
                <w:sz w:val="20"/>
                <w:szCs w:val="20"/>
              </w:rPr>
              <w:t>0.83</w:t>
            </w:r>
          </w:p>
        </w:tc>
      </w:tr>
      <w:tr w:rsidR="00A66355" w14:paraId="1272FED8" w14:textId="25E35FBF" w:rsidTr="00A66355">
        <w:tc>
          <w:tcPr>
            <w:tcW w:w="1060" w:type="dxa"/>
            <w:vMerge/>
          </w:tcPr>
          <w:p w14:paraId="5B92E05A" w14:textId="77777777" w:rsidR="00A66355" w:rsidRPr="00A66355" w:rsidRDefault="00A66355" w:rsidP="001B700F">
            <w:pPr>
              <w:rPr>
                <w:sz w:val="20"/>
                <w:szCs w:val="20"/>
              </w:rPr>
            </w:pPr>
          </w:p>
        </w:tc>
        <w:tc>
          <w:tcPr>
            <w:tcW w:w="1437" w:type="dxa"/>
          </w:tcPr>
          <w:p w14:paraId="2CB5D063" w14:textId="4D6B9A86" w:rsidR="00A66355" w:rsidRPr="00A66355" w:rsidRDefault="00A66355" w:rsidP="001B700F">
            <w:pPr>
              <w:rPr>
                <w:sz w:val="20"/>
                <w:szCs w:val="20"/>
              </w:rPr>
            </w:pPr>
            <w:r w:rsidRPr="00A66355">
              <w:rPr>
                <w:sz w:val="20"/>
                <w:szCs w:val="20"/>
              </w:rPr>
              <w:t>Chilko</w:t>
            </w:r>
          </w:p>
        </w:tc>
        <w:tc>
          <w:tcPr>
            <w:tcW w:w="1448" w:type="dxa"/>
          </w:tcPr>
          <w:p w14:paraId="560841D3" w14:textId="3413EA2F" w:rsidR="00A66355" w:rsidRPr="00A66355" w:rsidRDefault="00A66355" w:rsidP="001B700F">
            <w:pPr>
              <w:rPr>
                <w:sz w:val="20"/>
                <w:szCs w:val="20"/>
              </w:rPr>
            </w:pPr>
            <w:r w:rsidRPr="00A66355">
              <w:rPr>
                <w:sz w:val="20"/>
                <w:szCs w:val="20"/>
              </w:rPr>
              <w:t>Chilko</w:t>
            </w:r>
          </w:p>
        </w:tc>
        <w:tc>
          <w:tcPr>
            <w:tcW w:w="1405" w:type="dxa"/>
          </w:tcPr>
          <w:p w14:paraId="15D23005" w14:textId="5C2CD843" w:rsidR="00A66355" w:rsidRPr="00A66355" w:rsidRDefault="00A66355" w:rsidP="001B700F">
            <w:pPr>
              <w:rPr>
                <w:sz w:val="20"/>
                <w:szCs w:val="20"/>
              </w:rPr>
            </w:pPr>
            <w:r w:rsidRPr="00A66355">
              <w:rPr>
                <w:sz w:val="20"/>
                <w:szCs w:val="20"/>
              </w:rPr>
              <w:t>Green</w:t>
            </w:r>
          </w:p>
        </w:tc>
        <w:tc>
          <w:tcPr>
            <w:tcW w:w="985" w:type="dxa"/>
          </w:tcPr>
          <w:p w14:paraId="495589BC" w14:textId="2471BC05" w:rsidR="00A66355" w:rsidRPr="00A66355" w:rsidRDefault="00A66355" w:rsidP="001B700F">
            <w:pPr>
              <w:rPr>
                <w:sz w:val="20"/>
                <w:szCs w:val="20"/>
              </w:rPr>
            </w:pPr>
            <w:r w:rsidRPr="00A66355">
              <w:rPr>
                <w:sz w:val="20"/>
                <w:szCs w:val="20"/>
              </w:rPr>
              <w:t>1948</w:t>
            </w:r>
          </w:p>
        </w:tc>
        <w:tc>
          <w:tcPr>
            <w:tcW w:w="988" w:type="dxa"/>
          </w:tcPr>
          <w:p w14:paraId="3B88E6AA" w14:textId="3D06EF1E" w:rsidR="00A66355" w:rsidRPr="00A66355" w:rsidRDefault="00A66355" w:rsidP="001B700F">
            <w:pPr>
              <w:rPr>
                <w:sz w:val="20"/>
                <w:szCs w:val="20"/>
              </w:rPr>
            </w:pPr>
            <w:r w:rsidRPr="00A66355">
              <w:rPr>
                <w:sz w:val="20"/>
                <w:szCs w:val="20"/>
              </w:rPr>
              <w:t>Ricker</w:t>
            </w:r>
          </w:p>
        </w:tc>
        <w:tc>
          <w:tcPr>
            <w:tcW w:w="751" w:type="dxa"/>
          </w:tcPr>
          <w:p w14:paraId="68D59722" w14:textId="493A61A6" w:rsidR="00A66355" w:rsidRPr="00A66355" w:rsidRDefault="00A6332A" w:rsidP="00A66355">
            <w:pPr>
              <w:rPr>
                <w:sz w:val="20"/>
                <w:szCs w:val="20"/>
              </w:rPr>
            </w:pPr>
            <w:r>
              <w:rPr>
                <w:sz w:val="20"/>
                <w:szCs w:val="20"/>
              </w:rPr>
              <w:t>1.83</w:t>
            </w:r>
          </w:p>
        </w:tc>
        <w:tc>
          <w:tcPr>
            <w:tcW w:w="751" w:type="dxa"/>
          </w:tcPr>
          <w:p w14:paraId="435D51B5" w14:textId="5FC0EE60" w:rsidR="00A66355" w:rsidRPr="00A66355" w:rsidRDefault="00A6332A" w:rsidP="00A66355">
            <w:pPr>
              <w:rPr>
                <w:sz w:val="20"/>
                <w:szCs w:val="20"/>
              </w:rPr>
            </w:pPr>
            <w:r>
              <w:rPr>
                <w:sz w:val="20"/>
                <w:szCs w:val="20"/>
              </w:rPr>
              <w:t>1.23</w:t>
            </w:r>
          </w:p>
        </w:tc>
        <w:tc>
          <w:tcPr>
            <w:tcW w:w="751" w:type="dxa"/>
          </w:tcPr>
          <w:p w14:paraId="1EDCEBBE" w14:textId="0785C740" w:rsidR="00A66355" w:rsidRPr="00A66355" w:rsidRDefault="00A6332A" w:rsidP="00A66355">
            <w:pPr>
              <w:rPr>
                <w:sz w:val="20"/>
                <w:szCs w:val="20"/>
              </w:rPr>
            </w:pPr>
            <w:r>
              <w:rPr>
                <w:sz w:val="20"/>
                <w:szCs w:val="20"/>
              </w:rPr>
              <w:t>0.80</w:t>
            </w:r>
          </w:p>
        </w:tc>
      </w:tr>
      <w:tr w:rsidR="00A66355" w14:paraId="6E093926" w14:textId="1C4CAB32" w:rsidTr="00A66355">
        <w:tc>
          <w:tcPr>
            <w:tcW w:w="1060" w:type="dxa"/>
            <w:vMerge/>
          </w:tcPr>
          <w:p w14:paraId="4405C9B1" w14:textId="77777777" w:rsidR="00A66355" w:rsidRPr="00A66355" w:rsidRDefault="00A66355" w:rsidP="001B700F">
            <w:pPr>
              <w:rPr>
                <w:sz w:val="20"/>
                <w:szCs w:val="20"/>
              </w:rPr>
            </w:pPr>
          </w:p>
        </w:tc>
        <w:tc>
          <w:tcPr>
            <w:tcW w:w="1437" w:type="dxa"/>
          </w:tcPr>
          <w:p w14:paraId="2D175AE0" w14:textId="215AF6F3" w:rsidR="00A66355" w:rsidRPr="00A66355" w:rsidRDefault="00A66355" w:rsidP="00FC666B">
            <w:pPr>
              <w:rPr>
                <w:sz w:val="20"/>
                <w:szCs w:val="20"/>
              </w:rPr>
            </w:pPr>
            <w:r w:rsidRPr="00A66355">
              <w:rPr>
                <w:sz w:val="20"/>
                <w:szCs w:val="20"/>
              </w:rPr>
              <w:t>Harrison (river-type)</w:t>
            </w:r>
          </w:p>
        </w:tc>
        <w:tc>
          <w:tcPr>
            <w:tcW w:w="1448" w:type="dxa"/>
          </w:tcPr>
          <w:p w14:paraId="74061977" w14:textId="39C07A2E" w:rsidR="00A66355" w:rsidRPr="00A66355" w:rsidRDefault="00A66355" w:rsidP="001B700F">
            <w:pPr>
              <w:rPr>
                <w:sz w:val="20"/>
                <w:szCs w:val="20"/>
              </w:rPr>
            </w:pPr>
            <w:r w:rsidRPr="00A66355">
              <w:rPr>
                <w:sz w:val="20"/>
                <w:szCs w:val="20"/>
              </w:rPr>
              <w:t>Harrison</w:t>
            </w:r>
          </w:p>
        </w:tc>
        <w:tc>
          <w:tcPr>
            <w:tcW w:w="1405" w:type="dxa"/>
          </w:tcPr>
          <w:p w14:paraId="290BDF1F" w14:textId="3F716240" w:rsidR="00A66355" w:rsidRPr="00A66355" w:rsidRDefault="00A66355" w:rsidP="001B700F">
            <w:pPr>
              <w:rPr>
                <w:sz w:val="20"/>
                <w:szCs w:val="20"/>
              </w:rPr>
            </w:pPr>
            <w:r w:rsidRPr="00A66355">
              <w:rPr>
                <w:sz w:val="20"/>
                <w:szCs w:val="20"/>
              </w:rPr>
              <w:t>Green</w:t>
            </w:r>
          </w:p>
        </w:tc>
        <w:tc>
          <w:tcPr>
            <w:tcW w:w="985" w:type="dxa"/>
          </w:tcPr>
          <w:p w14:paraId="7F6A638F" w14:textId="3A46C164" w:rsidR="00A66355" w:rsidRPr="00A66355" w:rsidRDefault="00A66355" w:rsidP="001B700F">
            <w:pPr>
              <w:rPr>
                <w:sz w:val="20"/>
                <w:szCs w:val="20"/>
              </w:rPr>
            </w:pPr>
            <w:r w:rsidRPr="00A66355">
              <w:rPr>
                <w:sz w:val="20"/>
                <w:szCs w:val="20"/>
              </w:rPr>
              <w:t>1948</w:t>
            </w:r>
          </w:p>
        </w:tc>
        <w:tc>
          <w:tcPr>
            <w:tcW w:w="988" w:type="dxa"/>
          </w:tcPr>
          <w:p w14:paraId="477B6986" w14:textId="5BD85570" w:rsidR="00A66355" w:rsidRPr="00A66355" w:rsidRDefault="00A66355" w:rsidP="001B700F">
            <w:pPr>
              <w:rPr>
                <w:sz w:val="20"/>
                <w:szCs w:val="20"/>
              </w:rPr>
            </w:pPr>
            <w:r w:rsidRPr="00A66355">
              <w:rPr>
                <w:sz w:val="20"/>
                <w:szCs w:val="20"/>
              </w:rPr>
              <w:t>Ricker</w:t>
            </w:r>
          </w:p>
        </w:tc>
        <w:tc>
          <w:tcPr>
            <w:tcW w:w="751" w:type="dxa"/>
          </w:tcPr>
          <w:p w14:paraId="47B01490" w14:textId="01E95A36" w:rsidR="00A66355" w:rsidRPr="00A66355" w:rsidRDefault="00A6332A" w:rsidP="00A66355">
            <w:pPr>
              <w:rPr>
                <w:sz w:val="20"/>
                <w:szCs w:val="20"/>
              </w:rPr>
            </w:pPr>
            <w:r>
              <w:rPr>
                <w:sz w:val="20"/>
                <w:szCs w:val="20"/>
              </w:rPr>
              <w:t>1.49</w:t>
            </w:r>
          </w:p>
        </w:tc>
        <w:tc>
          <w:tcPr>
            <w:tcW w:w="751" w:type="dxa"/>
          </w:tcPr>
          <w:p w14:paraId="1D18A4C4" w14:textId="703668C9" w:rsidR="00A66355" w:rsidRPr="00A66355" w:rsidRDefault="00A6332A" w:rsidP="00A66355">
            <w:pPr>
              <w:rPr>
                <w:sz w:val="20"/>
                <w:szCs w:val="20"/>
              </w:rPr>
            </w:pPr>
            <w:r>
              <w:rPr>
                <w:sz w:val="20"/>
                <w:szCs w:val="20"/>
              </w:rPr>
              <w:t>2.79</w:t>
            </w:r>
          </w:p>
        </w:tc>
        <w:tc>
          <w:tcPr>
            <w:tcW w:w="751" w:type="dxa"/>
          </w:tcPr>
          <w:p w14:paraId="44506878" w14:textId="725ED670" w:rsidR="00A66355" w:rsidRPr="00A66355" w:rsidRDefault="00A6332A" w:rsidP="00A66355">
            <w:pPr>
              <w:rPr>
                <w:sz w:val="20"/>
                <w:szCs w:val="20"/>
              </w:rPr>
            </w:pPr>
            <w:r>
              <w:rPr>
                <w:sz w:val="20"/>
                <w:szCs w:val="20"/>
              </w:rPr>
              <w:t>1.39</w:t>
            </w:r>
          </w:p>
        </w:tc>
      </w:tr>
      <w:tr w:rsidR="00A66355" w14:paraId="59D2C660" w14:textId="5BC48C1F" w:rsidTr="00A66355">
        <w:tc>
          <w:tcPr>
            <w:tcW w:w="1060" w:type="dxa"/>
            <w:vMerge w:val="restart"/>
          </w:tcPr>
          <w:p w14:paraId="3EA4A5F3" w14:textId="061134E8" w:rsidR="00A66355" w:rsidRPr="00A66355" w:rsidRDefault="00A66355" w:rsidP="001B700F">
            <w:pPr>
              <w:rPr>
                <w:sz w:val="20"/>
                <w:szCs w:val="20"/>
              </w:rPr>
            </w:pPr>
            <w:r w:rsidRPr="00A66355">
              <w:rPr>
                <w:sz w:val="20"/>
                <w:szCs w:val="20"/>
              </w:rPr>
              <w:t>Late Summer</w:t>
            </w:r>
          </w:p>
        </w:tc>
        <w:tc>
          <w:tcPr>
            <w:tcW w:w="1437" w:type="dxa"/>
          </w:tcPr>
          <w:p w14:paraId="4D7F430D" w14:textId="235CFAE0" w:rsidR="00A66355" w:rsidRPr="00A66355" w:rsidRDefault="00A66355" w:rsidP="00FC666B">
            <w:pPr>
              <w:rPr>
                <w:sz w:val="20"/>
                <w:szCs w:val="20"/>
              </w:rPr>
            </w:pPr>
            <w:r w:rsidRPr="00A66355">
              <w:rPr>
                <w:sz w:val="20"/>
                <w:szCs w:val="20"/>
              </w:rPr>
              <w:t>Shuswap-L</w:t>
            </w:r>
          </w:p>
        </w:tc>
        <w:tc>
          <w:tcPr>
            <w:tcW w:w="1448" w:type="dxa"/>
          </w:tcPr>
          <w:p w14:paraId="263C3984" w14:textId="4250731D" w:rsidR="00A66355" w:rsidRPr="00A66355" w:rsidRDefault="00A66355" w:rsidP="001B700F">
            <w:pPr>
              <w:rPr>
                <w:sz w:val="20"/>
                <w:szCs w:val="20"/>
              </w:rPr>
            </w:pPr>
            <w:r w:rsidRPr="00A66355">
              <w:rPr>
                <w:sz w:val="20"/>
                <w:szCs w:val="20"/>
              </w:rPr>
              <w:t>Late Shuswap</w:t>
            </w:r>
          </w:p>
        </w:tc>
        <w:tc>
          <w:tcPr>
            <w:tcW w:w="1405" w:type="dxa"/>
          </w:tcPr>
          <w:p w14:paraId="6F775717" w14:textId="1981E96E" w:rsidR="00A66355" w:rsidRPr="00A66355" w:rsidRDefault="00A66355" w:rsidP="001B700F">
            <w:pPr>
              <w:rPr>
                <w:sz w:val="20"/>
                <w:szCs w:val="20"/>
              </w:rPr>
            </w:pPr>
            <w:r w:rsidRPr="00A66355">
              <w:rPr>
                <w:sz w:val="20"/>
                <w:szCs w:val="20"/>
              </w:rPr>
              <w:t>Amber/Green</w:t>
            </w:r>
          </w:p>
        </w:tc>
        <w:tc>
          <w:tcPr>
            <w:tcW w:w="985" w:type="dxa"/>
          </w:tcPr>
          <w:p w14:paraId="0411ABBB" w14:textId="4775EE4C" w:rsidR="00A66355" w:rsidRPr="00A66355" w:rsidRDefault="00A66355" w:rsidP="001B700F">
            <w:pPr>
              <w:rPr>
                <w:sz w:val="20"/>
                <w:szCs w:val="20"/>
              </w:rPr>
            </w:pPr>
            <w:r w:rsidRPr="00A66355">
              <w:rPr>
                <w:sz w:val="20"/>
                <w:szCs w:val="20"/>
              </w:rPr>
              <w:t>1948</w:t>
            </w:r>
          </w:p>
        </w:tc>
        <w:tc>
          <w:tcPr>
            <w:tcW w:w="988" w:type="dxa"/>
          </w:tcPr>
          <w:p w14:paraId="5054FAE6" w14:textId="19B4E1E8" w:rsidR="00A66355" w:rsidRPr="00A66355" w:rsidRDefault="00A66355" w:rsidP="001B700F">
            <w:pPr>
              <w:rPr>
                <w:sz w:val="20"/>
                <w:szCs w:val="20"/>
              </w:rPr>
            </w:pPr>
            <w:r w:rsidRPr="00A66355">
              <w:rPr>
                <w:sz w:val="20"/>
                <w:szCs w:val="20"/>
              </w:rPr>
              <w:t>Larkin</w:t>
            </w:r>
          </w:p>
        </w:tc>
        <w:tc>
          <w:tcPr>
            <w:tcW w:w="751" w:type="dxa"/>
          </w:tcPr>
          <w:p w14:paraId="4614BD8A" w14:textId="3B557B5A" w:rsidR="00A66355" w:rsidRPr="00A66355" w:rsidRDefault="00A6332A" w:rsidP="00A66355">
            <w:pPr>
              <w:rPr>
                <w:sz w:val="20"/>
                <w:szCs w:val="20"/>
              </w:rPr>
            </w:pPr>
            <w:r>
              <w:rPr>
                <w:sz w:val="20"/>
                <w:szCs w:val="20"/>
              </w:rPr>
              <w:t>2.17</w:t>
            </w:r>
          </w:p>
        </w:tc>
        <w:tc>
          <w:tcPr>
            <w:tcW w:w="751" w:type="dxa"/>
          </w:tcPr>
          <w:p w14:paraId="22287D9A" w14:textId="5969FE7D" w:rsidR="00A66355" w:rsidRPr="00A66355" w:rsidRDefault="00A6332A" w:rsidP="00A66355">
            <w:pPr>
              <w:rPr>
                <w:sz w:val="20"/>
                <w:szCs w:val="20"/>
              </w:rPr>
            </w:pPr>
            <w:r>
              <w:rPr>
                <w:sz w:val="20"/>
                <w:szCs w:val="20"/>
              </w:rPr>
              <w:t>0.30</w:t>
            </w:r>
          </w:p>
        </w:tc>
        <w:tc>
          <w:tcPr>
            <w:tcW w:w="751" w:type="dxa"/>
          </w:tcPr>
          <w:p w14:paraId="1E407ADF" w14:textId="5254F699" w:rsidR="00A66355" w:rsidRPr="00A66355" w:rsidRDefault="00A6332A" w:rsidP="00A66355">
            <w:pPr>
              <w:rPr>
                <w:sz w:val="20"/>
                <w:szCs w:val="20"/>
              </w:rPr>
            </w:pPr>
            <w:r>
              <w:rPr>
                <w:sz w:val="20"/>
                <w:szCs w:val="20"/>
              </w:rPr>
              <w:t>0.95</w:t>
            </w:r>
          </w:p>
        </w:tc>
      </w:tr>
      <w:tr w:rsidR="00A66355" w14:paraId="03821DB1" w14:textId="2AB68F49" w:rsidTr="00A66355">
        <w:tc>
          <w:tcPr>
            <w:tcW w:w="1060" w:type="dxa"/>
            <w:vMerge/>
          </w:tcPr>
          <w:p w14:paraId="305B04F6" w14:textId="77777777" w:rsidR="00A66355" w:rsidRPr="00A66355" w:rsidRDefault="00A66355" w:rsidP="001B700F">
            <w:pPr>
              <w:rPr>
                <w:sz w:val="20"/>
                <w:szCs w:val="20"/>
              </w:rPr>
            </w:pPr>
          </w:p>
        </w:tc>
        <w:tc>
          <w:tcPr>
            <w:tcW w:w="1437" w:type="dxa"/>
          </w:tcPr>
          <w:p w14:paraId="2EDA1E05" w14:textId="411126F6" w:rsidR="00A66355" w:rsidRPr="00A66355" w:rsidRDefault="00A66355" w:rsidP="00FC666B">
            <w:pPr>
              <w:rPr>
                <w:sz w:val="20"/>
                <w:szCs w:val="20"/>
              </w:rPr>
            </w:pPr>
            <w:r w:rsidRPr="00A66355">
              <w:rPr>
                <w:sz w:val="20"/>
                <w:szCs w:val="20"/>
              </w:rPr>
              <w:t>Lillooet-Harrison</w:t>
            </w:r>
          </w:p>
        </w:tc>
        <w:tc>
          <w:tcPr>
            <w:tcW w:w="1448" w:type="dxa"/>
          </w:tcPr>
          <w:p w14:paraId="00BE78B1" w14:textId="4A107F10" w:rsidR="00A66355" w:rsidRPr="00A66355" w:rsidRDefault="00A66355" w:rsidP="001B700F">
            <w:pPr>
              <w:rPr>
                <w:sz w:val="20"/>
                <w:szCs w:val="20"/>
              </w:rPr>
            </w:pPr>
            <w:r w:rsidRPr="00A66355">
              <w:rPr>
                <w:sz w:val="20"/>
                <w:szCs w:val="20"/>
              </w:rPr>
              <w:t>Birkenhead</w:t>
            </w:r>
          </w:p>
        </w:tc>
        <w:tc>
          <w:tcPr>
            <w:tcW w:w="1405" w:type="dxa"/>
          </w:tcPr>
          <w:p w14:paraId="2628CDBB" w14:textId="3815BB38" w:rsidR="00A66355" w:rsidRPr="00A66355" w:rsidRDefault="00A66355" w:rsidP="001B700F">
            <w:pPr>
              <w:rPr>
                <w:sz w:val="20"/>
                <w:szCs w:val="20"/>
              </w:rPr>
            </w:pPr>
            <w:r w:rsidRPr="00A66355">
              <w:rPr>
                <w:sz w:val="20"/>
                <w:szCs w:val="20"/>
              </w:rPr>
              <w:t>Amber</w:t>
            </w:r>
          </w:p>
        </w:tc>
        <w:tc>
          <w:tcPr>
            <w:tcW w:w="985" w:type="dxa"/>
          </w:tcPr>
          <w:p w14:paraId="57425CE4" w14:textId="1243B2B4" w:rsidR="00A66355" w:rsidRPr="00A66355" w:rsidRDefault="00A66355" w:rsidP="001B700F">
            <w:pPr>
              <w:rPr>
                <w:sz w:val="20"/>
                <w:szCs w:val="20"/>
              </w:rPr>
            </w:pPr>
            <w:r w:rsidRPr="00A66355">
              <w:rPr>
                <w:sz w:val="20"/>
                <w:szCs w:val="20"/>
              </w:rPr>
              <w:t>1948</w:t>
            </w:r>
          </w:p>
        </w:tc>
        <w:tc>
          <w:tcPr>
            <w:tcW w:w="988" w:type="dxa"/>
          </w:tcPr>
          <w:p w14:paraId="066957F4" w14:textId="21FCA814" w:rsidR="00A66355" w:rsidRPr="00A66355" w:rsidRDefault="00A66355" w:rsidP="001B700F">
            <w:pPr>
              <w:rPr>
                <w:sz w:val="20"/>
                <w:szCs w:val="20"/>
              </w:rPr>
            </w:pPr>
            <w:r w:rsidRPr="00A66355">
              <w:rPr>
                <w:sz w:val="20"/>
                <w:szCs w:val="20"/>
              </w:rPr>
              <w:t>Ricker</w:t>
            </w:r>
          </w:p>
        </w:tc>
        <w:tc>
          <w:tcPr>
            <w:tcW w:w="751" w:type="dxa"/>
          </w:tcPr>
          <w:p w14:paraId="497DAF27" w14:textId="208528B8" w:rsidR="00A66355" w:rsidRPr="00A66355" w:rsidRDefault="00A6332A" w:rsidP="00A66355">
            <w:pPr>
              <w:rPr>
                <w:sz w:val="20"/>
                <w:szCs w:val="20"/>
              </w:rPr>
            </w:pPr>
            <w:r>
              <w:rPr>
                <w:sz w:val="20"/>
                <w:szCs w:val="20"/>
              </w:rPr>
              <w:t>1.90</w:t>
            </w:r>
          </w:p>
        </w:tc>
        <w:tc>
          <w:tcPr>
            <w:tcW w:w="751" w:type="dxa"/>
          </w:tcPr>
          <w:p w14:paraId="43EC808A" w14:textId="2F77EC38" w:rsidR="00A66355" w:rsidRPr="00A66355" w:rsidRDefault="00A6332A" w:rsidP="00A66355">
            <w:pPr>
              <w:rPr>
                <w:sz w:val="20"/>
                <w:szCs w:val="20"/>
              </w:rPr>
            </w:pPr>
            <w:r>
              <w:rPr>
                <w:sz w:val="20"/>
                <w:szCs w:val="20"/>
              </w:rPr>
              <w:t>6.75</w:t>
            </w:r>
          </w:p>
        </w:tc>
        <w:tc>
          <w:tcPr>
            <w:tcW w:w="751" w:type="dxa"/>
          </w:tcPr>
          <w:p w14:paraId="38A3A7EE" w14:textId="26ADDDDD" w:rsidR="00A66355" w:rsidRPr="00A66355" w:rsidRDefault="00A6332A" w:rsidP="00A66355">
            <w:pPr>
              <w:rPr>
                <w:sz w:val="20"/>
                <w:szCs w:val="20"/>
              </w:rPr>
            </w:pPr>
            <w:r>
              <w:rPr>
                <w:sz w:val="20"/>
                <w:szCs w:val="20"/>
              </w:rPr>
              <w:t>0.98</w:t>
            </w:r>
          </w:p>
        </w:tc>
      </w:tr>
      <w:tr w:rsidR="00A66355" w14:paraId="16FF005F" w14:textId="796E2914" w:rsidTr="00A66355">
        <w:tc>
          <w:tcPr>
            <w:tcW w:w="1060" w:type="dxa"/>
            <w:vMerge/>
          </w:tcPr>
          <w:p w14:paraId="2A2E6632" w14:textId="77777777" w:rsidR="00A66355" w:rsidRPr="00A66355" w:rsidRDefault="00A66355" w:rsidP="001B700F">
            <w:pPr>
              <w:rPr>
                <w:sz w:val="20"/>
                <w:szCs w:val="20"/>
              </w:rPr>
            </w:pPr>
          </w:p>
        </w:tc>
        <w:tc>
          <w:tcPr>
            <w:tcW w:w="1437" w:type="dxa"/>
          </w:tcPr>
          <w:p w14:paraId="511359A4" w14:textId="095DD949" w:rsidR="00A66355" w:rsidRPr="00A66355" w:rsidRDefault="00A66355" w:rsidP="00FC666B">
            <w:pPr>
              <w:rPr>
                <w:sz w:val="20"/>
                <w:szCs w:val="20"/>
              </w:rPr>
            </w:pPr>
            <w:r w:rsidRPr="00A66355">
              <w:rPr>
                <w:sz w:val="20"/>
                <w:szCs w:val="20"/>
              </w:rPr>
              <w:t>Cultus</w:t>
            </w:r>
            <w:r>
              <w:rPr>
                <w:sz w:val="20"/>
                <w:szCs w:val="20"/>
              </w:rPr>
              <w:t>*</w:t>
            </w:r>
          </w:p>
        </w:tc>
        <w:tc>
          <w:tcPr>
            <w:tcW w:w="1448" w:type="dxa"/>
          </w:tcPr>
          <w:p w14:paraId="6E62BB5F" w14:textId="48225974" w:rsidR="00A66355" w:rsidRPr="00A66355" w:rsidRDefault="00A66355" w:rsidP="001B700F">
            <w:pPr>
              <w:rPr>
                <w:sz w:val="20"/>
                <w:szCs w:val="20"/>
              </w:rPr>
            </w:pPr>
            <w:r w:rsidRPr="00A66355">
              <w:rPr>
                <w:sz w:val="20"/>
                <w:szCs w:val="20"/>
              </w:rPr>
              <w:t>Cultus</w:t>
            </w:r>
          </w:p>
        </w:tc>
        <w:tc>
          <w:tcPr>
            <w:tcW w:w="1405" w:type="dxa"/>
          </w:tcPr>
          <w:p w14:paraId="5CBB20B3" w14:textId="34BC1608" w:rsidR="00A66355" w:rsidRPr="00A66355" w:rsidRDefault="00A66355" w:rsidP="001B700F">
            <w:pPr>
              <w:rPr>
                <w:sz w:val="20"/>
                <w:szCs w:val="20"/>
              </w:rPr>
            </w:pPr>
            <w:r w:rsidRPr="00A66355">
              <w:rPr>
                <w:sz w:val="20"/>
                <w:szCs w:val="20"/>
              </w:rPr>
              <w:t>Red</w:t>
            </w:r>
          </w:p>
        </w:tc>
        <w:tc>
          <w:tcPr>
            <w:tcW w:w="985" w:type="dxa"/>
          </w:tcPr>
          <w:p w14:paraId="1E291BA5" w14:textId="4A2B55BE" w:rsidR="00A66355" w:rsidRPr="00A66355" w:rsidRDefault="00A66355" w:rsidP="001B700F">
            <w:pPr>
              <w:rPr>
                <w:sz w:val="20"/>
                <w:szCs w:val="20"/>
              </w:rPr>
            </w:pPr>
            <w:r w:rsidRPr="00A66355">
              <w:rPr>
                <w:sz w:val="20"/>
                <w:szCs w:val="20"/>
              </w:rPr>
              <w:t>1948</w:t>
            </w:r>
          </w:p>
        </w:tc>
        <w:tc>
          <w:tcPr>
            <w:tcW w:w="988" w:type="dxa"/>
          </w:tcPr>
          <w:p w14:paraId="11E2502B" w14:textId="55B085AD" w:rsidR="00A66355" w:rsidRPr="00A66355" w:rsidRDefault="00A66355" w:rsidP="001B700F">
            <w:pPr>
              <w:rPr>
                <w:sz w:val="20"/>
                <w:szCs w:val="20"/>
              </w:rPr>
            </w:pPr>
            <w:r w:rsidRPr="00A66355">
              <w:rPr>
                <w:sz w:val="20"/>
                <w:szCs w:val="20"/>
              </w:rPr>
              <w:t>Ricker</w:t>
            </w:r>
          </w:p>
        </w:tc>
        <w:tc>
          <w:tcPr>
            <w:tcW w:w="751" w:type="dxa"/>
          </w:tcPr>
          <w:p w14:paraId="491EED20" w14:textId="0D1669F3" w:rsidR="00A66355" w:rsidRPr="00A66355" w:rsidRDefault="00A6332A" w:rsidP="00A66355">
            <w:pPr>
              <w:rPr>
                <w:sz w:val="20"/>
                <w:szCs w:val="20"/>
              </w:rPr>
            </w:pPr>
            <w:r>
              <w:rPr>
                <w:sz w:val="20"/>
                <w:szCs w:val="20"/>
              </w:rPr>
              <w:t>1.23</w:t>
            </w:r>
          </w:p>
        </w:tc>
        <w:tc>
          <w:tcPr>
            <w:tcW w:w="751" w:type="dxa"/>
          </w:tcPr>
          <w:p w14:paraId="5E86B98B" w14:textId="2FEB5676" w:rsidR="00A66355" w:rsidRPr="00A66355" w:rsidRDefault="00A6332A" w:rsidP="00A66355">
            <w:pPr>
              <w:rPr>
                <w:sz w:val="20"/>
                <w:szCs w:val="20"/>
              </w:rPr>
            </w:pPr>
            <w:r>
              <w:rPr>
                <w:sz w:val="20"/>
                <w:szCs w:val="20"/>
              </w:rPr>
              <w:t>18.05</w:t>
            </w:r>
          </w:p>
        </w:tc>
        <w:tc>
          <w:tcPr>
            <w:tcW w:w="751" w:type="dxa"/>
          </w:tcPr>
          <w:p w14:paraId="122AD962" w14:textId="7260B5C5" w:rsidR="00A66355" w:rsidRPr="00A66355" w:rsidRDefault="00A6332A" w:rsidP="00A66355">
            <w:pPr>
              <w:rPr>
                <w:sz w:val="20"/>
                <w:szCs w:val="20"/>
              </w:rPr>
            </w:pPr>
            <w:r>
              <w:rPr>
                <w:sz w:val="20"/>
                <w:szCs w:val="20"/>
              </w:rPr>
              <w:t>1.18</w:t>
            </w:r>
          </w:p>
        </w:tc>
      </w:tr>
      <w:tr w:rsidR="00A66355" w14:paraId="5D600F8A" w14:textId="10E2347C" w:rsidTr="00A66355">
        <w:tc>
          <w:tcPr>
            <w:tcW w:w="1060" w:type="dxa"/>
            <w:vMerge/>
          </w:tcPr>
          <w:p w14:paraId="5312D1FE" w14:textId="77777777" w:rsidR="00A66355" w:rsidRPr="00A66355" w:rsidRDefault="00A66355" w:rsidP="001B700F">
            <w:pPr>
              <w:rPr>
                <w:sz w:val="20"/>
                <w:szCs w:val="20"/>
              </w:rPr>
            </w:pPr>
          </w:p>
        </w:tc>
        <w:tc>
          <w:tcPr>
            <w:tcW w:w="1437" w:type="dxa"/>
          </w:tcPr>
          <w:p w14:paraId="140ED82A" w14:textId="68CE8D15" w:rsidR="00A66355" w:rsidRPr="00A66355" w:rsidRDefault="00A66355" w:rsidP="00FC666B">
            <w:pPr>
              <w:rPr>
                <w:sz w:val="20"/>
                <w:szCs w:val="20"/>
              </w:rPr>
            </w:pPr>
            <w:r w:rsidRPr="00A66355">
              <w:rPr>
                <w:sz w:val="20"/>
                <w:szCs w:val="20"/>
              </w:rPr>
              <w:t>Seton</w:t>
            </w:r>
          </w:p>
        </w:tc>
        <w:tc>
          <w:tcPr>
            <w:tcW w:w="1448" w:type="dxa"/>
          </w:tcPr>
          <w:p w14:paraId="18878366" w14:textId="57074594" w:rsidR="00A66355" w:rsidRPr="00A66355" w:rsidRDefault="00A66355" w:rsidP="001B700F">
            <w:pPr>
              <w:rPr>
                <w:sz w:val="20"/>
                <w:szCs w:val="20"/>
              </w:rPr>
            </w:pPr>
            <w:r w:rsidRPr="00A66355">
              <w:rPr>
                <w:sz w:val="20"/>
                <w:szCs w:val="20"/>
              </w:rPr>
              <w:t>Portage</w:t>
            </w:r>
          </w:p>
        </w:tc>
        <w:tc>
          <w:tcPr>
            <w:tcW w:w="1405" w:type="dxa"/>
          </w:tcPr>
          <w:p w14:paraId="21C8A61D" w14:textId="2EA5FDB6" w:rsidR="00A66355" w:rsidRPr="00A66355" w:rsidRDefault="00A66355" w:rsidP="001B700F">
            <w:pPr>
              <w:rPr>
                <w:sz w:val="20"/>
                <w:szCs w:val="20"/>
              </w:rPr>
            </w:pPr>
            <w:r w:rsidRPr="00A66355">
              <w:rPr>
                <w:sz w:val="20"/>
                <w:szCs w:val="20"/>
              </w:rPr>
              <w:t>Red</w:t>
            </w:r>
          </w:p>
        </w:tc>
        <w:tc>
          <w:tcPr>
            <w:tcW w:w="985" w:type="dxa"/>
          </w:tcPr>
          <w:p w14:paraId="33D072C2" w14:textId="7B853642" w:rsidR="00A66355" w:rsidRPr="00A66355" w:rsidRDefault="00A66355" w:rsidP="001B700F">
            <w:pPr>
              <w:rPr>
                <w:sz w:val="20"/>
                <w:szCs w:val="20"/>
              </w:rPr>
            </w:pPr>
            <w:r>
              <w:rPr>
                <w:sz w:val="20"/>
                <w:szCs w:val="20"/>
              </w:rPr>
              <w:t>1965</w:t>
            </w:r>
          </w:p>
        </w:tc>
        <w:tc>
          <w:tcPr>
            <w:tcW w:w="988" w:type="dxa"/>
          </w:tcPr>
          <w:p w14:paraId="29997A02" w14:textId="0DA71568" w:rsidR="00A66355" w:rsidRPr="00A66355" w:rsidRDefault="00A66355" w:rsidP="001B700F">
            <w:pPr>
              <w:rPr>
                <w:sz w:val="20"/>
                <w:szCs w:val="20"/>
              </w:rPr>
            </w:pPr>
            <w:r w:rsidRPr="00A66355">
              <w:rPr>
                <w:sz w:val="20"/>
                <w:szCs w:val="20"/>
              </w:rPr>
              <w:t>Ricker</w:t>
            </w:r>
          </w:p>
        </w:tc>
        <w:tc>
          <w:tcPr>
            <w:tcW w:w="751" w:type="dxa"/>
          </w:tcPr>
          <w:p w14:paraId="23490A3F" w14:textId="032A3CA8" w:rsidR="00A66355" w:rsidRDefault="00A6332A" w:rsidP="00A66355">
            <w:pPr>
              <w:rPr>
                <w:sz w:val="20"/>
                <w:szCs w:val="20"/>
              </w:rPr>
            </w:pPr>
            <w:r>
              <w:rPr>
                <w:sz w:val="20"/>
                <w:szCs w:val="20"/>
              </w:rPr>
              <w:t>2.06</w:t>
            </w:r>
          </w:p>
        </w:tc>
        <w:tc>
          <w:tcPr>
            <w:tcW w:w="751" w:type="dxa"/>
          </w:tcPr>
          <w:p w14:paraId="2D40D800" w14:textId="0665B6B3" w:rsidR="00A66355" w:rsidRDefault="00A6332A" w:rsidP="00A66355">
            <w:pPr>
              <w:rPr>
                <w:sz w:val="20"/>
                <w:szCs w:val="20"/>
              </w:rPr>
            </w:pPr>
            <w:r>
              <w:rPr>
                <w:sz w:val="20"/>
                <w:szCs w:val="20"/>
              </w:rPr>
              <w:t>35.98</w:t>
            </w:r>
          </w:p>
        </w:tc>
        <w:tc>
          <w:tcPr>
            <w:tcW w:w="751" w:type="dxa"/>
          </w:tcPr>
          <w:p w14:paraId="51042F25" w14:textId="071EB751" w:rsidR="00A66355" w:rsidRDefault="00A6332A" w:rsidP="00A66355">
            <w:pPr>
              <w:rPr>
                <w:sz w:val="20"/>
                <w:szCs w:val="20"/>
              </w:rPr>
            </w:pPr>
            <w:r>
              <w:rPr>
                <w:sz w:val="20"/>
                <w:szCs w:val="20"/>
              </w:rPr>
              <w:t>1.12</w:t>
            </w:r>
          </w:p>
        </w:tc>
      </w:tr>
      <w:tr w:rsidR="00A66355" w14:paraId="5FAC3531" w14:textId="28917DD4" w:rsidTr="00A66355">
        <w:tc>
          <w:tcPr>
            <w:tcW w:w="1060" w:type="dxa"/>
            <w:vMerge/>
          </w:tcPr>
          <w:p w14:paraId="66701F24" w14:textId="77777777" w:rsidR="00A66355" w:rsidRPr="00A66355" w:rsidRDefault="00A66355" w:rsidP="001B700F">
            <w:pPr>
              <w:rPr>
                <w:sz w:val="20"/>
                <w:szCs w:val="20"/>
              </w:rPr>
            </w:pPr>
          </w:p>
        </w:tc>
        <w:tc>
          <w:tcPr>
            <w:tcW w:w="1437" w:type="dxa"/>
          </w:tcPr>
          <w:p w14:paraId="766784B0" w14:textId="4D052EA2" w:rsidR="00A66355" w:rsidRPr="00A66355" w:rsidRDefault="00A66355" w:rsidP="00FC666B">
            <w:pPr>
              <w:rPr>
                <w:sz w:val="20"/>
                <w:szCs w:val="20"/>
              </w:rPr>
            </w:pPr>
            <w:r w:rsidRPr="00A66355">
              <w:rPr>
                <w:sz w:val="20"/>
                <w:szCs w:val="20"/>
              </w:rPr>
              <w:t>Harrison (upstream)</w:t>
            </w:r>
          </w:p>
        </w:tc>
        <w:tc>
          <w:tcPr>
            <w:tcW w:w="1448" w:type="dxa"/>
          </w:tcPr>
          <w:p w14:paraId="7C5A4141" w14:textId="5ADADDF5" w:rsidR="00A66355" w:rsidRPr="00A66355" w:rsidRDefault="00A66355" w:rsidP="001B700F">
            <w:pPr>
              <w:rPr>
                <w:sz w:val="20"/>
                <w:szCs w:val="20"/>
              </w:rPr>
            </w:pPr>
            <w:r w:rsidRPr="00A66355">
              <w:rPr>
                <w:sz w:val="20"/>
                <w:szCs w:val="20"/>
              </w:rPr>
              <w:t>Weaver Creek</w:t>
            </w:r>
          </w:p>
        </w:tc>
        <w:tc>
          <w:tcPr>
            <w:tcW w:w="1405" w:type="dxa"/>
          </w:tcPr>
          <w:p w14:paraId="2D865B6B" w14:textId="3102E990" w:rsidR="00A66355" w:rsidRPr="00A66355" w:rsidRDefault="00A66355" w:rsidP="001B700F">
            <w:pPr>
              <w:rPr>
                <w:sz w:val="20"/>
                <w:szCs w:val="20"/>
              </w:rPr>
            </w:pPr>
            <w:r w:rsidRPr="00A66355">
              <w:rPr>
                <w:sz w:val="20"/>
                <w:szCs w:val="20"/>
              </w:rPr>
              <w:t>Red</w:t>
            </w:r>
          </w:p>
        </w:tc>
        <w:tc>
          <w:tcPr>
            <w:tcW w:w="985" w:type="dxa"/>
          </w:tcPr>
          <w:p w14:paraId="509CF0B6" w14:textId="407F72D2" w:rsidR="00A66355" w:rsidRPr="00A66355" w:rsidRDefault="00A66355" w:rsidP="001B700F">
            <w:pPr>
              <w:rPr>
                <w:sz w:val="20"/>
                <w:szCs w:val="20"/>
              </w:rPr>
            </w:pPr>
            <w:r w:rsidRPr="00A66355">
              <w:rPr>
                <w:sz w:val="20"/>
                <w:szCs w:val="20"/>
              </w:rPr>
              <w:t>1966</w:t>
            </w:r>
          </w:p>
        </w:tc>
        <w:tc>
          <w:tcPr>
            <w:tcW w:w="988" w:type="dxa"/>
          </w:tcPr>
          <w:p w14:paraId="166DD4A4" w14:textId="6692E43F" w:rsidR="00A66355" w:rsidRPr="00A66355" w:rsidRDefault="00A66355" w:rsidP="001B700F">
            <w:pPr>
              <w:rPr>
                <w:sz w:val="20"/>
                <w:szCs w:val="20"/>
              </w:rPr>
            </w:pPr>
            <w:r w:rsidRPr="00A66355">
              <w:rPr>
                <w:sz w:val="20"/>
                <w:szCs w:val="20"/>
              </w:rPr>
              <w:t>Ricker</w:t>
            </w:r>
          </w:p>
        </w:tc>
        <w:tc>
          <w:tcPr>
            <w:tcW w:w="751" w:type="dxa"/>
          </w:tcPr>
          <w:p w14:paraId="535DE244" w14:textId="406B5113" w:rsidR="00A66355" w:rsidRPr="00A66355" w:rsidRDefault="00A6332A" w:rsidP="00A66355">
            <w:pPr>
              <w:rPr>
                <w:sz w:val="20"/>
                <w:szCs w:val="20"/>
              </w:rPr>
            </w:pPr>
            <w:r>
              <w:rPr>
                <w:sz w:val="20"/>
                <w:szCs w:val="20"/>
              </w:rPr>
              <w:t>2.21</w:t>
            </w:r>
          </w:p>
        </w:tc>
        <w:tc>
          <w:tcPr>
            <w:tcW w:w="751" w:type="dxa"/>
          </w:tcPr>
          <w:p w14:paraId="633F1B81" w14:textId="70121006" w:rsidR="00A66355" w:rsidRPr="00A66355" w:rsidRDefault="00A6332A" w:rsidP="00A66355">
            <w:pPr>
              <w:rPr>
                <w:sz w:val="20"/>
                <w:szCs w:val="20"/>
              </w:rPr>
            </w:pPr>
            <w:r>
              <w:rPr>
                <w:sz w:val="20"/>
                <w:szCs w:val="20"/>
              </w:rPr>
              <w:t>5.89</w:t>
            </w:r>
          </w:p>
        </w:tc>
        <w:tc>
          <w:tcPr>
            <w:tcW w:w="751" w:type="dxa"/>
          </w:tcPr>
          <w:p w14:paraId="7094EA41" w14:textId="7FFDA0CD" w:rsidR="00A66355" w:rsidRPr="00A66355" w:rsidRDefault="00A6332A" w:rsidP="00A66355">
            <w:pPr>
              <w:rPr>
                <w:sz w:val="20"/>
                <w:szCs w:val="20"/>
              </w:rPr>
            </w:pPr>
            <w:r>
              <w:rPr>
                <w:sz w:val="20"/>
                <w:szCs w:val="20"/>
              </w:rPr>
              <w:t>0.91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metapopulation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lastRenderedPageBreak/>
        <w:t xml:space="preserve">Here </w:t>
      </w:r>
      <w:r>
        <w:rPr>
          <w:i/>
        </w:rPr>
        <w:t xml:space="preserve">v </w:t>
      </w:r>
      <w:r>
        <w:t xml:space="preserve">denotes variance (over time) for </w:t>
      </w:r>
      <w:commentRangeStart w:id="1"/>
      <w:r>
        <w:t xml:space="preserve">populations </w:t>
      </w:r>
      <w:commentRangeEnd w:id="1"/>
      <w:r w:rsidR="00E51CA9">
        <w:rPr>
          <w:rStyle w:val="CommentReference"/>
        </w:rPr>
        <w:commentReference w:id="1"/>
      </w:r>
      <w:r>
        <w:rPr>
          <w:i/>
        </w:rPr>
        <w:t xml:space="preserve">i </w:t>
      </w:r>
      <w:r>
        <w:t xml:space="preserve">through </w:t>
      </w:r>
      <w:r>
        <w:rPr>
          <w:i/>
        </w:rPr>
        <w:t xml:space="preserve">j </w:t>
      </w:r>
      <w:r>
        <w:t>making up an aggregate. Thus the simplified numerator</w:t>
      </w:r>
      <w:r w:rsidR="000E43A3">
        <w:t xml:space="preserve"> represents the variance of </w:t>
      </w:r>
      <w:del w:id="2" w:author="DFO-MPO" w:date="2018-09-11T08:22:00Z">
        <w:r w:rsidR="000E43A3" w:rsidDel="00FD02C8">
          <w:delText>aggregate abundance</w:delText>
        </w:r>
      </w:del>
      <w:ins w:id="3"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(CV</w:t>
      </w:r>
      <w:r>
        <w:rPr>
          <w:vertAlign w:val="subscript"/>
        </w:rPr>
        <w:t>c</w:t>
      </w:r>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r>
        <w:t xml:space="preserve">where </w:t>
      </w:r>
      <w:r>
        <w:rPr>
          <w:i/>
        </w:rPr>
        <w:t>m</w:t>
      </w:r>
      <w:r>
        <w:rPr>
          <w:i/>
          <w:vertAlign w:val="superscript"/>
        </w:rPr>
        <w:t>pop</w:t>
      </w:r>
      <w:r>
        <w:t>(</w:t>
      </w:r>
      <w:r>
        <w:rPr>
          <w:i/>
        </w:rPr>
        <w:t>i</w:t>
      </w:r>
      <w:r>
        <w:t xml:space="preserve">) is the mean abundance (through time) of population </w:t>
      </w:r>
      <w:r>
        <w:rPr>
          <w:i/>
        </w:rPr>
        <w:t>i</w:t>
      </w:r>
      <w:r>
        <w:t xml:space="preserve"> and </w:t>
      </w:r>
      <w:r>
        <w:rPr>
          <w:i/>
        </w:rPr>
        <w:t>m</w:t>
      </w:r>
      <w:r>
        <w:rPr>
          <w:i/>
          <w:vertAlign w:val="superscript"/>
        </w:rPr>
        <w:t>agg</w:t>
      </w:r>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submodels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w:t>
      </w:r>
      <w:r>
        <w:lastRenderedPageBreak/>
        <w:t xml:space="preserve">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r>
        <w:t xml:space="preserve">where </w:t>
      </w:r>
      <w:r>
        <w:rPr>
          <w:i/>
        </w:rPr>
        <w:t xml:space="preserve">i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spawners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spawners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121EFE41" w:rsidR="009D23BD" w:rsidRDefault="009D23BD" w:rsidP="009D23BD">
      <w:pPr>
        <w:tabs>
          <w:tab w:val="left" w:pos="851"/>
        </w:tabs>
      </w:pPr>
      <w:r>
        <w:tab/>
      </w:r>
      <w:r w:rsidR="00144DF3">
        <w:t xml:space="preserve">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w:t>
      </w:r>
      <w:r>
        <w:t>CUs with cyclic dynamics</w:t>
      </w:r>
      <w:r w:rsidR="00144DF3">
        <w:t xml:space="preserve"> is generally estimated with an extended version of the Ricker model (the Larkin model; REF), which accounts for interactions between brood years. In this case, we also used the Larkin model to forward simulate the dynamics of cyclic CUs</w:t>
      </w:r>
      <w:r>
        <w:t xml:space="preserve"> (</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t>details</w:t>
      </w:r>
      <w:r w:rsidR="00144DF3">
        <w:t xml:space="preserve"> of model structure</w:t>
      </w:r>
      <w:r w:rsidR="006301C5">
        <w:t xml:space="preserve"> and simulations</w:t>
      </w:r>
      <w:r>
        <w:t xml:space="preserve"> in </w:t>
      </w:r>
      <w:r w:rsidR="005B527F">
        <w:t>Appendix</w:t>
      </w:r>
      <w:r>
        <w:t>). Whether we estimated productivity for a given CU using a Ricker or Larkin model followed assignments made in the most recent Wild Salmon Policy assessment (</w:t>
      </w:r>
      <w:commentRangeStart w:id="4"/>
      <w:r w:rsidR="0094700F">
        <w:t xml:space="preserve">DFO </w:t>
      </w:r>
      <w:r w:rsidR="0094700F">
        <w:rPr>
          <w:i/>
        </w:rPr>
        <w:t>in press</w:t>
      </w:r>
      <w:commentRangeEnd w:id="4"/>
      <w:r w:rsidR="0094700F">
        <w:rPr>
          <w:rStyle w:val="CommentReference"/>
        </w:rPr>
        <w:commentReference w:id="4"/>
      </w:r>
      <w:r w:rsidR="00320A6C">
        <w:t>; Table 1</w:t>
      </w:r>
      <w:r>
        <w:t>).</w:t>
      </w:r>
    </w:p>
    <w:p w14:paraId="6B170D9E" w14:textId="21E76707" w:rsidR="00CE0781" w:rsidRDefault="009D23BD" w:rsidP="005B527F">
      <w:pPr>
        <w:tabs>
          <w:tab w:val="left" w:pos="709"/>
        </w:tabs>
      </w:pPr>
      <w:r>
        <w:tab/>
      </w:r>
      <w:commentRangeStart w:id="5"/>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5"/>
      <w:r w:rsidR="00D31645">
        <w:rPr>
          <w:rStyle w:val="CommentReference"/>
        </w:rPr>
        <w:commentReference w:id="5"/>
      </w:r>
      <w:r w:rsidR="00A66355">
        <w:t>; Table 1</w:t>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B566E0"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B566E0"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w:t>
      </w:r>
      <w:r w:rsidR="0051250B">
        <w:rPr>
          <w:rFonts w:eastAsiaTheme="minorEastAsia"/>
        </w:rPr>
        <w:lastRenderedPageBreak/>
        <w:t xml:space="preserve">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6"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51A72">
        <w:rPr>
          <w:rPrChange w:id="7" w:author="DFO-MPO" w:date="2018-09-11T09:14:00Z">
            <w:rPr/>
          </w:rPrChange>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51A72">
        <w:rPr>
          <w:rPrChange w:id="8" w:author="DFO-MPO" w:date="2018-09-11T09:14:00Z">
            <w:rPr/>
          </w:rPrChange>
        </w:rPr>
      </w:r>
      <w:r w:rsidR="00DC6BB2" w:rsidRPr="00D51A72">
        <w:rPr>
          <w:rPrChange w:id="9" w:author="DFO-MPO" w:date="2018-09-11T09:14:00Z">
            <w:rPr/>
          </w:rPrChange>
        </w:rPr>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r>
        <w:t>w</w:t>
      </w:r>
      <w:r w:rsidR="00D20FCD">
        <w:t xml:space="preserve">here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0"/>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0"/>
      <w:r>
        <w:rPr>
          <w:rStyle w:val="CommentReference"/>
        </w:rPr>
        <w:commentReference w:id="10"/>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1"/>
      <w:r w:rsidR="005B527F">
        <w:rPr>
          <w:rFonts w:eastAsiaTheme="minorEastAsia"/>
        </w:rPr>
        <w:t>period</w:t>
      </w:r>
      <w:commentRangeEnd w:id="11"/>
      <w:r w:rsidR="00353067">
        <w:rPr>
          <w:rStyle w:val="CommentReference"/>
        </w:rPr>
        <w:commentReference w:id="11"/>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2"/>
      <w:r w:rsidR="00063326">
        <w:rPr>
          <w:rFonts w:eastAsiaTheme="minorEastAsia"/>
        </w:rPr>
        <w:t>Appendix</w:t>
      </w:r>
      <w:commentRangeEnd w:id="12"/>
      <w:r w:rsidR="00D31645">
        <w:rPr>
          <w:rStyle w:val="CommentReference"/>
        </w:rPr>
        <w:commentReference w:id="12"/>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w:t>
      </w:r>
      <w:r w:rsidR="007B4FA6">
        <w:lastRenderedPageBreak/>
        <w:t xml:space="preserve">typically adjusted </w:t>
      </w:r>
      <w:r w:rsidR="00BB46A3">
        <w:t>upwards (i.e. TACs reduced)</w:t>
      </w:r>
      <w:r w:rsidR="007B4FA6">
        <w:t xml:space="preserve"> to account for mortality during upstream migration</w:t>
      </w:r>
      <w:r w:rsidR="00BB46A3">
        <w:t xml:space="preserve"> and spatial overlap between abundant and depleted MUs</w:t>
      </w:r>
      <w:r w:rsidR="007B4FA6">
        <w:t>.</w:t>
      </w:r>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3"/>
      <w:r w:rsidR="007B4FA6">
        <w:t>Details of the harvest control rule, mortality calculations, and parameter specificati</w:t>
      </w:r>
      <w:r w:rsidR="002E71CA">
        <w:t>ons are described in the Appendix</w:t>
      </w:r>
      <w:r w:rsidR="007B4FA6">
        <w:t>.</w:t>
      </w:r>
      <w:commentRangeEnd w:id="13"/>
      <w:r w:rsidR="007B4FA6">
        <w:rPr>
          <w:rStyle w:val="CommentReference"/>
        </w:rPr>
        <w:commentReference w:id="13"/>
      </w:r>
    </w:p>
    <w:p w14:paraId="0E3057C3" w14:textId="1F46C876" w:rsidR="00353067" w:rsidRDefault="00B5638E" w:rsidP="00B5638E">
      <w:pPr>
        <w:ind w:firstLine="720"/>
        <w:rPr>
          <w:ins w:id="14" w:author="DFO-MPO" w:date="2018-09-11T10:53:00Z"/>
        </w:rPr>
      </w:pPr>
      <w:r>
        <w:t>We introduced additional stochasticity into the model via interannual variation in age at maturity, in-season abundance estimates error, en route mortality, and deviations between target and 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5" w:author="DFO-MPO" w:date="2018-09-11T10:54:00Z" w:name="move524426592"/>
      <w:moveTo w:id="16" w:author="DFO-MPO" w:date="2018-09-11T10:54:00Z">
        <w:r w:rsidR="00353067">
          <w:t>Details of how each process was parameterized are described in the Appendix and results of sensitivity analyses are provided in an online supplement.</w:t>
        </w:r>
      </w:moveTo>
      <w:moveToRangeEnd w:id="15"/>
    </w:p>
    <w:p w14:paraId="3CAB5E2F" w14:textId="2B766F46" w:rsidR="00B5638E" w:rsidRDefault="00353067" w:rsidP="00B5638E">
      <w:pPr>
        <w:ind w:firstLine="720"/>
      </w:pPr>
      <w:ins w:id="17" w:author="DFO-MPO" w:date="2018-09-11T10:54:00Z">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ins>
      <w:del w:id="18"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19" w:author="DFO-MPO" w:date="2018-09-11T10:54:00Z" w:name="move524426592"/>
      <w:moveFrom w:id="20" w:author="DFO-MPO" w:date="2018-09-11T10:54:00Z">
        <w:r w:rsidR="00B5638E" w:rsidDel="00353067">
          <w:t>Details of how each process was parameterized are described in the Appendix and results of sensitivity analyses are provided in an online supplement.</w:t>
        </w:r>
      </w:moveFrom>
      <w:moveFromRangeEnd w:id="19"/>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46E81B46"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4F6EA3">
        <w:rPr>
          <w:rFonts w:eastAsiaTheme="minorEastAsia"/>
        </w:rPr>
        <w:t xml:space="preserve">. Specifically, the maximum estimated mean value for sigma across </w:t>
      </w:r>
      <w:r w:rsidR="001863EE">
        <w:rPr>
          <w:rFonts w:eastAsiaTheme="minorEastAsia"/>
        </w:rPr>
        <w:t>three</w:t>
      </w:r>
      <w:r w:rsidR="004F6EA3">
        <w:rPr>
          <w:rFonts w:eastAsiaTheme="minorEastAsia"/>
        </w:rPr>
        <w:t xml:space="preserve"> studies of Alaskan and BC sockeye salmon was 1.64 (Korman et al. 1995, Peterman et al. 2003, Holt and Peterman 2008)</w:t>
      </w:r>
      <w:r w:rsidR="001863EE">
        <w:rPr>
          <w:rFonts w:eastAsiaTheme="minorEastAsia"/>
        </w:rPr>
        <w:t xml:space="preserve"> and the maximum here was 1.73 (i.e. 25% larger than the largest sigma value in Table 1).</w:t>
      </w:r>
      <w:r w:rsidR="004F6EA3">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w:t>
      </w:r>
      <w:r w:rsidR="001863EE">
        <w:t xml:space="preserve">during periods of </w:t>
      </w:r>
      <w:r w:rsidR="00BB4C0A">
        <w:t>when productivity was weakly</w:t>
      </w:r>
      <w:r w:rsidR="001863EE">
        <w:t xml:space="preserve"> (</w:t>
      </w:r>
      <m:oMath>
        <m:r>
          <w:rPr>
            <w:rFonts w:ascii="Cambria Math" w:hAnsi="Cambria Math"/>
          </w:rPr>
          <m:t>ρ</m:t>
        </m:r>
      </m:oMath>
      <w:r w:rsidR="00BB4C0A">
        <w:t xml:space="preserve"> = </w:t>
      </w:r>
      <w:r w:rsidR="001863EE">
        <w:t xml:space="preserve">0.05; </w:t>
      </w:r>
      <w:r w:rsidR="00BB4C0A">
        <w:t>1980s and 1990s) or</w:t>
      </w:r>
      <w:r w:rsidR="001863EE">
        <w:t xml:space="preserve"> moderate</w:t>
      </w:r>
      <w:r w:rsidR="00BB4C0A">
        <w:t>ly</w:t>
      </w:r>
      <w:r w:rsidR="001863EE">
        <w:t xml:space="preserve"> </w:t>
      </w:r>
      <w:r w:rsidR="00BB4C0A">
        <w:t>correlated</w:t>
      </w:r>
      <w:r w:rsidR="001863EE">
        <w:t xml:space="preserve"> (</w:t>
      </w:r>
      <m:oMath>
        <m:r>
          <w:rPr>
            <w:rFonts w:ascii="Cambria Math" w:hAnsi="Cambria Math"/>
          </w:rPr>
          <m:t>ρ</m:t>
        </m:r>
      </m:oMath>
      <w:r w:rsidR="00BB4C0A">
        <w:t xml:space="preserve"> = </w:t>
      </w:r>
      <w:r w:rsidR="001863EE">
        <w:t xml:space="preserve">0.50; </w:t>
      </w:r>
      <w:r w:rsidR="00BB4C0A">
        <w:t>1950s, 19</w:t>
      </w:r>
      <w:r w:rsidR="001863EE">
        <w:t>60s</w:t>
      </w:r>
      <w:r w:rsidR="00BB4C0A">
        <w:t>, and present</w:t>
      </w:r>
      <w:r w:rsidR="001863EE">
        <w:t>)</w:t>
      </w:r>
      <w:r w:rsidR="00BB4C0A">
        <w:t>. We specified a third</w:t>
      </w:r>
      <w:r w:rsidR="001863EE">
        <w:t xml:space="preserve"> high correlation </w:t>
      </w:r>
      <w:r w:rsidR="00BB4C0A">
        <w:t xml:space="preserve">treatment </w:t>
      </w:r>
      <w:r w:rsidR="001863EE">
        <w:t>(</w:t>
      </w:r>
      <m:oMath>
        <m:r>
          <w:rPr>
            <w:rFonts w:ascii="Cambria Math" w:hAnsi="Cambria Math"/>
          </w:rPr>
          <m:t>ρ</m:t>
        </m:r>
      </m:oMath>
      <w:r w:rsidR="00BB4C0A">
        <w:t xml:space="preserve"> = </w:t>
      </w:r>
      <w:r w:rsidR="001863EE">
        <w:t>0.75)</w:t>
      </w:r>
      <w:r w:rsidR="00BB4C0A">
        <w:t xml:space="preserve"> to represent a hypothetical scenario where synchrony increased even further.</w:t>
      </w:r>
    </w:p>
    <w:p w14:paraId="74D8620B" w14:textId="77777777" w:rsidR="00B5638E" w:rsidRDefault="00B5638E" w:rsidP="00B5638E">
      <w:r>
        <w:t>Table 2. Parameterization of component variability and synchrony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1"/>
      <w:r>
        <w:rPr>
          <w:i/>
        </w:rPr>
        <w:t>Evaluating model performance</w:t>
      </w:r>
      <w:commentRangeEnd w:id="21"/>
      <w:r w:rsidR="003113FB">
        <w:rPr>
          <w:rStyle w:val="CommentReference"/>
        </w:rPr>
        <w:commentReference w:id="21"/>
      </w:r>
    </w:p>
    <w:p w14:paraId="012FCE80" w14:textId="1B88FA96" w:rsidR="0000635D" w:rsidRDefault="00422BF4" w:rsidP="000C51BA">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0635D">
        <w:rPr>
          <w:rFonts w:ascii="Calibri" w:hAnsi="Calibri"/>
        </w:rPr>
        <w:t xml:space="preserve"> (Table 3)</w:t>
      </w:r>
      <w:r w:rsidR="000C51BA">
        <w:rPr>
          <w:rFonts w:ascii="Calibri" w:hAnsi="Calibri"/>
        </w:rPr>
        <w:t>.</w:t>
      </w:r>
      <w:r w:rsidR="0000635D">
        <w:rPr>
          <w:rFonts w:ascii="Calibri" w:hAnsi="Calibri"/>
        </w:rPr>
        <w:t xml:space="preserve"> Some performance metrics were calculated based on either median abundance over the simulation period (e.g. recruit abundance), while others reflect the median proportion of simulation years in which the aggregate was over a specific target (e.g. proportion of years all fisheries open) or the mean proportion of CUs over a specific target (e.g. proportion of CUs over lower BM). We incorporated two biological benchmarks based on stock-recruit analyses. S</w:t>
      </w:r>
      <w:r w:rsidR="0000635D">
        <w:rPr>
          <w:rFonts w:ascii="Calibri" w:hAnsi="Calibri"/>
          <w:vertAlign w:val="subscript"/>
        </w:rPr>
        <w:t>MSY</w:t>
      </w:r>
      <w:r w:rsidR="0000635D">
        <w:rPr>
          <w:rFonts w:ascii="Calibri" w:hAnsi="Calibri"/>
        </w:rPr>
        <w:t xml:space="preserve"> is defined as the estimated spawner abundance necessary to achieve maximum sustainable yield, while S</w:t>
      </w:r>
      <w:r w:rsidR="0000635D">
        <w:rPr>
          <w:rFonts w:ascii="Calibri" w:hAnsi="Calibri"/>
          <w:vertAlign w:val="subscript"/>
        </w:rPr>
        <w:t>Gen</w:t>
      </w:r>
      <w:r w:rsidR="0000635D">
        <w:rPr>
          <w:rFonts w:ascii="Calibri" w:hAnsi="Calibri"/>
        </w:rPr>
        <w:t xml:space="preserve"> is </w:t>
      </w:r>
      <w:r w:rsidR="0000635D">
        <w:t xml:space="preserve">the estimated spawner abundance necessary to recover to </w:t>
      </w:r>
      <w:r w:rsidR="0000635D">
        <w:rPr>
          <w:i/>
        </w:rPr>
        <w:t>S</w:t>
      </w:r>
      <w:r w:rsidR="0000635D">
        <w:rPr>
          <w:vertAlign w:val="subscript"/>
        </w:rPr>
        <w:t xml:space="preserve">MSY </w:t>
      </w:r>
      <w:r w:rsidR="0000635D">
        <w:t xml:space="preserve">in one generation in the absence of fishing mortality </w:t>
      </w:r>
      <w:r w:rsidR="0000635D">
        <w:fldChar w:fldCharType="begin"/>
      </w:r>
      <w:r w:rsidR="0000635D">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00635D">
        <w:fldChar w:fldCharType="separate"/>
      </w:r>
      <w:r w:rsidR="0000635D">
        <w:rPr>
          <w:noProof/>
        </w:rPr>
        <w:t>(Holt 2009)</w:t>
      </w:r>
      <w:r w:rsidR="0000635D">
        <w:fldChar w:fldCharType="end"/>
      </w:r>
      <w:r w:rsidR="0000635D">
        <w:t>. The equations used to estimate these metrics are presented in the Appendix.</w:t>
      </w:r>
      <w:r w:rsidR="0000635D" w:rsidRPr="0000635D">
        <w:rPr>
          <w:rFonts w:ascii="Calibri" w:hAnsi="Calibri"/>
        </w:rPr>
        <w:t xml:space="preserve"> </w:t>
      </w:r>
      <w:r w:rsidR="0000635D">
        <w:rPr>
          <w:rFonts w:ascii="Calibri" w:hAnsi="Calibri"/>
        </w:rPr>
        <w:t>To evaluate differences in performance between OMs, we present median outputs among simulations with 10</w:t>
      </w:r>
      <w:r w:rsidR="0000635D" w:rsidRPr="00207CE4">
        <w:rPr>
          <w:rFonts w:ascii="Calibri" w:hAnsi="Calibri"/>
          <w:vertAlign w:val="superscript"/>
        </w:rPr>
        <w:t>th</w:t>
      </w:r>
      <w:r w:rsidR="0000635D">
        <w:rPr>
          <w:rFonts w:ascii="Calibri" w:hAnsi="Calibri"/>
        </w:rPr>
        <w:t xml:space="preserve"> and 90</w:t>
      </w:r>
      <w:r w:rsidR="0000635D" w:rsidRPr="00207CE4">
        <w:rPr>
          <w:rFonts w:ascii="Calibri" w:hAnsi="Calibri"/>
          <w:vertAlign w:val="superscript"/>
        </w:rPr>
        <w:t>th</w:t>
      </w:r>
      <w:r w:rsidR="0000635D">
        <w:rPr>
          <w:rFonts w:ascii="Calibri" w:hAnsi="Calibri"/>
        </w:rPr>
        <w:t xml:space="preserve"> percentile intervals.</w:t>
      </w:r>
    </w:p>
    <w:p w14:paraId="03C7A101" w14:textId="7987FE51" w:rsidR="0000635D" w:rsidRDefault="0000635D" w:rsidP="0000635D">
      <w:pPr>
        <w:ind w:firstLine="720"/>
        <w:rPr>
          <w:rFonts w:ascii="Calibri" w:hAnsi="Calibri"/>
        </w:rPr>
      </w:pPr>
      <w:r>
        <w:rPr>
          <w:rFonts w:eastAsiaTheme="minorEastAsia"/>
        </w:rPr>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Bowron (a low abundance CU that is considered at risk) and Chilko (an abundant CU that regularly makes up a considerable portion of commercial catch). </w:t>
      </w:r>
    </w:p>
    <w:p w14:paraId="6129938E" w14:textId="50EEE46E" w:rsidR="00162C8A" w:rsidRPr="00162C8A" w:rsidRDefault="0000635D" w:rsidP="0000635D">
      <w:pPr>
        <w:ind w:firstLine="720"/>
        <w:rPr>
          <w:rFonts w:ascii="Calibri" w:hAnsi="Calibri"/>
        </w:rPr>
      </w:pPr>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(log(recruits/spawner))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 xml:space="preserve">as recently </w:t>
      </w:r>
      <w:r w:rsidR="00A43A81">
        <w:lastRenderedPageBreak/>
        <w:t>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interannual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22"/>
      <w:r>
        <w:t>Figure 1</w:t>
      </w:r>
      <w:commentRangeEnd w:id="22"/>
      <w:r w:rsidR="00A66355">
        <w:rPr>
          <w:rStyle w:val="CommentReference"/>
        </w:rPr>
        <w:commentReference w:id="22"/>
      </w:r>
      <w:r>
        <w:t>. Observed trends in Fraser River sockeye salmon productivity (log (recruits per spawner)), aggregate spawner abundance, and aggregate catch (</w:t>
      </w:r>
      <w:r w:rsidR="00D663FC">
        <w:t>a-c</w:t>
      </w:r>
      <w:r>
        <w:t>). 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3"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24"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25"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26"/>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26"/>
      </w:ins>
    </w:p>
    <w:p w14:paraId="655310C4" w14:textId="743742D1" w:rsidR="0093252F" w:rsidDel="00353067" w:rsidRDefault="00353067" w:rsidP="00A91A4F">
      <w:pPr>
        <w:rPr>
          <w:del w:id="27" w:author="DFO-MPO" w:date="2018-09-11T10:57:00Z"/>
          <w:rFonts w:eastAsiaTheme="minorEastAsia"/>
        </w:rPr>
      </w:pPr>
      <w:ins w:id="28" w:author="DFO-MPO" w:date="2018-09-11T10:57:00Z">
        <w:r>
          <w:rPr>
            <w:rStyle w:val="CommentReference"/>
          </w:rPr>
          <w:lastRenderedPageBreak/>
          <w:commentReference w:id="26"/>
        </w:r>
      </w:ins>
      <w:del w:id="29"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0"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(Fig. 3a</w:t>
      </w:r>
      <w:del w:id="31" w:author="DFO-MPO" w:date="2018-09-17T08:36:00Z">
        <w:r w:rsidR="00B566E0" w:rsidDel="00B60E00">
          <w:rPr>
            <w:rFonts w:eastAsiaTheme="minorEastAsia"/>
          </w:rPr>
          <w:delText xml:space="preserve"> and 3</w:delText>
        </w:r>
      </w:del>
      <w:ins w:id="32" w:author="DFO-MPO" w:date="2018-09-17T08:36:00Z">
        <w:r w:rsidR="00B60E00">
          <w:rPr>
            <w:rFonts w:eastAsiaTheme="minorEastAsia"/>
          </w:rPr>
          <w:t>,</w:t>
        </w:r>
      </w:ins>
      <w:bookmarkStart w:id="33" w:name="_GoBack"/>
      <w:bookmarkEnd w:id="33"/>
      <w:r w:rsidR="00B566E0">
        <w:rPr>
          <w:rFonts w:eastAsiaTheme="minorEastAsia"/>
        </w:rPr>
        <w:t>b,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ins w:id="34" w:author="DFO-MPO" w:date="2018-09-17T08:36:00Z">
        <w:r w:rsidR="00B60E00">
          <w:rPr>
            <w:rFonts w:eastAsiaTheme="minorEastAsia"/>
          </w:rPr>
          <w:t>,b</w:t>
        </w:r>
      </w:ins>
      <w:del w:id="35"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36"/>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36"/>
      <w:r w:rsidR="002A7AB5">
        <w:rPr>
          <w:rStyle w:val="CommentReference"/>
        </w:rPr>
        <w:commentReference w:id="36"/>
      </w:r>
      <w:ins w:id="37" w:author="DFO-MPO" w:date="2018-09-17T08:29:00Z">
        <w:r w:rsidR="00B566E0" w:rsidDel="00B566E0">
          <w:rPr>
            <w:rFonts w:eastAsiaTheme="minorEastAsia"/>
          </w:rPr>
          <w:t xml:space="preserve"> </w:t>
        </w:r>
      </w:ins>
      <w:del w:id="38"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39"/>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39"/>
        <w:r w:rsidR="00F8390D" w:rsidDel="00B566E0">
          <w:rPr>
            <w:rStyle w:val="CommentReference"/>
          </w:rPr>
          <w:commentReference w:id="39"/>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3e,f,g).</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40" w:author="DFO-MPO" w:date="2018-09-17T08:31:00Z">
        <w:r w:rsidR="00F8390D" w:rsidDel="00B60E00">
          <w:rPr>
            <w:rFonts w:eastAsiaTheme="minorEastAsia"/>
          </w:rPr>
          <w:delText>operating model</w:delText>
        </w:r>
      </w:del>
      <w:ins w:id="41" w:author="DFO-MPO" w:date="2018-09-17T08:31:00Z">
        <w:r w:rsidR="00B60E00">
          <w:rPr>
            <w:rFonts w:eastAsiaTheme="minorEastAsia"/>
          </w:rPr>
          <w:t>productivity scenario</w:t>
        </w:r>
      </w:ins>
      <w:r>
        <w:rPr>
          <w:rFonts w:eastAsiaTheme="minorEastAsia"/>
        </w:rPr>
        <w:t xml:space="preserve"> </w:t>
      </w:r>
      <w:del w:id="42"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43"/>
      <w:r>
        <w:rPr>
          <w:rFonts w:eastAsiaTheme="minorEastAsia"/>
          <w:noProof/>
          <w:lang w:eastAsia="en-CA"/>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3"/>
      <w:r>
        <w:rPr>
          <w:rStyle w:val="CommentReference"/>
        </w:rPr>
        <w:commentReference w:id="43"/>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Effects of component variability and synchrony on conservation-based per</w:t>
      </w:r>
      <w:r>
        <w:rPr>
          <w:rFonts w:eastAsiaTheme="minorEastAsia"/>
        </w:rPr>
        <w:t xml:space="preserve">formance measures. Points represent medians and whiskers 90% posterior interval among </w:t>
      </w:r>
      <w:commentRangeStart w:id="44"/>
      <w:r>
        <w:rPr>
          <w:rFonts w:eastAsiaTheme="minorEastAsia"/>
        </w:rPr>
        <w:t xml:space="preserve">250 </w:t>
      </w:r>
      <w:commentRangeEnd w:id="44"/>
      <w:r>
        <w:rPr>
          <w:rStyle w:val="CommentReference"/>
        </w:rPr>
        <w:commentReference w:id="44"/>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45" w:author="DFO-MPO" w:date="2018-09-17T08:32:00Z"/>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46" w:author="DFO-MPO" w:date="2018-09-11T11:44:00Z">
        <w:r w:rsidDel="00EF79E0">
          <w:rPr>
            <w:rFonts w:eastAsiaTheme="minorEastAsia"/>
          </w:rPr>
          <w:delText xml:space="preserve">severe </w:delText>
        </w:r>
      </w:del>
      <w:ins w:id="47"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48"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49" w:author="DFO-MPO" w:date="2018-09-17T08:33:00Z">
        <w:r w:rsidR="00B60E00">
          <w:rPr>
            <w:rFonts w:eastAsiaTheme="minorEastAsia"/>
          </w:rPr>
          <w:t>median catches</w:t>
        </w:r>
      </w:ins>
      <w:ins w:id="50" w:author="DFO-MPO" w:date="2018-09-17T08:32:00Z">
        <w:r w:rsidR="00B60E00">
          <w:rPr>
            <w:rFonts w:eastAsiaTheme="minorEastAsia"/>
          </w:rPr>
          <w:t xml:space="preserve"> increased, but th</w:t>
        </w:r>
        <w:r w:rsidR="00B60E00">
          <w:rPr>
            <w:rFonts w:eastAsiaTheme="minorEastAsia"/>
          </w:rPr>
          <w:t>e median remained stable</w:t>
        </w:r>
      </w:ins>
      <w:ins w:id="51" w:author="DFO-MPO" w:date="2018-09-17T08:34:00Z">
        <w:r w:rsidR="00B60E00">
          <w:rPr>
            <w:rFonts w:eastAsiaTheme="minorEastAsia"/>
          </w:rPr>
          <w:t xml:space="preserve"> (Fig. 4a, green dots)</w:t>
        </w:r>
      </w:ins>
      <w:ins w:id="52" w:author="DFO-MPO" w:date="2018-09-17T08:33:00Z">
        <w:r w:rsidR="00B60E00">
          <w:rPr>
            <w:rFonts w:eastAsiaTheme="minorEastAsia"/>
          </w:rPr>
          <w:t>; however, median catch stability and the proportion of years the minimum catch threshold was met declined markedly (Fig</w:t>
        </w:r>
      </w:ins>
      <w:ins w:id="53" w:author="DFO-MPO" w:date="2018-09-17T08:34:00Z">
        <w:r w:rsidR="00B60E00">
          <w:rPr>
            <w:rFonts w:eastAsiaTheme="minorEastAsia"/>
          </w:rPr>
          <w:t>.</w:t>
        </w:r>
      </w:ins>
      <w:ins w:id="54" w:author="DFO-MPO" w:date="2018-09-17T08:33:00Z">
        <w:r w:rsidR="00B60E00">
          <w:rPr>
            <w:rFonts w:eastAsiaTheme="minorEastAsia"/>
          </w:rPr>
          <w:t xml:space="preserve"> 4b,c). </w:t>
        </w:r>
      </w:ins>
      <w:ins w:id="55"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56" w:author="DFO-MPO" w:date="2018-09-17T08:34:00Z">
        <w:r w:rsidR="00B60E00">
          <w:rPr>
            <w:rFonts w:eastAsiaTheme="minorEastAsia"/>
          </w:rPr>
          <w:t xml:space="preserve"> median catch abundance, catch stability and the proportion of the years threshold catches were met all declined</w:t>
        </w:r>
      </w:ins>
      <w:ins w:id="57" w:author="DFO-MPO" w:date="2018-09-17T08:32:00Z">
        <w:r w:rsidR="00B60E00">
          <w:rPr>
            <w:rFonts w:eastAsiaTheme="minorEastAsia"/>
          </w:rPr>
          <w:t xml:space="preserve"> (Fig. </w:t>
        </w:r>
      </w:ins>
      <w:ins w:id="58" w:author="DFO-MPO" w:date="2018-09-17T08:35:00Z">
        <w:r w:rsidR="00B60E00">
          <w:rPr>
            <w:rFonts w:eastAsiaTheme="minorEastAsia"/>
          </w:rPr>
          <w:t>4a,b,c,</w:t>
        </w:r>
      </w:ins>
      <w:ins w:id="59"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r w:rsidR="003B24CC">
        <w:rPr>
          <w:rFonts w:eastAsiaTheme="minorEastAsia"/>
        </w:rPr>
        <w:t>I</w:t>
      </w:r>
      <w:r>
        <w:rPr>
          <w:rFonts w:eastAsiaTheme="minorEastAsia"/>
        </w:rPr>
        <w:t>nterannual catch stability</w:t>
      </w:r>
      <w:r w:rsidR="003B24CC">
        <w:rPr>
          <w:rFonts w:eastAsiaTheme="minorEastAsia"/>
        </w:rPr>
        <w:t xml:space="preserve"> (i.e. the inverse of median interannual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For example, median interannual fluctuations in aggregate c</w:t>
      </w:r>
      <w:r w:rsidR="003B24CC">
        <w:rPr>
          <w:rFonts w:eastAsiaTheme="minorEastAsia"/>
        </w:rPr>
        <w:t>atch</w:t>
      </w:r>
      <w:r w:rsidR="00A2678F">
        <w:rPr>
          <w:rFonts w:eastAsiaTheme="minorEastAsia"/>
        </w:rPr>
        <w:t>es increased from 45% (37-56% 90% PI) to 73% (59-83% 90% PI) when CV</w:t>
      </w:r>
      <w:r w:rsidR="00A2678F">
        <w:rPr>
          <w:rFonts w:eastAsiaTheme="minorEastAsia"/>
          <w:vertAlign w:val="subscript"/>
        </w:rPr>
        <w:t xml:space="preserve">c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60" w:author="DFO-MPO" w:date="2018-09-11T11:44:00Z">
        <w:r w:rsidR="00B01A4C" w:rsidDel="00EF79E0">
          <w:rPr>
            <w:rFonts w:eastAsiaTheme="minorEastAsia"/>
          </w:rPr>
          <w:delText xml:space="preserve">below </w:delText>
        </w:r>
      </w:del>
      <w:ins w:id="61"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62" w:author="DFO-MPO" w:date="2018-09-11T11:44:00Z">
        <w:r w:rsidR="00B01A4C" w:rsidDel="00EF79E0">
          <w:rPr>
            <w:rFonts w:eastAsiaTheme="minorEastAsia"/>
          </w:rPr>
          <w:delText xml:space="preserve">increased </w:delText>
        </w:r>
      </w:del>
      <w:ins w:id="63"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w:t>
      </w:r>
      <w:r w:rsidR="00B01A4C">
        <w:rPr>
          <w:rFonts w:eastAsiaTheme="minorEastAsia"/>
        </w:rPr>
        <w:lastRenderedPageBreak/>
        <w:t xml:space="preserve">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64"/>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64"/>
      <w:r w:rsidR="00B32293">
        <w:rPr>
          <w:rStyle w:val="CommentReference"/>
        </w:rPr>
        <w:commentReference w:id="64"/>
      </w:r>
    </w:p>
    <w:p w14:paraId="569677C0" w14:textId="3522ABEA" w:rsidR="004709A6" w:rsidRDefault="004709A6" w:rsidP="004709A6">
      <w:pPr>
        <w:rPr>
          <w:rFonts w:eastAsiaTheme="minorEastAsia"/>
        </w:rPr>
      </w:pPr>
      <w:r>
        <w:rPr>
          <w:rFonts w:eastAsiaTheme="minorEastAsia"/>
        </w:rPr>
        <w:t xml:space="preserve">Figure 4. Effects of component variability and synchrony on catch-based performance measures. Points represent medians and whiskers 90% posterior interval among </w:t>
      </w:r>
      <w:commentRangeStart w:id="65"/>
      <w:r>
        <w:rPr>
          <w:rFonts w:eastAsiaTheme="minorEastAsia"/>
        </w:rPr>
        <w:t xml:space="preserve">250 </w:t>
      </w:r>
      <w:commentRangeEnd w:id="65"/>
      <w:r>
        <w:rPr>
          <w:rStyle w:val="CommentReference"/>
        </w:rPr>
        <w:commentReference w:id="65"/>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 xml:space="preserve">declined with greater component variability and when recruitment deviations were sampled from a skewed distribution. Shifts in median abundance relative to biological benchmarks were actually more severe in a relatively healthy CU (Chilko) because the depleted CU (Cultus)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66"/>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Figure 5. Distributions of CU-specific median spawner abundance (among 250 trials) across different levels of component variability (shading) and two productivity regimes for Chilko (top) and Cultus (bottom) CUs. The vertical dashed line represents each CU’s upper biological benchmark (S</w:t>
      </w:r>
      <w:r>
        <w:rPr>
          <w:vertAlign w:val="subscript"/>
        </w:rPr>
        <w:t>msy</w:t>
      </w:r>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67"/>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67"/>
      <w:r>
        <w:rPr>
          <w:rStyle w:val="CommentReference"/>
        </w:rPr>
        <w:commentReference w:id="67"/>
      </w:r>
    </w:p>
    <w:p w14:paraId="670FE2F0" w14:textId="167BFA5C" w:rsidR="00F8390D" w:rsidRDefault="00F8390D" w:rsidP="00F8390D">
      <w:r>
        <w:t>Figure S1. Distributions of CU-specific median spawner abundance (among 250 trials) across different levels of synchrony (shading) and two productivity regimes for Chilko (top) and Cultus (bottom) CUs. The vertical dashed line represents each CU’s upper biological benchmark (S</w:t>
      </w:r>
      <w:r>
        <w:rPr>
          <w:vertAlign w:val="subscript"/>
        </w:rPr>
        <w:t>msy</w:t>
      </w:r>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68"/>
      <w:r>
        <w:t xml:space="preserve">A range </w:t>
      </w:r>
      <w:commentRangeEnd w:id="68"/>
      <w:r>
        <w:rPr>
          <w:rStyle w:val="CommentReference"/>
        </w:rPr>
        <w:commentReference w:id="68"/>
      </w:r>
      <w:r>
        <w:t>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metapopulations is often associated with connectivity (i.e. dispersal). Although Fraser River sockeye salmon likely function as a metapopulation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9-12T13:38:00Z" w:initials="D">
    <w:p w14:paraId="57C706DD" w14:textId="2B5943BC" w:rsidR="00B566E0" w:rsidRDefault="00B566E0" w:rsidP="00A66355">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1" w:author="DFO-MPO" w:date="2018-09-01T10:24:00Z" w:initials="D">
    <w:p w14:paraId="23355285" w14:textId="4E3743EE" w:rsidR="00B566E0" w:rsidRDefault="00B566E0">
      <w:pPr>
        <w:pStyle w:val="CommentText"/>
      </w:pPr>
      <w:r>
        <w:rPr>
          <w:rStyle w:val="CommentReference"/>
        </w:rPr>
        <w:annotationRef/>
      </w:r>
      <w:r>
        <w:t>I know the subscripts used to describe components throughout the ms should be consistent, but I’m not sure what to use. Population is likely the most intuitive; however for our example CU is obviously more accurate. Perhaps component, even though its vague, should be used in the subscripts?</w:t>
      </w:r>
    </w:p>
  </w:comment>
  <w:comment w:id="4" w:author="Cameron Freshwater" w:date="2018-09-02T20:32:00Z" w:initials="CF">
    <w:p w14:paraId="5C7FB770" w14:textId="0CBEC2C0" w:rsidR="00B566E0" w:rsidRDefault="00B566E0">
      <w:pPr>
        <w:pStyle w:val="CommentText"/>
      </w:pPr>
      <w:r>
        <w:rPr>
          <w:rStyle w:val="CommentReference"/>
        </w:rPr>
        <w:annotationRef/>
      </w:r>
      <w:r>
        <w:t>Ok to cite the WSP status draft?</w:t>
      </w:r>
    </w:p>
  </w:comment>
  <w:comment w:id="5" w:author="Cameron Freshwater" w:date="2018-09-02T13:54:00Z" w:initials="CF">
    <w:p w14:paraId="1F411D00" w14:textId="77777777" w:rsidR="00B566E0" w:rsidRDefault="00B566E0">
      <w:pPr>
        <w:pStyle w:val="CommentText"/>
      </w:pPr>
      <w:r>
        <w:rPr>
          <w:rStyle w:val="CommentReference"/>
        </w:rPr>
        <w:annotationRef/>
      </w:r>
      <w:r>
        <w:t xml:space="preserve">Necessary to list these somewhere? </w:t>
      </w:r>
    </w:p>
    <w:p w14:paraId="1301AD09" w14:textId="77777777" w:rsidR="00B566E0" w:rsidRDefault="00B566E0">
      <w:pPr>
        <w:pStyle w:val="CommentText"/>
      </w:pPr>
    </w:p>
    <w:p w14:paraId="30EA0962" w14:textId="3E7D05C8" w:rsidR="00B566E0" w:rsidRPr="00D31645" w:rsidRDefault="00B566E0">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0" w:author="DFO-MPO" w:date="2018-09-03T09:49:00Z" w:initials="D">
    <w:p w14:paraId="02FE2BBA" w14:textId="58720E24" w:rsidR="00B566E0" w:rsidRDefault="00B566E0">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(selm).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B566E0" w:rsidRDefault="00B566E0">
      <w:pPr>
        <w:pStyle w:val="CommentText"/>
      </w:pPr>
    </w:p>
    <w:p w14:paraId="6DF82093" w14:textId="5ABCDB31" w:rsidR="00B566E0" w:rsidRDefault="00B566E0">
      <w:pPr>
        <w:pStyle w:val="CommentText"/>
      </w:pPr>
      <w:r>
        <w:t>Assuming everyone agrees this is sufficiently robust, should this analysis be included as a supplement?</w:t>
      </w:r>
    </w:p>
  </w:comment>
  <w:comment w:id="11" w:author="DFO-MPO" w:date="2018-09-11T10:47:00Z" w:initials="D">
    <w:p w14:paraId="04DD9ED2" w14:textId="36A2C2CD" w:rsidR="00B566E0" w:rsidRDefault="00B566E0">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(to help justify)</w:t>
      </w:r>
    </w:p>
  </w:comment>
  <w:comment w:id="12" w:author="Cameron Freshwater" w:date="2018-09-02T13:56:00Z" w:initials="CF">
    <w:p w14:paraId="66BE47B8" w14:textId="1C8BAE40" w:rsidR="00B566E0" w:rsidRDefault="00B566E0">
      <w:pPr>
        <w:pStyle w:val="CommentText"/>
      </w:pPr>
      <w:r>
        <w:rPr>
          <w:rStyle w:val="CommentReference"/>
        </w:rPr>
        <w:annotationRef/>
      </w:r>
      <w:r>
        <w:t>Presented in main text here.</w:t>
      </w:r>
    </w:p>
  </w:comment>
  <w:comment w:id="13" w:author="DFO-MPO" w:date="2018-09-01T12:05:00Z" w:initials="D">
    <w:p w14:paraId="136EE22E" w14:textId="66EDF9D1" w:rsidR="00B566E0" w:rsidRDefault="00B566E0" w:rsidP="007B4FA6">
      <w:pPr>
        <w:pStyle w:val="CommentText"/>
      </w:pPr>
      <w:r>
        <w:rPr>
          <w:rStyle w:val="CommentReference"/>
        </w:rPr>
        <w:annotationRef/>
      </w:r>
      <w:r>
        <w:t>Really trying to keep the model details in the main text to a minimum but I’m not sure if this is a sufficient amount of detail.</w:t>
      </w:r>
    </w:p>
  </w:comment>
  <w:comment w:id="21" w:author="DFO-MPO" w:date="2018-09-01T13:20:00Z" w:initials="D">
    <w:p w14:paraId="7FEA7EDF" w14:textId="5C35EDCB" w:rsidR="00B566E0" w:rsidRDefault="00B566E0">
      <w:pPr>
        <w:pStyle w:val="CommentText"/>
      </w:pPr>
      <w:r>
        <w:rPr>
          <w:rStyle w:val="CommentReference"/>
        </w:rPr>
        <w:annotationRef/>
      </w:r>
      <w:r>
        <w:t>Would a table summarizing the PMs be justified?</w:t>
      </w:r>
    </w:p>
  </w:comment>
  <w:comment w:id="22" w:author="DFO-MPO" w:date="2018-09-12T13:31:00Z" w:initials="D">
    <w:p w14:paraId="7D26776E" w14:textId="47C0A16F" w:rsidR="00B566E0" w:rsidRDefault="00B566E0">
      <w:pPr>
        <w:pStyle w:val="CommentText"/>
      </w:pPr>
      <w:r>
        <w:rPr>
          <w:rStyle w:val="CommentReference"/>
        </w:rPr>
        <w:annotationRef/>
      </w:r>
    </w:p>
  </w:comment>
  <w:comment w:id="26" w:author="Holt" w:date="2018-09-11T10:57:00Z" w:initials="CH">
    <w:p w14:paraId="4F93F042" w14:textId="77777777" w:rsidR="00B566E0" w:rsidRDefault="00B566E0" w:rsidP="00353067">
      <w:pPr>
        <w:pStyle w:val="CommentText"/>
      </w:pPr>
      <w:r>
        <w:rPr>
          <w:rStyle w:val="CommentReference"/>
        </w:rPr>
        <w:annotationRef/>
      </w:r>
      <w:r>
        <w:t>Is this fair to say? If not, suggest rewording the next results (Fig 3-4)</w:t>
      </w:r>
    </w:p>
  </w:comment>
  <w:comment w:id="36" w:author="Cameron Freshwater" w:date="2018-09-02T14:44:00Z" w:initials="CF">
    <w:p w14:paraId="14060C45" w14:textId="0249EC27" w:rsidR="00B566E0" w:rsidRDefault="00B566E0">
      <w:pPr>
        <w:pStyle w:val="CommentText"/>
      </w:pPr>
      <w:r>
        <w:rPr>
          <w:rStyle w:val="CommentReference"/>
        </w:rPr>
        <w:annotationRef/>
      </w:r>
      <w:r>
        <w:t>Thought about explaining this initially counterintuitive pattern here, but I feel as though its better suited to the discussion</w:t>
      </w:r>
    </w:p>
  </w:comment>
  <w:comment w:id="39" w:author="Cameron Freshwater" w:date="2018-09-03T19:23:00Z" w:initials="CF">
    <w:p w14:paraId="5C0429C3" w14:textId="00D27E99" w:rsidR="00B566E0" w:rsidRDefault="00B566E0">
      <w:pPr>
        <w:pStyle w:val="CommentText"/>
      </w:pPr>
      <w:r>
        <w:rPr>
          <w:rStyle w:val="CommentReference"/>
        </w:rPr>
        <w:annotationRef/>
      </w:r>
      <w:r>
        <w:t>Note that the quasi-extinction threshold is 100. Increasing it moderately will obviously lead to higher extirpation rates, but I’m not sure what is reasonable considering Cultus has been sustained at equivalent levels (albeit with considerable interventions)</w:t>
      </w:r>
    </w:p>
  </w:comment>
  <w:comment w:id="43" w:author="Cameron Freshwater" w:date="2018-09-03T09:54:00Z" w:initials="CF">
    <w:p w14:paraId="5D4E8DB3" w14:textId="77777777" w:rsidR="00B566E0" w:rsidRDefault="00B566E0">
      <w:pPr>
        <w:pStyle w:val="CommentText"/>
      </w:pPr>
      <w:r>
        <w:rPr>
          <w:rStyle w:val="CommentReference"/>
        </w:rPr>
        <w:annotationRef/>
      </w:r>
      <w:r>
        <w:t>Right most column (or center) will be dropped in main text; however I still feel presenting this many PMs is too unwieldy and would like to drop the total number to 6 or 4 (i.e. 3 or 2 each of catch/conservation). Given the similarity between Sgen and Smsy I think we can get away with only presenting one and the lack of trends in extirpation suggests that it could be dropped.</w:t>
      </w:r>
    </w:p>
    <w:p w14:paraId="4FEB0710" w14:textId="77777777" w:rsidR="00B566E0" w:rsidRDefault="00B566E0">
      <w:pPr>
        <w:pStyle w:val="CommentText"/>
      </w:pPr>
    </w:p>
    <w:p w14:paraId="0A021354" w14:textId="012A6A46" w:rsidR="00B566E0" w:rsidRDefault="00B566E0">
      <w:pPr>
        <w:pStyle w:val="CommentText"/>
      </w:pPr>
      <w:r>
        <w:t xml:space="preserve">For catch PMs I think we should keep median catch and some metric of variability (either stability or CV), as well as one other metric, but I’m unsure which is most relevant. </w:t>
      </w:r>
    </w:p>
  </w:comment>
  <w:comment w:id="44" w:author="Cameron Freshwater" w:date="2018-09-02T14:33:00Z" w:initials="CF">
    <w:p w14:paraId="2D38F0B1" w14:textId="77777777" w:rsidR="00B566E0" w:rsidRDefault="00B566E0" w:rsidP="00871917">
      <w:pPr>
        <w:pStyle w:val="CommentText"/>
      </w:pPr>
      <w:r>
        <w:rPr>
          <w:rStyle w:val="CommentReference"/>
        </w:rPr>
        <w:annotationRef/>
      </w:r>
      <w:r>
        <w:t>This will be bumped up for final run.</w:t>
      </w:r>
    </w:p>
  </w:comment>
  <w:comment w:id="64" w:author="Cameron Freshwater" w:date="2018-09-02T20:21:00Z" w:initials="CF">
    <w:p w14:paraId="3982B96C" w14:textId="15341598" w:rsidR="00B566E0" w:rsidRDefault="00B566E0">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B566E0" w:rsidRDefault="00B566E0">
      <w:pPr>
        <w:pStyle w:val="CommentText"/>
      </w:pPr>
    </w:p>
    <w:p w14:paraId="78A8266D" w14:textId="27E42DD2" w:rsidR="00B566E0" w:rsidRDefault="00B566E0">
      <w:pPr>
        <w:pStyle w:val="CommentText"/>
      </w:pPr>
      <w:r>
        <w:t>I initially replaced catch variability (i.e. interannual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65" w:author="Cameron Freshwater" w:date="2018-09-03T10:32:00Z" w:initials="CF">
    <w:p w14:paraId="657CDEA2" w14:textId="77777777" w:rsidR="00B566E0" w:rsidRDefault="00B566E0" w:rsidP="004709A6">
      <w:pPr>
        <w:pStyle w:val="CommentText"/>
      </w:pPr>
      <w:r>
        <w:rPr>
          <w:rStyle w:val="CommentReference"/>
        </w:rPr>
        <w:annotationRef/>
      </w:r>
      <w:r>
        <w:t>This will be bumped up for final run.</w:t>
      </w:r>
    </w:p>
  </w:comment>
  <w:comment w:id="66" w:author="Cameron Freshwater" w:date="2018-09-03T19:11:00Z" w:initials="CF">
    <w:p w14:paraId="406B830F" w14:textId="1FCD59A0" w:rsidR="00B566E0" w:rsidRDefault="00B566E0">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B566E0" w:rsidRDefault="00B566E0">
      <w:pPr>
        <w:pStyle w:val="CommentText"/>
      </w:pPr>
    </w:p>
    <w:p w14:paraId="23F4047A" w14:textId="0C0451AD" w:rsidR="00B566E0" w:rsidRDefault="00B566E0">
      <w:pPr>
        <w:pStyle w:val="CommentText"/>
      </w:pPr>
      <w:r>
        <w:t xml:space="preserve">Carrie is this what you had in mind or did you instead want me to show increases in median </w:t>
      </w:r>
      <w:r w:rsidRPr="00451C26">
        <w:rPr>
          <w:b/>
        </w:rPr>
        <w:t>aggregate</w:t>
      </w:r>
      <w:r>
        <w:t xml:space="preserve"> spawner abundance when CVc is high and synchrony is low (i.e. the statistical artefact)?</w:t>
      </w:r>
    </w:p>
  </w:comment>
  <w:comment w:id="67" w:author="Cameron Freshwater" w:date="2018-09-03T19:31:00Z" w:initials="CF">
    <w:p w14:paraId="7EDC2E30" w14:textId="128F6C11" w:rsidR="00B566E0" w:rsidRDefault="00B566E0">
      <w:pPr>
        <w:pStyle w:val="CommentText"/>
      </w:pPr>
      <w:r>
        <w:rPr>
          <w:rStyle w:val="CommentReference"/>
        </w:rPr>
        <w:annotationRef/>
      </w:r>
      <w:r>
        <w:t>If retained this will go in a supplement</w:t>
      </w:r>
    </w:p>
  </w:comment>
  <w:comment w:id="68" w:author="DFO-MPO" w:date="2018-08-20T10:28:00Z" w:initials="D">
    <w:p w14:paraId="6569B4E5" w14:textId="77777777" w:rsidR="00B566E0" w:rsidRDefault="00B566E0"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C1A6B"/>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18AD"/>
    <w:rsid w:val="00861496"/>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D6CDF"/>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1254E-789A-418F-8070-4970BBA0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3756</TotalTime>
  <Pages>17</Pages>
  <Words>10109</Words>
  <Characters>57626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37</cp:revision>
  <cp:lastPrinted>2018-05-03T17:52:00Z</cp:lastPrinted>
  <dcterms:created xsi:type="dcterms:W3CDTF">2018-08-29T15:45:00Z</dcterms:created>
  <dcterms:modified xsi:type="dcterms:W3CDTF">2018-09-17T15:36:00Z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