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media/image4.png" ContentType="image/png"/>
  <Override PartName="/word/media/image3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Web’s main pages summary 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page: info on web, with option to sign in or login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2058035</wp:posOffset>
                </wp:positionH>
                <wp:positionV relativeFrom="paragraph">
                  <wp:posOffset>2772410</wp:posOffset>
                </wp:positionV>
                <wp:extent cx="18415" cy="18415"/>
                <wp:effectExtent l="635" t="635" r="635" b="635"/>
                <wp:wrapNone/>
                <wp:docPr id="1" name="Ink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nk 3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8360" cy="18360"/>
                        </a:xfrm>
                        <a:prstGeom prst="rect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nk 3" stroked="t" o:allowincell="f" style="position:absolute;margin-left:162.05pt;margin-top:218.3pt;width:1.4pt;height:1.4pt;mso-wrap-style:none;v-text-anchor:middle" type="_x0000_t75">
                <v:imagedata r:id="rId3" o:detectmouseclick="t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7088505</wp:posOffset>
                </wp:positionH>
                <wp:positionV relativeFrom="paragraph">
                  <wp:posOffset>1858010</wp:posOffset>
                </wp:positionV>
                <wp:extent cx="18415" cy="18415"/>
                <wp:effectExtent l="635" t="635" r="635" b="635"/>
                <wp:wrapNone/>
                <wp:docPr id="3" name="Ink 1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nk 16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18360" cy="18360"/>
                        </a:xfrm>
                        <a:prstGeom prst="rect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6" stroked="t" o:allowincell="f" style="position:absolute;margin-left:558.15pt;margin-top:146.3pt;width:1.4pt;height:1.4pt;mso-wrap-style:none;v-text-anchor:middle" type="_x0000_t75">
                <v:imagedata r:id="rId5" o:detectmouseclick="t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-779780</wp:posOffset>
                </wp:positionH>
                <wp:positionV relativeFrom="paragraph">
                  <wp:posOffset>1143635</wp:posOffset>
                </wp:positionV>
                <wp:extent cx="18415" cy="18415"/>
                <wp:effectExtent l="635" t="635" r="635" b="635"/>
                <wp:wrapNone/>
                <wp:docPr id="5" name="Ink 1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nk 17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18360" cy="18360"/>
                        </a:xfrm>
                        <a:prstGeom prst="rect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7" stroked="t" o:allowincell="f" style="position:absolute;margin-left:-61.4pt;margin-top:90.05pt;width:1.4pt;height:1.4pt;mso-wrap-style:none;v-text-anchor:middle" type="_x0000_t75">
                <v:imagedata r:id="rId7" o:detectmouseclick="t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5" wp14:anchorId="3559B477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2990850" cy="2990850"/>
                <wp:effectExtent l="0" t="0" r="0" b="0"/>
                <wp:wrapNone/>
                <wp:docPr id="7" name="Group 1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80" cy="2990880"/>
                          <a:chOff x="0" y="0"/>
                          <a:chExt cx="2990880" cy="2990880"/>
                        </a:xfrm>
                      </wpg:grpSpPr>
                      <pic:pic xmlns:pic="http://schemas.openxmlformats.org/drawingml/2006/picture">
                        <pic:nvPicPr>
                          <pic:cNvPr id="8" name="Picture 1" descr="Modelo De Formulário De Login Do Usuário Modelo para download gratuito no  Pngtree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0"/>
                            <a:ext cx="2990880" cy="29908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19" style="position:absolute;margin-left:143.9pt;margin-top:24.75pt;width:235.5pt;height:235.5pt" coordorigin="2878,495" coordsize="4710,4710">
                <v:shape id="shape_0" ID="Picture 1" stroked="f" o:allowincell="f" style="position:absolute;left:2878;top:495;width:4709;height:4709;mso-wrap-style:none;v-text-anchor:middle;mso-position-horizontal:center;mso-position-horizontal-relative:margin" type="_x0000_t75">
                  <v:imagedata r:id="rId9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lang w:val="en-US"/>
        </w:rPr>
        <w:t>Login system: Full Name (mb serial ID)/ password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drawing>
          <wp:anchor behindDoc="0" distT="0" distB="0" distL="114300" distR="114300" simplePos="0" locked="0" layoutInCell="0" allowOverlap="1" relativeHeight="6">
            <wp:simplePos x="0" y="0"/>
            <wp:positionH relativeFrom="margin">
              <wp:align>center</wp:align>
            </wp:positionH>
            <wp:positionV relativeFrom="paragraph">
              <wp:posOffset>376555</wp:posOffset>
            </wp:positionV>
            <wp:extent cx="4276725" cy="2552065"/>
            <wp:effectExtent l="0" t="0" r="0" b="0"/>
            <wp:wrapTopAndBottom/>
            <wp:docPr id="9" name="Picture 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A screenshot of a websit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Main menu of choices (main page)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drawing>
          <wp:anchor behindDoc="0" distT="0" distB="0" distL="114300" distR="114300" simplePos="0" locked="0" layoutInCell="0" allowOverlap="1" relativeHeight="7">
            <wp:simplePos x="0" y="0"/>
            <wp:positionH relativeFrom="margin">
              <wp:align>center</wp:align>
            </wp:positionH>
            <wp:positionV relativeFrom="paragraph">
              <wp:posOffset>3075305</wp:posOffset>
            </wp:positionV>
            <wp:extent cx="4629150" cy="2581275"/>
            <wp:effectExtent l="0" t="0" r="0" b="0"/>
            <wp:wrapTopAndBottom/>
            <wp:docPr id="10" name="Google Shape;747;p3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oogle Shape;747;p3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Choice 1: Mood appraiser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drawing>
          <wp:anchor behindDoc="0" distT="0" distB="0" distL="114300" distR="114300" simplePos="0" locked="0" layoutInCell="0" allowOverlap="1" relativeHeight="8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6011545" cy="2314575"/>
            <wp:effectExtent l="0" t="0" r="0" b="0"/>
            <wp:wrapTopAndBottom/>
            <wp:docPr id="11" name="Image2" descr="A cartoon character with a bub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 descr="A cartoon character with a bubb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4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Choice 2: game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Choice 3: Users diary, with option to share it with gp or not. (</w:t>
      </w:r>
      <w:r>
        <w:rPr>
          <w:color w:val="FF0000"/>
          <w:lang w:val="en-US"/>
        </w:rPr>
        <w:t>I personally think content should be shared regardless and that the option should stay just to give a sense of choice</w:t>
      </w:r>
      <w:r>
        <w:rPr>
          <w:lang w:val="en-US"/>
        </w:rPr>
        <w:t>)</w:t>
      </w:r>
    </w:p>
    <w:p>
      <w:pPr>
        <w:pStyle w:val="ListParagraph"/>
        <w:rPr>
          <w:color w:val="FF0000"/>
          <w:lang w:val="en-US"/>
        </w:rPr>
      </w:pPr>
      <w:r>
        <w:rPr>
          <w:color w:val="FF0000"/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FF0000"/>
          <w:lang w:val="en-US"/>
        </w:rPr>
        <w:t>Choice 4: info and advice:</w:t>
      </w:r>
      <w:r>
        <w:rPr>
          <w:lang w:val="en-US"/>
        </w:rPr>
        <w:t xml:space="preserve"> </w:t>
      </w:r>
      <w:hyperlink r:id="rId13">
        <w:r>
          <w:rPr>
            <w:rStyle w:val="Hyperlink"/>
            <w:lang w:val="en-US"/>
          </w:rPr>
          <w:t>https://www.nhs.uk/mental-health/self-help/guides-tools-and-activities/five-steps-to-mental-wellbeing/</w:t>
        </w:r>
      </w:hyperlink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Choice 5: Event planning: </w:t>
      </w:r>
      <w:r>
        <w:rPr>
          <w:color w:themeColor="text1" w:val="000000"/>
          <w:lang w:val="en-US"/>
        </w:rPr>
        <w:t>events to help people, organized by NHS, like choice number  4 we can redirect user to NHS website related to this, or let user create own events?</w:t>
      </w:r>
    </w:p>
    <w:p>
      <w:pPr>
        <w:pStyle w:val="ListParagraph"/>
        <w:rPr>
          <w:color w:val="FF0000"/>
          <w:lang w:val="en-US"/>
        </w:rPr>
      </w:pPr>
      <w:r>
        <w:rPr>
          <w:color w:val="FF0000"/>
          <w:lang w:val="en-US"/>
        </w:rPr>
      </w:r>
    </w:p>
    <w:p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Choice 6: info tools:</w:t>
      </w:r>
      <w:r>
        <w:rPr>
          <w:color w:themeColor="text1" w:val="000000"/>
          <w:lang w:val="en-US"/>
        </w:rPr>
        <w:t xml:space="preserve"> redirect user to the NHS web for info resources or articles based on mental health.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themeColor="text1"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fr-F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7913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913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91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91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91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91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91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913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913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a791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a791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a7913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a7913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a7913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da7913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a7913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a7913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a7913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da7913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a7913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da7913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da7913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a7913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da7913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480efd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80efd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da7913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913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913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da7913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da79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https://www.nhs.uk/mental-health/self-help/guides-tools-and-activities/five-steps-to-mental-wellbeing/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LibreOffice/24.2.7.2$Linux_X86_64 LibreOffice_project/420$Build-2</Application>
  <AppVersion>15.0000</AppVersion>
  <Pages>2</Pages>
  <Words>137</Words>
  <Characters>687</Characters>
  <CharactersWithSpaces>806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2025-02-14T07:40:00Z</dcterms:created>
  <dc:creator>Haytham Grari (Student)</dc:creator>
  <dc:description/>
  <dc:language>en-GB</dc:language>
  <cp:lastModifiedBy/>
  <dcterms:modified xsi:type="dcterms:W3CDTF">2025-02-14T18:55:42Z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