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WEEK 2 OBJECTIVES: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Finalise roles, make sure we are clear we know what we are doing individually.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Complete initial requirements this week, make sure we all know what we are working towards.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Everyone: Come up with 1-3 appropriate question for the NHS related to our project, the project lead will govern what questions get selected and will be passed on to the marketing team.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Art Team: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basic logo draft or finalise it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basic graphics based on the wireframes, example a transparent dropdown button.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literally anything for the art for the game, just so the dev team can take a direction using the art.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Dev team: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barebones website working with working buttons.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3 pages, one main two sub pages, just has to be the barebones, literally just existing.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Marketing team: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powerpoint for next week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Powerpoint: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Who are we, pages for each of us, very basic not too deep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Pages for what are project is, basic outline, how it relates to the NSE and mental health.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Questions we are asking the NHS, one slide per question. The project lead will govern what questions get selected.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