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CET3004 – Robotics</w:t>
      </w:r>
    </w:p>
    <w:p>
      <w:pPr>
        <w:pStyle w:val="IntenseQuote"/>
        <w:rPr>
          <w:sz w:val="36"/>
          <w:szCs w:val="36"/>
        </w:rPr>
      </w:pPr>
      <w:r>
        <w:rPr>
          <w:sz w:val="36"/>
          <w:szCs w:val="36"/>
        </w:rPr>
        <w:t>Assignment-1</w:t>
      </w:r>
    </w:p>
    <w:p>
      <w:pPr>
        <w:pStyle w:val="Normal"/>
        <w:jc w:val="center"/>
        <w:rPr>
          <w:rStyle w:val="Strong"/>
          <w:sz w:val="36"/>
          <w:szCs w:val="36"/>
        </w:rPr>
      </w:pPr>
      <w:r>
        <w:rPr>
          <w:rStyle w:val="Strong"/>
          <w:sz w:val="36"/>
          <w:szCs w:val="36"/>
        </w:rPr>
        <w:t>Robot Control: Path Tracking with PID Control</w:t>
      </w:r>
    </w:p>
    <w:p>
      <w:pPr>
        <w:pStyle w:val="Normal"/>
        <w:jc w:val="center"/>
        <w:rPr>
          <w:rStyle w:val="Strong"/>
          <w:sz w:val="36"/>
          <w:szCs w:val="36"/>
        </w:rPr>
      </w:pPr>
      <w:r>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rStyle w:val="Strong"/>
        </w:rPr>
      </w:pPr>
      <w:r>
        <w:rPr>
          <w:rStyle w:val="Strong"/>
        </w:rPr>
        <w:t>Name: Cameron Haynes</w:t>
      </w:r>
    </w:p>
    <w:p>
      <w:pPr>
        <w:pStyle w:val="Normal"/>
        <w:spacing w:before="0" w:after="0"/>
        <w:rPr>
          <w:rStyle w:val="Strong"/>
        </w:rPr>
      </w:pPr>
      <w:r>
        <w:rPr>
          <w:rStyle w:val="Strong"/>
        </w:rPr>
        <w:t>REG Number:</w:t>
      </w:r>
      <w:r>
        <w:rPr>
          <w:rStyle w:val="Strong"/>
          <w:rFonts w:cs="Calibri"/>
          <w:b/>
          <w:bCs/>
          <w:sz w:val="20"/>
          <w:szCs w:val="20"/>
        </w:rPr>
        <w:t>1634902708</w:t>
      </w:r>
    </w:p>
    <w:p>
      <w:pPr>
        <w:pStyle w:val="Normal"/>
        <w:rPr/>
      </w:pPr>
      <w:r>
        <w:rPr/>
        <mc:AlternateContent>
          <mc:Choice Requires="wps">
            <w:drawing>
              <wp:inline distT="0" distB="0" distL="0" distR="0">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both"/>
        <w:rPr>
          <w:rStyle w:val="IntenseReference"/>
        </w:rPr>
      </w:pPr>
      <w:r>
        <w:rPr>
          <w:rStyle w:val="IntenseReference"/>
        </w:rPr>
        <w:t>Introduction</w:t>
        <w:br/>
      </w:r>
      <w:r>
        <w:rPr>
          <w:rStyle w:val="IntenseReference"/>
          <w:rFonts w:ascii="Liberation Mono" w:hAnsi="Liberation Mono"/>
          <w:b w:val="false"/>
          <w:bCs w:val="false"/>
        </w:rPr>
        <w:t xml:space="preserve">This will be a 2D simulation in pygame (Python) that displays a PID controlled simulated robot that moves across a grid with a set of static obstacles using the A* pathfinding algorithm. This is applying control theory while being able to test different weights of the PID controller. </w:t>
      </w:r>
    </w:p>
    <w:p>
      <w:pPr>
        <w:pStyle w:val="Normal"/>
        <w:jc w:val="both"/>
        <w:rPr>
          <w:rStyle w:val="IntenseReference"/>
        </w:rPr>
      </w:pPr>
      <w:r>
        <w:rPr>
          <w:rStyle w:val="IntenseReference"/>
        </w:rPr>
        <w:t>Methodology</w:t>
      </w:r>
    </w:p>
    <w:p>
      <w:pPr>
        <w:pStyle w:val="Normal"/>
        <w:jc w:val="both"/>
        <w:rPr/>
      </w:pPr>
      <w:r>
        <w:rPr>
          <w:rStyle w:val="IntenseReference"/>
          <w:b w:val="false"/>
          <w:bCs w:val="false"/>
        </w:rPr>
        <w:t>The basic system architecture goes as follows: Planner(A*) → PID Controller → Robot Model → Simulation.  The files are broken down as such: planner.py: generates path (A* algorithm)  pid.py: computes control signals based on error  robot.py: simulates motion using kinematic model  simulator.py: visualizes motion and integrates all components. The factors effecting the sim are the sim speed, current position, vector (heading) and the time step. The parameters for the simulation will go as follows: a 20x20 grid size, a time step of 0.1, a set of 4-5 static obstacles with the goal being at coordinate (1,1) and the end being (18,18).  The A* path will be generated using the Manhattan heuristic (</w:t>
      </w:r>
      <w:r>
        <w:rPr>
          <w:rStyle w:val="IntenseReference"/>
          <w:b w:val="false"/>
          <w:bCs w:val="false"/>
          <w:lang w:val="en-US"/>
        </w:rPr>
        <w:t>|x1 − x2| + |y1 − y2|</w:t>
      </w:r>
      <w:r>
        <w:rPr>
          <w:rStyle w:val="IntenseReference"/>
          <w:b w:val="false"/>
          <w:bCs w:val="false"/>
        </w:rPr>
        <w:t xml:space="preserve">). </w:t>
      </w:r>
      <w:r>
        <w:rPr>
          <w:rStyle w:val="IntenseReference"/>
          <w:b w:val="false"/>
          <w:bCs w:val="false"/>
          <w:lang w:val="en-US"/>
        </w:rPr>
        <w:t>|x1 − x2| refers to the difference between of the x coordinates in order to find the horizontal distance. |y1 − y2| refers to the difference between of the y coordinates in order to find the vertical distance. We can use the  Manhattan heuristic as this can be mapped out as a series of straight lines as well as it being able to be directly applied to the A* search algorithim (Laalaoui, Y. and Bouguila, N. (2014)).</w:t>
      </w:r>
    </w:p>
    <w:p>
      <w:pPr>
        <w:pStyle w:val="Normal"/>
        <w:jc w:val="both"/>
        <w:rPr>
          <w:rStyle w:val="IntenseReference"/>
        </w:rPr>
      </w:pPr>
      <w:r>
        <w:rPr>
          <w:rStyle w:val="IntenseReference"/>
        </w:rPr>
        <w:t>Implementation</w:t>
        <w:br/>
      </w:r>
      <w:r>
        <w:rPr>
          <w:rStyle w:val="IntenseReference"/>
          <w:b w:val="false"/>
          <w:bCs w:val="false"/>
        </w:rPr>
        <w:t>The simulation will be done in python with pygame Pygame (n.d.) being the framework used.</w:t>
      </w:r>
    </w:p>
    <w:p>
      <w:pPr>
        <w:pStyle w:val="Normal"/>
        <w:jc w:val="both"/>
        <w:rPr>
          <w:rStyle w:val="IntenseReference"/>
        </w:rPr>
      </w:pPr>
      <w:r>
        <w:rPr>
          <w:rStyle w:val="IntenseReference"/>
          <w:b w:val="false"/>
          <w:bCs w:val="false"/>
        </w:rPr>
        <w:t xml:space="preserve">Two PID controllers are used within the program, a heading PID which controls angular velocity (omega) and the speed PID which controls liner velocity (v). A PID controller has 3 controller parameters; Responsiveness (kP), Error state (kI) and Damping (kD). kP outputs a value equal to the error is the error is large. kI works on the historic value of the error meaning when the error is eliminated the kI wont increase in value. kD acts as an “anticipatory control" by acting as a estimate for future inward data. In summary for the parameters the higher the value of kP the faster the correction, the smaller the value of kI the more stable the path is and the higher the value of kD , more “damping” the more aggressive he prevention of any overshooting is. The controller has an anti wind-up to prevent large errors from being inputted due to input saturation, this is in the form of the variable integral_limit, which is set to 10. The heading error (heading_error) put between [-π, π] to prevent a sudden jump in the angled adjustments. The robots velocity are capped to </w:t>
      </w:r>
      <w:r>
        <w:rPr>
          <w:rStyle w:val="SourceText"/>
          <w:b w:val="false"/>
          <w:bCs w:val="false"/>
        </w:rPr>
        <w:t>max_speed</w:t>
      </w:r>
      <w:r>
        <w:rPr>
          <w:rStyle w:val="IntenseReference"/>
          <w:b w:val="false"/>
          <w:bCs w:val="false"/>
        </w:rPr>
        <w:t xml:space="preserve"> and </w:t>
      </w:r>
      <w:r>
        <w:rPr>
          <w:rStyle w:val="SourceText"/>
          <w:b w:val="false"/>
          <w:bCs w:val="false"/>
        </w:rPr>
        <w:t>max_angular_velocit</w:t>
      </w:r>
      <w:r>
        <w:rPr>
          <w:rStyle w:val="IntenseReference"/>
          <w:b w:val="false"/>
          <w:bCs w:val="false"/>
        </w:rPr>
        <w:t>y.</w:t>
      </w:r>
    </w:p>
    <w:p>
      <w:pPr>
        <w:pStyle w:val="Normal"/>
        <w:jc w:val="both"/>
        <w:rPr>
          <w:rStyle w:val="IntenseReference"/>
        </w:rPr>
      </w:pPr>
      <w:r>
        <w:rPr/>
      </w:r>
    </w:p>
    <w:p>
      <w:pPr>
        <w:pStyle w:val="Normal"/>
        <w:jc w:val="both"/>
        <w:rPr>
          <w:rStyle w:val="IntenseReference"/>
        </w:rPr>
      </w:pPr>
      <w:r>
        <w:rPr>
          <w:rStyle w:val="IntenseReference"/>
          <w:b w:val="false"/>
          <w:bCs w:val="false"/>
        </w:rPr>
        <w:t>The calculation for the PID while to perform adjustments is calculated as such (in pid.py):</w:t>
      </w:r>
    </w:p>
    <w:p>
      <w:pPr>
        <w:pStyle w:val="Normal"/>
        <w:jc w:val="both"/>
        <w:rPr/>
      </w:pPr>
      <w:r>
        <w:rPr>
          <w:rStyle w:val="IntenseReference"/>
          <w:b w:val="false"/>
          <w:bCs w:val="false"/>
        </w:rPr>
        <w:t>class PIDController:</w:t>
      </w:r>
    </w:p>
    <w:p>
      <w:pPr>
        <w:pStyle w:val="Normal"/>
        <w:jc w:val="both"/>
        <w:rPr/>
      </w:pPr>
      <w:r>
        <w:rPr>
          <w:rStyle w:val="IntenseReference"/>
          <w:b w:val="false"/>
          <w:bCs w:val="false"/>
        </w:rPr>
        <w:t xml:space="preserve">    </w:t>
      </w:r>
      <w:r>
        <w:rPr>
          <w:rStyle w:val="IntenseReference"/>
          <w:b w:val="false"/>
          <w:bCs w:val="false"/>
        </w:rPr>
        <w:t>def __init__(self, kp, ki, kd, integral_limit=10.0):</w:t>
      </w:r>
    </w:p>
    <w:p>
      <w:pPr>
        <w:pStyle w:val="Normal"/>
        <w:jc w:val="both"/>
        <w:rPr/>
      </w:pPr>
      <w:r>
        <w:rPr>
          <w:rStyle w:val="IntenseReference"/>
          <w:b w:val="false"/>
          <w:bCs w:val="false"/>
        </w:rPr>
        <w:t xml:space="preserve">        </w:t>
      </w:r>
      <w:r>
        <w:rPr>
          <w:rStyle w:val="IntenseReference"/>
          <w:b w:val="false"/>
          <w:bCs w:val="false"/>
        </w:rPr>
        <w:t>self.kp = kp</w:t>
      </w:r>
    </w:p>
    <w:p>
      <w:pPr>
        <w:pStyle w:val="Normal"/>
        <w:jc w:val="both"/>
        <w:rPr/>
      </w:pPr>
      <w:r>
        <w:rPr>
          <w:rStyle w:val="IntenseReference"/>
          <w:b w:val="false"/>
          <w:bCs w:val="false"/>
        </w:rPr>
        <w:t xml:space="preserve">        </w:t>
      </w:r>
      <w:r>
        <w:rPr>
          <w:rStyle w:val="IntenseReference"/>
          <w:b w:val="false"/>
          <w:bCs w:val="false"/>
        </w:rPr>
        <w:t>self.ki = ki</w:t>
      </w:r>
    </w:p>
    <w:p>
      <w:pPr>
        <w:pStyle w:val="Normal"/>
        <w:jc w:val="both"/>
        <w:rPr/>
      </w:pPr>
      <w:r>
        <w:rPr>
          <w:rStyle w:val="IntenseReference"/>
          <w:b w:val="false"/>
          <w:bCs w:val="false"/>
        </w:rPr>
        <w:t xml:space="preserve">        </w:t>
      </w:r>
      <w:r>
        <w:rPr>
          <w:rStyle w:val="IntenseReference"/>
          <w:b w:val="false"/>
          <w:bCs w:val="false"/>
        </w:rPr>
        <w:t>self.kd = kd</w:t>
      </w:r>
    </w:p>
    <w:p>
      <w:pPr>
        <w:pStyle w:val="Normal"/>
        <w:jc w:val="both"/>
        <w:rPr/>
      </w:pPr>
      <w:r>
        <w:rPr>
          <w:rStyle w:val="IntenseReference"/>
          <w:b w:val="false"/>
          <w:bCs w:val="false"/>
        </w:rPr>
        <w:t xml:space="preserve">        </w:t>
      </w:r>
      <w:r>
        <w:rPr>
          <w:rStyle w:val="IntenseReference"/>
          <w:b w:val="false"/>
          <w:bCs w:val="false"/>
        </w:rPr>
        <w:t>self.integral_limit = integral_limit</w:t>
      </w:r>
    </w:p>
    <w:p>
      <w:pPr>
        <w:pStyle w:val="Normal"/>
        <w:jc w:val="both"/>
        <w:rPr/>
      </w:pPr>
      <w:r>
        <w:rPr>
          <w:rStyle w:val="IntenseReference"/>
          <w:b w:val="false"/>
          <w:bCs w:val="false"/>
        </w:rPr>
        <w:t xml:space="preserve">        </w:t>
      </w:r>
      <w:r>
        <w:rPr>
          <w:rStyle w:val="IntenseReference"/>
          <w:b w:val="false"/>
          <w:bCs w:val="false"/>
        </w:rPr>
        <w:t>self.integral = 0.0</w:t>
      </w:r>
    </w:p>
    <w:p>
      <w:pPr>
        <w:pStyle w:val="Normal"/>
        <w:jc w:val="both"/>
        <w:rPr/>
      </w:pPr>
      <w:r>
        <w:rPr>
          <w:rStyle w:val="IntenseReference"/>
          <w:b w:val="false"/>
          <w:bCs w:val="false"/>
        </w:rPr>
        <w:t xml:space="preserve">        </w:t>
      </w:r>
      <w:r>
        <w:rPr>
          <w:rStyle w:val="IntenseReference"/>
          <w:b w:val="false"/>
          <w:bCs w:val="false"/>
        </w:rPr>
        <w:t>self.prev_error = 0.0</w:t>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pPr>
      <w:r>
        <w:rPr>
          <w:rStyle w:val="IntenseReference"/>
          <w:b w:val="false"/>
          <w:bCs w:val="false"/>
        </w:rPr>
        <w:t xml:space="preserve">    </w:t>
      </w:r>
      <w:r>
        <w:rPr>
          <w:rStyle w:val="IntenseReference"/>
          <w:b w:val="false"/>
          <w:bCs w:val="false"/>
        </w:rPr>
        <w:t>def update(self, error, dt):</w:t>
      </w:r>
    </w:p>
    <w:p>
      <w:pPr>
        <w:pStyle w:val="Normal"/>
        <w:jc w:val="both"/>
        <w:rPr/>
      </w:pPr>
      <w:r>
        <w:rPr>
          <w:rStyle w:val="IntenseReference"/>
          <w:b w:val="false"/>
          <w:bCs w:val="false"/>
        </w:rPr>
        <w:t xml:space="preserve">        </w:t>
      </w:r>
      <w:r>
        <w:rPr>
          <w:rStyle w:val="IntenseReference"/>
          <w:b w:val="false"/>
          <w:bCs w:val="false"/>
        </w:rPr>
        <w:t>p_term = self.kp * error</w:t>
      </w:r>
    </w:p>
    <w:p>
      <w:pPr>
        <w:pStyle w:val="Normal"/>
        <w:jc w:val="both"/>
        <w:rPr/>
      </w:pPr>
      <w:r>
        <w:rPr>
          <w:rStyle w:val="IntenseReference"/>
          <w:b w:val="false"/>
          <w:bCs w:val="false"/>
        </w:rPr>
        <w:t xml:space="preserve">        </w:t>
      </w:r>
      <w:r>
        <w:rPr>
          <w:rStyle w:val="IntenseReference"/>
          <w:b w:val="false"/>
          <w:bCs w:val="false"/>
        </w:rPr>
        <w:t>self.integral += error * dt</w:t>
      </w:r>
    </w:p>
    <w:p>
      <w:pPr>
        <w:pStyle w:val="Normal"/>
        <w:jc w:val="both"/>
        <w:rPr/>
      </w:pPr>
      <w:r>
        <w:rPr>
          <w:rStyle w:val="IntenseReference"/>
          <w:b w:val="false"/>
          <w:bCs w:val="false"/>
        </w:rPr>
        <w:t xml:space="preserve">        </w:t>
      </w:r>
      <w:r>
        <w:rPr>
          <w:rStyle w:val="IntenseReference"/>
          <w:b w:val="false"/>
          <w:bCs w:val="false"/>
        </w:rPr>
        <w:t>self.integral = max(min(self.integral, self.integral_limit), -self.integral_limit)</w:t>
      </w:r>
    </w:p>
    <w:p>
      <w:pPr>
        <w:pStyle w:val="Normal"/>
        <w:jc w:val="both"/>
        <w:rPr/>
      </w:pPr>
      <w:r>
        <w:rPr>
          <w:rStyle w:val="IntenseReference"/>
          <w:b w:val="false"/>
          <w:bCs w:val="false"/>
        </w:rPr>
        <w:t xml:space="preserve">        </w:t>
      </w:r>
      <w:r>
        <w:rPr>
          <w:rStyle w:val="IntenseReference"/>
          <w:b w:val="false"/>
          <w:bCs w:val="false"/>
        </w:rPr>
        <w:t>i_term = self.ki * self.integral</w:t>
      </w:r>
    </w:p>
    <w:p>
      <w:pPr>
        <w:pStyle w:val="Normal"/>
        <w:jc w:val="both"/>
        <w:rPr/>
      </w:pPr>
      <w:r>
        <w:rPr>
          <w:rStyle w:val="IntenseReference"/>
          <w:b w:val="false"/>
          <w:bCs w:val="false"/>
        </w:rPr>
        <w:t xml:space="preserve">        </w:t>
      </w:r>
      <w:r>
        <w:rPr>
          <w:rStyle w:val="IntenseReference"/>
          <w:b w:val="false"/>
          <w:bCs w:val="false"/>
        </w:rPr>
        <w:t>d_term = self.kd * (error - self.prev_error) / dt</w:t>
      </w:r>
    </w:p>
    <w:p>
      <w:pPr>
        <w:pStyle w:val="Normal"/>
        <w:jc w:val="both"/>
        <w:rPr/>
      </w:pPr>
      <w:r>
        <w:rPr>
          <w:rStyle w:val="IntenseReference"/>
          <w:b w:val="false"/>
          <w:bCs w:val="false"/>
        </w:rPr>
        <w:t xml:space="preserve">        </w:t>
      </w:r>
      <w:r>
        <w:rPr>
          <w:rStyle w:val="IntenseReference"/>
          <w:b w:val="false"/>
          <w:bCs w:val="false"/>
        </w:rPr>
        <w:t>self.prev_error = error</w:t>
      </w:r>
    </w:p>
    <w:p>
      <w:pPr>
        <w:pStyle w:val="Normal"/>
        <w:jc w:val="both"/>
        <w:rPr/>
      </w:pPr>
      <w:r>
        <w:rPr>
          <w:rStyle w:val="IntenseReference"/>
          <w:b w:val="false"/>
          <w:bCs w:val="false"/>
        </w:rPr>
        <w:t xml:space="preserve">        </w:t>
      </w:r>
      <w:r>
        <w:rPr>
          <w:rStyle w:val="IntenseReference"/>
          <w:b w:val="false"/>
          <w:bCs w:val="false"/>
        </w:rPr>
        <w:t>control = p_term + i_term + d_term</w:t>
      </w:r>
    </w:p>
    <w:p>
      <w:pPr>
        <w:pStyle w:val="Normal"/>
        <w:jc w:val="both"/>
        <w:rPr/>
      </w:pPr>
      <w:r>
        <w:rPr>
          <w:rStyle w:val="IntenseReference"/>
          <w:b w:val="false"/>
          <w:bCs w:val="false"/>
        </w:rPr>
        <w:t xml:space="preserve">        </w:t>
      </w:r>
      <w:r>
        <w:rPr>
          <w:rStyle w:val="IntenseReference"/>
          <w:b w:val="false"/>
          <w:bCs w:val="false"/>
        </w:rPr>
        <w:t>return control</w:t>
      </w:r>
    </w:p>
    <w:p>
      <w:pPr>
        <w:pStyle w:val="Normal"/>
        <w:jc w:val="both"/>
        <w:rPr>
          <w:rStyle w:val="IntenseReference"/>
          <w:b w:val="false"/>
          <w:bCs w:val="false"/>
        </w:rPr>
      </w:pPr>
      <w:r>
        <w:rPr>
          <w:b w:val="false"/>
          <w:bCs w:val="false"/>
        </w:rPr>
      </w:r>
    </w:p>
    <w:p>
      <w:pPr>
        <w:pStyle w:val="Normal"/>
        <w:jc w:val="both"/>
        <w:rPr/>
      </w:pPr>
      <w:r>
        <w:rPr>
          <w:rStyle w:val="IntenseReference"/>
          <w:b w:val="false"/>
          <w:bCs w:val="false"/>
        </w:rPr>
        <w:t>This is a manual (trial-and-error) tuning. Three PID configs are presented in the program:</w:t>
      </w:r>
    </w:p>
    <w:p>
      <w:pPr>
        <w:pStyle w:val="Normal"/>
        <w:jc w:val="both"/>
        <w:rPr>
          <w:rStyle w:val="IntenseReference"/>
        </w:rPr>
      </w:pPr>
      <w:r>
        <w:rPr/>
      </w:r>
    </w:p>
    <w:p>
      <w:pPr>
        <w:pStyle w:val="Normal"/>
        <w:jc w:val="both"/>
        <w:rPr>
          <w:b/>
          <w:bCs/>
          <w:u w:val="single"/>
        </w:rPr>
      </w:pPr>
      <w:r>
        <w:rPr>
          <w:b/>
          <w:bCs/>
          <w:u w:val="single"/>
        </w:rPr>
        <w:t>Figure 1</w:t>
      </w:r>
    </w:p>
    <w:tbl>
      <w:tblPr>
        <w:tblW w:w="9026" w:type="dxa"/>
        <w:jc w:val="left"/>
        <w:tblInd w:w="28" w:type="dxa"/>
        <w:tblLayout w:type="fixed"/>
        <w:tblCellMar>
          <w:top w:w="28" w:type="dxa"/>
          <w:left w:w="28" w:type="dxa"/>
          <w:bottom w:w="28" w:type="dxa"/>
          <w:right w:w="28" w:type="dxa"/>
        </w:tblCellMar>
      </w:tblPr>
      <w:tblGrid>
        <w:gridCol w:w="1841"/>
        <w:gridCol w:w="2165"/>
        <w:gridCol w:w="1881"/>
        <w:gridCol w:w="3138"/>
      </w:tblGrid>
      <w:tr>
        <w:trPr>
          <w:tblHeader w:val="true"/>
        </w:trPr>
        <w:tc>
          <w:tcPr>
            <w:tcW w:w="1841" w:type="dxa"/>
            <w:tcBorders/>
            <w:vAlign w:val="center"/>
          </w:tcPr>
          <w:p>
            <w:pPr>
              <w:pStyle w:val="TableHeading"/>
              <w:suppressLineNumbers/>
              <w:spacing w:before="0" w:after="160"/>
              <w:jc w:val="center"/>
              <w:rPr/>
            </w:pPr>
            <w:r>
              <w:rPr/>
            </w:r>
          </w:p>
        </w:tc>
        <w:tc>
          <w:tcPr>
            <w:tcW w:w="2165" w:type="dxa"/>
            <w:tcBorders/>
            <w:vAlign w:val="center"/>
          </w:tcPr>
          <w:p>
            <w:pPr>
              <w:pStyle w:val="TableHeading"/>
              <w:suppressLineNumbers/>
              <w:spacing w:before="0" w:after="160"/>
              <w:jc w:val="center"/>
              <w:rPr/>
            </w:pPr>
            <w:r>
              <w:rPr/>
              <w:t>Heading (Kp, Ki, Kd)</w:t>
            </w:r>
          </w:p>
        </w:tc>
        <w:tc>
          <w:tcPr>
            <w:tcW w:w="1881" w:type="dxa"/>
            <w:tcBorders/>
            <w:vAlign w:val="center"/>
          </w:tcPr>
          <w:p>
            <w:pPr>
              <w:pStyle w:val="TableHeading"/>
              <w:suppressLineNumbers/>
              <w:spacing w:before="0" w:after="160"/>
              <w:jc w:val="center"/>
              <w:rPr/>
            </w:pPr>
            <w:r>
              <w:rPr/>
              <w:t>Speed (Kp, Ki, Kd)</w:t>
            </w:r>
          </w:p>
        </w:tc>
        <w:tc>
          <w:tcPr>
            <w:tcW w:w="3138" w:type="dxa"/>
            <w:tcBorders/>
            <w:vAlign w:val="center"/>
          </w:tcPr>
          <w:p>
            <w:pPr>
              <w:pStyle w:val="TableHeading"/>
              <w:suppressLineNumbers/>
              <w:spacing w:before="0" w:after="160"/>
              <w:jc w:val="center"/>
              <w:rPr/>
            </w:pPr>
            <w:r>
              <w:rPr/>
              <w:t>Behaviour</w:t>
            </w:r>
          </w:p>
        </w:tc>
      </w:tr>
      <w:tr>
        <w:trPr/>
        <w:tc>
          <w:tcPr>
            <w:tcW w:w="1841" w:type="dxa"/>
            <w:tcBorders/>
            <w:vAlign w:val="center"/>
          </w:tcPr>
          <w:p>
            <w:pPr>
              <w:pStyle w:val="TableContents"/>
              <w:widowControl w:val="false"/>
              <w:suppressLineNumbers/>
              <w:spacing w:before="0" w:after="160"/>
              <w:rPr/>
            </w:pPr>
            <w:r>
              <w:rPr/>
              <w:t xml:space="preserve">1. </w:t>
            </w:r>
            <w:r>
              <w:rPr/>
              <w:t>Under-damped</w:t>
            </w:r>
          </w:p>
        </w:tc>
        <w:tc>
          <w:tcPr>
            <w:tcW w:w="2165" w:type="dxa"/>
            <w:tcBorders/>
            <w:vAlign w:val="center"/>
          </w:tcPr>
          <w:p>
            <w:pPr>
              <w:pStyle w:val="TableContents"/>
              <w:widowControl w:val="false"/>
              <w:suppressLineNumbers/>
              <w:spacing w:before="0" w:after="160"/>
              <w:rPr/>
            </w:pPr>
            <w:r>
              <w:rPr/>
              <w:t>(3.5, 0.01, 0.3)</w:t>
            </w:r>
          </w:p>
        </w:tc>
        <w:tc>
          <w:tcPr>
            <w:tcW w:w="1881" w:type="dxa"/>
            <w:tcBorders/>
            <w:vAlign w:val="center"/>
          </w:tcPr>
          <w:p>
            <w:pPr>
              <w:pStyle w:val="TableContents"/>
              <w:widowControl w:val="false"/>
              <w:suppressLineNumbers/>
              <w:spacing w:before="0" w:after="160"/>
              <w:rPr/>
            </w:pPr>
            <w:r>
              <w:rPr/>
              <w:t>(1.2, 0.05, 0.1)</w:t>
            </w:r>
          </w:p>
        </w:tc>
        <w:tc>
          <w:tcPr>
            <w:tcW w:w="3138" w:type="dxa"/>
            <w:tcBorders/>
            <w:vAlign w:val="center"/>
          </w:tcPr>
          <w:p>
            <w:pPr>
              <w:pStyle w:val="TableContents"/>
              <w:widowControl w:val="false"/>
              <w:suppressLineNumbers/>
              <w:spacing w:before="0" w:after="160"/>
              <w:rPr/>
            </w:pPr>
            <w:r>
              <w:rPr/>
              <w:t>Fast but jittery</w:t>
            </w:r>
          </w:p>
        </w:tc>
      </w:tr>
      <w:tr>
        <w:trPr/>
        <w:tc>
          <w:tcPr>
            <w:tcW w:w="1841" w:type="dxa"/>
            <w:tcBorders/>
            <w:vAlign w:val="center"/>
          </w:tcPr>
          <w:p>
            <w:pPr>
              <w:pStyle w:val="TableContents"/>
              <w:widowControl w:val="false"/>
              <w:suppressLineNumbers/>
              <w:spacing w:before="0" w:after="160"/>
              <w:rPr/>
            </w:pPr>
            <w:r>
              <w:rPr/>
              <w:t xml:space="preserve">2. </w:t>
            </w:r>
            <w:r>
              <w:rPr/>
              <w:t>Over-damped</w:t>
            </w:r>
          </w:p>
        </w:tc>
        <w:tc>
          <w:tcPr>
            <w:tcW w:w="2165" w:type="dxa"/>
            <w:tcBorders/>
            <w:vAlign w:val="center"/>
          </w:tcPr>
          <w:p>
            <w:pPr>
              <w:pStyle w:val="TableContents"/>
              <w:widowControl w:val="false"/>
              <w:suppressLineNumbers/>
              <w:spacing w:before="0" w:after="160"/>
              <w:rPr/>
            </w:pPr>
            <w:r>
              <w:rPr/>
              <w:t>(0.8, 0.001, 2.5)</w:t>
            </w:r>
          </w:p>
        </w:tc>
        <w:tc>
          <w:tcPr>
            <w:tcW w:w="1881" w:type="dxa"/>
            <w:tcBorders/>
            <w:vAlign w:val="center"/>
          </w:tcPr>
          <w:p>
            <w:pPr>
              <w:pStyle w:val="TableContents"/>
              <w:widowControl w:val="false"/>
              <w:suppressLineNumbers/>
              <w:spacing w:before="0" w:after="160"/>
              <w:rPr/>
            </w:pPr>
            <w:r>
              <w:rPr/>
              <w:t>(0.3, 0.001, 1.0)</w:t>
            </w:r>
          </w:p>
        </w:tc>
        <w:tc>
          <w:tcPr>
            <w:tcW w:w="3138" w:type="dxa"/>
            <w:tcBorders/>
            <w:vAlign w:val="center"/>
          </w:tcPr>
          <w:p>
            <w:pPr>
              <w:pStyle w:val="TableContents"/>
              <w:widowControl w:val="false"/>
              <w:suppressLineNumbers/>
              <w:spacing w:before="0" w:after="160"/>
              <w:rPr/>
            </w:pPr>
            <w:r>
              <w:rPr/>
              <w:t>Smooth but slow</w:t>
            </w:r>
          </w:p>
        </w:tc>
      </w:tr>
      <w:tr>
        <w:trPr/>
        <w:tc>
          <w:tcPr>
            <w:tcW w:w="1841" w:type="dxa"/>
            <w:tcBorders/>
            <w:vAlign w:val="center"/>
          </w:tcPr>
          <w:p>
            <w:pPr>
              <w:pStyle w:val="TableContents"/>
              <w:widowControl w:val="false"/>
              <w:suppressLineNumbers/>
              <w:spacing w:before="0" w:after="160"/>
              <w:rPr/>
            </w:pPr>
            <w:r>
              <w:rPr/>
              <w:t xml:space="preserve">3. </w:t>
            </w:r>
            <w:r>
              <w:rPr/>
              <w:t>Well-tuned</w:t>
            </w:r>
          </w:p>
        </w:tc>
        <w:tc>
          <w:tcPr>
            <w:tcW w:w="2165" w:type="dxa"/>
            <w:tcBorders/>
            <w:vAlign w:val="center"/>
          </w:tcPr>
          <w:p>
            <w:pPr>
              <w:pStyle w:val="TableContents"/>
              <w:widowControl w:val="false"/>
              <w:suppressLineNumbers/>
              <w:spacing w:before="0" w:after="160"/>
              <w:rPr/>
            </w:pPr>
            <w:r>
              <w:rPr/>
              <w:t>(1.8, 0.005, 0.8)</w:t>
            </w:r>
          </w:p>
        </w:tc>
        <w:tc>
          <w:tcPr>
            <w:tcW w:w="1881" w:type="dxa"/>
            <w:tcBorders/>
            <w:vAlign w:val="center"/>
          </w:tcPr>
          <w:p>
            <w:pPr>
              <w:pStyle w:val="TableContents"/>
              <w:widowControl w:val="false"/>
              <w:suppressLineNumbers/>
              <w:spacing w:before="0" w:after="160"/>
              <w:rPr/>
            </w:pPr>
            <w:r>
              <w:rPr/>
              <w:t>(0.6, 0.02, 0.3)</w:t>
            </w:r>
          </w:p>
        </w:tc>
        <w:tc>
          <w:tcPr>
            <w:tcW w:w="3138" w:type="dxa"/>
            <w:tcBorders/>
            <w:vAlign w:val="center"/>
          </w:tcPr>
          <w:p>
            <w:pPr>
              <w:pStyle w:val="TableContents"/>
              <w:widowControl w:val="false"/>
              <w:suppressLineNumbers/>
              <w:spacing w:before="0" w:after="160"/>
              <w:rPr/>
            </w:pPr>
            <w:r>
              <w:rPr/>
              <w:t>Stable, smooth</w:t>
            </w:r>
          </w:p>
        </w:tc>
      </w:tr>
    </w:tbl>
    <w:p>
      <w:pPr>
        <w:pStyle w:val="Normal"/>
        <w:jc w:val="both"/>
        <w:rPr>
          <w:rStyle w:val="IntenseReference"/>
        </w:rPr>
      </w:pPr>
      <w:r>
        <w:rPr/>
      </w:r>
    </w:p>
    <w:p>
      <w:pPr>
        <w:pStyle w:val="Normal"/>
        <w:jc w:val="both"/>
        <w:rPr>
          <w:rStyle w:val="IntenseReference"/>
        </w:rPr>
      </w:pPr>
      <w:r>
        <w:rPr>
          <w:rStyle w:val="IntenseReference"/>
        </w:rPr>
        <w:t>Results</w:t>
      </w:r>
    </w:p>
    <w:p>
      <w:pPr>
        <w:pStyle w:val="Normal"/>
        <w:numPr>
          <w:ilvl w:val="0"/>
          <w:numId w:val="1"/>
        </w:numPr>
        <w:jc w:val="both"/>
        <w:rPr>
          <w:rStyle w:val="IntenseReference"/>
        </w:rPr>
      </w:pPr>
      <w:r>
        <w:rPr>
          <w:rStyle w:val="IntenseReference"/>
        </w:rPr>
        <w:t xml:space="preserve">Run 1 (Under Damped): </w:t>
      </w:r>
    </w:p>
    <w:p>
      <w:pPr>
        <w:pStyle w:val="Normal"/>
        <w:numPr>
          <w:ilvl w:val="0"/>
          <w:numId w:val="0"/>
        </w:numPr>
        <w:ind w:hanging="0" w:left="720"/>
        <w:jc w:val="both"/>
        <w:rPr/>
      </w:pPr>
      <w:r>
        <w:rPr>
          <w:rStyle w:val="IntenseReference"/>
          <w:b w:val="false"/>
          <w:bCs w:val="false"/>
        </w:rPr>
        <w:t>PID values in figure 1</w:t>
      </w:r>
    </w:p>
    <w:p>
      <w:pPr>
        <w:pStyle w:val="Normal"/>
        <w:numPr>
          <w:ilvl w:val="0"/>
          <w:numId w:val="0"/>
        </w:numPr>
        <w:ind w:hanging="0" w:left="720"/>
        <w:jc w:val="both"/>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502910" cy="386397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5502910" cy="3863975"/>
                    </a:xfrm>
                    <a:prstGeom prst="rect">
                      <a:avLst/>
                    </a:prstGeom>
                  </pic:spPr>
                </pic:pic>
              </a:graphicData>
            </a:graphic>
          </wp:anchor>
        </w:drawing>
      </w:r>
      <w:r>
        <w:rPr>
          <w:rStyle w:val="IntenseReference"/>
          <w:b w:val="false"/>
          <w:bCs w:val="false"/>
        </w:rPr>
        <w:t>time_to_goal: 353.800</w:t>
      </w:r>
    </w:p>
    <w:p>
      <w:pPr>
        <w:pStyle w:val="Normal"/>
        <w:numPr>
          <w:ilvl w:val="0"/>
          <w:numId w:val="0"/>
        </w:numPr>
        <w:ind w:hanging="0" w:left="720"/>
        <w:jc w:val="both"/>
        <w:rPr/>
      </w:pPr>
      <w:r>
        <w:rPr>
          <w:rStyle w:val="IntenseReference"/>
          <w:b w:val="false"/>
          <w:bCs w:val="false"/>
        </w:rPr>
        <w:t>path_length: 852.115</w:t>
      </w:r>
    </w:p>
    <w:p>
      <w:pPr>
        <w:pStyle w:val="Normal"/>
        <w:numPr>
          <w:ilvl w:val="0"/>
          <w:numId w:val="0"/>
        </w:numPr>
        <w:ind w:hanging="0" w:left="720"/>
        <w:jc w:val="both"/>
        <w:rPr/>
      </w:pPr>
      <w:r>
        <w:rPr>
          <w:rStyle w:val="IntenseReference"/>
          <w:b w:val="false"/>
          <w:bCs w:val="false"/>
        </w:rPr>
        <w:t>avg_cross_track_error: 0.574</w:t>
      </w:r>
    </w:p>
    <w:p>
      <w:pPr>
        <w:pStyle w:val="Normal"/>
        <w:numPr>
          <w:ilvl w:val="0"/>
          <w:numId w:val="0"/>
        </w:numPr>
        <w:ind w:hanging="0" w:left="720"/>
        <w:jc w:val="both"/>
        <w:rPr/>
      </w:pPr>
      <w:r>
        <w:rPr>
          <w:rStyle w:val="IntenseReference"/>
          <w:b w:val="false"/>
          <w:bCs w:val="false"/>
        </w:rPr>
        <w:t>max_cross_track_error: 24.604</w:t>
      </w:r>
    </w:p>
    <w:p>
      <w:pPr>
        <w:pStyle w:val="Normal"/>
        <w:numPr>
          <w:ilvl w:val="0"/>
          <w:numId w:val="0"/>
        </w:numPr>
        <w:ind w:hanging="0" w:left="720"/>
        <w:jc w:val="both"/>
        <w:rPr/>
      </w:pPr>
      <w:r>
        <w:rPr>
          <w:rStyle w:val="IntenseReference"/>
          <w:b w:val="false"/>
          <w:bCs w:val="false"/>
        </w:rPr>
        <w:t>num_samples: 3537.000</w:t>
      </w:r>
    </w:p>
    <w:p>
      <w:pPr>
        <w:pStyle w:val="Normal"/>
        <w:numPr>
          <w:ilvl w:val="0"/>
          <w:numId w:val="0"/>
        </w:numPr>
        <w:ind w:hanging="0" w:left="720"/>
        <w:jc w:val="both"/>
        <w:rPr>
          <w:rStyle w:val="IntenseReference"/>
        </w:rPr>
      </w:pPr>
      <w:r>
        <w:rPr/>
      </w:r>
    </w:p>
    <w:p>
      <w:pPr>
        <w:pStyle w:val="Normal"/>
        <w:numPr>
          <w:ilvl w:val="0"/>
          <w:numId w:val="0"/>
        </w:numPr>
        <w:ind w:hanging="0" w:left="720"/>
        <w:jc w:val="both"/>
        <w:rPr>
          <w:rStyle w:val="IntenseReference"/>
        </w:rPr>
      </w:pPr>
      <w:r>
        <w:rPr/>
      </w:r>
    </w:p>
    <w:p>
      <w:pPr>
        <w:pStyle w:val="Normal"/>
        <w:numPr>
          <w:ilvl w:val="0"/>
          <w:numId w:val="0"/>
        </w:numPr>
        <w:ind w:hanging="0" w:left="720"/>
        <w:jc w:val="both"/>
        <w:rPr>
          <w:rStyle w:val="IntenseReference"/>
        </w:rPr>
      </w:pPr>
      <w:r>
        <w:rPr/>
      </w:r>
    </w:p>
    <w:p>
      <w:pPr>
        <w:pStyle w:val="Normal"/>
        <w:numPr>
          <w:ilvl w:val="0"/>
          <w:numId w:val="0"/>
        </w:numPr>
        <w:ind w:hanging="0" w:left="720"/>
        <w:jc w:val="both"/>
        <w:rPr>
          <w:rStyle w:val="IntenseReference"/>
        </w:rPr>
      </w:pPr>
      <w:r>
        <w:rPr/>
      </w:r>
    </w:p>
    <w:p>
      <w:pPr>
        <w:pStyle w:val="Normal"/>
        <w:numPr>
          <w:ilvl w:val="0"/>
          <w:numId w:val="0"/>
        </w:numPr>
        <w:ind w:hanging="0" w:left="720"/>
        <w:jc w:val="both"/>
        <w:rPr>
          <w:rStyle w:val="IntenseReference"/>
        </w:rPr>
      </w:pPr>
      <w:r>
        <w:rPr/>
      </w:r>
    </w:p>
    <w:p>
      <w:pPr>
        <w:pStyle w:val="Normal"/>
        <w:numPr>
          <w:ilvl w:val="0"/>
          <w:numId w:val="0"/>
        </w:numPr>
        <w:ind w:hanging="0" w:left="720"/>
        <w:jc w:val="both"/>
        <w:rPr>
          <w:rStyle w:val="IntenseReference"/>
        </w:rPr>
      </w:pPr>
      <w:r>
        <w:rPr/>
      </w:r>
    </w:p>
    <w:p>
      <w:pPr>
        <w:pStyle w:val="Normal"/>
        <w:numPr>
          <w:ilvl w:val="0"/>
          <w:numId w:val="0"/>
        </w:numPr>
        <w:ind w:hanging="0" w:left="720"/>
        <w:jc w:val="both"/>
        <w:rPr>
          <w:rStyle w:val="IntenseReference"/>
        </w:rPr>
      </w:pPr>
      <w:r>
        <w:rPr/>
      </w:r>
    </w:p>
    <w:p>
      <w:pPr>
        <w:pStyle w:val="Normal"/>
        <w:numPr>
          <w:ilvl w:val="0"/>
          <w:numId w:val="0"/>
        </w:numPr>
        <w:ind w:hanging="0" w:left="720"/>
        <w:jc w:val="both"/>
        <w:rPr>
          <w:rStyle w:val="IntenseReference"/>
        </w:rPr>
      </w:pPr>
      <w:r>
        <w:rPr/>
      </w:r>
    </w:p>
    <w:p>
      <w:pPr>
        <w:pStyle w:val="Normal"/>
        <w:numPr>
          <w:ilvl w:val="0"/>
          <w:numId w:val="1"/>
        </w:numPr>
        <w:jc w:val="both"/>
        <w:rPr>
          <w:rStyle w:val="IntenseReference"/>
        </w:rPr>
      </w:pPr>
      <w:r>
        <w:rPr>
          <w:rStyle w:val="IntenseReference"/>
        </w:rPr>
        <w:t>Run 2 (Over Damped):</w:t>
      </w:r>
    </w:p>
    <w:p>
      <w:pPr>
        <w:pStyle w:val="Normal"/>
        <w:numPr>
          <w:ilvl w:val="0"/>
          <w:numId w:val="0"/>
        </w:numPr>
        <w:ind w:hanging="0" w:left="720"/>
        <w:jc w:val="both"/>
        <w:rPr>
          <w:rStyle w:val="IntenseReference"/>
        </w:rPr>
      </w:pPr>
      <w:r>
        <w:rPr>
          <w:rStyle w:val="IntenseReference"/>
          <w:b w:val="false"/>
          <w:bCs w:val="false"/>
        </w:rPr>
        <w:t>PID values in figure 1</w:t>
      </w:r>
      <w:r>
        <w:rPr>
          <w:rStyle w:val="IntenseReference"/>
        </w:rPr>
        <w:t xml:space="preserve"> </w:t>
      </w:r>
    </w:p>
    <w:p>
      <w:pPr>
        <w:pStyle w:val="Normal"/>
        <w:numPr>
          <w:ilvl w:val="0"/>
          <w:numId w:val="0"/>
        </w:numPr>
        <w:ind w:hanging="0" w:left="720"/>
        <w:jc w:val="both"/>
        <w:rPr>
          <w:rStyle w:val="IntenseReference"/>
        </w:rPr>
      </w:pPr>
      <w:r>
        <w:rPr>
          <w:rStyle w:val="IntenseReference"/>
        </w:rPr>
        <w:t>t</w:t>
      </w: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502910" cy="386397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tretch>
                      <a:fillRect/>
                    </a:stretch>
                  </pic:blipFill>
                  <pic:spPr bwMode="auto">
                    <a:xfrm>
                      <a:off x="0" y="0"/>
                      <a:ext cx="5502910" cy="3863975"/>
                    </a:xfrm>
                    <a:prstGeom prst="rect">
                      <a:avLst/>
                    </a:prstGeom>
                  </pic:spPr>
                </pic:pic>
              </a:graphicData>
            </a:graphic>
          </wp:anchor>
        </w:drawing>
      </w:r>
      <w:r>
        <w:rPr>
          <w:rStyle w:val="IntenseReference"/>
          <w:b w:val="false"/>
          <w:bCs w:val="false"/>
        </w:rPr>
        <w:t>ime_to_goal: N/A</w:t>
      </w:r>
    </w:p>
    <w:p>
      <w:pPr>
        <w:pStyle w:val="Normal"/>
        <w:numPr>
          <w:ilvl w:val="0"/>
          <w:numId w:val="0"/>
        </w:numPr>
        <w:ind w:hanging="0" w:left="720"/>
        <w:jc w:val="both"/>
        <w:rPr/>
      </w:pPr>
      <w:r>
        <w:rPr>
          <w:rStyle w:val="IntenseReference"/>
          <w:b w:val="false"/>
          <w:bCs w:val="false"/>
        </w:rPr>
        <w:t xml:space="preserve"> </w:t>
      </w:r>
      <w:r>
        <w:rPr>
          <w:rStyle w:val="IntenseReference"/>
          <w:b w:val="false"/>
          <w:bCs w:val="false"/>
        </w:rPr>
        <w:t>path_length: N/A</w:t>
      </w:r>
    </w:p>
    <w:p>
      <w:pPr>
        <w:pStyle w:val="Normal"/>
        <w:numPr>
          <w:ilvl w:val="0"/>
          <w:numId w:val="0"/>
        </w:numPr>
        <w:ind w:hanging="0" w:left="720"/>
        <w:jc w:val="both"/>
        <w:rPr/>
      </w:pPr>
      <w:r>
        <w:rPr>
          <w:rStyle w:val="IntenseReference"/>
          <w:b w:val="false"/>
          <w:bCs w:val="false"/>
        </w:rPr>
        <w:t xml:space="preserve"> </w:t>
      </w:r>
      <w:r>
        <w:rPr>
          <w:rStyle w:val="IntenseReference"/>
          <w:b w:val="false"/>
          <w:bCs w:val="false"/>
        </w:rPr>
        <w:t>avg_cross_track_error: N/A</w:t>
      </w:r>
    </w:p>
    <w:p>
      <w:pPr>
        <w:pStyle w:val="Normal"/>
        <w:numPr>
          <w:ilvl w:val="0"/>
          <w:numId w:val="0"/>
        </w:numPr>
        <w:ind w:hanging="0" w:left="720"/>
        <w:jc w:val="both"/>
        <w:rPr/>
      </w:pPr>
      <w:r>
        <w:rPr>
          <w:rStyle w:val="IntenseReference"/>
          <w:b w:val="false"/>
          <w:bCs w:val="false"/>
        </w:rPr>
        <w:t xml:space="preserve"> </w:t>
      </w:r>
      <w:r>
        <w:rPr>
          <w:rStyle w:val="IntenseReference"/>
          <w:b w:val="false"/>
          <w:bCs w:val="false"/>
        </w:rPr>
        <w:t>max_cross_track_error: N/A</w:t>
      </w:r>
    </w:p>
    <w:p>
      <w:pPr>
        <w:pStyle w:val="Normal"/>
        <w:numPr>
          <w:ilvl w:val="0"/>
          <w:numId w:val="0"/>
        </w:numPr>
        <w:ind w:hanging="0" w:left="720"/>
        <w:jc w:val="both"/>
        <w:rPr>
          <w:rStyle w:val="IntenseReference"/>
        </w:rPr>
      </w:pPr>
      <w:r>
        <w:rPr>
          <w:rStyle w:val="IntenseReference"/>
          <w:b w:val="false"/>
          <w:bCs w:val="false"/>
        </w:rPr>
        <w:t xml:space="preserve"> </w:t>
      </w:r>
      <w:r>
        <w:rPr>
          <w:rStyle w:val="IntenseReference"/>
          <w:b w:val="false"/>
          <w:bCs w:val="false"/>
        </w:rPr>
        <w:t>num_samples: N/A</w:t>
      </w:r>
    </w:p>
    <w:p>
      <w:pPr>
        <w:pStyle w:val="Normal"/>
        <w:jc w:val="both"/>
        <w:rPr>
          <w:rStyle w:val="IntenseReference"/>
        </w:rPr>
      </w:pPr>
      <w:r>
        <w:rPr/>
      </w:r>
    </w:p>
    <w:p>
      <w:pPr>
        <w:pStyle w:val="Normal"/>
        <w:jc w:val="both"/>
        <w:rPr>
          <w:rStyle w:val="IntenseReference"/>
        </w:rPr>
      </w:pPr>
      <w:r>
        <w:rPr/>
      </w:r>
    </w:p>
    <w:p>
      <w:pPr>
        <w:pStyle w:val="Normal"/>
        <w:jc w:val="both"/>
        <w:rPr>
          <w:rStyle w:val="IntenseReference"/>
        </w:rPr>
      </w:pPr>
      <w:r>
        <w:rPr/>
      </w:r>
    </w:p>
    <w:p>
      <w:pPr>
        <w:pStyle w:val="Normal"/>
        <w:jc w:val="both"/>
        <w:rPr>
          <w:rStyle w:val="IntenseReference"/>
        </w:rPr>
      </w:pPr>
      <w:r>
        <w:rPr/>
      </w:r>
    </w:p>
    <w:p>
      <w:pPr>
        <w:pStyle w:val="Normal"/>
        <w:jc w:val="both"/>
        <w:rPr>
          <w:rStyle w:val="IntenseReference"/>
        </w:rPr>
      </w:pPr>
      <w:r>
        <w:rPr/>
      </w:r>
    </w:p>
    <w:p>
      <w:pPr>
        <w:pStyle w:val="Normal"/>
        <w:jc w:val="both"/>
        <w:rPr>
          <w:rStyle w:val="IntenseReference"/>
        </w:rPr>
      </w:pPr>
      <w:r>
        <w:rPr/>
      </w:r>
    </w:p>
    <w:p>
      <w:pPr>
        <w:pStyle w:val="Normal"/>
        <w:jc w:val="both"/>
        <w:rPr>
          <w:rStyle w:val="IntenseReference"/>
        </w:rPr>
      </w:pPr>
      <w:r>
        <w:rPr/>
      </w:r>
    </w:p>
    <w:p>
      <w:pPr>
        <w:pStyle w:val="Normal"/>
        <w:numPr>
          <w:ilvl w:val="0"/>
          <w:numId w:val="1"/>
        </w:numPr>
        <w:jc w:val="both"/>
        <w:rPr>
          <w:rStyle w:val="IntenseReference"/>
        </w:rPr>
      </w:pPr>
      <w:r>
        <w:rPr>
          <w:rStyle w:val="IntenseReference"/>
        </w:rPr>
        <w:t>Run 3 (Well Tuned):</w:t>
      </w:r>
    </w:p>
    <w:p>
      <w:pPr>
        <w:pStyle w:val="Normal"/>
        <w:numPr>
          <w:ilvl w:val="0"/>
          <w:numId w:val="0"/>
        </w:numPr>
        <w:ind w:hanging="0" w:left="720"/>
        <w:jc w:val="both"/>
        <w:rPr>
          <w:rStyle w:val="IntenseReference"/>
        </w:rPr>
      </w:pPr>
      <w:r>
        <w:rPr>
          <w:rStyle w:val="IntenseReference"/>
          <w:b w:val="false"/>
          <w:bCs w:val="false"/>
        </w:rPr>
        <w:t>PID values in figure 1</w:t>
      </w:r>
      <w:r>
        <w:rPr>
          <w:rStyle w:val="IntenseReference"/>
        </w:rPr>
        <w:t xml:space="preserve"> </w:t>
      </w:r>
    </w:p>
    <w:p>
      <w:pPr>
        <w:pStyle w:val="Normal"/>
        <w:numPr>
          <w:ilvl w:val="0"/>
          <w:numId w:val="0"/>
        </w:numPr>
        <w:ind w:hanging="0" w:left="720"/>
        <w:jc w:val="both"/>
        <w:rPr/>
      </w:pPr>
      <w:r>
        <w:drawing>
          <wp:anchor behindDoc="0" distT="0" distB="0" distL="0" distR="0" simplePos="0" locked="0" layoutInCell="0" allowOverlap="1" relativeHeight="6">
            <wp:simplePos x="0" y="0"/>
            <wp:positionH relativeFrom="column">
              <wp:posOffset>228600</wp:posOffset>
            </wp:positionH>
            <wp:positionV relativeFrom="paragraph">
              <wp:posOffset>635</wp:posOffset>
            </wp:positionV>
            <wp:extent cx="5274310" cy="370332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4"/>
                    <a:stretch>
                      <a:fillRect/>
                    </a:stretch>
                  </pic:blipFill>
                  <pic:spPr bwMode="auto">
                    <a:xfrm>
                      <a:off x="0" y="0"/>
                      <a:ext cx="5274310" cy="3703320"/>
                    </a:xfrm>
                    <a:prstGeom prst="rect">
                      <a:avLst/>
                    </a:prstGeom>
                  </pic:spPr>
                </pic:pic>
              </a:graphicData>
            </a:graphic>
          </wp:anchor>
        </w:drawing>
      </w:r>
      <w:r>
        <w:rPr>
          <w:rStyle w:val="IntenseReference"/>
          <w:b w:val="false"/>
          <w:bCs w:val="false"/>
        </w:rPr>
        <w:t>time_to_goal: 337.200</w:t>
      </w:r>
    </w:p>
    <w:p>
      <w:pPr>
        <w:pStyle w:val="Normal"/>
        <w:numPr>
          <w:ilvl w:val="0"/>
          <w:numId w:val="0"/>
        </w:numPr>
        <w:ind w:hanging="0" w:left="720"/>
        <w:jc w:val="both"/>
        <w:rPr/>
      </w:pPr>
      <w:r>
        <w:rPr>
          <w:rStyle w:val="IntenseReference"/>
          <w:b w:val="false"/>
          <w:bCs w:val="false"/>
        </w:rPr>
        <w:t>path_length: 864.204</w:t>
      </w:r>
    </w:p>
    <w:p>
      <w:pPr>
        <w:pStyle w:val="Normal"/>
        <w:numPr>
          <w:ilvl w:val="0"/>
          <w:numId w:val="0"/>
        </w:numPr>
        <w:ind w:hanging="0" w:left="720"/>
        <w:jc w:val="both"/>
        <w:rPr/>
      </w:pPr>
      <w:r>
        <w:rPr>
          <w:rStyle w:val="IntenseReference"/>
          <w:b w:val="false"/>
          <w:bCs w:val="false"/>
        </w:rPr>
        <w:t>avg_cross_track_error: 1.379</w:t>
      </w:r>
    </w:p>
    <w:p>
      <w:pPr>
        <w:pStyle w:val="Normal"/>
        <w:numPr>
          <w:ilvl w:val="0"/>
          <w:numId w:val="0"/>
        </w:numPr>
        <w:ind w:hanging="0" w:left="720"/>
        <w:jc w:val="both"/>
        <w:rPr/>
      </w:pPr>
      <w:r>
        <w:rPr>
          <w:rStyle w:val="IntenseReference"/>
          <w:b w:val="false"/>
          <w:bCs w:val="false"/>
        </w:rPr>
        <w:t>max_cross_track_error: 24.942</w:t>
      </w:r>
    </w:p>
    <w:p>
      <w:pPr>
        <w:pStyle w:val="Normal"/>
        <w:numPr>
          <w:ilvl w:val="0"/>
          <w:numId w:val="0"/>
        </w:numPr>
        <w:ind w:hanging="0" w:left="720"/>
        <w:jc w:val="both"/>
        <w:rPr/>
      </w:pPr>
      <w:r>
        <w:rPr>
          <w:rStyle w:val="IntenseReference"/>
          <w:b w:val="false"/>
          <w:bCs w:val="false"/>
        </w:rPr>
        <w:t>num_samples: 3371.000</w:t>
      </w:r>
    </w:p>
    <w:p>
      <w:pPr>
        <w:pStyle w:val="Normal"/>
        <w:jc w:val="both"/>
        <w:rPr>
          <w:rStyle w:val="IntenseReference"/>
        </w:rPr>
      </w:pPr>
      <w:r>
        <w:rPr>
          <w:rStyle w:val="IntenseReference"/>
        </w:rPr>
        <w:t>Discussion</w:t>
        <w:br/>
      </w:r>
      <w:r>
        <w:rPr>
          <w:rStyle w:val="IntenseReference"/>
          <w:b w:val="false"/>
          <w:bCs w:val="false"/>
        </w:rPr>
        <w:t xml:space="preserve">PID controllers in application can be used in movement based robots , such as quadrupedal robots like Boston dynamics robot dog “Spot” Gulz-Haake, S. and Malmquist, K. (2023). Dependent on said application the tuning may differ, reliant on factors such as the intended environment.  </w:t>
      </w:r>
    </w:p>
    <w:p>
      <w:pPr>
        <w:pStyle w:val="Normal"/>
        <w:jc w:val="both"/>
        <w:rPr>
          <w:rStyle w:val="IntenseReference"/>
        </w:rPr>
      </w:pPr>
      <w:r>
        <w:rPr>
          <w:rStyle w:val="IntenseReference"/>
          <w:b w:val="false"/>
          <w:bCs w:val="false"/>
        </w:rPr>
        <w:t>An environment may effect the best tuning for a PID, an example of this could be if the robot is designed to be deployed in adverse weather such as heavy rain and wind in which it will have to have a quick reaction to its environment therefore an under-damped controller may be best suited due to its ability to react faster than a over-damped controller.  As well as this errors in the control systems may lead to a robot deviating from the intended course which may lead to cases of the robot creating an unsafe environment such as a tripping hazard, bumping into fragile objects in critical areas (e.g power plants) or direct harm to other life via a collision (Zhang et al., 2025).</w:t>
      </w:r>
    </w:p>
    <w:p>
      <w:pPr>
        <w:pStyle w:val="Normal"/>
        <w:jc w:val="both"/>
        <w:rPr>
          <w:rStyle w:val="IntenseReference"/>
        </w:rPr>
      </w:pPr>
      <w:r>
        <w:rPr>
          <w:rStyle w:val="IntenseReference"/>
          <w:b w:val="false"/>
          <w:bCs w:val="false"/>
        </w:rPr>
        <w:t>An ethical discussion on autonomous robotics is one of great interest due to the questions it raises. One such question would be the accountability in autonomous robots. How are we to determine responsibility for the actions of a robot? There are many teams that go into creating a robot such as designers, manufactures, developers, maintainers and more. To give a fair adjudication on the responsibility can be complex due to context of the situation as well as any faults and who those faults are overlooked by. As well as his the deployment of these robots may lead to a major disruption within the work force meaning that workers may love their livelihoods by loosing a job they are capable at due to automation, which may lead to increased economic inequality as labour intensive jobs get replaced by automation.</w:t>
      </w:r>
    </w:p>
    <w:p>
      <w:pPr>
        <w:pStyle w:val="Normal"/>
        <w:jc w:val="both"/>
        <w:rPr>
          <w:rStyle w:val="IntenseReference"/>
        </w:rPr>
      </w:pPr>
      <w:r>
        <w:rPr>
          <w:rStyle w:val="IntenseReference"/>
          <w:b w:val="false"/>
          <w:bCs w:val="false"/>
        </w:rPr>
        <w:t>An under-damped system the high proportional gain (kP) means the robot reacts quickly to errors with the downside of oscillating heavily which leads to the path not being smooth as shown in Test 1.</w:t>
      </w:r>
    </w:p>
    <w:p>
      <w:pPr>
        <w:pStyle w:val="Normal"/>
        <w:jc w:val="both"/>
        <w:rPr>
          <w:rStyle w:val="IntenseReference"/>
        </w:rPr>
      </w:pPr>
      <w:r>
        <w:rPr>
          <w:rStyle w:val="IntenseReference"/>
          <w:b w:val="false"/>
          <w:bCs w:val="false"/>
        </w:rPr>
        <w:t>In the over-damped system the low proportional gain (kP) manifests in a weak error correction and the high derivative gain (kD) resists the motion of change heavily which both lead to a slow response. In test 2</w:t>
      </w:r>
      <w:r>
        <w:rPr>
          <w:rStyle w:val="IntenseReference"/>
          <w:b w:val="false"/>
          <w:bCs w:val="false"/>
        </w:rPr>
        <w:t xml:space="preserve"> this s shown to overshoot and not reach the target.</w:t>
      </w:r>
    </w:p>
    <w:p>
      <w:pPr>
        <w:pStyle w:val="Normal"/>
        <w:jc w:val="both"/>
        <w:rPr>
          <w:rStyle w:val="IntenseReference"/>
        </w:rPr>
      </w:pPr>
      <w:r>
        <w:rPr>
          <w:rStyle w:val="IntenseReference"/>
          <w:b w:val="false"/>
          <w:bCs w:val="false"/>
        </w:rPr>
        <w:t>A well-tuned system the  proportional gain(kP),  derivative gain(kD) and integral (kI) are generally balanced in order to achieve a middle ground between speed and stability. This is shown in test 3</w:t>
      </w:r>
      <w:r>
        <w:rPr>
          <w:rStyle w:val="IntenseReference"/>
          <w:b w:val="false"/>
          <w:bCs w:val="false"/>
        </w:rPr>
        <w:t xml:space="preserve"> in which the max_error was kept to a similar amount than the under-damped system while having a longer track and only being approximately 2 seconds slower. The well-tuned system has a higher avg_cross_track_error than and under-damped as the error response inst as aggressive in a well-tuned system.</w:t>
      </w:r>
    </w:p>
    <w:p>
      <w:pPr>
        <w:pStyle w:val="Normal"/>
        <w:jc w:val="both"/>
        <w:rPr>
          <w:rStyle w:val="IntenseReference"/>
        </w:rPr>
      </w:pPr>
      <w:r>
        <w:rPr/>
      </w:r>
    </w:p>
    <w:p>
      <w:pPr>
        <w:pStyle w:val="Normal"/>
        <w:jc w:val="both"/>
        <w:rPr>
          <w:rStyle w:val="IntenseReference"/>
        </w:rPr>
      </w:pPr>
      <w:r>
        <w:rPr>
          <w:rStyle w:val="IntenseReference"/>
        </w:rPr>
        <w:t>Conclusion</w:t>
        <w:br/>
      </w:r>
      <w:r>
        <w:rPr>
          <w:rStyle w:val="IntenseReference"/>
          <w:b w:val="false"/>
          <w:bCs w:val="false"/>
        </w:rPr>
        <w:t>This 2d pygame simulation shows expected behaviour from these systems (under-damped, over-damped and well-tuned PID controllers) when navigating an environment using A* pathfinding. This simulation shows that an over-damped system may overshoot to the extent it may not reach the target while a under-damped system can become jittery due to the sensitive error correction while a well-tuned system is a middle ground between the two systems, balancing speed and accuracy. These systems are critical in robotics systems due to external factors such as safety of the environment and life around the robot, which means to get them correct for the circumstance is of upmost importance.</w:t>
      </w:r>
    </w:p>
    <w:p>
      <w:pPr>
        <w:pStyle w:val="Normal"/>
        <w:jc w:val="both"/>
        <w:rPr>
          <w:rStyle w:val="IntenseReference"/>
        </w:rPr>
      </w:pPr>
      <w:r>
        <w:rPr/>
      </w:r>
    </w:p>
    <w:p>
      <w:pPr>
        <w:pStyle w:val="Normal"/>
        <w:spacing w:before="0" w:after="160"/>
        <w:jc w:val="both"/>
        <w:rPr>
          <w:rStyle w:val="IntenseReference"/>
        </w:rPr>
      </w:pPr>
      <w:r>
        <w:rPr>
          <w:rStyle w:val="IntenseReference"/>
        </w:rPr>
        <w:t>References</w:t>
      </w:r>
    </w:p>
    <w:p>
      <w:pPr>
        <w:pStyle w:val="Normal"/>
        <w:spacing w:before="0" w:after="160"/>
        <w:jc w:val="both"/>
        <w:rPr/>
      </w:pPr>
      <w:r>
        <w:rPr>
          <w:rStyle w:val="IntenseReference"/>
          <w:b w:val="false"/>
          <w:bCs w:val="false"/>
        </w:rPr>
        <w:t xml:space="preserve">- Pygame (n.d.). Pygame Front Page — pygame v2.0.0.dev15 documentation. [online] www.pygame.org. Available at: </w:t>
      </w:r>
      <w:hyperlink r:id="rId5">
        <w:r>
          <w:rPr>
            <w:rStyle w:val="Hyperlink"/>
            <w:b w:val="false"/>
            <w:bCs w:val="false"/>
            <w:smallCaps/>
            <w:spacing w:val="5"/>
          </w:rPr>
          <w:t>https://www.pygame.org/docs/</w:t>
        </w:r>
      </w:hyperlink>
      <w:r>
        <w:rPr>
          <w:rStyle w:val="IntenseReference"/>
          <w:b w:val="false"/>
          <w:bCs w:val="false"/>
        </w:rPr>
        <w:t>.</w:t>
      </w:r>
    </w:p>
    <w:p>
      <w:pPr>
        <w:pStyle w:val="Normal"/>
        <w:spacing w:before="0" w:after="160"/>
        <w:jc w:val="both"/>
        <w:rPr/>
      </w:pPr>
      <w:r>
        <w:rPr>
          <w:rStyle w:val="IntenseReference"/>
          <w:b w:val="false"/>
          <w:bCs w:val="false"/>
        </w:rPr>
        <w:t xml:space="preserve">- Laalaoui, Y. and Bouguila, N. (2014). Pre-run-time scheduling in real-time systems: Current researches and Artificial Intelligence perspectives. </w:t>
      </w:r>
      <w:r>
        <w:rPr>
          <w:rStyle w:val="IntenseReference"/>
          <w:b w:val="false"/>
          <w:bCs w:val="false"/>
          <w:i/>
        </w:rPr>
        <w:t>Expert Systems with Applications</w:t>
      </w:r>
      <w:r>
        <w:rPr>
          <w:rStyle w:val="IntenseReference"/>
          <w:b w:val="false"/>
          <w:bCs w:val="false"/>
        </w:rPr>
        <w:t>, 41(5)</w:t>
      </w:r>
    </w:p>
    <w:p>
      <w:pPr>
        <w:pStyle w:val="Normal"/>
        <w:spacing w:before="0" w:after="160"/>
        <w:jc w:val="both"/>
        <w:rPr/>
      </w:pPr>
      <w:r>
        <w:rPr>
          <w:rStyle w:val="IntenseReference"/>
          <w:b w:val="false"/>
          <w:bCs w:val="false"/>
        </w:rPr>
        <w:t xml:space="preserve">- Gulz-Haake, S. and Malmquist, K. (2023). Automation of High-accuracy Marking Tasks at MAX IV using the Quadrupedal Robot Spot. [online] Lub.lu.se. Available at: </w:t>
      </w:r>
      <w:hyperlink r:id="rId6">
        <w:r>
          <w:rPr>
            <w:rStyle w:val="Hyperlink"/>
            <w:b w:val="false"/>
            <w:bCs w:val="false"/>
            <w:smallCaps/>
            <w:spacing w:val="5"/>
          </w:rPr>
          <w:t>http://lup.lub.lu.se/student-papers/record/9113741</w:t>
        </w:r>
      </w:hyperlink>
    </w:p>
    <w:p>
      <w:pPr>
        <w:pStyle w:val="Normal"/>
        <w:spacing w:before="0" w:after="160"/>
        <w:jc w:val="both"/>
        <w:rPr/>
      </w:pPr>
      <w:r>
        <w:rPr>
          <w:rStyle w:val="IntenseReference"/>
          <w:b w:val="false"/>
          <w:bCs w:val="false"/>
        </w:rPr>
        <w:t>- Zhang, C., Zhang, X., Yang, W., Zhang, G., Wan, J., Lei, M. and Dong, Z. (2025). Safe Path Planning Method Based on Collision Prediction for Robotic Roadheader in Narrow Tunnels. Mathematics, [online] 13(3), p.522. doi:https://doi.org/10.3390/math13030522.</w:t>
      </w:r>
    </w:p>
    <w:sectPr>
      <w:headerReference w:type="even" r:id="rId7"/>
      <w:headerReference w:type="default" r:id="rId8"/>
      <w:headerReference w:type="first" r:id="rId9"/>
      <w:type w:val="nextPage"/>
      <w:pgSz w:w="11906" w:h="16838"/>
      <w:pgMar w:left="1440" w:right="1440" w:gutter="0" w:header="1440" w:top="205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Cameron Haynes (BI54LV) Robotics Assignment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Cameron Haynes (BI54LV) Robotics Assignment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27fa"/>
    <w:pPr>
      <w:widowControl/>
      <w:suppressAutoHyphens w:val="true"/>
      <w:bidi w:val="0"/>
      <w:spacing w:lineRule="auto" w:line="276" w:before="0" w:after="160"/>
      <w:jc w:val="left"/>
    </w:pPr>
    <w:rPr>
      <w:rFonts w:ascii="Aptos" w:hAnsi="Aptos" w:eastAsia="" w:cs="" w:asciiTheme="minorHAnsi" w:cstheme="minorBidi" w:eastAsiaTheme="minorEastAsia" w:hAnsiTheme="minorHAnsi"/>
      <w:color w:val="auto"/>
      <w:kern w:val="2"/>
      <w:sz w:val="24"/>
      <w:szCs w:val="24"/>
      <w:lang w:val="en-GB" w:eastAsia="ja-JP" w:bidi="ar-SA"/>
      <w14:ligatures w14:val="standardContextual"/>
    </w:rPr>
  </w:style>
  <w:style w:type="paragraph" w:styleId="Heading1">
    <w:name w:val="Heading 1"/>
    <w:basedOn w:val="Normal"/>
    <w:next w:val="Normal"/>
    <w:link w:val="Heading1Char"/>
    <w:uiPriority w:val="9"/>
    <w:qFormat/>
    <w:rsid w:val="00443bd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43bd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43bd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43bd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43bd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43bd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43bd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43bd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43bd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43bd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43bd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43bd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43bd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43bd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43bd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43bd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43bd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43bd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43bd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43bd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43bd2"/>
    <w:rPr>
      <w:i/>
      <w:iCs/>
      <w:color w:themeColor="text1" w:themeTint="bf" w:val="404040"/>
    </w:rPr>
  </w:style>
  <w:style w:type="character" w:styleId="IntenseEmphasis">
    <w:name w:val="Intense Emphasis"/>
    <w:basedOn w:val="DefaultParagraphFont"/>
    <w:uiPriority w:val="21"/>
    <w:qFormat/>
    <w:rsid w:val="00443bd2"/>
    <w:rPr>
      <w:i/>
      <w:iCs/>
      <w:color w:themeColor="accent1" w:themeShade="bf" w:val="0F4761"/>
    </w:rPr>
  </w:style>
  <w:style w:type="character" w:styleId="IntenseQuoteChar" w:customStyle="1">
    <w:name w:val="Intense Quote Char"/>
    <w:basedOn w:val="DefaultParagraphFont"/>
    <w:link w:val="IntenseQuote"/>
    <w:uiPriority w:val="30"/>
    <w:qFormat/>
    <w:rsid w:val="00443bd2"/>
    <w:rPr>
      <w:i/>
      <w:iCs/>
      <w:color w:themeColor="accent1" w:themeShade="bf" w:val="0F4761"/>
    </w:rPr>
  </w:style>
  <w:style w:type="character" w:styleId="IntenseReference">
    <w:name w:val="Intense Reference"/>
    <w:basedOn w:val="DefaultParagraphFont"/>
    <w:uiPriority w:val="32"/>
    <w:qFormat/>
    <w:rsid w:val="00443bd2"/>
    <w:rPr>
      <w:b/>
      <w:bCs/>
      <w:smallCaps/>
      <w:color w:themeColor="accent1" w:themeShade="bf" w:val="0F4761"/>
      <w:spacing w:val="5"/>
    </w:rPr>
  </w:style>
  <w:style w:type="character" w:styleId="HeaderChar" w:customStyle="1">
    <w:name w:val="Header Char"/>
    <w:basedOn w:val="DefaultParagraphFont"/>
    <w:link w:val="Header"/>
    <w:uiPriority w:val="99"/>
    <w:qFormat/>
    <w:rsid w:val="00b427fa"/>
    <w:rPr/>
  </w:style>
  <w:style w:type="character" w:styleId="FooterChar" w:customStyle="1">
    <w:name w:val="Footer Char"/>
    <w:basedOn w:val="DefaultParagraphFont"/>
    <w:link w:val="Footer"/>
    <w:uiPriority w:val="99"/>
    <w:qFormat/>
    <w:rsid w:val="00b427fa"/>
    <w:rPr/>
  </w:style>
  <w:style w:type="character" w:styleId="Strong">
    <w:name w:val="Strong"/>
    <w:basedOn w:val="DefaultParagraphFont"/>
    <w:uiPriority w:val="22"/>
    <w:qFormat/>
    <w:rsid w:val="003376f9"/>
    <w:rPr>
      <w:b/>
      <w:bCs/>
    </w:rPr>
  </w:style>
  <w:style w:type="character" w:styleId="SourceText">
    <w:name w:val="Source Text"/>
    <w:qFormat/>
    <w:rPr>
      <w:rFonts w:ascii="Liberation Mono" w:hAnsi="Liberation Mono" w:eastAsia="Noto Sans Mono CJK JP"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43bd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43bd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43bd2"/>
    <w:pPr>
      <w:spacing w:before="160" w:after="160"/>
      <w:jc w:val="center"/>
    </w:pPr>
    <w:rPr>
      <w:i/>
      <w:iCs/>
      <w:color w:themeColor="text1" w:themeTint="bf" w:val="404040"/>
    </w:rPr>
  </w:style>
  <w:style w:type="paragraph" w:styleId="ListParagraph">
    <w:name w:val="List Paragraph"/>
    <w:basedOn w:val="Normal"/>
    <w:uiPriority w:val="34"/>
    <w:qFormat/>
    <w:rsid w:val="00443bd2"/>
    <w:pPr>
      <w:spacing w:before="0" w:after="160"/>
      <w:ind w:left="720"/>
      <w:contextualSpacing/>
    </w:pPr>
    <w:rPr/>
  </w:style>
  <w:style w:type="paragraph" w:styleId="IntenseQuote">
    <w:name w:val="Intense Quote"/>
    <w:basedOn w:val="Normal"/>
    <w:next w:val="Normal"/>
    <w:link w:val="IntenseQuoteChar"/>
    <w:uiPriority w:val="30"/>
    <w:qFormat/>
    <w:rsid w:val="00443bd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b427f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b427fa"/>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pygame.org/docs/" TargetMode="External"/><Relationship Id="rId6" Type="http://schemas.openxmlformats.org/officeDocument/2006/relationships/hyperlink" Target="http://lup.lub.lu.se/student-papers/record/9113741"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788</TotalTime>
  <Application>LibreOffice/24.2.7.2$Linux_X86_64 LibreOffice_project/420$Build-2</Application>
  <AppVersion>15.0000</AppVersion>
  <Pages>8</Pages>
  <Words>1345</Words>
  <Characters>7177</Characters>
  <CharactersWithSpaces>8580</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2025-10-15T12:48:00Z</dcterms:created>
  <dc:creator>Barnali Das (Staff)</dc:creator>
  <dc:description/>
  <dc:language>en-US</dc:language>
  <cp:lastModifiedBy/>
  <cp:lastPrinted>2025-10-23T18:02:07Z</cp:lastPrinted>
  <dcterms:modified xsi:type="dcterms:W3CDTF">2025-10-24T18:32:48Z</dcterms:modified>
  <cp:revision>100</cp:revision>
  <dc:subject/>
  <dc:title/>
</cp:coreProperties>
</file>

<file path=docProps/custom.xml><?xml version="1.0" encoding="utf-8"?>
<Properties xmlns="http://schemas.openxmlformats.org/officeDocument/2006/custom-properties" xmlns:vt="http://schemas.openxmlformats.org/officeDocument/2006/docPropsVTypes"/>
</file>