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pPr>
      <w:r>
        <w:rPr/>
        <w:t>Report (PDF) — max 1,500 words (about 3–4 pages including figures). Must include objectives, control design, PID tuning strategy, experiments, results (plots, tables), analysis, and conclusions.</w:t>
      </w:r>
    </w:p>
    <w:p>
      <w:pPr>
        <w:pStyle w:val="Title"/>
        <w:jc w:val="center"/>
        <w:rPr/>
      </w:pPr>
      <w:r>
        <w:rPr/>
        <w:t>CET3004 – Robotics</w:t>
      </w:r>
    </w:p>
    <w:p>
      <w:pPr>
        <w:pStyle w:val="IntenseQuote"/>
        <w:rPr>
          <w:sz w:val="36"/>
          <w:szCs w:val="36"/>
        </w:rPr>
      </w:pPr>
      <w:r>
        <w:rPr>
          <w:sz w:val="36"/>
          <w:szCs w:val="36"/>
        </w:rPr>
        <w:t>Assignment-1</w:t>
      </w:r>
    </w:p>
    <w:p>
      <w:pPr>
        <w:pStyle w:val="Normal"/>
        <w:jc w:val="center"/>
        <w:rPr>
          <w:rStyle w:val="Strong"/>
          <w:sz w:val="36"/>
          <w:szCs w:val="36"/>
        </w:rPr>
      </w:pPr>
      <w:r>
        <w:rPr>
          <w:rStyle w:val="Strong"/>
          <w:sz w:val="36"/>
          <w:szCs w:val="36"/>
        </w:rPr>
        <w:t>Robot Control: Path Tracking with PID Control</w:t>
      </w:r>
    </w:p>
    <w:p>
      <w:pPr>
        <w:pStyle w:val="Normal"/>
        <w:jc w:val="center"/>
        <w:rPr>
          <w:rStyle w:val="Strong"/>
          <w:sz w:val="36"/>
          <w:szCs w:val="36"/>
        </w:rPr>
      </w:pPr>
      <w:r>
        <w:rPr/>
        <mc:AlternateContent>
          <mc:Choice Requires="wps">
            <w:drawing>
              <wp:inline distT="0" distB="0" distL="0" distR="0">
                <wp:extent cx="5731510" cy="19050"/>
                <wp:effectExtent l="0" t="0" r="0" b="0"/>
                <wp:docPr id="1" name="Shape1"/>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 path="m0,0l-2147483645,0l-2147483645,-2147483646l0,-2147483646xe" fillcolor="#a0a0a0" stroked="f" o:allowincell="f" style="position:absolute;margin-left:0pt;margin-top:-1.55pt;width:451.25pt;height:1.45pt;mso-wrap-style:none;v-text-anchor:middle;mso-position-vertical:top">
                <v:fill o:detectmouseclick="t" type="solid" color2="#5f5f5f"/>
                <v:stroke color="#3465a4" joinstyle="round" endcap="flat"/>
                <w10:wrap type="square"/>
              </v:rect>
            </w:pict>
          </mc:Fallback>
        </mc:AlternateContent>
      </w:r>
    </w:p>
    <w:p>
      <w:pPr>
        <w:pStyle w:val="Normal"/>
        <w:rPr>
          <w:rStyle w:val="Strong"/>
        </w:rPr>
      </w:pPr>
      <w:r>
        <w:rPr>
          <w:rStyle w:val="Strong"/>
        </w:rPr>
        <w:t>Name: Cameron Haynes</w:t>
      </w:r>
    </w:p>
    <w:p>
      <w:pPr>
        <w:pStyle w:val="Normal"/>
        <w:spacing w:before="0" w:after="0"/>
        <w:rPr>
          <w:rStyle w:val="Strong"/>
        </w:rPr>
      </w:pPr>
      <w:r>
        <w:rPr>
          <w:rStyle w:val="Strong"/>
        </w:rPr>
        <w:t>REG Number:</w:t>
      </w:r>
      <w:r>
        <w:rPr>
          <w:rStyle w:val="Strong"/>
          <w:rFonts w:cs="Calibri"/>
          <w:b/>
          <w:bCs/>
          <w:sz w:val="20"/>
          <w:szCs w:val="20"/>
        </w:rPr>
        <w:t>1634902708</w:t>
      </w:r>
    </w:p>
    <w:p>
      <w:pPr>
        <w:pStyle w:val="Normal"/>
        <w:rPr/>
      </w:pPr>
      <w:r>
        <w:rPr/>
        <mc:AlternateContent>
          <mc:Choice Requires="wps">
            <w:drawing>
              <wp:inline distT="0" distB="0" distL="0" distR="0">
                <wp:extent cx="5731510" cy="19050"/>
                <wp:effectExtent l="0" t="0" r="0" b="0"/>
                <wp:docPr id="2" name="Shape2"/>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2" path="m0,0l-2147483645,0l-2147483645,-2147483646l0,-2147483646xe" fillcolor="#a0a0a0" stroked="f" o:allowincell="f" style="position:absolute;margin-left:0pt;margin-top:-1.55pt;width:451.25pt;height:1.45pt;mso-wrap-style:none;v-text-anchor:middle;mso-position-vertical:top">
                <v:fill o:detectmouseclick="t" type="solid" color2="#5f5f5f"/>
                <v:stroke color="#3465a4" joinstyle="round" endcap="flat"/>
                <w10:wrap type="square"/>
              </v:rect>
            </w:pict>
          </mc:Fallback>
        </mc:AlternateContent>
      </w:r>
    </w:p>
    <w:p>
      <w:pPr>
        <w:pStyle w:val="Normal"/>
        <w:jc w:val="both"/>
        <w:rPr>
          <w:rStyle w:val="IntenseReference"/>
        </w:rPr>
      </w:pPr>
      <w:r>
        <w:rPr>
          <w:rStyle w:val="IntenseReference"/>
        </w:rPr>
        <w:t>Introduction</w:t>
        <w:br/>
      </w:r>
      <w:r>
        <w:rPr>
          <w:rStyle w:val="IntenseReference"/>
          <w:rFonts w:ascii="Liberation Mono" w:hAnsi="Liberation Mono"/>
          <w:b w:val="false"/>
          <w:bCs w:val="false"/>
        </w:rPr>
        <w:t xml:space="preserve">This will be a 2D simulation in pygame (Python) that displays a PID controlled </w:t>
      </w:r>
      <w:r>
        <w:rPr>
          <w:rStyle w:val="IntenseReference"/>
          <w:rFonts w:ascii="Liberation Mono" w:hAnsi="Liberation Mono"/>
          <w:b w:val="false"/>
          <w:bCs w:val="false"/>
        </w:rPr>
        <w:t xml:space="preserve">simulated robot that moves across a grid with a set of static obstacles using the A* pathfinding algorithm. This is applying control theory while being able to test different weights of the PID controller. </w:t>
      </w:r>
    </w:p>
    <w:p>
      <w:pPr>
        <w:pStyle w:val="Normal"/>
        <w:jc w:val="both"/>
        <w:rPr>
          <w:rStyle w:val="IntenseReference"/>
        </w:rPr>
      </w:pPr>
      <w:r>
        <w:rPr>
          <w:rStyle w:val="IntenseReference"/>
        </w:rPr>
        <w:t>Methodology</w:t>
      </w:r>
    </w:p>
    <w:p>
      <w:pPr>
        <w:pStyle w:val="Normal"/>
        <w:jc w:val="both"/>
        <w:rPr/>
      </w:pPr>
      <w:r>
        <w:rPr>
          <w:rStyle w:val="IntenseReference"/>
          <w:b w:val="false"/>
          <w:bCs w:val="false"/>
        </w:rPr>
        <w:t>The basic system architecture goes as follows: Planner(A*) → PID Controller → Robot Model → Simulation.  The files are broken down as such: planner.py: generates path (A* algorithm)  pid.py: computes control signals based on error  robot.py: simulates motion using kinematic model  simulator.py: visualizes motion and integrates all components. The factors effecting the sim are the sim speed, current position, vector (heading) and the time step. The parameters for the simulation will go as follows: a 20x20 grid size, a time step of 0.1, a set of 4-5 static obstacles with the goal being at coordinate (1,1) and the end being (18,18).  The A* path will be generated using the Manhattan heuristic (</w:t>
      </w:r>
      <w:r>
        <w:rPr>
          <w:rStyle w:val="IntenseReference"/>
          <w:b w:val="false"/>
          <w:bCs w:val="false"/>
          <w:lang w:val="en-US"/>
        </w:rPr>
        <w:t>|x1 − x2| + |y1 − y2|</w:t>
      </w:r>
      <w:r>
        <w:rPr>
          <w:rStyle w:val="IntenseReference"/>
          <w:b w:val="false"/>
          <w:bCs w:val="false"/>
        </w:rPr>
        <w:t xml:space="preserve">). </w:t>
      </w:r>
      <w:r>
        <w:rPr>
          <w:rStyle w:val="IntenseReference"/>
          <w:b w:val="false"/>
          <w:bCs w:val="false"/>
          <w:lang w:val="en-US"/>
        </w:rPr>
        <w:t>|x1 − x2|</w:t>
      </w:r>
      <w:r>
        <w:rPr>
          <w:rStyle w:val="IntenseReference"/>
          <w:b w:val="false"/>
          <w:bCs w:val="false"/>
          <w:lang w:val="en-US"/>
        </w:rPr>
        <w:t xml:space="preserve"> refers to the difference between of the x coordinates in order to find the horizontal distance. |y1 − y2| refers to the difference between of the y coordinates in order to find the vertical distance. We can use the  Manhattan heuristic as this can be mapped out as a series of straight lines as well as it being able to be directly applied to the A* search algorithim (Laalaoui, Y. and Bouguila, N. (2014)).</w:t>
      </w:r>
    </w:p>
    <w:p>
      <w:pPr>
        <w:pStyle w:val="Normal"/>
        <w:jc w:val="both"/>
        <w:rPr>
          <w:rStyle w:val="IntenseReference"/>
        </w:rPr>
      </w:pPr>
      <w:r>
        <w:rPr>
          <w:rStyle w:val="IntenseReference"/>
        </w:rPr>
        <w:t>Implementation</w:t>
        <w:br/>
      </w:r>
      <w:r>
        <w:rPr>
          <w:rStyle w:val="IntenseReference"/>
          <w:b w:val="false"/>
          <w:bCs w:val="false"/>
        </w:rPr>
        <w:t>The simulation will be done in python with pygame Pygame (n.d.) being the framework used.</w:t>
      </w:r>
    </w:p>
    <w:p>
      <w:pPr>
        <w:pStyle w:val="Normal"/>
        <w:jc w:val="both"/>
        <w:rPr>
          <w:rStyle w:val="IntenseReference"/>
        </w:rPr>
      </w:pPr>
      <w:r>
        <w:rPr>
          <w:rStyle w:val="IntenseReference"/>
          <w:b w:val="false"/>
          <w:bCs w:val="false"/>
        </w:rPr>
        <w:t xml:space="preserve">Two PID controllers are used within the program, a heading PID which controls angular velocity (omega) and the speed PID which controls liner velocity (v). A PID controller has 3 controller parameters; Responsiveness (kP), Error state (kI) and Damping (kD). kP outputs a value equal to the error is the error is large. kI works on the historic value of the error meaning when the error is eliminated the kI wont increase in value. kD acts as an “anticipatory control" by acting as a estimate for future inward data. In summary for the parameters the higher the value of kP the faster the correction, the smaller the value of kI the more stable the path is and the higher the value of kD , more “damping” the more aggressive he prevention of any overshooting is. The controller has an anti wind-up to prevent large errors from being inputted due to input saturation, this is in the form of the variable integral_limit, which is set to 10. The heading error (heading_error) put between [-π, π] to prevent a sudden jump in the angled adjustments. The robots velocity are capped to </w:t>
      </w:r>
      <w:r>
        <w:rPr>
          <w:rStyle w:val="SourceText"/>
          <w:b w:val="false"/>
          <w:bCs w:val="false"/>
        </w:rPr>
        <w:t>max_speed</w:t>
      </w:r>
      <w:r>
        <w:rPr>
          <w:rStyle w:val="IntenseReference"/>
          <w:b w:val="false"/>
          <w:bCs w:val="false"/>
        </w:rPr>
        <w:t xml:space="preserve"> and </w:t>
      </w:r>
      <w:r>
        <w:rPr>
          <w:rStyle w:val="SourceText"/>
          <w:b w:val="false"/>
          <w:bCs w:val="false"/>
        </w:rPr>
        <w:t>max_angular_velocit</w:t>
      </w:r>
      <w:r>
        <w:rPr>
          <w:rStyle w:val="IntenseReference"/>
          <w:b w:val="false"/>
          <w:bCs w:val="false"/>
        </w:rPr>
        <w:t>y.</w:t>
      </w:r>
    </w:p>
    <w:p>
      <w:pPr>
        <w:pStyle w:val="Normal"/>
        <w:jc w:val="both"/>
        <w:rPr>
          <w:rStyle w:val="IntenseReference"/>
        </w:rPr>
      </w:pPr>
      <w:r>
        <w:rPr/>
      </w:r>
    </w:p>
    <w:p>
      <w:pPr>
        <w:pStyle w:val="Normal"/>
        <w:jc w:val="both"/>
        <w:rPr>
          <w:rStyle w:val="IntenseReference"/>
        </w:rPr>
      </w:pPr>
      <w:r>
        <w:rPr>
          <w:rStyle w:val="IntenseReference"/>
          <w:b w:val="false"/>
          <w:bCs w:val="false"/>
        </w:rPr>
        <w:t>The calculation for the PID while to perform adjustments is calculated as such (in pid.py):</w:t>
      </w:r>
    </w:p>
    <w:p>
      <w:pPr>
        <w:pStyle w:val="Normal"/>
        <w:jc w:val="both"/>
        <w:rPr/>
      </w:pPr>
      <w:r>
        <w:rPr>
          <w:rStyle w:val="IntenseReference"/>
          <w:b w:val="false"/>
          <w:bCs w:val="false"/>
        </w:rPr>
        <w:t>class PIDController:</w:t>
      </w:r>
    </w:p>
    <w:p>
      <w:pPr>
        <w:pStyle w:val="Normal"/>
        <w:jc w:val="both"/>
        <w:rPr/>
      </w:pPr>
      <w:r>
        <w:rPr>
          <w:rStyle w:val="IntenseReference"/>
          <w:b w:val="false"/>
          <w:bCs w:val="false"/>
        </w:rPr>
        <w:t xml:space="preserve">    </w:t>
      </w:r>
      <w:r>
        <w:rPr>
          <w:rStyle w:val="IntenseReference"/>
          <w:b w:val="false"/>
          <w:bCs w:val="false"/>
        </w:rPr>
        <w:t>def __init__(self, kp, ki, kd, integral_limit=10.0):</w:t>
      </w:r>
    </w:p>
    <w:p>
      <w:pPr>
        <w:pStyle w:val="Normal"/>
        <w:jc w:val="both"/>
        <w:rPr/>
      </w:pPr>
      <w:r>
        <w:rPr>
          <w:rStyle w:val="IntenseReference"/>
          <w:b w:val="false"/>
          <w:bCs w:val="false"/>
        </w:rPr>
        <w:t xml:space="preserve">        </w:t>
      </w:r>
      <w:r>
        <w:rPr>
          <w:rStyle w:val="IntenseReference"/>
          <w:b w:val="false"/>
          <w:bCs w:val="false"/>
        </w:rPr>
        <w:t>self.kp = kp</w:t>
      </w:r>
    </w:p>
    <w:p>
      <w:pPr>
        <w:pStyle w:val="Normal"/>
        <w:jc w:val="both"/>
        <w:rPr/>
      </w:pPr>
      <w:r>
        <w:rPr>
          <w:rStyle w:val="IntenseReference"/>
          <w:b w:val="false"/>
          <w:bCs w:val="false"/>
        </w:rPr>
        <w:t xml:space="preserve">        </w:t>
      </w:r>
      <w:r>
        <w:rPr>
          <w:rStyle w:val="IntenseReference"/>
          <w:b w:val="false"/>
          <w:bCs w:val="false"/>
        </w:rPr>
        <w:t>self.ki = ki</w:t>
      </w:r>
    </w:p>
    <w:p>
      <w:pPr>
        <w:pStyle w:val="Normal"/>
        <w:jc w:val="both"/>
        <w:rPr/>
      </w:pPr>
      <w:r>
        <w:rPr>
          <w:rStyle w:val="IntenseReference"/>
          <w:b w:val="false"/>
          <w:bCs w:val="false"/>
        </w:rPr>
        <w:t xml:space="preserve">        </w:t>
      </w:r>
      <w:r>
        <w:rPr>
          <w:rStyle w:val="IntenseReference"/>
          <w:b w:val="false"/>
          <w:bCs w:val="false"/>
        </w:rPr>
        <w:t>self.kd = kd</w:t>
      </w:r>
    </w:p>
    <w:p>
      <w:pPr>
        <w:pStyle w:val="Normal"/>
        <w:jc w:val="both"/>
        <w:rPr/>
      </w:pPr>
      <w:r>
        <w:rPr>
          <w:rStyle w:val="IntenseReference"/>
          <w:b w:val="false"/>
          <w:bCs w:val="false"/>
        </w:rPr>
        <w:t xml:space="preserve">        </w:t>
      </w:r>
      <w:r>
        <w:rPr>
          <w:rStyle w:val="IntenseReference"/>
          <w:b w:val="false"/>
          <w:bCs w:val="false"/>
        </w:rPr>
        <w:t>self.integral_limit = integral_limit</w:t>
      </w:r>
    </w:p>
    <w:p>
      <w:pPr>
        <w:pStyle w:val="Normal"/>
        <w:jc w:val="both"/>
        <w:rPr/>
      </w:pPr>
      <w:r>
        <w:rPr>
          <w:rStyle w:val="IntenseReference"/>
          <w:b w:val="false"/>
          <w:bCs w:val="false"/>
        </w:rPr>
        <w:t xml:space="preserve">        </w:t>
      </w:r>
      <w:r>
        <w:rPr>
          <w:rStyle w:val="IntenseReference"/>
          <w:b w:val="false"/>
          <w:bCs w:val="false"/>
        </w:rPr>
        <w:t>self.integral = 0.0</w:t>
      </w:r>
    </w:p>
    <w:p>
      <w:pPr>
        <w:pStyle w:val="Normal"/>
        <w:jc w:val="both"/>
        <w:rPr/>
      </w:pPr>
      <w:r>
        <w:rPr>
          <w:rStyle w:val="IntenseReference"/>
          <w:b w:val="false"/>
          <w:bCs w:val="false"/>
        </w:rPr>
        <w:t xml:space="preserve">        </w:t>
      </w:r>
      <w:r>
        <w:rPr>
          <w:rStyle w:val="IntenseReference"/>
          <w:b w:val="false"/>
          <w:bCs w:val="false"/>
        </w:rPr>
        <w:t>self.prev_error = 0.0</w:t>
      </w:r>
    </w:p>
    <w:p>
      <w:pPr>
        <w:pStyle w:val="Normal"/>
        <w:jc w:val="both"/>
        <w:rPr>
          <w:b w:val="false"/>
          <w:bCs w:val="false"/>
        </w:rPr>
      </w:pPr>
      <w:r>
        <w:rPr>
          <w:b w:val="false"/>
          <w:bCs w:val="false"/>
        </w:rPr>
      </w:r>
    </w:p>
    <w:p>
      <w:pPr>
        <w:pStyle w:val="Normal"/>
        <w:jc w:val="both"/>
        <w:rPr>
          <w:b w:val="false"/>
          <w:bCs w:val="false"/>
        </w:rPr>
      </w:pPr>
      <w:r>
        <w:rPr>
          <w:b w:val="false"/>
          <w:bCs w:val="false"/>
        </w:rPr>
      </w:r>
    </w:p>
    <w:p>
      <w:pPr>
        <w:pStyle w:val="Normal"/>
        <w:jc w:val="both"/>
        <w:rPr/>
      </w:pPr>
      <w:r>
        <w:rPr>
          <w:rStyle w:val="IntenseReference"/>
          <w:b w:val="false"/>
          <w:bCs w:val="false"/>
        </w:rPr>
        <w:t xml:space="preserve">    </w:t>
      </w:r>
      <w:r>
        <w:rPr>
          <w:rStyle w:val="IntenseReference"/>
          <w:b w:val="false"/>
          <w:bCs w:val="false"/>
        </w:rPr>
        <w:t>def update(self, error, dt):</w:t>
      </w:r>
    </w:p>
    <w:p>
      <w:pPr>
        <w:pStyle w:val="Normal"/>
        <w:jc w:val="both"/>
        <w:rPr/>
      </w:pPr>
      <w:r>
        <w:rPr>
          <w:rStyle w:val="IntenseReference"/>
          <w:b w:val="false"/>
          <w:bCs w:val="false"/>
        </w:rPr>
        <w:t xml:space="preserve">        </w:t>
      </w:r>
      <w:r>
        <w:rPr>
          <w:rStyle w:val="IntenseReference"/>
          <w:b w:val="false"/>
          <w:bCs w:val="false"/>
        </w:rPr>
        <w:t>p_term = self.kp * error</w:t>
      </w:r>
    </w:p>
    <w:p>
      <w:pPr>
        <w:pStyle w:val="Normal"/>
        <w:jc w:val="both"/>
        <w:rPr/>
      </w:pPr>
      <w:r>
        <w:rPr>
          <w:rStyle w:val="IntenseReference"/>
          <w:b w:val="false"/>
          <w:bCs w:val="false"/>
        </w:rPr>
        <w:t xml:space="preserve">        </w:t>
      </w:r>
      <w:r>
        <w:rPr>
          <w:rStyle w:val="IntenseReference"/>
          <w:b w:val="false"/>
          <w:bCs w:val="false"/>
        </w:rPr>
        <w:t>self.integral += error * dt</w:t>
      </w:r>
    </w:p>
    <w:p>
      <w:pPr>
        <w:pStyle w:val="Normal"/>
        <w:jc w:val="both"/>
        <w:rPr/>
      </w:pPr>
      <w:r>
        <w:rPr>
          <w:rStyle w:val="IntenseReference"/>
          <w:b w:val="false"/>
          <w:bCs w:val="false"/>
        </w:rPr>
        <w:t xml:space="preserve">        </w:t>
      </w:r>
      <w:r>
        <w:rPr>
          <w:rStyle w:val="IntenseReference"/>
          <w:b w:val="false"/>
          <w:bCs w:val="false"/>
        </w:rPr>
        <w:t>self.integral = max(min(self.integral, self.integral_limit), -self.integral_limit)</w:t>
      </w:r>
    </w:p>
    <w:p>
      <w:pPr>
        <w:pStyle w:val="Normal"/>
        <w:jc w:val="both"/>
        <w:rPr/>
      </w:pPr>
      <w:r>
        <w:rPr>
          <w:rStyle w:val="IntenseReference"/>
          <w:b w:val="false"/>
          <w:bCs w:val="false"/>
        </w:rPr>
        <w:t xml:space="preserve">        </w:t>
      </w:r>
      <w:r>
        <w:rPr>
          <w:rStyle w:val="IntenseReference"/>
          <w:b w:val="false"/>
          <w:bCs w:val="false"/>
        </w:rPr>
        <w:t>i_term = self.ki * self.integral</w:t>
      </w:r>
    </w:p>
    <w:p>
      <w:pPr>
        <w:pStyle w:val="Normal"/>
        <w:jc w:val="both"/>
        <w:rPr/>
      </w:pPr>
      <w:r>
        <w:rPr>
          <w:rStyle w:val="IntenseReference"/>
          <w:b w:val="false"/>
          <w:bCs w:val="false"/>
        </w:rPr>
        <w:t xml:space="preserve">        </w:t>
      </w:r>
      <w:r>
        <w:rPr>
          <w:rStyle w:val="IntenseReference"/>
          <w:b w:val="false"/>
          <w:bCs w:val="false"/>
        </w:rPr>
        <w:t>d_term = self.kd * (error - self.prev_error) / dt</w:t>
      </w:r>
    </w:p>
    <w:p>
      <w:pPr>
        <w:pStyle w:val="Normal"/>
        <w:jc w:val="both"/>
        <w:rPr/>
      </w:pPr>
      <w:r>
        <w:rPr>
          <w:rStyle w:val="IntenseReference"/>
          <w:b w:val="false"/>
          <w:bCs w:val="false"/>
        </w:rPr>
        <w:t xml:space="preserve">        </w:t>
      </w:r>
      <w:r>
        <w:rPr>
          <w:rStyle w:val="IntenseReference"/>
          <w:b w:val="false"/>
          <w:bCs w:val="false"/>
        </w:rPr>
        <w:t>self.prev_error = error</w:t>
      </w:r>
    </w:p>
    <w:p>
      <w:pPr>
        <w:pStyle w:val="Normal"/>
        <w:jc w:val="both"/>
        <w:rPr/>
      </w:pPr>
      <w:r>
        <w:rPr>
          <w:rStyle w:val="IntenseReference"/>
          <w:b w:val="false"/>
          <w:bCs w:val="false"/>
        </w:rPr>
        <w:t xml:space="preserve">        </w:t>
      </w:r>
      <w:r>
        <w:rPr>
          <w:rStyle w:val="IntenseReference"/>
          <w:b w:val="false"/>
          <w:bCs w:val="false"/>
        </w:rPr>
        <w:t>control = p_term + i_term + d_term</w:t>
      </w:r>
    </w:p>
    <w:p>
      <w:pPr>
        <w:pStyle w:val="Normal"/>
        <w:jc w:val="both"/>
        <w:rPr/>
      </w:pPr>
      <w:r>
        <w:rPr>
          <w:rStyle w:val="IntenseReference"/>
          <w:b w:val="false"/>
          <w:bCs w:val="false"/>
        </w:rPr>
        <w:t xml:space="preserve">        </w:t>
      </w:r>
      <w:r>
        <w:rPr>
          <w:rStyle w:val="IntenseReference"/>
          <w:b w:val="false"/>
          <w:bCs w:val="false"/>
        </w:rPr>
        <w:t>return control</w:t>
      </w:r>
    </w:p>
    <w:p>
      <w:pPr>
        <w:pStyle w:val="Normal"/>
        <w:jc w:val="both"/>
        <w:rPr>
          <w:rStyle w:val="IntenseReference"/>
          <w:b w:val="false"/>
          <w:bCs w:val="false"/>
        </w:rPr>
      </w:pPr>
      <w:r>
        <w:rPr/>
      </w:r>
    </w:p>
    <w:p>
      <w:pPr>
        <w:pStyle w:val="Normal"/>
        <w:jc w:val="both"/>
        <w:rPr/>
      </w:pPr>
      <w:r>
        <w:rPr>
          <w:rStyle w:val="IntenseReference"/>
          <w:b w:val="false"/>
          <w:bCs w:val="false"/>
        </w:rPr>
        <w:t>This is a manual (trial-and-error) tuning. Three PID configs are presented in the program:</w:t>
      </w:r>
    </w:p>
    <w:p>
      <w:pPr>
        <w:pStyle w:val="Normal"/>
        <w:jc w:val="both"/>
        <w:rPr>
          <w:rStyle w:val="IntenseReference"/>
        </w:rPr>
      </w:pPr>
      <w:r>
        <w:rPr/>
      </w:r>
    </w:p>
    <w:tbl>
      <w:tblPr>
        <w:tblW w:w="9026" w:type="dxa"/>
        <w:jc w:val="left"/>
        <w:tblInd w:w="28" w:type="dxa"/>
        <w:tblLayout w:type="fixed"/>
        <w:tblCellMar>
          <w:top w:w="28" w:type="dxa"/>
          <w:left w:w="28" w:type="dxa"/>
          <w:bottom w:w="28" w:type="dxa"/>
          <w:right w:w="28" w:type="dxa"/>
        </w:tblCellMar>
      </w:tblPr>
      <w:tblGrid>
        <w:gridCol w:w="1841"/>
        <w:gridCol w:w="2166"/>
        <w:gridCol w:w="1881"/>
        <w:gridCol w:w="3138"/>
      </w:tblGrid>
      <w:tr>
        <w:trPr>
          <w:tblHeader w:val="true"/>
        </w:trPr>
        <w:tc>
          <w:tcPr>
            <w:tcW w:w="1841" w:type="dxa"/>
            <w:tcBorders/>
            <w:vAlign w:val="center"/>
          </w:tcPr>
          <w:p>
            <w:pPr>
              <w:pStyle w:val="TableHeading"/>
              <w:suppressLineNumbers/>
              <w:spacing w:before="0" w:after="160"/>
              <w:jc w:val="center"/>
              <w:rPr/>
            </w:pPr>
            <w:r>
              <w:rPr/>
            </w:r>
          </w:p>
        </w:tc>
        <w:tc>
          <w:tcPr>
            <w:tcW w:w="2166" w:type="dxa"/>
            <w:tcBorders/>
            <w:vAlign w:val="center"/>
          </w:tcPr>
          <w:p>
            <w:pPr>
              <w:pStyle w:val="TableHeading"/>
              <w:suppressLineNumbers/>
              <w:spacing w:before="0" w:after="160"/>
              <w:jc w:val="center"/>
              <w:rPr/>
            </w:pPr>
            <w:r>
              <w:rPr/>
              <w:t>Heading (Kp, Ki, Kd)</w:t>
            </w:r>
          </w:p>
        </w:tc>
        <w:tc>
          <w:tcPr>
            <w:tcW w:w="1881" w:type="dxa"/>
            <w:tcBorders/>
            <w:vAlign w:val="center"/>
          </w:tcPr>
          <w:p>
            <w:pPr>
              <w:pStyle w:val="TableHeading"/>
              <w:suppressLineNumbers/>
              <w:spacing w:before="0" w:after="160"/>
              <w:jc w:val="center"/>
              <w:rPr/>
            </w:pPr>
            <w:r>
              <w:rPr/>
              <w:t>Speed (Kp, Ki, Kd)</w:t>
            </w:r>
          </w:p>
        </w:tc>
        <w:tc>
          <w:tcPr>
            <w:tcW w:w="3138" w:type="dxa"/>
            <w:tcBorders/>
            <w:vAlign w:val="center"/>
          </w:tcPr>
          <w:p>
            <w:pPr>
              <w:pStyle w:val="TableHeading"/>
              <w:suppressLineNumbers/>
              <w:spacing w:before="0" w:after="160"/>
              <w:jc w:val="center"/>
              <w:rPr/>
            </w:pPr>
            <w:r>
              <w:rPr/>
              <w:t>Behaviour</w:t>
            </w:r>
          </w:p>
        </w:tc>
      </w:tr>
      <w:tr>
        <w:trPr/>
        <w:tc>
          <w:tcPr>
            <w:tcW w:w="1841" w:type="dxa"/>
            <w:tcBorders/>
            <w:vAlign w:val="center"/>
          </w:tcPr>
          <w:p>
            <w:pPr>
              <w:pStyle w:val="TableContents"/>
              <w:widowControl w:val="false"/>
              <w:suppressLineNumbers/>
              <w:spacing w:before="0" w:after="160"/>
              <w:rPr/>
            </w:pPr>
            <w:r>
              <w:rPr/>
              <w:t>Under-damped</w:t>
            </w:r>
          </w:p>
        </w:tc>
        <w:tc>
          <w:tcPr>
            <w:tcW w:w="2166" w:type="dxa"/>
            <w:tcBorders/>
            <w:vAlign w:val="center"/>
          </w:tcPr>
          <w:p>
            <w:pPr>
              <w:pStyle w:val="TableContents"/>
              <w:widowControl w:val="false"/>
              <w:suppressLineNumbers/>
              <w:spacing w:before="0" w:after="160"/>
              <w:rPr/>
            </w:pPr>
            <w:r>
              <w:rPr/>
              <w:t>(3.5, 0.01, 0.3)</w:t>
            </w:r>
          </w:p>
        </w:tc>
        <w:tc>
          <w:tcPr>
            <w:tcW w:w="1881" w:type="dxa"/>
            <w:tcBorders/>
            <w:vAlign w:val="center"/>
          </w:tcPr>
          <w:p>
            <w:pPr>
              <w:pStyle w:val="TableContents"/>
              <w:widowControl w:val="false"/>
              <w:suppressLineNumbers/>
              <w:spacing w:before="0" w:after="160"/>
              <w:rPr/>
            </w:pPr>
            <w:r>
              <w:rPr/>
              <w:t>(1.2, 0.05, 0.1)</w:t>
            </w:r>
          </w:p>
        </w:tc>
        <w:tc>
          <w:tcPr>
            <w:tcW w:w="3138" w:type="dxa"/>
            <w:tcBorders/>
            <w:vAlign w:val="center"/>
          </w:tcPr>
          <w:p>
            <w:pPr>
              <w:pStyle w:val="TableContents"/>
              <w:widowControl w:val="false"/>
              <w:suppressLineNumbers/>
              <w:spacing w:before="0" w:after="160"/>
              <w:rPr/>
            </w:pPr>
            <w:r>
              <w:rPr/>
              <w:t xml:space="preserve">Fast but </w:t>
            </w:r>
            <w:r>
              <w:rPr/>
              <w:t>jittery</w:t>
            </w:r>
          </w:p>
        </w:tc>
      </w:tr>
      <w:tr>
        <w:trPr/>
        <w:tc>
          <w:tcPr>
            <w:tcW w:w="1841" w:type="dxa"/>
            <w:tcBorders/>
            <w:vAlign w:val="center"/>
          </w:tcPr>
          <w:p>
            <w:pPr>
              <w:pStyle w:val="TableContents"/>
              <w:widowControl w:val="false"/>
              <w:suppressLineNumbers/>
              <w:spacing w:before="0" w:after="160"/>
              <w:rPr/>
            </w:pPr>
            <w:r>
              <w:rPr/>
              <w:t>Over-damped</w:t>
            </w:r>
          </w:p>
        </w:tc>
        <w:tc>
          <w:tcPr>
            <w:tcW w:w="2166" w:type="dxa"/>
            <w:tcBorders/>
            <w:vAlign w:val="center"/>
          </w:tcPr>
          <w:p>
            <w:pPr>
              <w:pStyle w:val="TableContents"/>
              <w:widowControl w:val="false"/>
              <w:suppressLineNumbers/>
              <w:spacing w:before="0" w:after="160"/>
              <w:rPr/>
            </w:pPr>
            <w:r>
              <w:rPr/>
              <w:t>(0.8, 0.001, 2.5)</w:t>
            </w:r>
          </w:p>
        </w:tc>
        <w:tc>
          <w:tcPr>
            <w:tcW w:w="1881" w:type="dxa"/>
            <w:tcBorders/>
            <w:vAlign w:val="center"/>
          </w:tcPr>
          <w:p>
            <w:pPr>
              <w:pStyle w:val="TableContents"/>
              <w:widowControl w:val="false"/>
              <w:suppressLineNumbers/>
              <w:spacing w:before="0" w:after="160"/>
              <w:rPr/>
            </w:pPr>
            <w:r>
              <w:rPr/>
              <w:t>(0.3, 0.001, 1.0)</w:t>
            </w:r>
          </w:p>
        </w:tc>
        <w:tc>
          <w:tcPr>
            <w:tcW w:w="3138" w:type="dxa"/>
            <w:tcBorders/>
            <w:vAlign w:val="center"/>
          </w:tcPr>
          <w:p>
            <w:pPr>
              <w:pStyle w:val="TableContents"/>
              <w:widowControl w:val="false"/>
              <w:suppressLineNumbers/>
              <w:spacing w:before="0" w:after="160"/>
              <w:rPr/>
            </w:pPr>
            <w:r>
              <w:rPr/>
              <w:t>Smooth but slow</w:t>
            </w:r>
          </w:p>
        </w:tc>
      </w:tr>
      <w:tr>
        <w:trPr/>
        <w:tc>
          <w:tcPr>
            <w:tcW w:w="1841" w:type="dxa"/>
            <w:tcBorders/>
            <w:vAlign w:val="center"/>
          </w:tcPr>
          <w:p>
            <w:pPr>
              <w:pStyle w:val="TableContents"/>
              <w:widowControl w:val="false"/>
              <w:suppressLineNumbers/>
              <w:spacing w:before="0" w:after="160"/>
              <w:rPr/>
            </w:pPr>
            <w:r>
              <w:rPr/>
              <w:t>Well-tuned</w:t>
            </w:r>
          </w:p>
        </w:tc>
        <w:tc>
          <w:tcPr>
            <w:tcW w:w="2166" w:type="dxa"/>
            <w:tcBorders/>
            <w:vAlign w:val="center"/>
          </w:tcPr>
          <w:p>
            <w:pPr>
              <w:pStyle w:val="TableContents"/>
              <w:widowControl w:val="false"/>
              <w:suppressLineNumbers/>
              <w:spacing w:before="0" w:after="160"/>
              <w:rPr/>
            </w:pPr>
            <w:r>
              <w:rPr/>
              <w:t>(1.8, 0.005, 0.8)</w:t>
            </w:r>
          </w:p>
        </w:tc>
        <w:tc>
          <w:tcPr>
            <w:tcW w:w="1881" w:type="dxa"/>
            <w:tcBorders/>
            <w:vAlign w:val="center"/>
          </w:tcPr>
          <w:p>
            <w:pPr>
              <w:pStyle w:val="TableContents"/>
              <w:widowControl w:val="false"/>
              <w:suppressLineNumbers/>
              <w:spacing w:before="0" w:after="160"/>
              <w:rPr/>
            </w:pPr>
            <w:r>
              <w:rPr/>
              <w:t>(0.6, 0.02, 0.3)</w:t>
            </w:r>
          </w:p>
        </w:tc>
        <w:tc>
          <w:tcPr>
            <w:tcW w:w="3138" w:type="dxa"/>
            <w:tcBorders/>
            <w:vAlign w:val="center"/>
          </w:tcPr>
          <w:p>
            <w:pPr>
              <w:pStyle w:val="TableContents"/>
              <w:widowControl w:val="false"/>
              <w:suppressLineNumbers/>
              <w:spacing w:before="0" w:after="160"/>
              <w:rPr/>
            </w:pPr>
            <w:r>
              <w:rPr/>
              <w:t>Stable, smooth</w:t>
            </w:r>
          </w:p>
        </w:tc>
      </w:tr>
    </w:tbl>
    <w:p>
      <w:pPr>
        <w:pStyle w:val="Normal"/>
        <w:jc w:val="both"/>
        <w:rPr>
          <w:rStyle w:val="IntenseReference"/>
        </w:rPr>
      </w:pPr>
      <w:r>
        <w:rPr/>
      </w:r>
    </w:p>
    <w:p>
      <w:pPr>
        <w:pStyle w:val="Normal"/>
        <w:jc w:val="both"/>
        <w:rPr>
          <w:rStyle w:val="IntenseReference"/>
        </w:rPr>
      </w:pPr>
      <w:r>
        <w:rPr>
          <w:rStyle w:val="IntenseReference"/>
        </w:rPr>
        <w:t>Results</w:t>
      </w:r>
    </w:p>
    <w:p>
      <w:pPr>
        <w:pStyle w:val="Normal"/>
        <w:numPr>
          <w:ilvl w:val="0"/>
          <w:numId w:val="1"/>
        </w:numPr>
        <w:jc w:val="both"/>
        <w:rPr>
          <w:rStyle w:val="IntenseReference"/>
        </w:rPr>
      </w:pPr>
      <w:r>
        <w:rPr>
          <w:rStyle w:val="IntenseReference"/>
        </w:rPr>
        <w:t xml:space="preserve">Run 1 </w:t>
      </w:r>
      <w:r>
        <w:rPr>
          <w:rStyle w:val="IntenseReference"/>
        </w:rPr>
        <w:t>(Under Damped)</w:t>
      </w:r>
      <w:r>
        <w:rPr>
          <w:rStyle w:val="IntenseReference"/>
        </w:rPr>
        <w:t xml:space="preserve">: </w:t>
      </w:r>
    </w:p>
    <w:p>
      <w:pPr>
        <w:pStyle w:val="Normal"/>
        <w:numPr>
          <w:ilvl w:val="0"/>
          <w:numId w:val="0"/>
        </w:numPr>
        <w:ind w:hanging="0" w:left="720"/>
        <w:jc w:val="both"/>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502910" cy="3863975"/>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2"/>
                    <a:stretch>
                      <a:fillRect/>
                    </a:stretch>
                  </pic:blipFill>
                  <pic:spPr bwMode="auto">
                    <a:xfrm>
                      <a:off x="0" y="0"/>
                      <a:ext cx="5502910" cy="3863975"/>
                    </a:xfrm>
                    <a:prstGeom prst="rect">
                      <a:avLst/>
                    </a:prstGeom>
                  </pic:spPr>
                </pic:pic>
              </a:graphicData>
            </a:graphic>
          </wp:anchor>
        </w:drawing>
      </w:r>
      <w:r>
        <w:rPr>
          <w:rStyle w:val="IntenseReference"/>
          <w:b w:val="false"/>
          <w:bCs w:val="false"/>
        </w:rPr>
        <w:t>time_to_goal: 353.800</w:t>
      </w:r>
    </w:p>
    <w:p>
      <w:pPr>
        <w:pStyle w:val="Normal"/>
        <w:numPr>
          <w:ilvl w:val="0"/>
          <w:numId w:val="0"/>
        </w:numPr>
        <w:ind w:hanging="0" w:left="720"/>
        <w:jc w:val="both"/>
        <w:rPr/>
      </w:pPr>
      <w:r>
        <w:rPr>
          <w:rStyle w:val="IntenseReference"/>
          <w:b w:val="false"/>
          <w:bCs w:val="false"/>
        </w:rPr>
        <w:t>path_length: 852.115</w:t>
      </w:r>
    </w:p>
    <w:p>
      <w:pPr>
        <w:pStyle w:val="Normal"/>
        <w:numPr>
          <w:ilvl w:val="0"/>
          <w:numId w:val="0"/>
        </w:numPr>
        <w:ind w:hanging="0" w:left="720"/>
        <w:jc w:val="both"/>
        <w:rPr/>
      </w:pPr>
      <w:r>
        <w:rPr>
          <w:rStyle w:val="IntenseReference"/>
          <w:b w:val="false"/>
          <w:bCs w:val="false"/>
        </w:rPr>
        <w:t>avg_cross_track_error: 0.574</w:t>
      </w:r>
    </w:p>
    <w:p>
      <w:pPr>
        <w:pStyle w:val="Normal"/>
        <w:numPr>
          <w:ilvl w:val="0"/>
          <w:numId w:val="0"/>
        </w:numPr>
        <w:ind w:hanging="0" w:left="720"/>
        <w:jc w:val="both"/>
        <w:rPr/>
      </w:pPr>
      <w:r>
        <w:rPr>
          <w:rStyle w:val="IntenseReference"/>
          <w:b w:val="false"/>
          <w:bCs w:val="false"/>
        </w:rPr>
        <w:t>max_cross_track_error: 24.604</w:t>
      </w:r>
    </w:p>
    <w:p>
      <w:pPr>
        <w:pStyle w:val="Normal"/>
        <w:numPr>
          <w:ilvl w:val="0"/>
          <w:numId w:val="0"/>
        </w:numPr>
        <w:ind w:hanging="0" w:left="720"/>
        <w:jc w:val="both"/>
        <w:rPr/>
      </w:pPr>
      <w:r>
        <w:rPr>
          <w:rStyle w:val="IntenseReference"/>
          <w:b w:val="false"/>
          <w:bCs w:val="false"/>
        </w:rPr>
        <w:t>num_samples: 3537.000</w:t>
      </w:r>
    </w:p>
    <w:p>
      <w:pPr>
        <w:pStyle w:val="Normal"/>
        <w:numPr>
          <w:ilvl w:val="0"/>
          <w:numId w:val="0"/>
        </w:numPr>
        <w:ind w:hanging="0" w:left="720"/>
        <w:jc w:val="both"/>
        <w:rPr>
          <w:rStyle w:val="IntenseReference"/>
        </w:rPr>
      </w:pPr>
      <w:r>
        <w:rPr/>
      </w:r>
    </w:p>
    <w:p>
      <w:pPr>
        <w:pStyle w:val="Normal"/>
        <w:numPr>
          <w:ilvl w:val="0"/>
          <w:numId w:val="1"/>
        </w:numPr>
        <w:jc w:val="both"/>
        <w:rPr>
          <w:rStyle w:val="IntenseReference"/>
        </w:rPr>
      </w:pPr>
      <w:r>
        <w:rPr>
          <w:rStyle w:val="IntenseReference"/>
        </w:rPr>
        <w:t xml:space="preserve">Run 2 </w:t>
      </w:r>
      <w:r>
        <w:rPr>
          <w:rStyle w:val="IntenseReference"/>
        </w:rPr>
        <w:t>(Over Damped)</w:t>
      </w:r>
      <w:r>
        <w:rPr>
          <w:rStyle w:val="IntenseReference"/>
        </w:rPr>
        <w:t xml:space="preserve">: </w:t>
      </w:r>
    </w:p>
    <w:p>
      <w:pPr>
        <w:pStyle w:val="Normal"/>
        <w:numPr>
          <w:ilvl w:val="0"/>
          <w:numId w:val="1"/>
        </w:numPr>
        <w:jc w:val="both"/>
        <w:rPr>
          <w:rStyle w:val="IntenseReference"/>
        </w:rPr>
      </w:pPr>
      <w:r>
        <w:rPr>
          <w:rStyle w:val="IntenseReference"/>
        </w:rPr>
        <w:t xml:space="preserve">Run 3 </w:t>
      </w:r>
      <w:r>
        <w:rPr>
          <w:rStyle w:val="IntenseReference"/>
        </w:rPr>
        <w:t>(Well Tuned)</w:t>
      </w:r>
      <w:r>
        <w:rPr>
          <w:rStyle w:val="IntenseReference"/>
        </w:rPr>
        <w:t xml:space="preserve">: </w:t>
      </w:r>
    </w:p>
    <w:p>
      <w:pPr>
        <w:pStyle w:val="Normal"/>
        <w:numPr>
          <w:ilvl w:val="0"/>
          <w:numId w:val="0"/>
        </w:numPr>
        <w:ind w:hanging="0" w:left="720"/>
        <w:jc w:val="both"/>
        <w:rPr>
          <w:rStyle w:val="IntenseReference"/>
        </w:rPr>
      </w:pPr>
      <w:r>
        <w:rPr/>
      </w:r>
    </w:p>
    <w:p>
      <w:pPr>
        <w:pStyle w:val="Normal"/>
        <w:jc w:val="both"/>
        <w:rPr>
          <w:rStyle w:val="IntenseReference"/>
        </w:rPr>
      </w:pPr>
      <w:r>
        <w:rPr>
          <w:rStyle w:val="IntenseReference"/>
        </w:rPr>
        <w:t>Discussion</w:t>
        <w:br/>
      </w:r>
    </w:p>
    <w:p>
      <w:pPr>
        <w:pStyle w:val="Normal"/>
        <w:jc w:val="both"/>
        <w:rPr>
          <w:rStyle w:val="IntenseReference"/>
        </w:rPr>
      </w:pPr>
      <w:r>
        <w:rPr>
          <w:rStyle w:val="IntenseReference"/>
        </w:rPr>
        <w:t>Conclusion</w:t>
        <w:br/>
      </w:r>
    </w:p>
    <w:p>
      <w:pPr>
        <w:pStyle w:val="Normal"/>
        <w:spacing w:before="0" w:after="160"/>
        <w:jc w:val="both"/>
        <w:rPr>
          <w:rStyle w:val="IntenseReference"/>
        </w:rPr>
      </w:pPr>
      <w:r>
        <w:rPr>
          <w:rStyle w:val="IntenseReference"/>
        </w:rPr>
        <w:t>References (</w:t>
      </w:r>
      <w:r>
        <w:rPr>
          <w:rStyle w:val="IntenseReference"/>
          <w:b w:val="false"/>
          <w:bCs w:val="false"/>
        </w:rPr>
        <w:t>Optional</w:t>
      </w:r>
      <w:r>
        <w:rPr>
          <w:rStyle w:val="IntenseReference"/>
        </w:rPr>
        <w:t>)</w:t>
      </w:r>
    </w:p>
    <w:p>
      <w:pPr>
        <w:pStyle w:val="Normal"/>
        <w:spacing w:before="0" w:after="160"/>
        <w:jc w:val="both"/>
        <w:rPr/>
      </w:pPr>
      <w:r>
        <w:rPr>
          <w:rStyle w:val="IntenseReference"/>
          <w:b w:val="false"/>
          <w:bCs w:val="false"/>
        </w:rPr>
        <w:t xml:space="preserve">- Pygame (n.d.). Pygame Front Page — pygame v2.0.0.dev15 documentation. [online] www.pygame.org. Available at: </w:t>
      </w:r>
      <w:hyperlink r:id="rId3">
        <w:r>
          <w:rPr>
            <w:rStyle w:val="Hyperlink"/>
            <w:b w:val="false"/>
            <w:bCs w:val="false"/>
            <w:smallCaps/>
            <w:spacing w:val="5"/>
          </w:rPr>
          <w:t>https://www.pygame.org/docs/</w:t>
        </w:r>
      </w:hyperlink>
      <w:hyperlink r:id="rId4">
        <w:r>
          <w:rPr>
            <w:rStyle w:val="IntenseReference"/>
            <w:b w:val="false"/>
            <w:bCs w:val="false"/>
          </w:rPr>
          <w:t>.</w:t>
        </w:r>
      </w:hyperlink>
    </w:p>
    <w:p>
      <w:pPr>
        <w:pStyle w:val="Normal"/>
        <w:spacing w:before="0" w:after="160"/>
        <w:jc w:val="both"/>
        <w:rPr/>
      </w:pPr>
      <w:r>
        <w:rPr>
          <w:rStyle w:val="IntenseReference"/>
          <w:b w:val="false"/>
          <w:bCs w:val="false"/>
        </w:rPr>
        <w:t xml:space="preserve">- Laalaoui, Y. and Bouguila, N. (2014). Pre-run-time scheduling in real-time systems: Current researches and Artificial Intelligence perspectives. </w:t>
      </w:r>
      <w:r>
        <w:rPr>
          <w:rStyle w:val="IntenseReference"/>
          <w:b w:val="false"/>
          <w:bCs w:val="false"/>
          <w:i/>
        </w:rPr>
        <w:t>Expert Systems with Applications</w:t>
      </w:r>
      <w:r>
        <w:rPr>
          <w:rStyle w:val="IntenseReference"/>
          <w:b w:val="false"/>
          <w:bCs w:val="false"/>
        </w:rPr>
        <w:t>, 41(5)</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Mono">
    <w:altName w:val="Courier New"/>
    <w:charset w:val="01"/>
    <w:family w:val="modern"/>
    <w:pitch w:val="fixed"/>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en-GB" w:eastAsia="ja-JP"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427fa"/>
    <w:pPr>
      <w:widowControl/>
      <w:suppressAutoHyphens w:val="true"/>
      <w:bidi w:val="0"/>
      <w:spacing w:lineRule="auto" w:line="276" w:before="0" w:after="160"/>
      <w:jc w:val="left"/>
    </w:pPr>
    <w:rPr>
      <w:rFonts w:ascii="Aptos" w:hAnsi="Aptos" w:eastAsia="" w:cs="" w:asciiTheme="minorHAnsi" w:cstheme="minorBidi" w:eastAsiaTheme="minorEastAsia" w:hAnsiTheme="minorHAnsi"/>
      <w:color w:val="auto"/>
      <w:kern w:val="2"/>
      <w:sz w:val="24"/>
      <w:szCs w:val="24"/>
      <w:lang w:val="en-GB" w:eastAsia="ja-JP" w:bidi="ar-SA"/>
      <w14:ligatures w14:val="standardContextual"/>
    </w:rPr>
  </w:style>
  <w:style w:type="paragraph" w:styleId="Heading1">
    <w:name w:val="Heading 1"/>
    <w:basedOn w:val="Normal"/>
    <w:next w:val="Normal"/>
    <w:link w:val="Heading1Char"/>
    <w:uiPriority w:val="9"/>
    <w:qFormat/>
    <w:rsid w:val="00443bd2"/>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443bd2"/>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443bd2"/>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443bd2"/>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443bd2"/>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443bd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443bd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443bd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443bd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443bd2"/>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443bd2"/>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443bd2"/>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443bd2"/>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443bd2"/>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443bd2"/>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443bd2"/>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443bd2"/>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443bd2"/>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443bd2"/>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443bd2"/>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443bd2"/>
    <w:rPr>
      <w:i/>
      <w:iCs/>
      <w:color w:themeColor="text1" w:themeTint="bf" w:val="404040"/>
    </w:rPr>
  </w:style>
  <w:style w:type="character" w:styleId="IntenseEmphasis">
    <w:name w:val="Intense Emphasis"/>
    <w:basedOn w:val="DefaultParagraphFont"/>
    <w:uiPriority w:val="21"/>
    <w:qFormat/>
    <w:rsid w:val="00443bd2"/>
    <w:rPr>
      <w:i/>
      <w:iCs/>
      <w:color w:themeColor="accent1" w:themeShade="bf" w:val="0F4761"/>
    </w:rPr>
  </w:style>
  <w:style w:type="character" w:styleId="IntenseQuoteChar" w:customStyle="1">
    <w:name w:val="Intense Quote Char"/>
    <w:basedOn w:val="DefaultParagraphFont"/>
    <w:link w:val="IntenseQuote"/>
    <w:uiPriority w:val="30"/>
    <w:qFormat/>
    <w:rsid w:val="00443bd2"/>
    <w:rPr>
      <w:i/>
      <w:iCs/>
      <w:color w:themeColor="accent1" w:themeShade="bf" w:val="0F4761"/>
    </w:rPr>
  </w:style>
  <w:style w:type="character" w:styleId="IntenseReference">
    <w:name w:val="Intense Reference"/>
    <w:basedOn w:val="DefaultParagraphFont"/>
    <w:uiPriority w:val="32"/>
    <w:qFormat/>
    <w:rsid w:val="00443bd2"/>
    <w:rPr>
      <w:b/>
      <w:bCs/>
      <w:smallCaps/>
      <w:color w:themeColor="accent1" w:themeShade="bf" w:val="0F4761"/>
      <w:spacing w:val="5"/>
    </w:rPr>
  </w:style>
  <w:style w:type="character" w:styleId="HeaderChar" w:customStyle="1">
    <w:name w:val="Header Char"/>
    <w:basedOn w:val="DefaultParagraphFont"/>
    <w:link w:val="Header"/>
    <w:uiPriority w:val="99"/>
    <w:qFormat/>
    <w:rsid w:val="00b427fa"/>
    <w:rPr/>
  </w:style>
  <w:style w:type="character" w:styleId="FooterChar" w:customStyle="1">
    <w:name w:val="Footer Char"/>
    <w:basedOn w:val="DefaultParagraphFont"/>
    <w:link w:val="Footer"/>
    <w:uiPriority w:val="99"/>
    <w:qFormat/>
    <w:rsid w:val="00b427fa"/>
    <w:rPr/>
  </w:style>
  <w:style w:type="character" w:styleId="Strong">
    <w:name w:val="Strong"/>
    <w:basedOn w:val="DefaultParagraphFont"/>
    <w:uiPriority w:val="22"/>
    <w:qFormat/>
    <w:rsid w:val="003376f9"/>
    <w:rPr>
      <w:b/>
      <w:bCs/>
    </w:rPr>
  </w:style>
  <w:style w:type="character" w:styleId="SourceText">
    <w:name w:val="Source Text"/>
    <w:qFormat/>
    <w:rPr>
      <w:rFonts w:ascii="Liberation Mono" w:hAnsi="Liberation Mono" w:eastAsia="Noto Sans Mono CJK JP"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443bd2"/>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443bd2"/>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443bd2"/>
    <w:pPr>
      <w:spacing w:before="160" w:after="160"/>
      <w:jc w:val="center"/>
    </w:pPr>
    <w:rPr>
      <w:i/>
      <w:iCs/>
      <w:color w:themeColor="text1" w:themeTint="bf" w:val="404040"/>
    </w:rPr>
  </w:style>
  <w:style w:type="paragraph" w:styleId="ListParagraph">
    <w:name w:val="List Paragraph"/>
    <w:basedOn w:val="Normal"/>
    <w:uiPriority w:val="34"/>
    <w:qFormat/>
    <w:rsid w:val="00443bd2"/>
    <w:pPr>
      <w:spacing w:before="0" w:after="160"/>
      <w:ind w:left="720"/>
      <w:contextualSpacing/>
    </w:pPr>
    <w:rPr/>
  </w:style>
  <w:style w:type="paragraph" w:styleId="IntenseQuote">
    <w:name w:val="Intense Quote"/>
    <w:basedOn w:val="Normal"/>
    <w:next w:val="Normal"/>
    <w:link w:val="IntenseQuoteChar"/>
    <w:uiPriority w:val="30"/>
    <w:qFormat/>
    <w:rsid w:val="00443bd2"/>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rsid w:val="00b427fa"/>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b427fa"/>
    <w:pPr>
      <w:tabs>
        <w:tab w:val="clear" w:pos="720"/>
        <w:tab w:val="center" w:pos="4513" w:leader="none"/>
        <w:tab w:val="right" w:pos="9026" w:leader="none"/>
      </w:tabs>
      <w:spacing w:lineRule="auto" w:line="240" w:before="0" w:after="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www.pygame.org/docs/" TargetMode="External"/><Relationship Id="rId4" Type="http://schemas.openxmlformats.org/officeDocument/2006/relationships/hyperlink" Target=""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434</TotalTime>
  <Application>LibreOffice/24.2.7.2$Linux_X86_64 LibreOffice_project/420$Build-2</Application>
  <AppVersion>15.0000</AppVersion>
  <Pages>5</Pages>
  <Words>706</Words>
  <Characters>3796</Characters>
  <CharactersWithSpaces>4571</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2025-10-15T12:48:00Z</dcterms:created>
  <dc:creator>Barnali Das (Staff)</dc:creator>
  <dc:description/>
  <dc:language>en-US</dc:language>
  <cp:lastModifiedBy/>
  <dcterms:modified xsi:type="dcterms:W3CDTF">2025-10-22T19:29:11Z</dcterms:modified>
  <cp:revision>54</cp:revision>
  <dc:subject/>
  <dc:title/>
</cp:coreProperties>
</file>

<file path=docProps/custom.xml><?xml version="1.0" encoding="utf-8"?>
<Properties xmlns="http://schemas.openxmlformats.org/officeDocument/2006/custom-properties" xmlns:vt="http://schemas.openxmlformats.org/officeDocument/2006/docPropsVTypes"/>
</file>