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FF014" w14:textId="77777777" w:rsidR="0040112E" w:rsidRDefault="00000000">
      <w:pPr>
        <w:spacing w:after="60"/>
      </w:pPr>
      <w:r>
        <w:rPr>
          <w:b/>
          <w:bCs/>
          <w:color w:val="B3A369"/>
          <w:sz w:val="20"/>
          <w:szCs w:val="20"/>
        </w:rPr>
        <w:t>GEORGIA INSTITUTE OF TECHNOLOGY</w:t>
      </w:r>
    </w:p>
    <w:p w14:paraId="0E19FB52" w14:textId="77777777" w:rsidR="0040112E" w:rsidRDefault="00000000">
      <w:pPr>
        <w:spacing w:after="40"/>
      </w:pPr>
      <w:r>
        <w:rPr>
          <w:color w:val="5F6B7A"/>
          <w:sz w:val="20"/>
          <w:szCs w:val="20"/>
        </w:rPr>
        <w:t>School of Electrical and Computer Engineering</w:t>
      </w:r>
    </w:p>
    <w:p w14:paraId="15CB3A47" w14:textId="77777777" w:rsidR="0040112E" w:rsidRDefault="00000000">
      <w:pPr>
        <w:spacing w:before="160" w:after="60"/>
      </w:pPr>
      <w:r>
        <w:rPr>
          <w:b/>
          <w:bCs/>
          <w:color w:val="003057"/>
          <w:sz w:val="40"/>
          <w:szCs w:val="40"/>
        </w:rPr>
        <w:t>ECE 6562 — Final Project Proposal</w:t>
      </w:r>
    </w:p>
    <w:p w14:paraId="30878631" w14:textId="77777777" w:rsidR="0040112E" w:rsidRDefault="00000000">
      <w:pPr>
        <w:spacing w:after="200"/>
      </w:pPr>
      <w:r>
        <w:rPr>
          <w:color w:val="5F6B7A"/>
        </w:rPr>
        <w:t>Autonomous Control of Robotic Systems · Summer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12E" w14:paraId="7BE0BF75" w14:textId="77777777">
        <w:tc>
          <w:tcPr>
            <w:tcW w:w="9360" w:type="dxa"/>
            <w:tcBorders>
              <w:top w:val="single" w:sz="6" w:space="0" w:color="003057"/>
              <w:left w:val="single" w:sz="18" w:space="0" w:color="B3A369"/>
              <w:bottom w:val="single" w:sz="6" w:space="0" w:color="003057"/>
              <w:right w:val="single" w:sz="6" w:space="0" w:color="003057"/>
            </w:tcBorders>
            <w:shd w:val="clear" w:color="auto" w:fill="EEF1F4"/>
            <w:tcMar>
              <w:top w:w="140" w:type="dxa"/>
              <w:left w:w="200" w:type="dxa"/>
              <w:bottom w:w="140" w:type="dxa"/>
              <w:right w:w="160" w:type="dxa"/>
            </w:tcMar>
          </w:tcPr>
          <w:p w14:paraId="5A33DBD1" w14:textId="77777777" w:rsidR="0040112E" w:rsidRDefault="00000000">
            <w:pPr>
              <w:spacing w:after="60"/>
            </w:pPr>
            <w:r>
              <w:rPr>
                <w:b/>
                <w:bCs/>
                <w:color w:val="B3A369"/>
                <w:sz w:val="18"/>
                <w:szCs w:val="18"/>
              </w:rPr>
              <w:t>PROPOSAL DUE</w:t>
            </w:r>
          </w:p>
          <w:p w14:paraId="1284CED9" w14:textId="77777777" w:rsidR="0040112E" w:rsidRDefault="00000000">
            <w:pPr>
              <w:spacing w:after="40"/>
            </w:pPr>
            <w:r>
              <w:rPr>
                <w:b/>
                <w:bCs/>
                <w:color w:val="003057"/>
                <w:sz w:val="28"/>
                <w:szCs w:val="28"/>
              </w:rPr>
              <w:t>Wednesday, June 10, 2026 — 11:59 PM ET</w:t>
            </w:r>
          </w:p>
          <w:p w14:paraId="0C002038" w14:textId="306388DF" w:rsidR="0040112E" w:rsidRDefault="00000000">
            <w:r>
              <w:rPr>
                <w:i/>
                <w:iCs/>
                <w:color w:val="5F6B7A"/>
                <w:sz w:val="19"/>
                <w:szCs w:val="19"/>
              </w:rPr>
              <w:t xml:space="preserve">Submit a single PDF on Canvas. </w:t>
            </w:r>
            <w:r w:rsidR="00E0732E">
              <w:rPr>
                <w:i/>
                <w:iCs/>
                <w:color w:val="5F6B7A"/>
                <w:sz w:val="19"/>
                <w:szCs w:val="19"/>
              </w:rPr>
              <w:t>Each person should submit a proposal even if you are on a team.</w:t>
            </w:r>
          </w:p>
        </w:tc>
      </w:tr>
    </w:tbl>
    <w:p w14:paraId="64188EA6" w14:textId="77777777" w:rsidR="0040112E" w:rsidRDefault="0040112E">
      <w:pPr>
        <w:spacing w:after="160"/>
      </w:pPr>
    </w:p>
    <w:p w14:paraId="1D256CEB" w14:textId="77777777" w:rsidR="0040112E" w:rsidRDefault="00000000">
      <w:pPr>
        <w:spacing w:after="100"/>
      </w:pPr>
      <w:r>
        <w:rPr>
          <w:b/>
          <w:bCs/>
          <w:color w:val="003057"/>
          <w:sz w:val="23"/>
          <w:szCs w:val="23"/>
        </w:rPr>
        <w:t>Project &amp; Team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40112E" w14:paraId="4B7C022F" w14:textId="77777777">
        <w:tc>
          <w:tcPr>
            <w:tcW w:w="2700" w:type="dxa"/>
            <w:tcBorders>
              <w:top w:val="single" w:sz="1" w:space="0" w:color="CCCCCC"/>
              <w:left w:val="single" w:sz="1" w:space="0" w:color="CCCCCC"/>
              <w:bottom w:val="single" w:sz="1" w:space="0" w:color="CCCCCC"/>
              <w:right w:val="single" w:sz="1" w:space="0" w:color="CCCCCC"/>
            </w:tcBorders>
            <w:shd w:val="clear" w:color="auto" w:fill="EEF1F4"/>
            <w:tcMar>
              <w:top w:w="90" w:type="dxa"/>
              <w:left w:w="130" w:type="dxa"/>
              <w:bottom w:w="90" w:type="dxa"/>
              <w:right w:w="130" w:type="dxa"/>
            </w:tcMar>
            <w:vAlign w:val="center"/>
          </w:tcPr>
          <w:p w14:paraId="3FD03B74" w14:textId="77777777" w:rsidR="0040112E" w:rsidRDefault="00000000">
            <w:r>
              <w:rPr>
                <w:b/>
                <w:bCs/>
                <w:color w:val="003057"/>
                <w:sz w:val="21"/>
                <w:szCs w:val="21"/>
              </w:rPr>
              <w:t>Project Title</w:t>
            </w:r>
          </w:p>
        </w:tc>
        <w:tc>
          <w:tcPr>
            <w:tcW w:w="66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vAlign w:val="center"/>
          </w:tcPr>
          <w:p w14:paraId="3285A0F1" w14:textId="49EB4F1F" w:rsidR="0040112E" w:rsidRDefault="00CA4CC5">
            <w:r>
              <w:t>Multi-Sensor Radar-Camera Fusion</w:t>
            </w:r>
          </w:p>
        </w:tc>
      </w:tr>
      <w:tr w:rsidR="0040112E" w14:paraId="13EF2753" w14:textId="77777777">
        <w:tc>
          <w:tcPr>
            <w:tcW w:w="2700" w:type="dxa"/>
            <w:tcBorders>
              <w:top w:val="single" w:sz="1" w:space="0" w:color="CCCCCC"/>
              <w:left w:val="single" w:sz="1" w:space="0" w:color="CCCCCC"/>
              <w:bottom w:val="single" w:sz="1" w:space="0" w:color="CCCCCC"/>
              <w:right w:val="single" w:sz="1" w:space="0" w:color="CCCCCC"/>
            </w:tcBorders>
            <w:shd w:val="clear" w:color="auto" w:fill="EEF1F4"/>
            <w:tcMar>
              <w:top w:w="90" w:type="dxa"/>
              <w:left w:w="130" w:type="dxa"/>
              <w:bottom w:w="90" w:type="dxa"/>
              <w:right w:w="130" w:type="dxa"/>
            </w:tcMar>
            <w:vAlign w:val="center"/>
          </w:tcPr>
          <w:p w14:paraId="6F6CAD99" w14:textId="77777777" w:rsidR="0040112E" w:rsidRDefault="00000000">
            <w:r>
              <w:rPr>
                <w:b/>
                <w:bCs/>
                <w:color w:val="003057"/>
                <w:sz w:val="21"/>
                <w:szCs w:val="21"/>
              </w:rPr>
              <w:t>Team Member(s)</w:t>
            </w:r>
          </w:p>
        </w:tc>
        <w:tc>
          <w:tcPr>
            <w:tcW w:w="66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vAlign w:val="center"/>
          </w:tcPr>
          <w:p w14:paraId="374CAF55" w14:textId="35BA9041" w:rsidR="0040112E" w:rsidRDefault="00CA4CC5">
            <w:r>
              <w:t>Cameron Thomas (</w:t>
            </w:r>
            <w:hyperlink r:id="rId7" w:history="1">
              <w:r w:rsidRPr="00DD149F">
                <w:rPr>
                  <w:rStyle w:val="Hyperlink"/>
                </w:rPr>
                <w:t>cthomas386@gatech.edu</w:t>
              </w:r>
            </w:hyperlink>
            <w:r>
              <w:t>) - Solo</w:t>
            </w:r>
          </w:p>
        </w:tc>
      </w:tr>
      <w:tr w:rsidR="0040112E" w14:paraId="2B8EC5B5" w14:textId="77777777">
        <w:tc>
          <w:tcPr>
            <w:tcW w:w="2700" w:type="dxa"/>
            <w:tcBorders>
              <w:top w:val="single" w:sz="1" w:space="0" w:color="CCCCCC"/>
              <w:left w:val="single" w:sz="1" w:space="0" w:color="CCCCCC"/>
              <w:bottom w:val="single" w:sz="1" w:space="0" w:color="CCCCCC"/>
              <w:right w:val="single" w:sz="1" w:space="0" w:color="CCCCCC"/>
            </w:tcBorders>
            <w:shd w:val="clear" w:color="auto" w:fill="EEF1F4"/>
            <w:tcMar>
              <w:top w:w="90" w:type="dxa"/>
              <w:left w:w="130" w:type="dxa"/>
              <w:bottom w:w="90" w:type="dxa"/>
              <w:right w:w="130" w:type="dxa"/>
            </w:tcMar>
            <w:vAlign w:val="center"/>
          </w:tcPr>
          <w:p w14:paraId="58C44DA7" w14:textId="77777777" w:rsidR="0040112E" w:rsidRDefault="00000000">
            <w:r>
              <w:rPr>
                <w:b/>
                <w:bCs/>
                <w:color w:val="003057"/>
                <w:sz w:val="21"/>
                <w:szCs w:val="21"/>
              </w:rPr>
              <w:t>GT Username(s)</w:t>
            </w:r>
          </w:p>
        </w:tc>
        <w:tc>
          <w:tcPr>
            <w:tcW w:w="66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vAlign w:val="center"/>
          </w:tcPr>
          <w:p w14:paraId="7DE3E9D7" w14:textId="36E56BBB" w:rsidR="0040112E" w:rsidRDefault="00CA4CC5">
            <w:r>
              <w:t>cthomas386</w:t>
            </w:r>
          </w:p>
        </w:tc>
      </w:tr>
      <w:tr w:rsidR="0040112E" w14:paraId="6A5FCE32" w14:textId="77777777">
        <w:tc>
          <w:tcPr>
            <w:tcW w:w="2700" w:type="dxa"/>
            <w:tcBorders>
              <w:top w:val="single" w:sz="1" w:space="0" w:color="CCCCCC"/>
              <w:left w:val="single" w:sz="1" w:space="0" w:color="CCCCCC"/>
              <w:bottom w:val="single" w:sz="1" w:space="0" w:color="CCCCCC"/>
              <w:right w:val="single" w:sz="1" w:space="0" w:color="CCCCCC"/>
            </w:tcBorders>
            <w:shd w:val="clear" w:color="auto" w:fill="EEF1F4"/>
            <w:tcMar>
              <w:top w:w="90" w:type="dxa"/>
              <w:left w:w="130" w:type="dxa"/>
              <w:bottom w:w="90" w:type="dxa"/>
              <w:right w:w="130" w:type="dxa"/>
            </w:tcMar>
            <w:vAlign w:val="center"/>
          </w:tcPr>
          <w:p w14:paraId="3C78C409" w14:textId="77777777" w:rsidR="0040112E" w:rsidRDefault="00000000">
            <w:r>
              <w:rPr>
                <w:b/>
                <w:bCs/>
                <w:color w:val="003057"/>
                <w:sz w:val="21"/>
                <w:szCs w:val="21"/>
              </w:rPr>
              <w:t>Project Category</w:t>
            </w:r>
          </w:p>
        </w:tc>
        <w:tc>
          <w:tcPr>
            <w:tcW w:w="66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vAlign w:val="center"/>
          </w:tcPr>
          <w:p w14:paraId="0005677D" w14:textId="316C998B" w:rsidR="0040112E" w:rsidRDefault="00755BB6">
            <w:r>
              <w:t xml:space="preserve">Estimation / </w:t>
            </w:r>
            <w:r w:rsidR="00CA4CC5">
              <w:t>Multi-target Tracking</w:t>
            </w:r>
          </w:p>
        </w:tc>
      </w:tr>
      <w:tr w:rsidR="0040112E" w14:paraId="05F1BDA1" w14:textId="77777777">
        <w:tc>
          <w:tcPr>
            <w:tcW w:w="2700" w:type="dxa"/>
            <w:tcBorders>
              <w:top w:val="single" w:sz="1" w:space="0" w:color="CCCCCC"/>
              <w:left w:val="single" w:sz="1" w:space="0" w:color="CCCCCC"/>
              <w:bottom w:val="single" w:sz="1" w:space="0" w:color="CCCCCC"/>
              <w:right w:val="single" w:sz="1" w:space="0" w:color="CCCCCC"/>
            </w:tcBorders>
            <w:shd w:val="clear" w:color="auto" w:fill="EEF1F4"/>
            <w:tcMar>
              <w:top w:w="90" w:type="dxa"/>
              <w:left w:w="130" w:type="dxa"/>
              <w:bottom w:w="90" w:type="dxa"/>
              <w:right w:w="130" w:type="dxa"/>
            </w:tcMar>
            <w:vAlign w:val="center"/>
          </w:tcPr>
          <w:p w14:paraId="78763F4F" w14:textId="77777777" w:rsidR="0040112E" w:rsidRDefault="00000000">
            <w:r>
              <w:rPr>
                <w:b/>
                <w:bCs/>
                <w:color w:val="003057"/>
                <w:sz w:val="21"/>
                <w:szCs w:val="21"/>
              </w:rPr>
              <w:t>Hardware / Compute</w:t>
            </w:r>
          </w:p>
        </w:tc>
        <w:tc>
          <w:tcPr>
            <w:tcW w:w="66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vAlign w:val="center"/>
          </w:tcPr>
          <w:p w14:paraId="6B67BE05" w14:textId="3F1DF2CB" w:rsidR="0040112E" w:rsidRDefault="00CA4CC5">
            <w:r>
              <w:t>Pure simulation</w:t>
            </w:r>
          </w:p>
        </w:tc>
      </w:tr>
    </w:tbl>
    <w:p w14:paraId="26048E0D" w14:textId="77777777" w:rsidR="0040112E" w:rsidRDefault="0040112E">
      <w:pPr>
        <w:spacing w:after="200"/>
      </w:pPr>
    </w:p>
    <w:p w14:paraId="17CA43EB" w14:textId="03A98B0B" w:rsidR="0040112E" w:rsidRDefault="00000000">
      <w:pPr>
        <w:pStyle w:val="Heading1"/>
      </w:pPr>
      <w:r>
        <w:t>1.</w:t>
      </w:r>
      <w:r w:rsidR="00E0732E">
        <w:t xml:space="preserve"> </w:t>
      </w:r>
      <w:r>
        <w:t>Problem Statement &amp; Motivation</w:t>
      </w:r>
    </w:p>
    <w:p w14:paraId="669A0F95" w14:textId="06B09AFD" w:rsidR="0040112E" w:rsidRDefault="00593BBD">
      <w:pPr>
        <w:pBdr>
          <w:bottom w:val="single" w:sz="4" w:space="1" w:color="CCCCCC"/>
        </w:pBdr>
        <w:spacing w:after="60" w:line="360" w:lineRule="auto"/>
      </w:pPr>
      <w:r>
        <w:t>In autonomous systems, relying on a single sensor introduces single points of failure and physical limitations. A radar can provide range and velocity tracking but suffers from poor angular resolution and false alarms from environmental clutter. A camera can provide highly precise angular bearing but lacks ranging. This project intends to explore heterogeneous track-level sensor fusion (or track-to-track fusion). The intent is to have a camera and radar run independent trackers and design a supervisor system that can robustly associate, align, and fuse the asynchronous and distinct track lists into a single global estimate.</w:t>
      </w:r>
    </w:p>
    <w:p w14:paraId="35FB8E15" w14:textId="77777777" w:rsidR="00593BBD" w:rsidRDefault="00593BBD">
      <w:pPr>
        <w:pBdr>
          <w:bottom w:val="single" w:sz="4" w:space="1" w:color="CCCCCC"/>
        </w:pBdr>
        <w:spacing w:after="60" w:line="360" w:lineRule="auto"/>
      </w:pPr>
    </w:p>
    <w:p w14:paraId="5C26AE01" w14:textId="77777777" w:rsidR="00593BBD" w:rsidRDefault="00593BBD">
      <w:pPr>
        <w:pBdr>
          <w:bottom w:val="single" w:sz="4" w:space="1" w:color="CCCCCC"/>
        </w:pBdr>
        <w:spacing w:after="60" w:line="360" w:lineRule="auto"/>
      </w:pPr>
    </w:p>
    <w:p w14:paraId="3F54A936" w14:textId="77777777" w:rsidR="0040112E" w:rsidRDefault="0040112E">
      <w:pPr>
        <w:pBdr>
          <w:bottom w:val="single" w:sz="4" w:space="1" w:color="CCCCCC"/>
        </w:pBdr>
        <w:spacing w:after="60" w:line="360" w:lineRule="auto"/>
      </w:pPr>
    </w:p>
    <w:p w14:paraId="5AC361E2" w14:textId="77777777" w:rsidR="00DD312A" w:rsidRDefault="00DD312A">
      <w:pPr>
        <w:pBdr>
          <w:bottom w:val="single" w:sz="4" w:space="1" w:color="CCCCCC"/>
        </w:pBdr>
        <w:spacing w:after="60" w:line="360" w:lineRule="auto"/>
      </w:pPr>
    </w:p>
    <w:p w14:paraId="4F7963A1" w14:textId="77777777" w:rsidR="00DD312A" w:rsidRDefault="00DD312A">
      <w:pPr>
        <w:pBdr>
          <w:bottom w:val="single" w:sz="4" w:space="1" w:color="CCCCCC"/>
        </w:pBdr>
        <w:spacing w:after="60" w:line="360" w:lineRule="auto"/>
      </w:pPr>
    </w:p>
    <w:p w14:paraId="58AA96ED" w14:textId="77777777" w:rsidR="00DD312A" w:rsidRDefault="00DD312A">
      <w:pPr>
        <w:pBdr>
          <w:bottom w:val="single" w:sz="4" w:space="1" w:color="CCCCCC"/>
        </w:pBdr>
        <w:spacing w:after="60" w:line="360" w:lineRule="auto"/>
      </w:pPr>
    </w:p>
    <w:p w14:paraId="2163E1B1" w14:textId="77777777" w:rsidR="00DD312A" w:rsidRDefault="00DD312A">
      <w:pPr>
        <w:pBdr>
          <w:bottom w:val="single" w:sz="4" w:space="1" w:color="CCCCCC"/>
        </w:pBdr>
        <w:spacing w:after="60" w:line="360" w:lineRule="auto"/>
      </w:pPr>
    </w:p>
    <w:p w14:paraId="1F4937E1" w14:textId="77777777" w:rsidR="00DD312A" w:rsidRDefault="00DD312A">
      <w:pPr>
        <w:pBdr>
          <w:bottom w:val="single" w:sz="4" w:space="1" w:color="CCCCCC"/>
        </w:pBdr>
        <w:spacing w:after="60" w:line="360" w:lineRule="auto"/>
      </w:pPr>
    </w:p>
    <w:p w14:paraId="2DEC4D8B" w14:textId="77777777" w:rsidR="0040112E" w:rsidRDefault="0040112E">
      <w:pPr>
        <w:pBdr>
          <w:bottom w:val="single" w:sz="4" w:space="1" w:color="CCCCCC"/>
        </w:pBdr>
        <w:spacing w:after="60" w:line="360" w:lineRule="auto"/>
      </w:pPr>
    </w:p>
    <w:p w14:paraId="5D678790" w14:textId="77777777" w:rsidR="0040112E" w:rsidRDefault="0040112E">
      <w:pPr>
        <w:spacing w:after="120"/>
      </w:pPr>
    </w:p>
    <w:p w14:paraId="67C896BF" w14:textId="697E3CCB" w:rsidR="0040112E" w:rsidRDefault="00000000">
      <w:pPr>
        <w:pStyle w:val="Heading1"/>
      </w:pPr>
      <w:r>
        <w:t>2. Background &amp; Related Work</w:t>
      </w:r>
    </w:p>
    <w:p w14:paraId="166A4F9D" w14:textId="540F6B93" w:rsidR="00295CAA" w:rsidRDefault="00593BBD">
      <w:pPr>
        <w:pBdr>
          <w:bottom w:val="single" w:sz="4" w:space="1" w:color="CCCCCC"/>
        </w:pBdr>
        <w:spacing w:after="60" w:line="360" w:lineRule="auto"/>
      </w:pPr>
      <w:r>
        <w:t>Single-sensor target tracking using Global Nearest Neighbor (GNN) and Kalman filtering is well-established.</w:t>
      </w:r>
      <w:r w:rsidR="00DD312A">
        <w:t xml:space="preserve"> [1] [2]</w:t>
      </w:r>
      <w:r>
        <w:t xml:space="preserve"> The primary complexity here arises in the track-to-track association (T2TA) domain.</w:t>
      </w:r>
      <w:r w:rsidR="001375D7">
        <w:t xml:space="preserve"> When combining tracks from different sensors, the system must determine if radar track X and camera track </w:t>
      </w:r>
      <w:r w:rsidR="001959CF">
        <w:t>Y</w:t>
      </w:r>
      <w:r w:rsidR="001375D7">
        <w:t xml:space="preserve"> represent the same object. This is achieved by </w:t>
      </w:r>
      <w:r w:rsidR="001375D7" w:rsidRPr="001375D7">
        <w:t>calculating statistical distances</w:t>
      </w:r>
      <w:r w:rsidR="001375D7">
        <w:t xml:space="preserve">, </w:t>
      </w:r>
      <w:r w:rsidR="001375D7" w:rsidRPr="001375D7">
        <w:t xml:space="preserve">such as the </w:t>
      </w:r>
      <w:proofErr w:type="spellStart"/>
      <w:r w:rsidR="001375D7" w:rsidRPr="001375D7">
        <w:t>Mahalanobis</w:t>
      </w:r>
      <w:proofErr w:type="spellEnd"/>
      <w:r w:rsidR="001375D7" w:rsidRPr="001375D7">
        <w:t xml:space="preserve"> distance</w:t>
      </w:r>
      <w:r w:rsidR="001375D7">
        <w:t xml:space="preserve">, </w:t>
      </w:r>
      <w:r w:rsidR="001375D7" w:rsidRPr="001375D7">
        <w:t>across the shared state spaces (angles) and solving the assignment problem using the Hungarian (Munkres) algorithm.</w:t>
      </w:r>
      <w:r w:rsidR="00DD312A">
        <w:t xml:space="preserve"> [4]</w:t>
      </w:r>
      <w:r w:rsidR="001375D7" w:rsidRPr="001375D7">
        <w:t xml:space="preserve"> Once associated, the tracks are fused using algorithms like Covariance Intersection (CI)</w:t>
      </w:r>
      <w:r w:rsidR="00DD312A">
        <w:t xml:space="preserve"> [3]</w:t>
      </w:r>
      <w:r w:rsidR="001375D7" w:rsidRPr="001375D7">
        <w:t>, which accounts for unknown cross-correlations between the independent filters, ensuring the fused covariance remains consistent and doesn't become overconfident.</w:t>
      </w:r>
    </w:p>
    <w:p w14:paraId="5E51B087" w14:textId="77777777" w:rsidR="00295CAA" w:rsidRDefault="00295CAA">
      <w:pPr>
        <w:pBdr>
          <w:bottom w:val="single" w:sz="4" w:space="1" w:color="CCCCCC"/>
        </w:pBdr>
        <w:spacing w:after="60" w:line="360" w:lineRule="auto"/>
      </w:pPr>
    </w:p>
    <w:p w14:paraId="0F4EE079" w14:textId="77777777" w:rsidR="00295CAA" w:rsidRDefault="00295CAA">
      <w:pPr>
        <w:pBdr>
          <w:bottom w:val="single" w:sz="4" w:space="1" w:color="CCCCCC"/>
        </w:pBdr>
        <w:spacing w:after="60" w:line="360" w:lineRule="auto"/>
      </w:pPr>
    </w:p>
    <w:p w14:paraId="483D7018" w14:textId="77777777" w:rsidR="0040112E" w:rsidRDefault="0040112E">
      <w:pPr>
        <w:spacing w:after="120"/>
      </w:pPr>
    </w:p>
    <w:p w14:paraId="78022481" w14:textId="6A4B6568" w:rsidR="0040112E" w:rsidRDefault="00000000">
      <w:pPr>
        <w:pStyle w:val="Heading1"/>
      </w:pPr>
      <w:r>
        <w:t>3. Proposed Approach</w:t>
      </w:r>
    </w:p>
    <w:p w14:paraId="5D213BAD" w14:textId="77777777" w:rsidR="00755BB6" w:rsidRPr="00755BB6" w:rsidRDefault="00755BB6" w:rsidP="00755BB6">
      <w:pPr>
        <w:pBdr>
          <w:bottom w:val="single" w:sz="4" w:space="1" w:color="CCCCCC"/>
        </w:pBdr>
        <w:spacing w:after="60" w:line="360" w:lineRule="auto"/>
      </w:pPr>
      <w:r w:rsidRPr="00755BB6">
        <w:t>To establish the tracking environment, the simulation models N independent targets moving within a 2D Cartesian plane. Each target's kinematics are governed by a discrete-time Constant Velocity (CV) motion model:</w:t>
      </w:r>
    </w:p>
    <w:p w14:paraId="5EFB4C50" w14:textId="77777777" w:rsidR="00755BB6" w:rsidRPr="00755BB6" w:rsidRDefault="00755BB6" w:rsidP="00755BB6">
      <w:pPr>
        <w:pBdr>
          <w:bottom w:val="single" w:sz="4" w:space="1" w:color="CCCCCC"/>
        </w:pBdr>
        <w:spacing w:after="60" w:line="360" w:lineRule="auto"/>
      </w:pPr>
      <w:r w:rsidRPr="00755BB6">
        <w:t>x(k) = F * x(k-1) + w(k)</w:t>
      </w:r>
    </w:p>
    <w:p w14:paraId="096BF54E" w14:textId="609EAED0" w:rsidR="00DD312A" w:rsidRDefault="00755BB6">
      <w:pPr>
        <w:pBdr>
          <w:bottom w:val="single" w:sz="4" w:space="1" w:color="CCCCCC"/>
        </w:pBdr>
        <w:spacing w:after="60" w:line="360" w:lineRule="auto"/>
      </w:pPr>
      <w:r w:rsidRPr="00755BB6">
        <w:t>Where the true target state vector is defined in 2D Cartesian coordinates as x = [</w:t>
      </w:r>
      <w:proofErr w:type="spellStart"/>
      <w:r w:rsidRPr="00755BB6">
        <w:t>px</w:t>
      </w:r>
      <w:proofErr w:type="spellEnd"/>
      <w:r w:rsidRPr="00755BB6">
        <w:t xml:space="preserve">, </w:t>
      </w:r>
      <w:proofErr w:type="spellStart"/>
      <w:r w:rsidRPr="00755BB6">
        <w:t>vx</w:t>
      </w:r>
      <w:proofErr w:type="spellEnd"/>
      <w:r w:rsidRPr="00755BB6">
        <w:t xml:space="preserve">, </w:t>
      </w:r>
      <w:proofErr w:type="spellStart"/>
      <w:r w:rsidRPr="00755BB6">
        <w:t>py</w:t>
      </w:r>
      <w:proofErr w:type="spellEnd"/>
      <w:r w:rsidRPr="00755BB6">
        <w:t xml:space="preserve">, </w:t>
      </w:r>
      <w:proofErr w:type="spellStart"/>
      <w:proofErr w:type="gramStart"/>
      <w:r w:rsidRPr="00755BB6">
        <w:t>vy</w:t>
      </w:r>
      <w:proofErr w:type="spellEnd"/>
      <w:r w:rsidRPr="00755BB6">
        <w:t>]^</w:t>
      </w:r>
      <w:proofErr w:type="gramEnd"/>
      <w:r w:rsidRPr="00755BB6">
        <w:t>T, representing position and velocity in the X and Y coordinates. F represents the state transition matrix, and w(k) is white Gaussian process noise with a covariance matrix Q.</w:t>
      </w:r>
    </w:p>
    <w:p w14:paraId="159D31F9" w14:textId="09872437" w:rsidR="007F6782" w:rsidRPr="007F6782" w:rsidRDefault="007F6782" w:rsidP="007F6782">
      <w:pPr>
        <w:pBdr>
          <w:bottom w:val="single" w:sz="4" w:space="1" w:color="CCCCCC"/>
        </w:pBdr>
        <w:spacing w:after="60" w:line="360" w:lineRule="auto"/>
      </w:pPr>
      <w:r w:rsidRPr="007F6782">
        <w:t xml:space="preserve">The radar is modeled as an active sensor providing range (r) and azimuth (theta) measurements corrupted by zero-mean Gaussian noise </w:t>
      </w:r>
      <w:proofErr w:type="spellStart"/>
      <w:r w:rsidRPr="007F6782">
        <w:t>v_rad</w:t>
      </w:r>
      <w:proofErr w:type="spellEnd"/>
      <w:r w:rsidRPr="007F6782">
        <w:t>, alongside uniform Poisson environmental clutter. The non-linear measurement model is expressed as:</w:t>
      </w:r>
    </w:p>
    <w:p w14:paraId="4A92CF95" w14:textId="77777777" w:rsidR="007F6782" w:rsidRPr="007F6782" w:rsidRDefault="007F6782" w:rsidP="007F6782">
      <w:pPr>
        <w:pBdr>
          <w:bottom w:val="single" w:sz="4" w:space="1" w:color="CCCCCC"/>
        </w:pBdr>
        <w:spacing w:after="60" w:line="360" w:lineRule="auto"/>
      </w:pPr>
      <w:proofErr w:type="spellStart"/>
      <w:r w:rsidRPr="007F6782">
        <w:t>z_rad</w:t>
      </w:r>
      <w:proofErr w:type="spellEnd"/>
      <w:r w:rsidRPr="007F6782">
        <w:t xml:space="preserve"> = [r; theta] = [</w:t>
      </w:r>
      <w:proofErr w:type="gramStart"/>
      <w:r w:rsidRPr="007F6782">
        <w:t>sqrt(</w:t>
      </w:r>
      <w:proofErr w:type="gramEnd"/>
      <w:r w:rsidRPr="007F6782">
        <w:t>px^2 + py^2); atan2(</w:t>
      </w:r>
      <w:proofErr w:type="spellStart"/>
      <w:r w:rsidRPr="007F6782">
        <w:t>py</w:t>
      </w:r>
      <w:proofErr w:type="spellEnd"/>
      <w:r w:rsidRPr="007F6782">
        <w:t xml:space="preserve">, </w:t>
      </w:r>
      <w:proofErr w:type="spellStart"/>
      <w:r w:rsidRPr="007F6782">
        <w:t>px</w:t>
      </w:r>
      <w:proofErr w:type="spellEnd"/>
      <w:r w:rsidRPr="007F6782">
        <w:t xml:space="preserve">)] + </w:t>
      </w:r>
      <w:proofErr w:type="spellStart"/>
      <w:r w:rsidRPr="007F6782">
        <w:t>v_rad</w:t>
      </w:r>
      <w:proofErr w:type="spellEnd"/>
    </w:p>
    <w:p w14:paraId="7D3274D2" w14:textId="77777777" w:rsidR="007F6782" w:rsidRDefault="007F6782" w:rsidP="007F6782">
      <w:pPr>
        <w:pBdr>
          <w:bottom w:val="single" w:sz="4" w:space="1" w:color="CCCCCC"/>
        </w:pBdr>
        <w:spacing w:after="60" w:line="360" w:lineRule="auto"/>
      </w:pPr>
      <w:r w:rsidRPr="007F6782">
        <w:t>Because the measurement space is non-linear relative to the Cartesian tracking state, an Extended Kalman Filter (EKF) is utilized.</w:t>
      </w:r>
    </w:p>
    <w:p w14:paraId="20BDA5B5" w14:textId="77777777" w:rsidR="00EF79AA" w:rsidRPr="007F6782" w:rsidRDefault="00EF79AA" w:rsidP="007F6782">
      <w:pPr>
        <w:pBdr>
          <w:bottom w:val="single" w:sz="4" w:space="1" w:color="CCCCCC"/>
        </w:pBdr>
        <w:spacing w:after="60" w:line="360" w:lineRule="auto"/>
      </w:pPr>
    </w:p>
    <w:p w14:paraId="31420A8F" w14:textId="77777777" w:rsidR="00EF79AA" w:rsidRPr="00EF79AA" w:rsidRDefault="00EF79AA" w:rsidP="00EF79AA">
      <w:pPr>
        <w:pBdr>
          <w:bottom w:val="single" w:sz="4" w:space="1" w:color="CCCCCC"/>
        </w:pBdr>
        <w:spacing w:after="60" w:line="360" w:lineRule="auto"/>
      </w:pPr>
      <w:r w:rsidRPr="00EF79AA">
        <w:lastRenderedPageBreak/>
        <w:t>The camera acts as a passive, bearing-only sensor providing a single high-accuracy azimuth measurement:</w:t>
      </w:r>
    </w:p>
    <w:p w14:paraId="4D9BDCD3" w14:textId="77777777" w:rsidR="00EF79AA" w:rsidRDefault="00EF79AA" w:rsidP="00EF79AA">
      <w:pPr>
        <w:pBdr>
          <w:bottom w:val="single" w:sz="4" w:space="1" w:color="CCCCCC"/>
        </w:pBdr>
        <w:spacing w:after="60" w:line="360" w:lineRule="auto"/>
      </w:pPr>
      <w:proofErr w:type="spellStart"/>
      <w:r w:rsidRPr="00EF79AA">
        <w:t>z_cam</w:t>
      </w:r>
      <w:proofErr w:type="spellEnd"/>
      <w:r w:rsidRPr="00EF79AA">
        <w:t xml:space="preserve"> = [theta] = atan2(</w:t>
      </w:r>
      <w:proofErr w:type="spellStart"/>
      <w:r w:rsidRPr="00EF79AA">
        <w:t>py</w:t>
      </w:r>
      <w:proofErr w:type="spellEnd"/>
      <w:r w:rsidRPr="00EF79AA">
        <w:t xml:space="preserve">, </w:t>
      </w:r>
      <w:proofErr w:type="spellStart"/>
      <w:r w:rsidRPr="00EF79AA">
        <w:t>px</w:t>
      </w:r>
      <w:proofErr w:type="spellEnd"/>
      <w:r w:rsidRPr="00EF79AA">
        <w:t xml:space="preserve">) + </w:t>
      </w:r>
      <w:proofErr w:type="spellStart"/>
      <w:r w:rsidRPr="00EF79AA">
        <w:t>v_cam</w:t>
      </w:r>
      <w:proofErr w:type="spellEnd"/>
    </w:p>
    <w:p w14:paraId="36E9E256" w14:textId="77777777" w:rsidR="00EF79AA" w:rsidRPr="00EF79AA" w:rsidRDefault="00EF79AA" w:rsidP="00EF79AA">
      <w:pPr>
        <w:pBdr>
          <w:bottom w:val="single" w:sz="4" w:space="1" w:color="CCCCCC"/>
        </w:pBdr>
        <w:spacing w:after="60" w:line="360" w:lineRule="auto"/>
      </w:pPr>
    </w:p>
    <w:p w14:paraId="46F6E374" w14:textId="77777777" w:rsidR="00EF79AA" w:rsidRPr="00EF79AA" w:rsidRDefault="00EF79AA" w:rsidP="00EF79AA">
      <w:pPr>
        <w:pBdr>
          <w:bottom w:val="single" w:sz="4" w:space="1" w:color="CCCCCC"/>
        </w:pBdr>
        <w:spacing w:after="60" w:line="360" w:lineRule="auto"/>
      </w:pPr>
      <w:r w:rsidRPr="00EF79AA">
        <w:t>The central supervisor acts as a track-to-track fusion manager executing at a fixed update interval. It functions via a three-step sequence:</w:t>
      </w:r>
    </w:p>
    <w:p w14:paraId="0880BCE0" w14:textId="77777777" w:rsidR="00EF79AA" w:rsidRPr="00EF79AA" w:rsidRDefault="00EF79AA" w:rsidP="00EF79AA">
      <w:pPr>
        <w:pBdr>
          <w:bottom w:val="single" w:sz="4" w:space="1" w:color="CCCCCC"/>
        </w:pBdr>
        <w:spacing w:after="60" w:line="360" w:lineRule="auto"/>
      </w:pPr>
      <w:r w:rsidRPr="00EF79AA">
        <w:t>Coordinate Realignment: The supervisor queries the active local radar tracks and projects their 2D Cartesian position estimates into a 1D angular domain to align with the camera track space:</w:t>
      </w:r>
    </w:p>
    <w:p w14:paraId="4DDA87C9" w14:textId="77777777" w:rsidR="00EF79AA" w:rsidRDefault="00EF79AA" w:rsidP="00EF79AA">
      <w:pPr>
        <w:pBdr>
          <w:bottom w:val="single" w:sz="4" w:space="1" w:color="CCCCCC"/>
        </w:pBdr>
        <w:spacing w:after="60" w:line="360" w:lineRule="auto"/>
      </w:pPr>
      <w:proofErr w:type="spellStart"/>
      <w:r w:rsidRPr="00EF79AA">
        <w:t>theta_rad_proj</w:t>
      </w:r>
      <w:proofErr w:type="spellEnd"/>
      <w:r w:rsidRPr="00EF79AA">
        <w:t xml:space="preserve"> = atan2(</w:t>
      </w:r>
      <w:proofErr w:type="spellStart"/>
      <w:r w:rsidRPr="00EF79AA">
        <w:t>py_est</w:t>
      </w:r>
      <w:proofErr w:type="spellEnd"/>
      <w:r w:rsidRPr="00EF79AA">
        <w:t xml:space="preserve">, </w:t>
      </w:r>
      <w:proofErr w:type="spellStart"/>
      <w:r w:rsidRPr="00EF79AA">
        <w:t>px_est</w:t>
      </w:r>
      <w:proofErr w:type="spellEnd"/>
      <w:r w:rsidRPr="00EF79AA">
        <w:t>)</w:t>
      </w:r>
    </w:p>
    <w:p w14:paraId="2B8702BA" w14:textId="77777777" w:rsidR="00EF79AA" w:rsidRPr="00EF79AA" w:rsidRDefault="00EF79AA" w:rsidP="00EF79AA">
      <w:pPr>
        <w:pBdr>
          <w:bottom w:val="single" w:sz="4" w:space="1" w:color="CCCCCC"/>
        </w:pBdr>
        <w:spacing w:after="60" w:line="360" w:lineRule="auto"/>
      </w:pPr>
    </w:p>
    <w:p w14:paraId="5397FC84" w14:textId="7580653F" w:rsidR="00EF79AA" w:rsidRDefault="00EF79AA" w:rsidP="00EF79AA">
      <w:pPr>
        <w:pBdr>
          <w:bottom w:val="single" w:sz="4" w:space="1" w:color="CCCCCC"/>
        </w:pBdr>
        <w:spacing w:after="60" w:line="360" w:lineRule="auto"/>
      </w:pPr>
      <w:r w:rsidRPr="00EF79AA">
        <w:t xml:space="preserve">A cost matrix is constructed calculating the angular </w:t>
      </w:r>
      <w:proofErr w:type="spellStart"/>
      <w:r w:rsidRPr="00EF79AA">
        <w:t>Mahalanobis</w:t>
      </w:r>
      <w:proofErr w:type="spellEnd"/>
      <w:r w:rsidRPr="00EF79AA">
        <w:t xml:space="preserve"> distance between all active projected radar tracks and local camera tracks. The optimal global track pairing is solved using the Hungarian assignment algorithm via the </w:t>
      </w:r>
      <w:proofErr w:type="spellStart"/>
      <w:r w:rsidRPr="00EF79AA">
        <w:t>scipy</w:t>
      </w:r>
      <w:proofErr w:type="spellEnd"/>
      <w:r w:rsidRPr="00EF79AA">
        <w:t xml:space="preserve"> linear sum assignment utility.</w:t>
      </w:r>
    </w:p>
    <w:p w14:paraId="2B3E820E" w14:textId="77777777" w:rsidR="00EF79AA" w:rsidRPr="00EF79AA" w:rsidRDefault="00EF79AA" w:rsidP="00EF79AA">
      <w:pPr>
        <w:pBdr>
          <w:bottom w:val="single" w:sz="4" w:space="1" w:color="CCCCCC"/>
        </w:pBdr>
        <w:spacing w:after="60" w:line="360" w:lineRule="auto"/>
      </w:pPr>
    </w:p>
    <w:p w14:paraId="08BF2D45" w14:textId="18102E34" w:rsidR="00EF79AA" w:rsidRDefault="00EF79AA" w:rsidP="00EF79AA">
      <w:pPr>
        <w:pBdr>
          <w:bottom w:val="single" w:sz="4" w:space="1" w:color="CCCCCC"/>
        </w:pBdr>
        <w:spacing w:after="60" w:line="360" w:lineRule="auto"/>
      </w:pPr>
      <w:r w:rsidRPr="00EF79AA">
        <w:t xml:space="preserve">Paired angular tracks are merged using Covariance Intersection (CI) to account for unknown cross-correlations between the independent sensor nodes. Using an optimization weight parameter omega (ranging from 0 to 1) calculated at each step to minimize the determinant or trace of the fused covariance, the supervisor yields a structurally consistent global track covariance </w:t>
      </w:r>
      <w:proofErr w:type="spellStart"/>
      <w:r w:rsidRPr="00EF79AA">
        <w:t>P_fused</w:t>
      </w:r>
      <w:proofErr w:type="spellEnd"/>
      <w:r w:rsidRPr="00EF79AA">
        <w:t xml:space="preserve"> and state estimate </w:t>
      </w:r>
      <w:proofErr w:type="spellStart"/>
      <w:r w:rsidRPr="00EF79AA">
        <w:t>x_fused</w:t>
      </w:r>
      <w:proofErr w:type="spellEnd"/>
      <w:r w:rsidRPr="00EF79AA">
        <w:t>:</w:t>
      </w:r>
    </w:p>
    <w:p w14:paraId="2432D419" w14:textId="77777777" w:rsidR="00EF79AA" w:rsidRPr="00EF79AA" w:rsidRDefault="00EF79AA" w:rsidP="00EF79AA">
      <w:pPr>
        <w:pBdr>
          <w:bottom w:val="single" w:sz="4" w:space="1" w:color="CCCCCC"/>
        </w:pBdr>
        <w:spacing w:after="60" w:line="360" w:lineRule="auto"/>
      </w:pPr>
    </w:p>
    <w:p w14:paraId="29387753" w14:textId="77777777" w:rsidR="00EF79AA" w:rsidRPr="00EF79AA" w:rsidRDefault="00EF79AA" w:rsidP="00EF79AA">
      <w:pPr>
        <w:pBdr>
          <w:bottom w:val="single" w:sz="4" w:space="1" w:color="CCCCCC"/>
        </w:pBdr>
        <w:spacing w:after="60" w:line="360" w:lineRule="auto"/>
      </w:pPr>
      <w:r w:rsidRPr="00EF79AA">
        <w:t>inv(</w:t>
      </w:r>
      <w:proofErr w:type="spellStart"/>
      <w:r w:rsidRPr="00EF79AA">
        <w:t>P_fused</w:t>
      </w:r>
      <w:proofErr w:type="spellEnd"/>
      <w:r w:rsidRPr="00EF79AA">
        <w:t>) = omega * inv(</w:t>
      </w:r>
      <w:proofErr w:type="spellStart"/>
      <w:r w:rsidRPr="00EF79AA">
        <w:t>P_rad_proj</w:t>
      </w:r>
      <w:proofErr w:type="spellEnd"/>
      <w:r w:rsidRPr="00EF79AA">
        <w:t>) + (1 - omega) * inv(</w:t>
      </w:r>
      <w:proofErr w:type="spellStart"/>
      <w:r w:rsidRPr="00EF79AA">
        <w:t>P_cam</w:t>
      </w:r>
      <w:proofErr w:type="spellEnd"/>
      <w:r w:rsidRPr="00EF79AA">
        <w:t>)</w:t>
      </w:r>
    </w:p>
    <w:p w14:paraId="76467B06" w14:textId="77777777" w:rsidR="00EF79AA" w:rsidRPr="00EF79AA" w:rsidRDefault="00EF79AA" w:rsidP="00EF79AA">
      <w:pPr>
        <w:pBdr>
          <w:bottom w:val="single" w:sz="4" w:space="1" w:color="CCCCCC"/>
        </w:pBdr>
        <w:spacing w:after="60" w:line="360" w:lineRule="auto"/>
      </w:pPr>
      <w:proofErr w:type="spellStart"/>
      <w:r w:rsidRPr="00EF79AA">
        <w:t>x_fused</w:t>
      </w:r>
      <w:proofErr w:type="spellEnd"/>
      <w:r w:rsidRPr="00EF79AA">
        <w:t xml:space="preserve"> = </w:t>
      </w:r>
      <w:proofErr w:type="spellStart"/>
      <w:r w:rsidRPr="00EF79AA">
        <w:t>P_fused</w:t>
      </w:r>
      <w:proofErr w:type="spellEnd"/>
      <w:r w:rsidRPr="00EF79AA">
        <w:t xml:space="preserve"> * (omega * inv(</w:t>
      </w:r>
      <w:proofErr w:type="spellStart"/>
      <w:r w:rsidRPr="00EF79AA">
        <w:t>P_rad_proj</w:t>
      </w:r>
      <w:proofErr w:type="spellEnd"/>
      <w:r w:rsidRPr="00EF79AA">
        <w:t xml:space="preserve">) * </w:t>
      </w:r>
      <w:proofErr w:type="spellStart"/>
      <w:r w:rsidRPr="00EF79AA">
        <w:t>theta_rad_proj</w:t>
      </w:r>
      <w:proofErr w:type="spellEnd"/>
      <w:r w:rsidRPr="00EF79AA">
        <w:t xml:space="preserve"> + (1 - omega) * inv(</w:t>
      </w:r>
      <w:proofErr w:type="spellStart"/>
      <w:r w:rsidRPr="00EF79AA">
        <w:t>P_cam</w:t>
      </w:r>
      <w:proofErr w:type="spellEnd"/>
      <w:r w:rsidRPr="00EF79AA">
        <w:t xml:space="preserve">) * </w:t>
      </w:r>
      <w:proofErr w:type="spellStart"/>
      <w:r w:rsidRPr="00EF79AA">
        <w:t>theta_cam</w:t>
      </w:r>
      <w:proofErr w:type="spellEnd"/>
      <w:r w:rsidRPr="00EF79AA">
        <w:t>)</w:t>
      </w:r>
    </w:p>
    <w:p w14:paraId="390A41D7" w14:textId="77777777" w:rsidR="00DD312A" w:rsidRDefault="00DD312A">
      <w:pPr>
        <w:pBdr>
          <w:bottom w:val="single" w:sz="4" w:space="1" w:color="CCCCCC"/>
        </w:pBdr>
        <w:spacing w:after="60" w:line="360" w:lineRule="auto"/>
      </w:pPr>
    </w:p>
    <w:p w14:paraId="046AA477" w14:textId="77777777" w:rsidR="00EF79AA" w:rsidRDefault="00EF79AA">
      <w:pPr>
        <w:pBdr>
          <w:bottom w:val="single" w:sz="4" w:space="1" w:color="CCCCCC"/>
        </w:pBdr>
        <w:spacing w:after="60" w:line="360" w:lineRule="auto"/>
      </w:pPr>
    </w:p>
    <w:p w14:paraId="7FC1A6DC" w14:textId="55F74AC5" w:rsidR="00DD312A" w:rsidRDefault="00DD312A">
      <w:pPr>
        <w:pBdr>
          <w:bottom w:val="single" w:sz="4" w:space="1" w:color="CCCCCC"/>
        </w:pBdr>
        <w:spacing w:after="60" w:line="360" w:lineRule="auto"/>
      </w:pPr>
    </w:p>
    <w:p w14:paraId="0A0A0898" w14:textId="77777777" w:rsidR="00EF79AA" w:rsidRDefault="00EF79AA">
      <w:pPr>
        <w:pBdr>
          <w:bottom w:val="single" w:sz="4" w:space="1" w:color="CCCCCC"/>
        </w:pBdr>
        <w:spacing w:after="60" w:line="360" w:lineRule="auto"/>
      </w:pPr>
    </w:p>
    <w:p w14:paraId="7F61BC24" w14:textId="77777777" w:rsidR="00EF79AA" w:rsidRDefault="00EF79AA">
      <w:pPr>
        <w:pBdr>
          <w:bottom w:val="single" w:sz="4" w:space="1" w:color="CCCCCC"/>
        </w:pBdr>
        <w:spacing w:after="60" w:line="360" w:lineRule="auto"/>
      </w:pPr>
    </w:p>
    <w:p w14:paraId="18D4855C" w14:textId="77777777" w:rsidR="00EF79AA" w:rsidRDefault="00EF79AA">
      <w:pPr>
        <w:pBdr>
          <w:bottom w:val="single" w:sz="4" w:space="1" w:color="CCCCCC"/>
        </w:pBdr>
        <w:spacing w:after="60" w:line="360" w:lineRule="auto"/>
      </w:pPr>
    </w:p>
    <w:p w14:paraId="01216F4B" w14:textId="77777777" w:rsidR="00EF79AA" w:rsidRDefault="00EF79AA">
      <w:pPr>
        <w:pBdr>
          <w:bottom w:val="single" w:sz="4" w:space="1" w:color="CCCCCC"/>
        </w:pBdr>
        <w:spacing w:after="60" w:line="360" w:lineRule="auto"/>
      </w:pPr>
    </w:p>
    <w:p w14:paraId="62BF4C9D" w14:textId="77777777" w:rsidR="00EF79AA" w:rsidRDefault="00EF79AA">
      <w:pPr>
        <w:pBdr>
          <w:bottom w:val="single" w:sz="4" w:space="1" w:color="CCCCCC"/>
        </w:pBdr>
        <w:spacing w:after="60" w:line="360" w:lineRule="auto"/>
      </w:pPr>
    </w:p>
    <w:p w14:paraId="5624A156" w14:textId="77777777" w:rsidR="00EF79AA" w:rsidRDefault="00EF79AA">
      <w:pPr>
        <w:pBdr>
          <w:bottom w:val="single" w:sz="4" w:space="1" w:color="CCCCCC"/>
        </w:pBdr>
        <w:spacing w:after="60" w:line="360" w:lineRule="auto"/>
      </w:pPr>
    </w:p>
    <w:p w14:paraId="158C6179" w14:textId="77777777" w:rsidR="00EF79AA" w:rsidRDefault="00EF79AA">
      <w:pPr>
        <w:pBdr>
          <w:bottom w:val="single" w:sz="4" w:space="1" w:color="CCCCCC"/>
        </w:pBdr>
        <w:spacing w:after="60" w:line="360" w:lineRule="auto"/>
      </w:pPr>
    </w:p>
    <w:p w14:paraId="76344476" w14:textId="77777777" w:rsidR="00EF79AA" w:rsidRDefault="00EF79AA">
      <w:pPr>
        <w:pBdr>
          <w:bottom w:val="single" w:sz="4" w:space="1" w:color="CCCCCC"/>
        </w:pBdr>
        <w:spacing w:after="60" w:line="360" w:lineRule="auto"/>
      </w:pPr>
    </w:p>
    <w:p w14:paraId="6C45615B" w14:textId="77777777" w:rsidR="00DD312A" w:rsidRDefault="00DD312A">
      <w:pPr>
        <w:pBdr>
          <w:bottom w:val="single" w:sz="4" w:space="1" w:color="CCCCCC"/>
        </w:pBdr>
        <w:spacing w:after="60" w:line="360" w:lineRule="auto"/>
      </w:pPr>
    </w:p>
    <w:p w14:paraId="7EC7C1A4" w14:textId="77777777" w:rsidR="00DD312A" w:rsidRDefault="00DD312A">
      <w:pPr>
        <w:pBdr>
          <w:bottom w:val="single" w:sz="4" w:space="1" w:color="CCCCCC"/>
        </w:pBdr>
        <w:spacing w:after="60" w:line="360" w:lineRule="auto"/>
      </w:pPr>
    </w:p>
    <w:p w14:paraId="5ED4C5AA" w14:textId="2B42066C" w:rsidR="0040112E" w:rsidRDefault="00295CAA">
      <w:pPr>
        <w:pBdr>
          <w:bottom w:val="single" w:sz="4" w:space="1" w:color="CCCCCC"/>
        </w:pBdr>
        <w:spacing w:after="60" w:line="360" w:lineRule="auto"/>
      </w:pPr>
      <w:r w:rsidRPr="00295CAA">
        <w:rPr>
          <w:noProof/>
        </w:rPr>
        <w:drawing>
          <wp:inline distT="0" distB="0" distL="0" distR="0" wp14:anchorId="1EFD30B5" wp14:editId="3A328E7E">
            <wp:extent cx="5943600" cy="5826125"/>
            <wp:effectExtent l="0" t="0" r="0" b="3175"/>
            <wp:docPr id="49106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69421" name=""/>
                    <pic:cNvPicPr/>
                  </pic:nvPicPr>
                  <pic:blipFill>
                    <a:blip r:embed="rId8"/>
                    <a:stretch>
                      <a:fillRect/>
                    </a:stretch>
                  </pic:blipFill>
                  <pic:spPr>
                    <a:xfrm>
                      <a:off x="0" y="0"/>
                      <a:ext cx="5943600" cy="5826125"/>
                    </a:xfrm>
                    <a:prstGeom prst="rect">
                      <a:avLst/>
                    </a:prstGeom>
                  </pic:spPr>
                </pic:pic>
              </a:graphicData>
            </a:graphic>
          </wp:inline>
        </w:drawing>
      </w:r>
    </w:p>
    <w:p w14:paraId="6E65E0DC" w14:textId="674E4B3D" w:rsidR="0040112E" w:rsidRDefault="0040112E">
      <w:pPr>
        <w:pBdr>
          <w:bottom w:val="single" w:sz="4" w:space="1" w:color="CCCCCC"/>
        </w:pBdr>
        <w:spacing w:after="60" w:line="360" w:lineRule="auto"/>
      </w:pPr>
    </w:p>
    <w:p w14:paraId="1F5BD06C" w14:textId="77777777" w:rsidR="001959CF" w:rsidRDefault="001959CF">
      <w:pPr>
        <w:pBdr>
          <w:bottom w:val="single" w:sz="4" w:space="1" w:color="CCCCCC"/>
        </w:pBdr>
        <w:spacing w:after="60" w:line="360" w:lineRule="auto"/>
      </w:pPr>
    </w:p>
    <w:p w14:paraId="0A78F03C" w14:textId="77777777" w:rsidR="001959CF" w:rsidRDefault="001959CF">
      <w:pPr>
        <w:pBdr>
          <w:bottom w:val="single" w:sz="4" w:space="1" w:color="CCCCCC"/>
        </w:pBdr>
        <w:spacing w:after="60" w:line="360" w:lineRule="auto"/>
      </w:pPr>
    </w:p>
    <w:p w14:paraId="17421BE5" w14:textId="77777777" w:rsidR="00295CAA" w:rsidRDefault="00295CAA">
      <w:pPr>
        <w:pBdr>
          <w:bottom w:val="single" w:sz="4" w:space="1" w:color="CCCCCC"/>
        </w:pBdr>
        <w:spacing w:after="60" w:line="360" w:lineRule="auto"/>
      </w:pPr>
    </w:p>
    <w:p w14:paraId="55703EA6" w14:textId="77777777" w:rsidR="0040112E" w:rsidRDefault="0040112E">
      <w:pPr>
        <w:spacing w:after="120"/>
      </w:pPr>
    </w:p>
    <w:p w14:paraId="4E205845" w14:textId="213E3386" w:rsidR="0040112E" w:rsidRDefault="00000000">
      <w:pPr>
        <w:pStyle w:val="Heading1"/>
      </w:pPr>
      <w:r>
        <w:t>4. Novelty &amp; Expected Contribution</w:t>
      </w:r>
    </w:p>
    <w:p w14:paraId="45AE6BB8" w14:textId="6BE699E8" w:rsidR="0040112E" w:rsidRDefault="009C55CE">
      <w:pPr>
        <w:pBdr>
          <w:bottom w:val="single" w:sz="4" w:space="1" w:color="CCCCCC"/>
        </w:pBdr>
        <w:spacing w:after="60" w:line="360" w:lineRule="auto"/>
      </w:pPr>
      <w:r>
        <w:t xml:space="preserve">This project presents a comprehensive empirical evaluation of a decentralized, heterogeneous late-fusion pipeline. </w:t>
      </w:r>
      <w:r w:rsidR="001959CF">
        <w:t xml:space="preserve">The core contribution is the implementation and analysis of a track-to-track data association supervisor architecture operating over structurally disparate state spaces. </w:t>
      </w:r>
      <w:r w:rsidR="001959CF" w:rsidRPr="001959CF">
        <w:t xml:space="preserve">This work will quantitatively characterize how track retention behavior and filter consistency degrade under varying sensor cross-correlations. </w:t>
      </w:r>
      <w:r>
        <w:t xml:space="preserve">The </w:t>
      </w:r>
      <w:r w:rsidR="001959CF" w:rsidRPr="001959CF">
        <w:t>study will explicitly chart the boundaries where track-level association fails compared to raw single-sensor performance.</w:t>
      </w:r>
    </w:p>
    <w:p w14:paraId="4F67459D" w14:textId="77777777" w:rsidR="0040112E" w:rsidRDefault="0040112E">
      <w:pPr>
        <w:pBdr>
          <w:bottom w:val="single" w:sz="4" w:space="1" w:color="CCCCCC"/>
        </w:pBdr>
        <w:spacing w:after="60" w:line="360" w:lineRule="auto"/>
      </w:pPr>
    </w:p>
    <w:p w14:paraId="206A0D99" w14:textId="77777777" w:rsidR="0040112E" w:rsidRDefault="0040112E">
      <w:pPr>
        <w:pBdr>
          <w:bottom w:val="single" w:sz="4" w:space="1" w:color="CCCCCC"/>
        </w:pBdr>
        <w:spacing w:after="60" w:line="360" w:lineRule="auto"/>
      </w:pPr>
    </w:p>
    <w:p w14:paraId="1F985CC2" w14:textId="77777777" w:rsidR="0040112E" w:rsidRDefault="0040112E">
      <w:pPr>
        <w:spacing w:after="120"/>
      </w:pPr>
    </w:p>
    <w:p w14:paraId="332B3E77" w14:textId="08182488" w:rsidR="0040112E" w:rsidRDefault="00000000">
      <w:pPr>
        <w:pStyle w:val="Heading1"/>
      </w:pPr>
      <w:r>
        <w:t>5. Evaluation Plan</w:t>
      </w:r>
    </w:p>
    <w:p w14:paraId="0D3A9829" w14:textId="1BEC19F7" w:rsidR="009C55CE" w:rsidRDefault="009C55CE" w:rsidP="009C55CE">
      <w:pPr>
        <w:pBdr>
          <w:bottom w:val="single" w:sz="4" w:space="1" w:color="CCCCCC"/>
        </w:pBdr>
        <w:spacing w:after="60" w:line="360" w:lineRule="auto"/>
      </w:pPr>
      <w:r>
        <w:t>Two primary metrics will be evaluated to measure success. First, pose root-mean-squared-error (RMSE) will be calculated to determine the difference between global fused track estimates and ground truth target states over time. Second, track retention latency will measure the average time delay between target birth in the simulation and stable confirmation by the global fusion manager.</w:t>
      </w:r>
    </w:p>
    <w:p w14:paraId="57F0273A" w14:textId="54FF16BC" w:rsidR="0040112E" w:rsidRDefault="009C55CE">
      <w:pPr>
        <w:pBdr>
          <w:bottom w:val="single" w:sz="4" w:space="1" w:color="CCCCCC"/>
        </w:pBdr>
        <w:spacing w:after="60" w:line="360" w:lineRule="auto"/>
      </w:pPr>
      <w:r>
        <w:t>To quantify the benefits of the sensor fusion, two baselines will be used. A radar-only baseline and a camera-only baseline will be used. The fused performance will be benchmarked against these.</w:t>
      </w:r>
    </w:p>
    <w:p w14:paraId="331DC186" w14:textId="52EC47BD" w:rsidR="0040112E" w:rsidRDefault="009C55CE">
      <w:pPr>
        <w:pBdr>
          <w:bottom w:val="single" w:sz="4" w:space="1" w:color="CCCCCC"/>
        </w:pBdr>
        <w:spacing w:after="60" w:line="360" w:lineRule="auto"/>
      </w:pPr>
      <w:r>
        <w:t>For experiments, two main experiments will be employed. First, a clutter density sweep will be used to sweep the radar clutter Poisson rate from sparse to highly dense to observe at what point false alarms pollute the global track list. Second, a camera dropout stress test will simulate visual blackout zones where the camera cannot measure and the tracking will rely solely on remaining radar information.</w:t>
      </w:r>
      <w:r w:rsidR="00195B3D">
        <w:t xml:space="preserve"> Measures of the fused tracking versus the baseline values during these tests will determine success if the RMSE and/or the tracking latency are lower than the individual baselines by a significant amount (say &gt;= 5%).</w:t>
      </w:r>
    </w:p>
    <w:p w14:paraId="661F6094" w14:textId="77777777" w:rsidR="0040112E" w:rsidRDefault="0040112E">
      <w:pPr>
        <w:pBdr>
          <w:bottom w:val="single" w:sz="4" w:space="1" w:color="CCCCCC"/>
        </w:pBdr>
        <w:spacing w:after="60" w:line="360" w:lineRule="auto"/>
      </w:pPr>
    </w:p>
    <w:p w14:paraId="194F8966" w14:textId="77777777" w:rsidR="00195B3D" w:rsidRDefault="00195B3D">
      <w:pPr>
        <w:pBdr>
          <w:bottom w:val="single" w:sz="4" w:space="1" w:color="CCCCCC"/>
        </w:pBdr>
        <w:spacing w:after="60" w:line="360" w:lineRule="auto"/>
      </w:pPr>
    </w:p>
    <w:p w14:paraId="5CC8F730" w14:textId="77777777" w:rsidR="0040112E" w:rsidRDefault="0040112E">
      <w:pPr>
        <w:spacing w:after="120"/>
      </w:pPr>
    </w:p>
    <w:p w14:paraId="1063CA0F" w14:textId="77777777" w:rsidR="00DD312A" w:rsidRDefault="00DD312A">
      <w:pPr>
        <w:pStyle w:val="Heading1"/>
      </w:pPr>
    </w:p>
    <w:p w14:paraId="7E4CA0ED" w14:textId="505CBA4C" w:rsidR="0040112E" w:rsidRDefault="00E0732E">
      <w:pPr>
        <w:pStyle w:val="Heading1"/>
      </w:pPr>
      <w:r>
        <w:t>6. Risks, Resources &amp; Mitigation</w:t>
      </w:r>
    </w:p>
    <w:p w14:paraId="0969BE05" w14:textId="77777777" w:rsidR="00EF79AA" w:rsidRDefault="00195B3D">
      <w:pPr>
        <w:pBdr>
          <w:bottom w:val="single" w:sz="4" w:space="1" w:color="CCCCCC"/>
        </w:pBdr>
        <w:spacing w:after="60" w:line="360" w:lineRule="auto"/>
      </w:pPr>
      <w:r>
        <w:t>As the project is pure simulation and will run within a python environment, no resources beyond local computers and python libraries will be required.</w:t>
      </w:r>
      <w:r w:rsidR="00600BE5">
        <w:t xml:space="preserve"> </w:t>
      </w:r>
    </w:p>
    <w:p w14:paraId="4C158A3C" w14:textId="0A3409D4" w:rsidR="0040112E" w:rsidRDefault="00600BE5">
      <w:pPr>
        <w:pBdr>
          <w:bottom w:val="single" w:sz="4" w:space="1" w:color="CCCCCC"/>
        </w:pBdr>
        <w:spacing w:after="60" w:line="360" w:lineRule="auto"/>
      </w:pPr>
      <w:r>
        <w:t>My main technical risk is going to be my lack of experience programming radar/tracking simulations and possibly setting the scope beyond what I can achieve as a solo developer. To mitigate this risk</w:t>
      </w:r>
      <w:r w:rsidR="00D96414">
        <w:t>,</w:t>
      </w:r>
      <w:r>
        <w:t xml:space="preserve"> I am doing extensive research into tracking algorithms</w:t>
      </w:r>
      <w:r w:rsidR="003123D2">
        <w:t xml:space="preserve"> [1]</w:t>
      </w:r>
      <w:r>
        <w:t xml:space="preserve"> and python simulation</w:t>
      </w:r>
      <w:r w:rsidR="00D96414">
        <w:t xml:space="preserve"> [2]</w:t>
      </w:r>
      <w:r>
        <w:t xml:space="preserve"> to support the development process and become more knowledgeable on the topic to better set milestones.</w:t>
      </w:r>
    </w:p>
    <w:p w14:paraId="3F4CF0D1" w14:textId="05BF5879" w:rsidR="00EF79AA" w:rsidRDefault="00EF79AA">
      <w:pPr>
        <w:pBdr>
          <w:bottom w:val="single" w:sz="4" w:space="1" w:color="CCCCCC"/>
        </w:pBdr>
        <w:spacing w:after="60" w:line="360" w:lineRule="auto"/>
      </w:pPr>
      <w:r>
        <w:t>Another technical risk is sensor data being received by the fusion supervisor out of sync, this will be mitigated by making the simulation take measurements synchronously and send them to the supervisor at the same time interval.</w:t>
      </w:r>
    </w:p>
    <w:p w14:paraId="25B3A24F" w14:textId="77777777" w:rsidR="00DD312A" w:rsidRDefault="00DD312A">
      <w:pPr>
        <w:pBdr>
          <w:bottom w:val="single" w:sz="4" w:space="1" w:color="CCCCCC"/>
        </w:pBdr>
        <w:spacing w:after="60" w:line="360" w:lineRule="auto"/>
      </w:pPr>
    </w:p>
    <w:p w14:paraId="7CF07E78" w14:textId="1E5C8319" w:rsidR="00195B3D" w:rsidRDefault="00195B3D" w:rsidP="00195B3D">
      <w:pPr>
        <w:pStyle w:val="Heading1"/>
      </w:pPr>
      <w:r>
        <w:t>7. References</w:t>
      </w:r>
    </w:p>
    <w:p w14:paraId="7B3BBF84" w14:textId="1226D77F" w:rsidR="00D96414" w:rsidRDefault="00D96414" w:rsidP="003123D2">
      <w:r>
        <w:t xml:space="preserve">[1] </w:t>
      </w:r>
      <w:r w:rsidR="003123D2" w:rsidRPr="003123D2">
        <w:t>T. Yuan, Y. Bar-Shalom and X. Tian, "Heterogeneous track-to-track fusion," 14th International Conference on Information Fusion, Chicago, IL, USA, 2011, pp. 1-8.</w:t>
      </w:r>
    </w:p>
    <w:p w14:paraId="0261EE4E" w14:textId="77777777" w:rsidR="003123D2" w:rsidRDefault="003123D2" w:rsidP="003123D2"/>
    <w:p w14:paraId="70347DA9" w14:textId="1F3C790E" w:rsidR="00D96414" w:rsidRDefault="00D96414" w:rsidP="003123D2">
      <w:pPr>
        <w:pBdr>
          <w:bottom w:val="single" w:sz="4" w:space="1" w:color="CCCCCC"/>
        </w:pBdr>
        <w:spacing w:after="60"/>
      </w:pPr>
      <w:r>
        <w:t xml:space="preserve">[2] </w:t>
      </w:r>
      <w:hyperlink r:id="rId9" w:history="1">
        <w:r w:rsidR="003123D2" w:rsidRPr="00C54057">
          <w:rPr>
            <w:rStyle w:val="Hyperlink"/>
          </w:rPr>
          <w:t>https://thekalmanfilter.com/extended-kalman-filter-python-example/</w:t>
        </w:r>
      </w:hyperlink>
    </w:p>
    <w:p w14:paraId="6397861B" w14:textId="77777777" w:rsidR="003123D2" w:rsidRDefault="003123D2" w:rsidP="003123D2">
      <w:pPr>
        <w:pBdr>
          <w:bottom w:val="single" w:sz="4" w:space="1" w:color="CCCCCC"/>
        </w:pBdr>
        <w:spacing w:after="60"/>
      </w:pPr>
    </w:p>
    <w:p w14:paraId="7295B0A8" w14:textId="381CFF74" w:rsidR="003123D2" w:rsidRDefault="00D96414" w:rsidP="003123D2">
      <w:pPr>
        <w:pBdr>
          <w:bottom w:val="single" w:sz="4" w:space="1" w:color="CCCCCC"/>
        </w:pBdr>
        <w:spacing w:after="60"/>
      </w:pPr>
      <w:r>
        <w:t xml:space="preserve">[3] </w:t>
      </w:r>
      <w:r w:rsidR="003123D2" w:rsidRPr="003123D2">
        <w:t xml:space="preserve">S. J. Julier and J. K. Uhlmann, "A non-divergent estimation algorithm in the presence of unknown correlations," Proceedings of the 1997 American Control Conference (Cat. No.97CH36041), Albuquerque, NM, USA, 1997, pp. 2369-2373 vol.4, </w:t>
      </w:r>
      <w:proofErr w:type="spellStart"/>
      <w:r w:rsidR="003123D2" w:rsidRPr="003123D2">
        <w:t>doi</w:t>
      </w:r>
      <w:proofErr w:type="spellEnd"/>
      <w:r w:rsidR="003123D2" w:rsidRPr="003123D2">
        <w:t>: 10.1109/ACC.1997.609105.</w:t>
      </w:r>
    </w:p>
    <w:p w14:paraId="2AF5A048" w14:textId="77777777" w:rsidR="003123D2" w:rsidRDefault="003123D2" w:rsidP="003123D2">
      <w:pPr>
        <w:pBdr>
          <w:bottom w:val="single" w:sz="4" w:space="1" w:color="CCCCCC"/>
        </w:pBdr>
        <w:spacing w:after="60"/>
      </w:pPr>
    </w:p>
    <w:p w14:paraId="11B267E1" w14:textId="63CBA9BA" w:rsidR="0040112E" w:rsidRDefault="003123D2" w:rsidP="00DD312A">
      <w:pPr>
        <w:pBdr>
          <w:bottom w:val="single" w:sz="4" w:space="1" w:color="CCCCCC"/>
        </w:pBdr>
        <w:spacing w:after="60"/>
      </w:pPr>
      <w:r>
        <w:t>[4] Munkres, J. (1957). "Algorithms for the Assignment and Transportation Problems." Journal of the Society for Industrial and Applied Mathematics, vol. 5, no. 1, pp. 32–38.</w:t>
      </w:r>
    </w:p>
    <w:p w14:paraId="53CDBF83" w14:textId="77777777" w:rsidR="00DD312A" w:rsidRDefault="00DD312A" w:rsidP="00DD312A">
      <w:pPr>
        <w:pBdr>
          <w:bottom w:val="single" w:sz="4" w:space="1" w:color="CCCCCC"/>
        </w:pBdr>
        <w:spacing w:after="60"/>
      </w:pPr>
    </w:p>
    <w:p w14:paraId="7C6F0B7B" w14:textId="77777777" w:rsidR="00DD312A" w:rsidRDefault="00DD312A" w:rsidP="00DD312A">
      <w:pPr>
        <w:pBdr>
          <w:bottom w:val="single" w:sz="4" w:space="1" w:color="CCCCCC"/>
        </w:pBdr>
        <w:spacing w:after="60"/>
      </w:pPr>
    </w:p>
    <w:p w14:paraId="04814087" w14:textId="77777777" w:rsidR="00DD312A" w:rsidRDefault="00DD312A" w:rsidP="00DD312A">
      <w:pPr>
        <w:pBdr>
          <w:bottom w:val="single" w:sz="4" w:space="1" w:color="CCCCCC"/>
        </w:pBdr>
        <w:spacing w:after="60"/>
      </w:pPr>
    </w:p>
    <w:p w14:paraId="0447DA1D" w14:textId="77777777" w:rsidR="0040112E" w:rsidRDefault="0040112E">
      <w:pPr>
        <w:pBdr>
          <w:bottom w:val="single" w:sz="4" w:space="1" w:color="CCCCCC"/>
        </w:pBdr>
        <w:spacing w:after="60" w:line="360" w:lineRule="auto"/>
      </w:pPr>
    </w:p>
    <w:p w14:paraId="6FD3B383" w14:textId="77777777" w:rsidR="003123D2" w:rsidRDefault="003123D2">
      <w:pPr>
        <w:pBdr>
          <w:bottom w:val="single" w:sz="4" w:space="1" w:color="CCCCCC"/>
        </w:pBdr>
        <w:spacing w:after="60" w:line="360" w:lineRule="auto"/>
      </w:pPr>
    </w:p>
    <w:p w14:paraId="538746ED" w14:textId="77777777" w:rsidR="0040112E" w:rsidRDefault="0040112E">
      <w:pPr>
        <w:spacing w:after="120"/>
      </w:pPr>
    </w:p>
    <w:p w14:paraId="246DA6E2" w14:textId="77777777" w:rsidR="0040112E" w:rsidRDefault="00000000">
      <w:pPr>
        <w:pBdr>
          <w:top w:val="single" w:sz="4" w:space="6" w:color="CCCCCC"/>
        </w:pBdr>
        <w:spacing w:before="360"/>
      </w:pPr>
      <w:r>
        <w:rPr>
          <w:i/>
          <w:iCs/>
          <w:color w:val="5F6B7A"/>
          <w:sz w:val="15"/>
          <w:szCs w:val="15"/>
        </w:rPr>
        <w:t>© 2026 Jeff Hurley. All rights reserved. This template is provided solely for the personal educational use of students currently enrolled in ECE 6562 at the Georgia Institute of Technology. Redistribution, posting to public or course-sharing services, or use outside this course is prohibited. The Georgia Tech Academic Honor Code applies. Contact: jhurley@gatech.edu</w:t>
      </w:r>
    </w:p>
    <w:sectPr w:rsidR="0040112E">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DF109" w14:textId="77777777" w:rsidR="006A10A7" w:rsidRDefault="006A10A7">
      <w:r>
        <w:separator/>
      </w:r>
    </w:p>
  </w:endnote>
  <w:endnote w:type="continuationSeparator" w:id="0">
    <w:p w14:paraId="65C518E8" w14:textId="77777777" w:rsidR="006A10A7" w:rsidRDefault="006A1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3F468" w14:textId="77777777" w:rsidR="0040112E" w:rsidRDefault="00000000">
    <w:pPr>
      <w:pBdr>
        <w:top w:val="single" w:sz="4" w:space="4" w:color="CCCCCC"/>
      </w:pBdr>
      <w:tabs>
        <w:tab w:val="right" w:pos="9026"/>
      </w:tabs>
      <w:spacing w:before="80"/>
    </w:pPr>
    <w:r>
      <w:rPr>
        <w:color w:val="5F6B7A"/>
        <w:sz w:val="15"/>
        <w:szCs w:val="15"/>
      </w:rPr>
      <w:t>© 2026 Jeff Hurley. Provided solely for students enrolled in ECE 6562. Redistribution prohibited.</w:t>
    </w:r>
    <w:r>
      <w:rPr>
        <w:color w:val="5F6B7A"/>
        <w:sz w:val="15"/>
        <w:szCs w:val="15"/>
      </w:rPr>
      <w:tab/>
      <w:t xml:space="preserve">Page </w:t>
    </w:r>
    <w:r>
      <w:rPr>
        <w:color w:val="5F6B7A"/>
        <w:sz w:val="15"/>
        <w:szCs w:val="15"/>
      </w:rPr>
      <w:fldChar w:fldCharType="begin"/>
    </w:r>
    <w:r>
      <w:rPr>
        <w:color w:val="5F6B7A"/>
        <w:sz w:val="15"/>
        <w:szCs w:val="15"/>
      </w:rPr>
      <w:instrText>PAGE</w:instrText>
    </w:r>
    <w:r>
      <w:rPr>
        <w:color w:val="5F6B7A"/>
        <w:sz w:val="15"/>
        <w:szCs w:val="15"/>
      </w:rPr>
      <w:fldChar w:fldCharType="separate"/>
    </w:r>
    <w:r w:rsidR="00E0732E">
      <w:rPr>
        <w:noProof/>
        <w:color w:val="5F6B7A"/>
        <w:sz w:val="15"/>
        <w:szCs w:val="15"/>
      </w:rPr>
      <w:t>1</w:t>
    </w:r>
    <w:r>
      <w:rPr>
        <w:color w:val="5F6B7A"/>
        <w:sz w:val="15"/>
        <w:szCs w:val="15"/>
      </w:rPr>
      <w:fldChar w:fldCharType="end"/>
    </w:r>
    <w:r>
      <w:rPr>
        <w:color w:val="5F6B7A"/>
        <w:sz w:val="15"/>
        <w:szCs w:val="15"/>
      </w:rPr>
      <w:t xml:space="preserve"> of </w:t>
    </w:r>
    <w:r>
      <w:rPr>
        <w:color w:val="5F6B7A"/>
        <w:sz w:val="15"/>
        <w:szCs w:val="15"/>
      </w:rPr>
      <w:fldChar w:fldCharType="begin"/>
    </w:r>
    <w:r>
      <w:rPr>
        <w:color w:val="5F6B7A"/>
        <w:sz w:val="15"/>
        <w:szCs w:val="15"/>
      </w:rPr>
      <w:instrText>NUMPAGES</w:instrText>
    </w:r>
    <w:r>
      <w:rPr>
        <w:color w:val="5F6B7A"/>
        <w:sz w:val="15"/>
        <w:szCs w:val="15"/>
      </w:rPr>
      <w:fldChar w:fldCharType="separate"/>
    </w:r>
    <w:r w:rsidR="00E0732E">
      <w:rPr>
        <w:noProof/>
        <w:color w:val="5F6B7A"/>
        <w:sz w:val="15"/>
        <w:szCs w:val="15"/>
      </w:rPr>
      <w:t>2</w:t>
    </w:r>
    <w:r>
      <w:rPr>
        <w:color w:val="5F6B7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CA04A" w14:textId="77777777" w:rsidR="006A10A7" w:rsidRDefault="006A10A7">
      <w:r>
        <w:separator/>
      </w:r>
    </w:p>
  </w:footnote>
  <w:footnote w:type="continuationSeparator" w:id="0">
    <w:p w14:paraId="39FEB1D8" w14:textId="77777777" w:rsidR="006A10A7" w:rsidRDefault="006A1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5ACF2" w14:textId="77777777" w:rsidR="0040112E" w:rsidRDefault="00000000">
    <w:pPr>
      <w:pBdr>
        <w:bottom w:val="single" w:sz="4" w:space="4" w:color="B3A369"/>
      </w:pBdr>
      <w:tabs>
        <w:tab w:val="right" w:pos="9026"/>
      </w:tabs>
      <w:spacing w:after="80"/>
    </w:pPr>
    <w:r>
      <w:rPr>
        <w:b/>
        <w:bCs/>
        <w:color w:val="003057"/>
        <w:sz w:val="18"/>
        <w:szCs w:val="18"/>
      </w:rPr>
      <w:t>ECE 6562 · Autonomous Control of Robotic Systems</w:t>
    </w:r>
    <w:r>
      <w:rPr>
        <w:color w:val="5F6B7A"/>
        <w:sz w:val="18"/>
        <w:szCs w:val="18"/>
      </w:rPr>
      <w:tab/>
      <w:t>Final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3E34"/>
    <w:multiLevelType w:val="hybridMultilevel"/>
    <w:tmpl w:val="2EBA0882"/>
    <w:lvl w:ilvl="0" w:tplc="C5D891CE">
      <w:start w:val="1"/>
      <w:numFmt w:val="bullet"/>
      <w:lvlText w:val="●"/>
      <w:lvlJc w:val="left"/>
      <w:pPr>
        <w:ind w:left="720" w:hanging="360"/>
      </w:pPr>
    </w:lvl>
    <w:lvl w:ilvl="1" w:tplc="F82665E0">
      <w:start w:val="1"/>
      <w:numFmt w:val="bullet"/>
      <w:lvlText w:val="○"/>
      <w:lvlJc w:val="left"/>
      <w:pPr>
        <w:ind w:left="1440" w:hanging="360"/>
      </w:pPr>
    </w:lvl>
    <w:lvl w:ilvl="2" w:tplc="A9606D06">
      <w:start w:val="1"/>
      <w:numFmt w:val="bullet"/>
      <w:lvlText w:val="■"/>
      <w:lvlJc w:val="left"/>
      <w:pPr>
        <w:ind w:left="2160" w:hanging="360"/>
      </w:pPr>
    </w:lvl>
    <w:lvl w:ilvl="3" w:tplc="E41473D2">
      <w:start w:val="1"/>
      <w:numFmt w:val="bullet"/>
      <w:lvlText w:val="●"/>
      <w:lvlJc w:val="left"/>
      <w:pPr>
        <w:ind w:left="2880" w:hanging="360"/>
      </w:pPr>
    </w:lvl>
    <w:lvl w:ilvl="4" w:tplc="AF664D48">
      <w:start w:val="1"/>
      <w:numFmt w:val="bullet"/>
      <w:lvlText w:val="○"/>
      <w:lvlJc w:val="left"/>
      <w:pPr>
        <w:ind w:left="3600" w:hanging="360"/>
      </w:pPr>
    </w:lvl>
    <w:lvl w:ilvl="5" w:tplc="3424ABB8">
      <w:start w:val="1"/>
      <w:numFmt w:val="bullet"/>
      <w:lvlText w:val="■"/>
      <w:lvlJc w:val="left"/>
      <w:pPr>
        <w:ind w:left="4320" w:hanging="360"/>
      </w:pPr>
    </w:lvl>
    <w:lvl w:ilvl="6" w:tplc="5DA4B480">
      <w:start w:val="1"/>
      <w:numFmt w:val="bullet"/>
      <w:lvlText w:val="●"/>
      <w:lvlJc w:val="left"/>
      <w:pPr>
        <w:ind w:left="5040" w:hanging="360"/>
      </w:pPr>
    </w:lvl>
    <w:lvl w:ilvl="7" w:tplc="27289B3E">
      <w:start w:val="1"/>
      <w:numFmt w:val="bullet"/>
      <w:lvlText w:val="●"/>
      <w:lvlJc w:val="left"/>
      <w:pPr>
        <w:ind w:left="5760" w:hanging="360"/>
      </w:pPr>
    </w:lvl>
    <w:lvl w:ilvl="8" w:tplc="0D0AA930">
      <w:start w:val="1"/>
      <w:numFmt w:val="bullet"/>
      <w:lvlText w:val="●"/>
      <w:lvlJc w:val="left"/>
      <w:pPr>
        <w:ind w:left="6480" w:hanging="360"/>
      </w:pPr>
    </w:lvl>
  </w:abstractNum>
  <w:abstractNum w:abstractNumId="1" w15:restartNumberingAfterBreak="0">
    <w:nsid w:val="11D269FC"/>
    <w:multiLevelType w:val="hybridMultilevel"/>
    <w:tmpl w:val="487E924C"/>
    <w:lvl w:ilvl="0" w:tplc="82BCD5A2">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34812"/>
    <w:multiLevelType w:val="multilevel"/>
    <w:tmpl w:val="5DA0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914378"/>
    <w:multiLevelType w:val="hybridMultilevel"/>
    <w:tmpl w:val="35764E8E"/>
    <w:lvl w:ilvl="0" w:tplc="FAF4E9F8">
      <w:start w:val="1"/>
      <w:numFmt w:val="bullet"/>
      <w:lvlText w:val="•"/>
      <w:lvlJc w:val="left"/>
      <w:pPr>
        <w:ind w:left="720" w:hanging="360"/>
      </w:pPr>
    </w:lvl>
    <w:lvl w:ilvl="1" w:tplc="4CC8EDA4">
      <w:numFmt w:val="decimal"/>
      <w:lvlText w:val=""/>
      <w:lvlJc w:val="left"/>
    </w:lvl>
    <w:lvl w:ilvl="2" w:tplc="31F4A7B8">
      <w:numFmt w:val="decimal"/>
      <w:lvlText w:val=""/>
      <w:lvlJc w:val="left"/>
    </w:lvl>
    <w:lvl w:ilvl="3" w:tplc="C9728F60">
      <w:numFmt w:val="decimal"/>
      <w:lvlText w:val=""/>
      <w:lvlJc w:val="left"/>
    </w:lvl>
    <w:lvl w:ilvl="4" w:tplc="DB10AF46">
      <w:numFmt w:val="decimal"/>
      <w:lvlText w:val=""/>
      <w:lvlJc w:val="left"/>
    </w:lvl>
    <w:lvl w:ilvl="5" w:tplc="A72AA924">
      <w:numFmt w:val="decimal"/>
      <w:lvlText w:val=""/>
      <w:lvlJc w:val="left"/>
    </w:lvl>
    <w:lvl w:ilvl="6" w:tplc="70EEBEEA">
      <w:numFmt w:val="decimal"/>
      <w:lvlText w:val=""/>
      <w:lvlJc w:val="left"/>
    </w:lvl>
    <w:lvl w:ilvl="7" w:tplc="AD7023CA">
      <w:numFmt w:val="decimal"/>
      <w:lvlText w:val=""/>
      <w:lvlJc w:val="left"/>
    </w:lvl>
    <w:lvl w:ilvl="8" w:tplc="4FB436BC">
      <w:numFmt w:val="decimal"/>
      <w:lvlText w:val=""/>
      <w:lvlJc w:val="left"/>
    </w:lvl>
  </w:abstractNum>
  <w:abstractNum w:abstractNumId="4" w15:restartNumberingAfterBreak="0">
    <w:nsid w:val="387E7D98"/>
    <w:multiLevelType w:val="multilevel"/>
    <w:tmpl w:val="F048C0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D42C06"/>
    <w:multiLevelType w:val="multilevel"/>
    <w:tmpl w:val="32CAE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F6362B"/>
    <w:multiLevelType w:val="multilevel"/>
    <w:tmpl w:val="BEB23C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6425433">
    <w:abstractNumId w:val="0"/>
    <w:lvlOverride w:ilvl="0">
      <w:startOverride w:val="1"/>
    </w:lvlOverride>
  </w:num>
  <w:num w:numId="2" w16cid:durableId="515271842">
    <w:abstractNumId w:val="1"/>
  </w:num>
  <w:num w:numId="3" w16cid:durableId="745691594">
    <w:abstractNumId w:val="5"/>
  </w:num>
  <w:num w:numId="4" w16cid:durableId="412970192">
    <w:abstractNumId w:val="6"/>
  </w:num>
  <w:num w:numId="5" w16cid:durableId="465515434">
    <w:abstractNumId w:val="2"/>
  </w:num>
  <w:num w:numId="6" w16cid:durableId="5073286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12E"/>
    <w:rsid w:val="000D2A4A"/>
    <w:rsid w:val="001375D7"/>
    <w:rsid w:val="001959CF"/>
    <w:rsid w:val="00195B3D"/>
    <w:rsid w:val="00295CAA"/>
    <w:rsid w:val="003123D2"/>
    <w:rsid w:val="00317F57"/>
    <w:rsid w:val="0040112E"/>
    <w:rsid w:val="00453F06"/>
    <w:rsid w:val="00593BBD"/>
    <w:rsid w:val="00600BE5"/>
    <w:rsid w:val="006A10A7"/>
    <w:rsid w:val="006D08F6"/>
    <w:rsid w:val="00737299"/>
    <w:rsid w:val="00755BB6"/>
    <w:rsid w:val="007F6782"/>
    <w:rsid w:val="009B2E23"/>
    <w:rsid w:val="009C55CE"/>
    <w:rsid w:val="00A812AC"/>
    <w:rsid w:val="00CA4CC5"/>
    <w:rsid w:val="00D96414"/>
    <w:rsid w:val="00DD312A"/>
    <w:rsid w:val="00DD7CB9"/>
    <w:rsid w:val="00DE725F"/>
    <w:rsid w:val="00E0732E"/>
    <w:rsid w:val="00EF79AA"/>
    <w:rsid w:val="00FB75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E1501"/>
  <w15:docId w15:val="{991A9D5E-B5E4-4526-9BDC-F2DB5E17C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B3A369"/>
      </w:pBdr>
      <w:spacing w:before="280" w:after="120"/>
      <w:outlineLvl w:val="0"/>
    </w:pPr>
    <w:rPr>
      <w:b/>
      <w:bCs/>
      <w:color w:val="003057"/>
      <w:sz w:val="26"/>
      <w:szCs w:val="26"/>
    </w:rPr>
  </w:style>
  <w:style w:type="paragraph" w:styleId="Heading2">
    <w:name w:val="heading 2"/>
    <w:uiPriority w:val="9"/>
    <w:semiHidden/>
    <w:unhideWhenUsed/>
    <w:qFormat/>
    <w:pPr>
      <w:spacing w:before="180" w:after="100"/>
      <w:outlineLvl w:val="1"/>
    </w:pPr>
    <w:rPr>
      <w:b/>
      <w:bCs/>
      <w:color w:val="003057"/>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A4C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thomas386@gatech.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hekalmanfilter.com/extended-kalman-filter-python-ex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6</Pages>
  <Words>1231</Words>
  <Characters>7022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ECE 6562 Final Project Proposal Template</vt:lpstr>
    </vt:vector>
  </TitlesOfParts>
  <Company/>
  <LinksUpToDate>false</LinksUpToDate>
  <CharactersWithSpaces>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 6562 Final Project Proposal Template</dc:title>
  <dc:creator>Jeff Hurley</dc:creator>
  <dc:description>Final project proposal template for ECE 6562, Summer 2026.</dc:description>
  <cp:lastModifiedBy>Cameron Thomas</cp:lastModifiedBy>
  <cp:revision>7</cp:revision>
  <dcterms:created xsi:type="dcterms:W3CDTF">2026-05-19T13:29:00Z</dcterms:created>
  <dcterms:modified xsi:type="dcterms:W3CDTF">2026-06-08T15:43:00Z</dcterms:modified>
</cp:coreProperties>
</file>