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D367" w14:textId="7C332328" w:rsidR="0082249D" w:rsidRPr="001D2A59" w:rsidRDefault="0082249D" w:rsidP="0082249D">
      <w:pPr>
        <w:jc w:val="center"/>
        <w:rPr>
          <w:b/>
          <w:sz w:val="44"/>
          <w:szCs w:val="44"/>
        </w:rPr>
      </w:pPr>
      <w:r w:rsidRPr="001D2A59">
        <w:rPr>
          <w:b/>
          <w:sz w:val="44"/>
          <w:szCs w:val="44"/>
        </w:rPr>
        <w:t>Assignment</w:t>
      </w:r>
      <w:r w:rsidR="001D2A59" w:rsidRPr="001D2A59">
        <w:rPr>
          <w:b/>
          <w:sz w:val="44"/>
          <w:szCs w:val="44"/>
        </w:rPr>
        <w:t xml:space="preserve"> 1</w:t>
      </w:r>
      <w:r w:rsidR="00907446">
        <w:rPr>
          <w:b/>
          <w:sz w:val="44"/>
          <w:szCs w:val="44"/>
        </w:rPr>
        <w:t xml:space="preserve"> - Risk Assessment</w:t>
      </w:r>
    </w:p>
    <w:p w14:paraId="59CFFF77" w14:textId="77777777" w:rsidR="0082249D" w:rsidRDefault="0082249D" w:rsidP="000E4A3F">
      <w:pPr>
        <w:jc w:val="both"/>
        <w:rPr>
          <w:b/>
          <w:sz w:val="28"/>
          <w:szCs w:val="28"/>
        </w:rPr>
      </w:pPr>
    </w:p>
    <w:p w14:paraId="1B886B66" w14:textId="75DD506A" w:rsidR="00AD76B6" w:rsidRPr="00AD76B6" w:rsidRDefault="002053AD" w:rsidP="002053A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Due Date:</w:t>
      </w:r>
      <w:r w:rsidR="00BA436C">
        <w:rPr>
          <w:b/>
          <w:sz w:val="28"/>
          <w:szCs w:val="28"/>
        </w:rPr>
        <w:t xml:space="preserve"> </w:t>
      </w:r>
      <w:r w:rsidR="007433B7">
        <w:rPr>
          <w:b/>
          <w:sz w:val="28"/>
          <w:szCs w:val="28"/>
        </w:rPr>
        <w:t>14</w:t>
      </w:r>
      <w:r w:rsidR="001D2A59">
        <w:rPr>
          <w:b/>
          <w:sz w:val="28"/>
          <w:szCs w:val="28"/>
        </w:rPr>
        <w:t>/8/202</w:t>
      </w:r>
      <w:r w:rsidR="007433B7">
        <w:rPr>
          <w:b/>
          <w:sz w:val="28"/>
          <w:szCs w:val="28"/>
        </w:rPr>
        <w:t>3</w:t>
      </w:r>
      <w:r w:rsidR="00767283">
        <w:rPr>
          <w:b/>
          <w:sz w:val="28"/>
          <w:szCs w:val="28"/>
        </w:rPr>
        <w:t>, at 12:00 noon</w:t>
      </w:r>
    </w:p>
    <w:p w14:paraId="5B8CE27F" w14:textId="6857A7A3" w:rsidR="008618DE" w:rsidRDefault="00907446">
      <w:pPr>
        <w:rPr>
          <w:b/>
          <w:sz w:val="28"/>
          <w:szCs w:val="28"/>
        </w:rPr>
      </w:pPr>
      <w:r w:rsidRPr="00907446">
        <w:rPr>
          <w:b/>
          <w:bCs/>
          <w:sz w:val="28"/>
          <w:szCs w:val="28"/>
        </w:rPr>
        <w:t>Weight:</w:t>
      </w:r>
      <w:r w:rsidRPr="00907446">
        <w:rPr>
          <w:sz w:val="28"/>
          <w:szCs w:val="28"/>
        </w:rPr>
        <w:t xml:space="preserve"> </w:t>
      </w:r>
      <w:r w:rsidRPr="00907446">
        <w:rPr>
          <w:b/>
          <w:sz w:val="28"/>
          <w:szCs w:val="28"/>
        </w:rPr>
        <w:t>(30% of overall grade for the course)</w:t>
      </w:r>
    </w:p>
    <w:p w14:paraId="05C71593" w14:textId="32C1A2D0" w:rsidR="001D4B66" w:rsidRPr="00907446" w:rsidRDefault="001D4B6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This is an </w:t>
      </w:r>
      <w:r w:rsidRPr="006F43E1">
        <w:rPr>
          <w:b/>
          <w:sz w:val="28"/>
          <w:szCs w:val="28"/>
          <w:u w:val="single"/>
        </w:rPr>
        <w:t>individual</w:t>
      </w:r>
      <w:r>
        <w:rPr>
          <w:b/>
          <w:sz w:val="28"/>
          <w:szCs w:val="28"/>
        </w:rPr>
        <w:t xml:space="preserve"> assignment</w:t>
      </w:r>
    </w:p>
    <w:p w14:paraId="4322A180" w14:textId="77777777" w:rsidR="00907446" w:rsidRDefault="00907446"/>
    <w:p w14:paraId="46DA160D" w14:textId="77777777" w:rsidR="00342A81" w:rsidRPr="00CC0A49" w:rsidRDefault="00342A81" w:rsidP="00342A81">
      <w:pPr>
        <w:rPr>
          <w:rFonts w:cstheme="minorHAnsi"/>
          <w:b/>
          <w:bCs/>
          <w:sz w:val="28"/>
          <w:szCs w:val="28"/>
          <w:lang w:val="en-US"/>
        </w:rPr>
      </w:pPr>
      <w:r w:rsidRPr="00CC0A49">
        <w:rPr>
          <w:rFonts w:cstheme="minorHAnsi"/>
          <w:b/>
          <w:bCs/>
          <w:sz w:val="28"/>
          <w:szCs w:val="28"/>
          <w:lang w:val="en-US"/>
        </w:rPr>
        <w:t>What to submit:</w:t>
      </w:r>
    </w:p>
    <w:p w14:paraId="378CCA7D" w14:textId="77777777" w:rsidR="00342A81" w:rsidRPr="00CF0230" w:rsidRDefault="00342A81" w:rsidP="00342A81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CF0230">
        <w:rPr>
          <w:rFonts w:cstheme="minorHAnsi"/>
          <w:sz w:val="24"/>
          <w:szCs w:val="24"/>
          <w:lang w:val="en-US"/>
        </w:rPr>
        <w:t>Please submit a document (preferably a pdf file) containing answers to</w:t>
      </w:r>
      <w:r>
        <w:rPr>
          <w:rFonts w:cstheme="minorHAnsi"/>
          <w:sz w:val="24"/>
          <w:szCs w:val="24"/>
          <w:lang w:val="en-US"/>
        </w:rPr>
        <w:t xml:space="preserve"> the tasks in the assignment</w:t>
      </w:r>
      <w:r w:rsidRPr="00CF0230">
        <w:rPr>
          <w:rFonts w:cstheme="minorHAnsi"/>
          <w:sz w:val="24"/>
          <w:szCs w:val="24"/>
          <w:lang w:val="en-US"/>
        </w:rPr>
        <w:t>.</w:t>
      </w:r>
    </w:p>
    <w:p w14:paraId="2F40E81D" w14:textId="77777777" w:rsidR="00342A81" w:rsidRPr="00CF0230" w:rsidRDefault="00342A81" w:rsidP="00342A81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tasks</w:t>
      </w:r>
      <w:r w:rsidRPr="00CF0230">
        <w:rPr>
          <w:rFonts w:cstheme="minorHAnsi"/>
          <w:sz w:val="24"/>
          <w:szCs w:val="24"/>
          <w:lang w:val="en-US"/>
        </w:rPr>
        <w:t xml:space="preserve"> must be answered in th</w:t>
      </w:r>
      <w:r>
        <w:rPr>
          <w:rFonts w:cstheme="minorHAnsi"/>
          <w:sz w:val="24"/>
          <w:szCs w:val="24"/>
          <w:lang w:val="en-US"/>
        </w:rPr>
        <w:t>e order of the assignment. (a, b, c, d,</w:t>
      </w:r>
      <w:r w:rsidRPr="00CF023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..</w:t>
      </w:r>
      <w:r w:rsidRPr="00CF0230">
        <w:rPr>
          <w:rFonts w:cstheme="minorHAnsi"/>
          <w:sz w:val="24"/>
          <w:szCs w:val="24"/>
          <w:lang w:val="en-US"/>
        </w:rPr>
        <w:t>.)</w:t>
      </w:r>
    </w:p>
    <w:p w14:paraId="68157E0B" w14:textId="77777777" w:rsidR="00342A81" w:rsidRDefault="00342A81" w:rsidP="00342A81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CF0230">
        <w:rPr>
          <w:rFonts w:cstheme="minorHAnsi"/>
          <w:sz w:val="24"/>
          <w:szCs w:val="24"/>
          <w:lang w:val="en-US"/>
        </w:rPr>
        <w:t>Please state the course code and your name on the document header</w:t>
      </w:r>
    </w:p>
    <w:p w14:paraId="1B916036" w14:textId="2D32DC1B" w:rsidR="00117EF2" w:rsidRPr="00CF0230" w:rsidRDefault="00117EF2" w:rsidP="00342A81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905C29">
        <w:rPr>
          <w:rFonts w:cstheme="minorHAnsi"/>
          <w:sz w:val="24"/>
          <w:szCs w:val="24"/>
          <w:u w:val="single"/>
          <w:lang w:val="en-US"/>
        </w:rPr>
        <w:t>Maximum</w:t>
      </w:r>
      <w:r>
        <w:rPr>
          <w:rFonts w:cstheme="minorHAnsi"/>
          <w:sz w:val="24"/>
          <w:szCs w:val="24"/>
          <w:lang w:val="en-US"/>
        </w:rPr>
        <w:t xml:space="preserve"> page limit is </w:t>
      </w:r>
      <w:r w:rsidR="003707F9">
        <w:rPr>
          <w:rFonts w:cstheme="minorHAnsi"/>
          <w:b/>
          <w:bCs/>
          <w:sz w:val="24"/>
          <w:szCs w:val="24"/>
          <w:lang w:val="en-US"/>
        </w:rPr>
        <w:t>15</w:t>
      </w:r>
      <w:r w:rsidR="00097131" w:rsidRPr="00625D7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625D7A" w:rsidRPr="00625D7A">
        <w:rPr>
          <w:rFonts w:cstheme="minorHAnsi"/>
          <w:b/>
          <w:bCs/>
          <w:sz w:val="24"/>
          <w:szCs w:val="24"/>
          <w:lang w:val="en-US"/>
        </w:rPr>
        <w:t>pages</w:t>
      </w:r>
      <w:r w:rsidR="00625D7A">
        <w:rPr>
          <w:rFonts w:cstheme="minorHAnsi"/>
          <w:sz w:val="24"/>
          <w:szCs w:val="24"/>
          <w:lang w:val="en-US"/>
        </w:rPr>
        <w:t xml:space="preserve"> </w:t>
      </w:r>
      <w:r w:rsidR="00097131">
        <w:rPr>
          <w:rFonts w:cstheme="minorHAnsi"/>
          <w:sz w:val="24"/>
          <w:szCs w:val="24"/>
          <w:lang w:val="en-US"/>
        </w:rPr>
        <w:t>(Excluding the cover page)</w:t>
      </w:r>
    </w:p>
    <w:p w14:paraId="3324C6E4" w14:textId="77777777" w:rsidR="00342A81" w:rsidRDefault="00342A81" w:rsidP="00342A81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CF0230">
        <w:rPr>
          <w:rFonts w:cstheme="minorHAnsi"/>
          <w:sz w:val="24"/>
          <w:szCs w:val="24"/>
          <w:lang w:val="en-US"/>
        </w:rPr>
        <w:t xml:space="preserve">Diagrams </w:t>
      </w:r>
      <w:r>
        <w:rPr>
          <w:rFonts w:cstheme="minorHAnsi"/>
          <w:sz w:val="24"/>
          <w:szCs w:val="24"/>
          <w:lang w:val="en-US"/>
        </w:rPr>
        <w:t xml:space="preserve">(if any) </w:t>
      </w:r>
      <w:r w:rsidRPr="00CF0230">
        <w:rPr>
          <w:rFonts w:cstheme="minorHAnsi"/>
          <w:sz w:val="24"/>
          <w:szCs w:val="24"/>
          <w:lang w:val="en-US"/>
        </w:rPr>
        <w:t>must be included in the document file</w:t>
      </w:r>
    </w:p>
    <w:p w14:paraId="24EEF96A" w14:textId="0A9FF790" w:rsidR="00342A81" w:rsidRPr="00194D4B" w:rsidRDefault="00342A81" w:rsidP="00342A81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194D4B">
        <w:rPr>
          <w:rFonts w:cstheme="minorHAnsi"/>
          <w:sz w:val="24"/>
          <w:szCs w:val="24"/>
        </w:rPr>
        <w:t xml:space="preserve">Plagiarism will be dealt with under the University policies and “copy and paste” answers will receive </w:t>
      </w:r>
      <w:r w:rsidR="006910D5">
        <w:rPr>
          <w:rFonts w:cstheme="minorHAnsi"/>
          <w:sz w:val="24"/>
          <w:szCs w:val="24"/>
        </w:rPr>
        <w:t>significantly lower</w:t>
      </w:r>
      <w:r w:rsidRPr="00194D4B">
        <w:rPr>
          <w:rFonts w:cstheme="minorHAnsi"/>
          <w:sz w:val="24"/>
          <w:szCs w:val="24"/>
        </w:rPr>
        <w:t xml:space="preserve"> marks than one you have written in your own words.</w:t>
      </w:r>
    </w:p>
    <w:p w14:paraId="7EE31026" w14:textId="77777777" w:rsidR="00342A81" w:rsidRDefault="00342A81"/>
    <w:p w14:paraId="67EF8E4B" w14:textId="77777777" w:rsidR="000F34D2" w:rsidRDefault="000F34D2" w:rsidP="000F34D2">
      <w:pPr>
        <w:jc w:val="center"/>
        <w:rPr>
          <w:b/>
          <w:sz w:val="24"/>
        </w:rPr>
      </w:pPr>
    </w:p>
    <w:p w14:paraId="6C32C343" w14:textId="77777777" w:rsidR="00737F11" w:rsidRDefault="00A80848" w:rsidP="004042F7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7279D061" w14:textId="3EB20802" w:rsidR="00D67EEC" w:rsidRPr="00D67EEC" w:rsidRDefault="00D67EEC" w:rsidP="00737F11">
      <w:pPr>
        <w:jc w:val="both"/>
        <w:rPr>
          <w:b/>
          <w:sz w:val="28"/>
        </w:rPr>
      </w:pPr>
      <w:r w:rsidRPr="00D67EEC">
        <w:rPr>
          <w:b/>
          <w:sz w:val="28"/>
        </w:rPr>
        <w:lastRenderedPageBreak/>
        <w:tab/>
      </w:r>
      <w:r w:rsidRPr="00D67EEC">
        <w:rPr>
          <w:b/>
          <w:sz w:val="28"/>
        </w:rPr>
        <w:tab/>
      </w:r>
      <w:r w:rsidRPr="00D67EEC">
        <w:rPr>
          <w:b/>
          <w:sz w:val="28"/>
        </w:rPr>
        <w:tab/>
      </w:r>
      <w:r w:rsidRPr="00D67EEC">
        <w:rPr>
          <w:b/>
          <w:sz w:val="28"/>
        </w:rPr>
        <w:tab/>
      </w:r>
      <w:r w:rsidRPr="00D67EEC">
        <w:rPr>
          <w:b/>
          <w:sz w:val="28"/>
        </w:rPr>
        <w:tab/>
        <w:t xml:space="preserve">Case Study - </w:t>
      </w:r>
      <w:proofErr w:type="spellStart"/>
      <w:r w:rsidR="007433B7">
        <w:rPr>
          <w:b/>
          <w:sz w:val="28"/>
        </w:rPr>
        <w:t>TrueServer</w:t>
      </w:r>
      <w:proofErr w:type="spellEnd"/>
    </w:p>
    <w:p w14:paraId="463C20EF" w14:textId="77777777" w:rsidR="00D67EEC" w:rsidRDefault="00D67EEC" w:rsidP="00737F11">
      <w:pPr>
        <w:jc w:val="both"/>
        <w:rPr>
          <w:b/>
        </w:rPr>
      </w:pPr>
    </w:p>
    <w:p w14:paraId="0BC848DE" w14:textId="04ECFA76" w:rsidR="00737F11" w:rsidRDefault="007433B7" w:rsidP="000A1C2B">
      <w:pPr>
        <w:jc w:val="both"/>
      </w:pPr>
      <w:proofErr w:type="spellStart"/>
      <w:r>
        <w:rPr>
          <w:b/>
        </w:rPr>
        <w:t>TrueServer</w:t>
      </w:r>
      <w:proofErr w:type="spellEnd"/>
      <w:r w:rsidR="00737F11">
        <w:t xml:space="preserve"> is a small sized data</w:t>
      </w:r>
      <w:r w:rsidR="007B7078">
        <w:t xml:space="preserve"> </w:t>
      </w:r>
      <w:r w:rsidR="00737F11">
        <w:t xml:space="preserve">centre </w:t>
      </w:r>
      <w:r w:rsidR="00406826">
        <w:t xml:space="preserve">which </w:t>
      </w:r>
      <w:r w:rsidR="00737F11">
        <w:t xml:space="preserve">provides </w:t>
      </w:r>
      <w:r w:rsidR="00DF163D">
        <w:t>v</w:t>
      </w:r>
      <w:r w:rsidR="00737F11">
        <w:t>irtual</w:t>
      </w:r>
      <w:r w:rsidR="00DF163D">
        <w:t>,</w:t>
      </w:r>
      <w:r w:rsidR="00737F11">
        <w:t xml:space="preserve"> shared and dedicated Private Servers (VPS) to consumers in New Zealand. The data</w:t>
      </w:r>
      <w:r w:rsidR="007B7078">
        <w:t xml:space="preserve"> </w:t>
      </w:r>
      <w:r w:rsidR="00737F11">
        <w:t xml:space="preserve">centre is located at </w:t>
      </w:r>
      <w:r w:rsidR="00625D7A">
        <w:t>Wellington</w:t>
      </w:r>
      <w:r w:rsidR="00737F11">
        <w:t xml:space="preserve"> Central Business District (CBD)</w:t>
      </w:r>
      <w:r w:rsidR="00D947D7">
        <w:t xml:space="preserve"> on floor 1 of </w:t>
      </w:r>
      <w:r w:rsidR="00D947D7" w:rsidRPr="00D947D7">
        <w:t>12 Customhouse Quay</w:t>
      </w:r>
      <w:r w:rsidR="00D947D7">
        <w:t xml:space="preserve"> Street</w:t>
      </w:r>
      <w:r w:rsidR="00737F11">
        <w:t>. The company relocated to the new data</w:t>
      </w:r>
      <w:r w:rsidR="007B7078">
        <w:t xml:space="preserve"> </w:t>
      </w:r>
      <w:r w:rsidR="00737F11">
        <w:t xml:space="preserve">centre 2 years ago. Businesses located in </w:t>
      </w:r>
      <w:r w:rsidR="00625D7A">
        <w:t>Wellington</w:t>
      </w:r>
      <w:r w:rsidR="00737F11">
        <w:t xml:space="preserve"> contribute to a large portion of </w:t>
      </w:r>
      <w:proofErr w:type="spellStart"/>
      <w:r>
        <w:t>TrueServer</w:t>
      </w:r>
      <w:r w:rsidR="00737F11">
        <w:t>’s</w:t>
      </w:r>
      <w:proofErr w:type="spellEnd"/>
      <w:r w:rsidR="00737F11">
        <w:t xml:space="preserve"> customers at the moment.</w:t>
      </w:r>
    </w:p>
    <w:p w14:paraId="1DA03089" w14:textId="77777777" w:rsidR="000A1C2B" w:rsidRPr="000A1C2B" w:rsidRDefault="000A1C2B" w:rsidP="000A1C2B">
      <w:pPr>
        <w:jc w:val="both"/>
      </w:pPr>
    </w:p>
    <w:p w14:paraId="2572C0FA" w14:textId="77777777" w:rsidR="004042F7" w:rsidRPr="00467D30" w:rsidRDefault="004042F7" w:rsidP="004042F7">
      <w:pPr>
        <w:rPr>
          <w:b/>
          <w:sz w:val="28"/>
          <w:szCs w:val="24"/>
        </w:rPr>
      </w:pPr>
      <w:r w:rsidRPr="00467D30">
        <w:rPr>
          <w:b/>
          <w:sz w:val="28"/>
          <w:szCs w:val="24"/>
        </w:rPr>
        <w:t>Organisational Structure</w:t>
      </w:r>
      <w:r w:rsidR="00737F11">
        <w:rPr>
          <w:b/>
          <w:sz w:val="28"/>
          <w:szCs w:val="24"/>
        </w:rPr>
        <w:t xml:space="preserve"> and Roles</w:t>
      </w:r>
    </w:p>
    <w:p w14:paraId="3E61FC0E" w14:textId="77777777" w:rsidR="004042F7" w:rsidRDefault="004042F7" w:rsidP="004042F7">
      <w:pPr>
        <w:jc w:val="center"/>
      </w:pPr>
      <w:r>
        <w:t>The company has the following structure and numbers indicate the number of staff for a specific job.</w:t>
      </w:r>
    </w:p>
    <w:p w14:paraId="500F78A1" w14:textId="77777777" w:rsidR="00737F11" w:rsidRDefault="004042F7" w:rsidP="00737F11">
      <w:pPr>
        <w:pStyle w:val="ListParagraph"/>
        <w:numPr>
          <w:ilvl w:val="0"/>
          <w:numId w:val="2"/>
        </w:numPr>
      </w:pPr>
      <w:r>
        <w:t>1 CEO</w:t>
      </w:r>
      <w:r w:rsidR="00737F11">
        <w:t xml:space="preserve"> - The CEO owns and manages the company and is responsible for coordinating day-to-day activities. Other duties include:</w:t>
      </w:r>
    </w:p>
    <w:p w14:paraId="7C93A6A1" w14:textId="77777777" w:rsidR="00737F11" w:rsidRDefault="00737F11" w:rsidP="00737F11">
      <w:pPr>
        <w:pStyle w:val="ListParagraph"/>
        <w:numPr>
          <w:ilvl w:val="1"/>
          <w:numId w:val="2"/>
        </w:numPr>
      </w:pPr>
      <w:r>
        <w:t xml:space="preserve">Issue </w:t>
      </w:r>
      <w:r w:rsidR="009342F4">
        <w:t xml:space="preserve">RFID </w:t>
      </w:r>
      <w:r>
        <w:t>access</w:t>
      </w:r>
    </w:p>
    <w:p w14:paraId="476C6F24" w14:textId="77777777" w:rsidR="00737F11" w:rsidRDefault="00737F11" w:rsidP="00737F11">
      <w:pPr>
        <w:pStyle w:val="ListParagraph"/>
        <w:numPr>
          <w:ilvl w:val="1"/>
          <w:numId w:val="2"/>
        </w:numPr>
      </w:pPr>
      <w:r>
        <w:t>Managing financial data</w:t>
      </w:r>
    </w:p>
    <w:p w14:paraId="25F08D46" w14:textId="77777777" w:rsidR="00737F11" w:rsidRDefault="00737F11" w:rsidP="00737F11">
      <w:pPr>
        <w:pStyle w:val="ListParagraph"/>
        <w:numPr>
          <w:ilvl w:val="1"/>
          <w:numId w:val="2"/>
        </w:numPr>
      </w:pPr>
      <w:r>
        <w:t>hiring and termination of employees</w:t>
      </w:r>
    </w:p>
    <w:p w14:paraId="18687E10" w14:textId="77777777" w:rsidR="004042F7" w:rsidRDefault="004042F7" w:rsidP="00737F11">
      <w:pPr>
        <w:pStyle w:val="ListParagraph"/>
      </w:pPr>
    </w:p>
    <w:p w14:paraId="7BB8F829" w14:textId="4C251C5A" w:rsidR="00737F11" w:rsidRDefault="00DC72C2" w:rsidP="00737F11">
      <w:pPr>
        <w:pStyle w:val="ListParagraph"/>
        <w:numPr>
          <w:ilvl w:val="0"/>
          <w:numId w:val="2"/>
        </w:numPr>
      </w:pPr>
      <w:r>
        <w:t>2</w:t>
      </w:r>
      <w:r w:rsidR="004042F7">
        <w:t xml:space="preserve"> </w:t>
      </w:r>
      <w:r w:rsidR="00F95C51">
        <w:t>Engineers</w:t>
      </w:r>
      <w:r w:rsidR="00737F11">
        <w:t xml:space="preserve"> - There are </w:t>
      </w:r>
      <w:r>
        <w:t>2</w:t>
      </w:r>
      <w:r w:rsidR="00737F11">
        <w:t xml:space="preserve"> engineers who provide 24/7 support to customers through </w:t>
      </w:r>
      <w:r>
        <w:t>12</w:t>
      </w:r>
      <w:r w:rsidR="00737F11">
        <w:t xml:space="preserve">-hours shifts. </w:t>
      </w:r>
    </w:p>
    <w:p w14:paraId="0215409F" w14:textId="77777777" w:rsidR="00737F11" w:rsidRDefault="00737F11" w:rsidP="00737F11">
      <w:pPr>
        <w:pStyle w:val="ListParagraph"/>
      </w:pPr>
      <w:r>
        <w:t xml:space="preserve">Engineers have full access to the user account information. </w:t>
      </w:r>
      <w:r w:rsidR="00DF163D">
        <w:t>Some of their other duties include</w:t>
      </w:r>
      <w:r>
        <w:t>:</w:t>
      </w:r>
    </w:p>
    <w:p w14:paraId="045CD3D4" w14:textId="77777777" w:rsidR="00737F11" w:rsidRDefault="00737F11" w:rsidP="00737F11">
      <w:pPr>
        <w:pStyle w:val="ListParagraph"/>
        <w:numPr>
          <w:ilvl w:val="1"/>
          <w:numId w:val="7"/>
        </w:numPr>
      </w:pPr>
      <w:r>
        <w:t xml:space="preserve">Register </w:t>
      </w:r>
      <w:r w:rsidR="005C427D">
        <w:t>n</w:t>
      </w:r>
      <w:r>
        <w:t>ew users</w:t>
      </w:r>
    </w:p>
    <w:p w14:paraId="78372B1B" w14:textId="77777777" w:rsidR="00737F11" w:rsidRDefault="00737F11" w:rsidP="00737F11">
      <w:pPr>
        <w:pStyle w:val="ListParagraph"/>
        <w:numPr>
          <w:ilvl w:val="1"/>
          <w:numId w:val="7"/>
        </w:numPr>
      </w:pPr>
      <w:r>
        <w:t>Activate or deactivate user account</w:t>
      </w:r>
      <w:r w:rsidR="005C427D">
        <w:t>s</w:t>
      </w:r>
    </w:p>
    <w:p w14:paraId="777D9964" w14:textId="77777777" w:rsidR="00737F11" w:rsidRDefault="00737F11" w:rsidP="00737F11">
      <w:pPr>
        <w:pStyle w:val="ListParagraph"/>
        <w:numPr>
          <w:ilvl w:val="1"/>
          <w:numId w:val="7"/>
        </w:numPr>
      </w:pPr>
      <w:r>
        <w:t>Delete use accounts and data</w:t>
      </w:r>
    </w:p>
    <w:p w14:paraId="2872864B" w14:textId="77777777" w:rsidR="00737F11" w:rsidRDefault="009342F4" w:rsidP="00737F11">
      <w:pPr>
        <w:pStyle w:val="ListParagraph"/>
        <w:numPr>
          <w:ilvl w:val="1"/>
          <w:numId w:val="7"/>
        </w:numPr>
      </w:pPr>
      <w:r>
        <w:t>Backup</w:t>
      </w:r>
    </w:p>
    <w:p w14:paraId="4C96B38D" w14:textId="77777777" w:rsidR="00737F11" w:rsidRDefault="00737F11" w:rsidP="00737F11">
      <w:pPr>
        <w:pStyle w:val="ListParagraph"/>
        <w:numPr>
          <w:ilvl w:val="1"/>
          <w:numId w:val="7"/>
        </w:numPr>
      </w:pPr>
      <w:r>
        <w:t>System maintenance and upgrades</w:t>
      </w:r>
    </w:p>
    <w:p w14:paraId="4C730CED" w14:textId="77777777" w:rsidR="00737F11" w:rsidRDefault="00737F11" w:rsidP="00737F11">
      <w:pPr>
        <w:pStyle w:val="ListParagraph"/>
        <w:numPr>
          <w:ilvl w:val="1"/>
          <w:numId w:val="7"/>
        </w:numPr>
      </w:pPr>
      <w:r>
        <w:t>Password reset</w:t>
      </w:r>
    </w:p>
    <w:p w14:paraId="74C3BEBB" w14:textId="77777777" w:rsidR="00737F11" w:rsidRPr="004042F7" w:rsidRDefault="00737F11" w:rsidP="00737F11">
      <w:pPr>
        <w:pStyle w:val="ListParagraph"/>
        <w:rPr>
          <w:b/>
          <w:sz w:val="24"/>
        </w:rPr>
      </w:pPr>
      <w:r>
        <w:t>Engineers are also responsible for ensuring all hardware components work properly, manage electrical systems within the data</w:t>
      </w:r>
      <w:r w:rsidR="007B7078">
        <w:t xml:space="preserve"> </w:t>
      </w:r>
      <w:r>
        <w:t>centre, wiring, cooling systems etc.</w:t>
      </w:r>
    </w:p>
    <w:p w14:paraId="1478F596" w14:textId="77777777" w:rsidR="004042F7" w:rsidRDefault="004042F7" w:rsidP="00737F11">
      <w:pPr>
        <w:pStyle w:val="ListParagraph"/>
      </w:pPr>
    </w:p>
    <w:p w14:paraId="7F723376" w14:textId="77777777" w:rsidR="001D2A59" w:rsidRPr="001D2A59" w:rsidRDefault="001D2A59" w:rsidP="001D2A59">
      <w:pPr>
        <w:pStyle w:val="ListParagraph"/>
      </w:pPr>
    </w:p>
    <w:p w14:paraId="5B2D2A01" w14:textId="77777777" w:rsidR="00F620D4" w:rsidRDefault="00F620D4" w:rsidP="00F620D4"/>
    <w:p w14:paraId="6EB1572E" w14:textId="77777777" w:rsidR="004042F7" w:rsidRDefault="004042F7" w:rsidP="004042F7">
      <w:pPr>
        <w:rPr>
          <w:b/>
          <w:sz w:val="24"/>
        </w:rPr>
      </w:pPr>
    </w:p>
    <w:p w14:paraId="246A725A" w14:textId="77777777" w:rsidR="00737F11" w:rsidRDefault="00737F11">
      <w:pPr>
        <w:rPr>
          <w:b/>
          <w:sz w:val="28"/>
        </w:rPr>
      </w:pPr>
      <w:r>
        <w:rPr>
          <w:b/>
          <w:sz w:val="28"/>
        </w:rPr>
        <w:br w:type="page"/>
      </w:r>
    </w:p>
    <w:p w14:paraId="22B1BD3D" w14:textId="77777777" w:rsidR="00F620D4" w:rsidRPr="00737F11" w:rsidRDefault="00A22290">
      <w:pPr>
        <w:rPr>
          <w:b/>
          <w:sz w:val="28"/>
        </w:rPr>
      </w:pPr>
      <w:r>
        <w:rPr>
          <w:b/>
          <w:sz w:val="28"/>
        </w:rPr>
        <w:lastRenderedPageBreak/>
        <w:t>Server Room</w:t>
      </w:r>
    </w:p>
    <w:p w14:paraId="17B59F22" w14:textId="3A9A4440" w:rsidR="00737F11" w:rsidRDefault="001A5782">
      <w:pPr>
        <w:pBdr>
          <w:bottom w:val="single" w:sz="6" w:space="1" w:color="auto"/>
        </w:pBdr>
        <w:rPr>
          <w:b/>
          <w:sz w:val="24"/>
        </w:rPr>
      </w:pPr>
      <w:r>
        <w:rPr>
          <w:noProof/>
        </w:rPr>
        <w:drawing>
          <wp:inline distT="0" distB="0" distL="0" distR="0" wp14:anchorId="02FCC182" wp14:editId="54256B82">
            <wp:extent cx="610552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AA41" w14:textId="1433E7F3" w:rsidR="00A22290" w:rsidRPr="00A22290" w:rsidRDefault="007433B7">
      <w:pPr>
        <w:rPr>
          <w:b/>
          <w:sz w:val="28"/>
        </w:rPr>
      </w:pPr>
      <w:r>
        <w:rPr>
          <w:b/>
          <w:sz w:val="28"/>
        </w:rPr>
        <w:t>TRUESERVER</w:t>
      </w:r>
      <w:r w:rsidR="00A22290" w:rsidRPr="00A22290">
        <w:rPr>
          <w:b/>
          <w:sz w:val="28"/>
        </w:rPr>
        <w:t xml:space="preserve"> Office</w:t>
      </w:r>
    </w:p>
    <w:p w14:paraId="6DDE3D5A" w14:textId="299B04CF" w:rsidR="00737F11" w:rsidRDefault="00EC2E0C" w:rsidP="00737F11">
      <w:pPr>
        <w:jc w:val="center"/>
        <w:rPr>
          <w:b/>
          <w:sz w:val="28"/>
          <w:szCs w:val="24"/>
        </w:rPr>
      </w:pPr>
      <w:r>
        <w:rPr>
          <w:b/>
          <w:noProof/>
          <w:sz w:val="24"/>
        </w:rPr>
        <w:drawing>
          <wp:inline distT="0" distB="0" distL="0" distR="0" wp14:anchorId="7FD718C3" wp14:editId="3A1C464D">
            <wp:extent cx="5419725" cy="48701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504" cy="48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9950" w14:textId="77777777" w:rsidR="004042F7" w:rsidRPr="00467D30" w:rsidRDefault="004042F7" w:rsidP="004042F7">
      <w:pPr>
        <w:rPr>
          <w:b/>
          <w:sz w:val="28"/>
          <w:szCs w:val="24"/>
        </w:rPr>
      </w:pPr>
      <w:r w:rsidRPr="00467D30">
        <w:rPr>
          <w:b/>
          <w:sz w:val="28"/>
          <w:szCs w:val="24"/>
        </w:rPr>
        <w:lastRenderedPageBreak/>
        <w:t>Services</w:t>
      </w:r>
    </w:p>
    <w:p w14:paraId="39DA5007" w14:textId="4C19771D" w:rsidR="006224CE" w:rsidRDefault="007433B7" w:rsidP="004042F7">
      <w:pPr>
        <w:rPr>
          <w:bCs/>
          <w:szCs w:val="20"/>
        </w:rPr>
      </w:pPr>
      <w:r>
        <w:rPr>
          <w:bCs/>
          <w:szCs w:val="20"/>
        </w:rPr>
        <w:t>TRUESERVER</w:t>
      </w:r>
      <w:r w:rsidR="006224CE" w:rsidRPr="004042F7">
        <w:rPr>
          <w:bCs/>
          <w:szCs w:val="20"/>
        </w:rPr>
        <w:t xml:space="preserve"> offers the following services</w:t>
      </w:r>
      <w:r w:rsidR="000B1CC6">
        <w:rPr>
          <w:bCs/>
          <w:szCs w:val="20"/>
        </w:rPr>
        <w:t xml:space="preserve"> – All Prices are in NZ</w:t>
      </w:r>
      <w:r w:rsidR="006224CE" w:rsidRPr="004042F7">
        <w:rPr>
          <w:bCs/>
          <w:szCs w:val="20"/>
        </w:rPr>
        <w:t>$: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610"/>
        <w:gridCol w:w="2035"/>
      </w:tblGrid>
      <w:tr w:rsidR="004042F7" w14:paraId="72285E74" w14:textId="77777777" w:rsidTr="00857B47">
        <w:trPr>
          <w:jc w:val="center"/>
        </w:trPr>
        <w:tc>
          <w:tcPr>
            <w:tcW w:w="3005" w:type="dxa"/>
          </w:tcPr>
          <w:p w14:paraId="073CFEB5" w14:textId="77777777" w:rsidR="004042F7" w:rsidRPr="00045300" w:rsidRDefault="004042F7" w:rsidP="00857B47">
            <w:pPr>
              <w:jc w:val="center"/>
              <w:rPr>
                <w:b/>
              </w:rPr>
            </w:pPr>
            <w:r>
              <w:br w:type="page"/>
            </w:r>
            <w:r w:rsidRPr="00045300">
              <w:rPr>
                <w:b/>
              </w:rPr>
              <w:t>Plan</w:t>
            </w:r>
          </w:p>
        </w:tc>
        <w:tc>
          <w:tcPr>
            <w:tcW w:w="2610" w:type="dxa"/>
          </w:tcPr>
          <w:p w14:paraId="4A0407EC" w14:textId="77777777" w:rsidR="004042F7" w:rsidRPr="00045300" w:rsidRDefault="004042F7" w:rsidP="00857B47">
            <w:pPr>
              <w:jc w:val="center"/>
              <w:rPr>
                <w:b/>
              </w:rPr>
            </w:pPr>
            <w:r w:rsidRPr="00045300">
              <w:rPr>
                <w:b/>
              </w:rPr>
              <w:t>Number of active users</w:t>
            </w:r>
          </w:p>
        </w:tc>
        <w:tc>
          <w:tcPr>
            <w:tcW w:w="2035" w:type="dxa"/>
          </w:tcPr>
          <w:p w14:paraId="17B0BBFC" w14:textId="77777777" w:rsidR="004042F7" w:rsidRPr="00045300" w:rsidRDefault="004042F7" w:rsidP="00857B47">
            <w:pPr>
              <w:jc w:val="center"/>
              <w:rPr>
                <w:b/>
              </w:rPr>
            </w:pPr>
            <w:r>
              <w:rPr>
                <w:b/>
              </w:rPr>
              <w:t>Can Accommodate</w:t>
            </w:r>
          </w:p>
        </w:tc>
      </w:tr>
      <w:tr w:rsidR="004042F7" w14:paraId="38ED7538" w14:textId="77777777" w:rsidTr="00857B47">
        <w:trPr>
          <w:jc w:val="center"/>
        </w:trPr>
        <w:tc>
          <w:tcPr>
            <w:tcW w:w="3005" w:type="dxa"/>
          </w:tcPr>
          <w:p w14:paraId="11BC72EB" w14:textId="77777777" w:rsidR="004042F7" w:rsidRDefault="004042F7" w:rsidP="00857B47">
            <w:r>
              <w:t>Basic</w:t>
            </w:r>
          </w:p>
        </w:tc>
        <w:tc>
          <w:tcPr>
            <w:tcW w:w="2610" w:type="dxa"/>
          </w:tcPr>
          <w:p w14:paraId="05914EB5" w14:textId="77777777" w:rsidR="004042F7" w:rsidRDefault="004042F7" w:rsidP="00857B47">
            <w:pPr>
              <w:jc w:val="center"/>
            </w:pPr>
            <w:r>
              <w:t>40</w:t>
            </w:r>
          </w:p>
        </w:tc>
        <w:tc>
          <w:tcPr>
            <w:tcW w:w="2035" w:type="dxa"/>
          </w:tcPr>
          <w:p w14:paraId="3285251C" w14:textId="77777777" w:rsidR="004042F7" w:rsidRDefault="004042F7" w:rsidP="00857B47">
            <w:pPr>
              <w:jc w:val="center"/>
            </w:pPr>
            <w:r>
              <w:t>50</w:t>
            </w:r>
          </w:p>
        </w:tc>
      </w:tr>
      <w:tr w:rsidR="004042F7" w14:paraId="600C14C5" w14:textId="77777777" w:rsidTr="00857B47">
        <w:trPr>
          <w:jc w:val="center"/>
        </w:trPr>
        <w:tc>
          <w:tcPr>
            <w:tcW w:w="3005" w:type="dxa"/>
          </w:tcPr>
          <w:p w14:paraId="08B6BB37" w14:textId="77777777" w:rsidR="004042F7" w:rsidRDefault="004042F7" w:rsidP="00857B47">
            <w:r>
              <w:t>Advanced</w:t>
            </w:r>
          </w:p>
        </w:tc>
        <w:tc>
          <w:tcPr>
            <w:tcW w:w="2610" w:type="dxa"/>
          </w:tcPr>
          <w:p w14:paraId="6538E699" w14:textId="77777777" w:rsidR="004042F7" w:rsidRDefault="004042F7" w:rsidP="00857B47">
            <w:pPr>
              <w:jc w:val="center"/>
            </w:pPr>
            <w:r>
              <w:t>50</w:t>
            </w:r>
          </w:p>
        </w:tc>
        <w:tc>
          <w:tcPr>
            <w:tcW w:w="2035" w:type="dxa"/>
          </w:tcPr>
          <w:p w14:paraId="52F36F92" w14:textId="77777777" w:rsidR="004042F7" w:rsidRDefault="004042F7" w:rsidP="00857B47">
            <w:pPr>
              <w:jc w:val="center"/>
            </w:pPr>
            <w:r>
              <w:t>50</w:t>
            </w:r>
          </w:p>
        </w:tc>
      </w:tr>
      <w:tr w:rsidR="004042F7" w14:paraId="0A2E9057" w14:textId="77777777" w:rsidTr="00857B47">
        <w:trPr>
          <w:jc w:val="center"/>
        </w:trPr>
        <w:tc>
          <w:tcPr>
            <w:tcW w:w="3005" w:type="dxa"/>
          </w:tcPr>
          <w:p w14:paraId="4A85B683" w14:textId="77777777" w:rsidR="004042F7" w:rsidRDefault="004042F7" w:rsidP="00857B47">
            <w:r>
              <w:t>Premium</w:t>
            </w:r>
          </w:p>
        </w:tc>
        <w:tc>
          <w:tcPr>
            <w:tcW w:w="2610" w:type="dxa"/>
          </w:tcPr>
          <w:p w14:paraId="06B79D7B" w14:textId="77777777" w:rsidR="004042F7" w:rsidRDefault="004042F7" w:rsidP="00857B47">
            <w:pPr>
              <w:jc w:val="center"/>
            </w:pPr>
            <w:r>
              <w:t>80</w:t>
            </w:r>
          </w:p>
        </w:tc>
        <w:tc>
          <w:tcPr>
            <w:tcW w:w="2035" w:type="dxa"/>
          </w:tcPr>
          <w:p w14:paraId="4D211BA6" w14:textId="77777777" w:rsidR="004042F7" w:rsidRDefault="004042F7" w:rsidP="00857B47">
            <w:pPr>
              <w:jc w:val="center"/>
            </w:pPr>
            <w:r>
              <w:t>100</w:t>
            </w:r>
          </w:p>
        </w:tc>
      </w:tr>
    </w:tbl>
    <w:p w14:paraId="376415B3" w14:textId="77777777" w:rsidR="004042F7" w:rsidRPr="004042F7" w:rsidRDefault="004042F7" w:rsidP="004042F7">
      <w:pPr>
        <w:rPr>
          <w:bCs/>
          <w:szCs w:val="20"/>
        </w:rPr>
      </w:pPr>
    </w:p>
    <w:p w14:paraId="15A1416E" w14:textId="77777777" w:rsidR="00045300" w:rsidRDefault="009304A7" w:rsidP="00045300">
      <w:pPr>
        <w:jc w:val="center"/>
      </w:pPr>
      <w:r>
        <w:rPr>
          <w:noProof/>
          <w:lang w:val="en-US"/>
        </w:rPr>
        <w:pict w14:anchorId="06F49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450pt">
            <v:imagedata r:id="rId7" o:title="New Bitmap Image (2)"/>
          </v:shape>
        </w:pict>
      </w:r>
    </w:p>
    <w:p w14:paraId="6657E4C9" w14:textId="55D33433" w:rsidR="00423EF1" w:rsidRDefault="00423EF1" w:rsidP="00423EF1">
      <w:pPr>
        <w:pStyle w:val="ListParagraph"/>
        <w:numPr>
          <w:ilvl w:val="0"/>
          <w:numId w:val="2"/>
        </w:numPr>
      </w:pPr>
      <w:r>
        <w:t>All purchases of data</w:t>
      </w:r>
      <w:r w:rsidR="007B7078">
        <w:t xml:space="preserve"> </w:t>
      </w:r>
      <w:r>
        <w:t xml:space="preserve">centre services are done online through their purchase system. Services are activated once the payments have been successfully processed and validated. Payments are done using an external system (i.e. </w:t>
      </w:r>
      <w:proofErr w:type="spellStart"/>
      <w:r>
        <w:t>Paypal</w:t>
      </w:r>
      <w:proofErr w:type="spellEnd"/>
      <w:r>
        <w:t xml:space="preserve">). No credit card information is revealed to </w:t>
      </w:r>
      <w:proofErr w:type="spellStart"/>
      <w:r w:rsidR="007433B7">
        <w:t>TrueServer</w:t>
      </w:r>
      <w:proofErr w:type="spellEnd"/>
      <w:r>
        <w:t xml:space="preserve"> employees nor saved locally. </w:t>
      </w:r>
    </w:p>
    <w:p w14:paraId="54F0EC54" w14:textId="56E2AAFE" w:rsidR="00423EF1" w:rsidRDefault="00423EF1" w:rsidP="00423EF1">
      <w:pPr>
        <w:pStyle w:val="ListParagraph"/>
        <w:numPr>
          <w:ilvl w:val="0"/>
          <w:numId w:val="2"/>
        </w:numPr>
      </w:pPr>
      <w:r>
        <w:t>All services are associated with the customer’s number and registered email.</w:t>
      </w:r>
    </w:p>
    <w:p w14:paraId="50C6C42A" w14:textId="4BDEE16E" w:rsidR="00682324" w:rsidRDefault="00682324" w:rsidP="00682324">
      <w:pPr>
        <w:pStyle w:val="ListParagraph"/>
        <w:numPr>
          <w:ilvl w:val="0"/>
          <w:numId w:val="2"/>
        </w:numPr>
      </w:pPr>
      <w:r>
        <w:t xml:space="preserve">Data centre </w:t>
      </w:r>
      <w:r w:rsidR="006D357B">
        <w:t>outsources its</w:t>
      </w:r>
      <w:r>
        <w:t xml:space="preserve"> web hosting</w:t>
      </w:r>
      <w:r w:rsidR="006D357B">
        <w:t xml:space="preserve"> to an specialised </w:t>
      </w:r>
      <w:r w:rsidR="00132674">
        <w:t>web site and domain management company</w:t>
      </w:r>
      <w:r>
        <w:t>.</w:t>
      </w:r>
      <w:r w:rsidR="00132674">
        <w:t xml:space="preserve"> They Guarantee 99.99 percent uptime.</w:t>
      </w:r>
      <w:r>
        <w:t xml:space="preserve"> </w:t>
      </w:r>
    </w:p>
    <w:p w14:paraId="39A72F47" w14:textId="038F7F04" w:rsidR="00423EF1" w:rsidRDefault="00423EF1" w:rsidP="00423EF1">
      <w:pPr>
        <w:pStyle w:val="ListParagraph"/>
        <w:numPr>
          <w:ilvl w:val="0"/>
          <w:numId w:val="2"/>
        </w:numPr>
      </w:pPr>
      <w:r>
        <w:lastRenderedPageBreak/>
        <w:t xml:space="preserve">The transactional data </w:t>
      </w:r>
      <w:r w:rsidR="00C317E4">
        <w:t xml:space="preserve">including the customer information such as </w:t>
      </w:r>
      <w:r w:rsidR="006D357B">
        <w:t xml:space="preserve">customer number, </w:t>
      </w:r>
      <w:r w:rsidR="00C317E4">
        <w:t>the</w:t>
      </w:r>
      <w:r>
        <w:t xml:space="preserve"> types of the services purchased, full name, address, phone number and email of the customer are saved every </w:t>
      </w:r>
      <w:r w:rsidR="00D758A2">
        <w:t>Fri</w:t>
      </w:r>
      <w:r>
        <w:t xml:space="preserve">day at 11.50 PM on </w:t>
      </w:r>
      <w:r w:rsidR="003E2939">
        <w:t>the Network A</w:t>
      </w:r>
      <w:r w:rsidR="00F95144">
        <w:t>ttached</w:t>
      </w:r>
      <w:r w:rsidR="003E2939">
        <w:t xml:space="preserve"> Storage (</w:t>
      </w:r>
      <w:r w:rsidR="003E2939" w:rsidRPr="00796E9F">
        <w:rPr>
          <w:b/>
        </w:rPr>
        <w:t>NAS</w:t>
      </w:r>
      <w:r w:rsidR="003E2939">
        <w:t>) drive located in</w:t>
      </w:r>
      <w:r>
        <w:t xml:space="preserve"> the office</w:t>
      </w:r>
      <w:r w:rsidR="001B2E8C">
        <w:t xml:space="preserve"> </w:t>
      </w:r>
      <w:r w:rsidR="003E2939">
        <w:t>s</w:t>
      </w:r>
      <w:r w:rsidR="001B2E8C">
        <w:t>upply room</w:t>
      </w:r>
      <w:r w:rsidR="00891F7F">
        <w:t xml:space="preserve"> in .csv format to be easily compatibility with other applications</w:t>
      </w:r>
      <w:r w:rsidR="005E7FAD">
        <w:t xml:space="preserve"> (e.g., Excel)</w:t>
      </w:r>
      <w:r>
        <w:t xml:space="preserve">. </w:t>
      </w:r>
    </w:p>
    <w:p w14:paraId="5DCD8BAF" w14:textId="00629D55" w:rsidR="00857F31" w:rsidRDefault="00857F31" w:rsidP="00857F31">
      <w:pPr>
        <w:pStyle w:val="ListParagraph"/>
        <w:numPr>
          <w:ilvl w:val="0"/>
          <w:numId w:val="2"/>
        </w:numPr>
      </w:pPr>
      <w:r>
        <w:t>All employees have a</w:t>
      </w:r>
      <w:r w:rsidR="003630BF">
        <w:t>n RFID</w:t>
      </w:r>
      <w:r>
        <w:t xml:space="preserve"> </w:t>
      </w:r>
      <w:r w:rsidR="003630BF">
        <w:t xml:space="preserve">key </w:t>
      </w:r>
      <w:r>
        <w:t>to access the</w:t>
      </w:r>
      <w:r w:rsidR="003630BF">
        <w:t>ir own office</w:t>
      </w:r>
      <w:r w:rsidR="007647DC">
        <w:t>,</w:t>
      </w:r>
      <w:r w:rsidR="003630BF">
        <w:t xml:space="preserve"> </w:t>
      </w:r>
      <w:r w:rsidR="00CE32D4">
        <w:t>office supply</w:t>
      </w:r>
      <w:r w:rsidR="00AC235B">
        <w:t xml:space="preserve"> room</w:t>
      </w:r>
      <w:r w:rsidR="007647DC">
        <w:t xml:space="preserve"> and the server room. Engineers do not have access to each other’s rooms or the CEO’s room.</w:t>
      </w:r>
      <w:r>
        <w:t xml:space="preserve"> Employees are advised to </w:t>
      </w:r>
      <w:r w:rsidR="00E84ED4">
        <w:t xml:space="preserve">shut the office supply </w:t>
      </w:r>
      <w:r>
        <w:t>room</w:t>
      </w:r>
      <w:r w:rsidR="00AC235B">
        <w:t xml:space="preserve"> door</w:t>
      </w:r>
      <w:r>
        <w:t xml:space="preserve"> after each access.</w:t>
      </w:r>
      <w:r w:rsidR="00E84ED4">
        <w:t xml:space="preserve"> If the door is not properly shut, the access system will beep after an hour.</w:t>
      </w:r>
    </w:p>
    <w:p w14:paraId="784E69BB" w14:textId="77777777" w:rsidR="007647DC" w:rsidRDefault="007647DC" w:rsidP="007647DC">
      <w:pPr>
        <w:pStyle w:val="ListParagraph"/>
        <w:numPr>
          <w:ilvl w:val="0"/>
          <w:numId w:val="2"/>
        </w:numPr>
      </w:pPr>
      <w:r>
        <w:t>All employees have full physical access to all sections of the server room. The access is managed and tracked using the RFID keys given to each employee.</w:t>
      </w:r>
    </w:p>
    <w:p w14:paraId="623A795A" w14:textId="6A1F5267" w:rsidR="007647DC" w:rsidRDefault="007647DC" w:rsidP="007647DC">
      <w:pPr>
        <w:pStyle w:val="ListParagraph"/>
        <w:numPr>
          <w:ilvl w:val="0"/>
          <w:numId w:val="2"/>
        </w:numPr>
      </w:pPr>
      <w:r>
        <w:t xml:space="preserve">Each provided RFID key has a unique identifier. The access control system logs each access and saves the information on the CEO’s desktop PC. The RFID access software was purchased from </w:t>
      </w:r>
      <w:r w:rsidRPr="003630BF">
        <w:t>https://gaorfid.com/access-control-software-overview/</w:t>
      </w:r>
      <w:r>
        <w:t xml:space="preserve"> for 5000 NZ$. </w:t>
      </w:r>
    </w:p>
    <w:p w14:paraId="3174B10F" w14:textId="77777777" w:rsidR="00423EF1" w:rsidRDefault="00423EF1" w:rsidP="00423EF1">
      <w:pPr>
        <w:pStyle w:val="ListParagraph"/>
        <w:numPr>
          <w:ilvl w:val="0"/>
          <w:numId w:val="2"/>
        </w:numPr>
      </w:pPr>
      <w:r>
        <w:t>Account information are emailed to the customer after initial installation and setup (see next page)</w:t>
      </w:r>
    </w:p>
    <w:p w14:paraId="3C778F77" w14:textId="602D2200" w:rsidR="007647DC" w:rsidRDefault="007647DC" w:rsidP="007647DC">
      <w:pPr>
        <w:pStyle w:val="ListParagraph"/>
        <w:numPr>
          <w:ilvl w:val="0"/>
          <w:numId w:val="2"/>
        </w:numPr>
      </w:pPr>
      <w:r>
        <w:t>Engineers are advised to avoid using their own laptop/device to perform daily tasks. Each engineer is assigned a dedicated Desktop PC.</w:t>
      </w:r>
    </w:p>
    <w:p w14:paraId="64B96949" w14:textId="4CE65C81" w:rsidR="00423EF1" w:rsidRDefault="00423EF1" w:rsidP="00BA2695">
      <w:pPr>
        <w:pStyle w:val="ListParagraph"/>
        <w:numPr>
          <w:ilvl w:val="0"/>
          <w:numId w:val="2"/>
        </w:numPr>
      </w:pPr>
      <w:r>
        <w:t xml:space="preserve">All </w:t>
      </w:r>
      <w:r w:rsidR="00BA2695">
        <w:t>dedicated PCs</w:t>
      </w:r>
      <w:r>
        <w:t xml:space="preserve"> </w:t>
      </w:r>
      <w:r w:rsidR="00BA2695">
        <w:t>used by staff</w:t>
      </w:r>
      <w:r>
        <w:t xml:space="preserve"> are running </w:t>
      </w:r>
      <w:r w:rsidR="00DC72C2">
        <w:t>latest version of Ubuntu Desktop which is set to update automatically.</w:t>
      </w:r>
      <w:r>
        <w:t xml:space="preserve"> </w:t>
      </w:r>
      <w:r w:rsidR="00DC72C2">
        <w:t>Staff</w:t>
      </w:r>
      <w:r w:rsidR="003630BF">
        <w:t xml:space="preserve"> have full access on the desktop PCs.</w:t>
      </w:r>
    </w:p>
    <w:p w14:paraId="3808F162" w14:textId="0DBF4C71" w:rsidR="00655171" w:rsidRDefault="00655171" w:rsidP="00BA2695">
      <w:pPr>
        <w:pStyle w:val="ListParagraph"/>
        <w:numPr>
          <w:ilvl w:val="0"/>
          <w:numId w:val="2"/>
        </w:numPr>
      </w:pPr>
      <w:r>
        <w:t>All internal devices (Desktop PCs, Network Attached Storage) are located within an internal subnet, isolated by a firewall</w:t>
      </w:r>
      <w:r w:rsidR="00DC72C2">
        <w:t>.</w:t>
      </w:r>
    </w:p>
    <w:p w14:paraId="7EE436F5" w14:textId="3FAC0127" w:rsidR="007647DC" w:rsidRDefault="007647DC" w:rsidP="007647DC">
      <w:pPr>
        <w:pStyle w:val="ListParagraph"/>
        <w:numPr>
          <w:ilvl w:val="0"/>
          <w:numId w:val="2"/>
        </w:numPr>
        <w:spacing w:before="40" w:after="40" w:line="240" w:lineRule="auto"/>
      </w:pPr>
      <w:r w:rsidRPr="0004588B">
        <w:t>Each staff has own desk, chair, file cabinet and basic stationery.</w:t>
      </w:r>
    </w:p>
    <w:p w14:paraId="70A09327" w14:textId="6A75FEA3" w:rsidR="005E20D6" w:rsidRDefault="004F5344" w:rsidP="00EF6C37">
      <w:pPr>
        <w:pStyle w:val="ListParagraph"/>
        <w:numPr>
          <w:ilvl w:val="0"/>
          <w:numId w:val="2"/>
        </w:numPr>
      </w:pPr>
      <w:r>
        <w:t>Each server can support up to 20 virtual servers. Servers</w:t>
      </w:r>
      <w:r w:rsidR="00BA2695">
        <w:t xml:space="preserve"> are managed using a hypervisor which runs on a Debian </w:t>
      </w:r>
      <w:r w:rsidR="001D54B8">
        <w:t>6</w:t>
      </w:r>
      <w:r w:rsidR="00BA2695">
        <w:t xml:space="preserve"> Linux distribution.</w:t>
      </w:r>
      <w:r w:rsidR="001D54B8">
        <w:t xml:space="preserve"> </w:t>
      </w:r>
      <w:r w:rsidR="005E20D6">
        <w:t>All servers are located in the DMZ.</w:t>
      </w:r>
      <w:r w:rsidR="00132674">
        <w:t xml:space="preserve"> There is only one DMZ and all references to the word refer to the same logical subnet.</w:t>
      </w:r>
    </w:p>
    <w:p w14:paraId="5B3A3DDF" w14:textId="77777777" w:rsidR="00423EF1" w:rsidRDefault="00423EF1" w:rsidP="00423EF1">
      <w:pPr>
        <w:pStyle w:val="ListParagraph"/>
        <w:numPr>
          <w:ilvl w:val="0"/>
          <w:numId w:val="2"/>
        </w:numPr>
      </w:pPr>
      <w:r>
        <w:t>Once the VPS services are setup and assigned, customers have full</w:t>
      </w:r>
      <w:r w:rsidR="00346D5F">
        <w:t xml:space="preserve"> virtual</w:t>
      </w:r>
      <w:r>
        <w:t xml:space="preserve"> control over the system. This includes creation of user accounts </w:t>
      </w:r>
      <w:r w:rsidR="001B2E8C">
        <w:t>-</w:t>
      </w:r>
      <w:r>
        <w:t xml:space="preserve">within the </w:t>
      </w:r>
      <w:r w:rsidR="001B2E8C">
        <w:t>Virtual machine of the VPS assigned to the customer-</w:t>
      </w:r>
      <w:r>
        <w:t>, installation of software, drivers etc).</w:t>
      </w:r>
    </w:p>
    <w:p w14:paraId="646473D8" w14:textId="1816C638" w:rsidR="00346D5F" w:rsidRDefault="00346D5F" w:rsidP="00423EF1">
      <w:pPr>
        <w:pStyle w:val="ListParagraph"/>
        <w:numPr>
          <w:ilvl w:val="0"/>
          <w:numId w:val="2"/>
        </w:numPr>
      </w:pPr>
      <w:r>
        <w:t>Customers are also granted access to a management interface (web-based</w:t>
      </w:r>
      <w:r w:rsidR="00385229">
        <w:t xml:space="preserve"> at </w:t>
      </w:r>
      <w:hyperlink r:id="rId8" w:history="1">
        <w:r w:rsidR="001A5782" w:rsidRPr="00C63540">
          <w:rPr>
            <w:rStyle w:val="Hyperlink"/>
          </w:rPr>
          <w:t>http://management.</w:t>
        </w:r>
        <w:r w:rsidR="007433B7">
          <w:rPr>
            <w:rStyle w:val="Hyperlink"/>
          </w:rPr>
          <w:t>TrueServer</w:t>
        </w:r>
        <w:r w:rsidR="001A5782" w:rsidRPr="00C63540">
          <w:rPr>
            <w:rStyle w:val="Hyperlink"/>
          </w:rPr>
          <w:t>.co.nz</w:t>
        </w:r>
      </w:hyperlink>
      <w:r w:rsidR="00385229">
        <w:t xml:space="preserve"> </w:t>
      </w:r>
      <w:r>
        <w:t>) by which they can modify major aspects of their VPS service (e.g. reset the VPS, change operating system</w:t>
      </w:r>
      <w:r w:rsidR="00D52BCA">
        <w:t xml:space="preserve"> (i.e. rebuild)</w:t>
      </w:r>
      <w:r w:rsidR="00AC235B">
        <w:t xml:space="preserve">, </w:t>
      </w:r>
      <w:r w:rsidR="00DE129C">
        <w:t>shut down, reboot etc.) (see Figure 1)</w:t>
      </w:r>
      <w:r w:rsidR="00682324">
        <w:t xml:space="preserve"> The server is referred to as </w:t>
      </w:r>
      <w:proofErr w:type="spellStart"/>
      <w:r w:rsidR="00682324" w:rsidRPr="00134791">
        <w:rPr>
          <w:b/>
          <w:u w:val="single"/>
        </w:rPr>
        <w:t>WebM</w:t>
      </w:r>
      <w:proofErr w:type="spellEnd"/>
      <w:r w:rsidR="00682324">
        <w:t xml:space="preserve"> by staff)</w:t>
      </w:r>
    </w:p>
    <w:p w14:paraId="03A65DB2" w14:textId="613CB611" w:rsidR="00385229" w:rsidRDefault="00385229" w:rsidP="00423EF1">
      <w:pPr>
        <w:pStyle w:val="ListParagraph"/>
        <w:numPr>
          <w:ilvl w:val="0"/>
          <w:numId w:val="2"/>
        </w:numPr>
      </w:pPr>
      <w:r>
        <w:t>Management interface credentials are emailed to the client’s registered email (See sample registration email)</w:t>
      </w:r>
    </w:p>
    <w:p w14:paraId="7CBD0B85" w14:textId="20B9F090" w:rsidR="00AE693C" w:rsidRDefault="00AE693C" w:rsidP="00134791">
      <w:pPr>
        <w:pStyle w:val="ListParagraph"/>
        <w:numPr>
          <w:ilvl w:val="0"/>
          <w:numId w:val="2"/>
        </w:numPr>
      </w:pPr>
      <w:r>
        <w:t>VPS management interface allows customers to reset their VPS to their initial state</w:t>
      </w:r>
      <w:r w:rsidR="00134791">
        <w:t xml:space="preserve"> (</w:t>
      </w:r>
      <w:r>
        <w:t xml:space="preserve">. </w:t>
      </w:r>
      <w:r w:rsidR="00134791">
        <w:t xml:space="preserve">Resetting the VPS systems to initial state takes 5 minutes. Hypervisor then allocates the customer’s registered service’s processor and RAM and randomly allocates a disk space on an available server to the newly created VPS. </w:t>
      </w:r>
      <w:r>
        <w:t xml:space="preserve">All customer data and operating system configuration </w:t>
      </w:r>
      <w:r w:rsidR="00385229">
        <w:t>are</w:t>
      </w:r>
      <w:r>
        <w:t xml:space="preserve"> deleted in the process.</w:t>
      </w:r>
      <w:r w:rsidR="00134791">
        <w:t xml:space="preserve"> Customers can also use the management interface to cancel their service immediately. They’ll be presented with a confirmation link (Figure 1). User account and data are immediately deleted.</w:t>
      </w:r>
    </w:p>
    <w:p w14:paraId="0E5451A3" w14:textId="300E51C4" w:rsidR="001D54B8" w:rsidRDefault="001D54B8" w:rsidP="00AE693C">
      <w:pPr>
        <w:pStyle w:val="ListParagraph"/>
        <w:numPr>
          <w:ilvl w:val="0"/>
          <w:numId w:val="2"/>
        </w:numPr>
      </w:pPr>
      <w:r>
        <w:t xml:space="preserve">The server hosting the management interface is located in the DMZ and managed </w:t>
      </w:r>
      <w:r w:rsidR="00132674">
        <w:t>by the engineers</w:t>
      </w:r>
      <w:r>
        <w:t>.</w:t>
      </w:r>
    </w:p>
    <w:p w14:paraId="0C7CC128" w14:textId="77777777" w:rsidR="00AE693C" w:rsidRDefault="004F5344" w:rsidP="004F5344">
      <w:pPr>
        <w:pStyle w:val="ListParagraph"/>
        <w:numPr>
          <w:ilvl w:val="0"/>
          <w:numId w:val="2"/>
        </w:numPr>
      </w:pPr>
      <w:r>
        <w:t xml:space="preserve">Customers login into </w:t>
      </w:r>
      <w:r w:rsidR="00AE693C">
        <w:t>their VPS</w:t>
      </w:r>
      <w:r>
        <w:t xml:space="preserve"> system (1**</w:t>
      </w:r>
      <w:r w:rsidR="00B32320">
        <w:t>.</w:t>
      </w:r>
      <w:r>
        <w:t>209.50.1</w:t>
      </w:r>
      <w:r w:rsidR="00B32320">
        <w:t>2</w:t>
      </w:r>
      <w:r>
        <w:t xml:space="preserve">) using SSH service </w:t>
      </w:r>
      <w:r w:rsidR="00AE693C">
        <w:t>using root account.</w:t>
      </w:r>
    </w:p>
    <w:p w14:paraId="4533A8FC" w14:textId="0AFDF08C" w:rsidR="004F5344" w:rsidRDefault="004F5344" w:rsidP="004F5344">
      <w:pPr>
        <w:pStyle w:val="ListParagraph"/>
        <w:numPr>
          <w:ilvl w:val="0"/>
          <w:numId w:val="2"/>
        </w:numPr>
      </w:pPr>
      <w:r>
        <w:t xml:space="preserve">Customers may phone in or email </w:t>
      </w:r>
      <w:hyperlink r:id="rId9" w:history="1">
        <w:r w:rsidR="009342F4" w:rsidRPr="00A22AE6">
          <w:rPr>
            <w:rStyle w:val="Hyperlink"/>
          </w:rPr>
          <w:t>admin@</w:t>
        </w:r>
        <w:r w:rsidR="007433B7">
          <w:rPr>
            <w:rStyle w:val="Hyperlink"/>
          </w:rPr>
          <w:t>TrueServer</w:t>
        </w:r>
        <w:r w:rsidR="009342F4" w:rsidRPr="00A22AE6">
          <w:rPr>
            <w:rStyle w:val="Hyperlink"/>
          </w:rPr>
          <w:t>.co.nz</w:t>
        </w:r>
      </w:hyperlink>
      <w:r>
        <w:t xml:space="preserve"> with their </w:t>
      </w:r>
      <w:r w:rsidR="0038357C">
        <w:t xml:space="preserve">service information (Customer </w:t>
      </w:r>
      <w:r w:rsidR="00B32320">
        <w:t>n</w:t>
      </w:r>
      <w:r w:rsidR="0038357C">
        <w:t>umber</w:t>
      </w:r>
      <w:r>
        <w:t xml:space="preserve">, service information, registered email address and by verifying their address) to reset their </w:t>
      </w:r>
      <w:r w:rsidRPr="00B32320">
        <w:rPr>
          <w:b/>
        </w:rPr>
        <w:t>VPS management system passwords</w:t>
      </w:r>
      <w:r>
        <w:t xml:space="preserve">. </w:t>
      </w:r>
      <w:r w:rsidR="00B32320">
        <w:t xml:space="preserve">Engineers are not able to reset the </w:t>
      </w:r>
      <w:r w:rsidR="00385229">
        <w:t xml:space="preserve">root account </w:t>
      </w:r>
      <w:r w:rsidR="00B32320">
        <w:t>password for the operating system instance running on the VPS</w:t>
      </w:r>
      <w:r w:rsidR="00134791">
        <w:t>.</w:t>
      </w:r>
    </w:p>
    <w:p w14:paraId="55863E09" w14:textId="77777777" w:rsidR="00697717" w:rsidRDefault="005E20D6" w:rsidP="00514C7E">
      <w:pPr>
        <w:pStyle w:val="ListParagraph"/>
        <w:numPr>
          <w:ilvl w:val="0"/>
          <w:numId w:val="2"/>
        </w:numPr>
      </w:pPr>
      <w:r>
        <w:lastRenderedPageBreak/>
        <w:t xml:space="preserve">All ports to and from the DMZ are open for customers (i.e. clients). </w:t>
      </w:r>
      <w:r w:rsidR="004B6523">
        <w:t xml:space="preserve">This allows the clients to connect to their </w:t>
      </w:r>
      <w:r w:rsidR="007B5343">
        <w:t xml:space="preserve">VPS servers using </w:t>
      </w:r>
      <w:r>
        <w:t>any service and port they wish</w:t>
      </w:r>
      <w:r w:rsidR="007B5343">
        <w:t xml:space="preserve"> and also connect to external resources from their VPS server</w:t>
      </w:r>
      <w:r>
        <w:t xml:space="preserve"> on any port and service.</w:t>
      </w:r>
    </w:p>
    <w:p w14:paraId="670071EF" w14:textId="77777777" w:rsidR="00D758A2" w:rsidRDefault="00D758A2" w:rsidP="00251173">
      <w:pPr>
        <w:pStyle w:val="ListParagraph"/>
        <w:numPr>
          <w:ilvl w:val="0"/>
          <w:numId w:val="2"/>
        </w:numPr>
      </w:pPr>
      <w:r>
        <w:t>CEO keeps employment documents in a safe in his office. He can only access the safe.</w:t>
      </w:r>
      <w:r w:rsidR="00207617">
        <w:t xml:space="preserve"> Other employees cannot access CEO’s office if locked.</w:t>
      </w:r>
    </w:p>
    <w:p w14:paraId="171FCD3F" w14:textId="77777777" w:rsidR="00045300" w:rsidRDefault="00045300"/>
    <w:p w14:paraId="3A11A12F" w14:textId="77777777" w:rsidR="00F620D4" w:rsidRPr="002053AD" w:rsidRDefault="00F620D4">
      <w:pPr>
        <w:rPr>
          <w:b/>
          <w:bCs/>
          <w:sz w:val="28"/>
          <w:szCs w:val="28"/>
        </w:rPr>
      </w:pPr>
      <w:r w:rsidRPr="002053AD">
        <w:rPr>
          <w:b/>
          <w:bCs/>
          <w:sz w:val="28"/>
          <w:szCs w:val="28"/>
        </w:rPr>
        <w:t>Hardware and Equipment</w:t>
      </w:r>
    </w:p>
    <w:tbl>
      <w:tblPr>
        <w:tblStyle w:val="TableGridLight"/>
        <w:tblW w:w="9262" w:type="dxa"/>
        <w:tblLayout w:type="fixed"/>
        <w:tblLook w:val="04A0" w:firstRow="1" w:lastRow="0" w:firstColumn="1" w:lastColumn="0" w:noHBand="0" w:noVBand="1"/>
      </w:tblPr>
      <w:tblGrid>
        <w:gridCol w:w="2872"/>
        <w:gridCol w:w="4140"/>
        <w:gridCol w:w="2250"/>
      </w:tblGrid>
      <w:tr w:rsidR="000B1CC6" w:rsidRPr="004042F7" w14:paraId="03311A72" w14:textId="77777777" w:rsidTr="00F06B82">
        <w:tc>
          <w:tcPr>
            <w:tcW w:w="2872" w:type="dxa"/>
            <w:hideMark/>
          </w:tcPr>
          <w:p w14:paraId="516163DC" w14:textId="77777777" w:rsidR="000B1CC6" w:rsidRPr="00167F99" w:rsidRDefault="000B1CC6" w:rsidP="004042F7">
            <w:pPr>
              <w:contextualSpacing/>
              <w:rPr>
                <w:b/>
              </w:rPr>
            </w:pPr>
            <w:r w:rsidRPr="00167F99">
              <w:rPr>
                <w:b/>
              </w:rPr>
              <w:t>Equipment</w:t>
            </w:r>
          </w:p>
        </w:tc>
        <w:tc>
          <w:tcPr>
            <w:tcW w:w="4140" w:type="dxa"/>
            <w:hideMark/>
          </w:tcPr>
          <w:p w14:paraId="2040DC52" w14:textId="77777777" w:rsidR="000B1CC6" w:rsidRPr="00167F99" w:rsidRDefault="000B1CC6" w:rsidP="00F620D4">
            <w:pPr>
              <w:contextualSpacing/>
              <w:rPr>
                <w:b/>
              </w:rPr>
            </w:pPr>
            <w:r w:rsidRPr="00167F99">
              <w:rPr>
                <w:b/>
              </w:rPr>
              <w:t>Description</w:t>
            </w:r>
          </w:p>
        </w:tc>
        <w:tc>
          <w:tcPr>
            <w:tcW w:w="2250" w:type="dxa"/>
          </w:tcPr>
          <w:p w14:paraId="7350F0C1" w14:textId="77777777" w:rsidR="000B1CC6" w:rsidRPr="00167F99" w:rsidRDefault="000B1CC6" w:rsidP="000B1CC6">
            <w:pPr>
              <w:contextualSpacing/>
              <w:rPr>
                <w:b/>
              </w:rPr>
            </w:pPr>
            <w:r w:rsidRPr="00167F99">
              <w:rPr>
                <w:b/>
              </w:rPr>
              <w:t>Price Per Unit</w:t>
            </w:r>
          </w:p>
        </w:tc>
      </w:tr>
      <w:tr w:rsidR="000B1CC6" w:rsidRPr="004042F7" w14:paraId="2CC7144E" w14:textId="77777777" w:rsidTr="00F06B82">
        <w:tc>
          <w:tcPr>
            <w:tcW w:w="2872" w:type="dxa"/>
            <w:hideMark/>
          </w:tcPr>
          <w:p w14:paraId="0DD0447C" w14:textId="2AFA689A" w:rsidR="000B1CC6" w:rsidRPr="004042F7" w:rsidRDefault="000B1CC6" w:rsidP="004042F7">
            <w:pPr>
              <w:contextualSpacing/>
            </w:pPr>
            <w:r w:rsidRPr="004042F7">
              <w:t>Server</w:t>
            </w:r>
            <w:r w:rsidR="00682324">
              <w:t>s</w:t>
            </w:r>
          </w:p>
        </w:tc>
        <w:tc>
          <w:tcPr>
            <w:tcW w:w="4140" w:type="dxa"/>
            <w:hideMark/>
          </w:tcPr>
          <w:p w14:paraId="09DFFDF4" w14:textId="77777777" w:rsidR="000B1CC6" w:rsidRPr="004042F7" w:rsidRDefault="004F5344" w:rsidP="004042F7">
            <w:pPr>
              <w:contextualSpacing/>
            </w:pPr>
            <w:r>
              <w:t xml:space="preserve">Quantity: </w:t>
            </w:r>
            <w:r>
              <w:tab/>
              <w:t>24</w:t>
            </w:r>
          </w:p>
        </w:tc>
        <w:tc>
          <w:tcPr>
            <w:tcW w:w="2250" w:type="dxa"/>
          </w:tcPr>
          <w:p w14:paraId="711E26E5" w14:textId="77777777" w:rsidR="000B1CC6" w:rsidRPr="004042F7" w:rsidRDefault="000B1CC6" w:rsidP="004042F7">
            <w:pPr>
              <w:contextualSpacing/>
            </w:pPr>
            <w:r>
              <w:t>15,000</w:t>
            </w:r>
          </w:p>
        </w:tc>
      </w:tr>
      <w:tr w:rsidR="000B1CC6" w:rsidRPr="004042F7" w14:paraId="11FC207E" w14:textId="77777777" w:rsidTr="00F06B82">
        <w:tc>
          <w:tcPr>
            <w:tcW w:w="2872" w:type="dxa"/>
            <w:hideMark/>
          </w:tcPr>
          <w:p w14:paraId="6C62CA93" w14:textId="162075CB" w:rsidR="000B1CC6" w:rsidRPr="004042F7" w:rsidRDefault="000B1CC6" w:rsidP="004042F7">
            <w:pPr>
              <w:contextualSpacing/>
            </w:pPr>
            <w:r w:rsidRPr="004042F7">
              <w:t>Web server</w:t>
            </w:r>
            <w:r w:rsidR="00682324">
              <w:t>s</w:t>
            </w:r>
            <w:r w:rsidR="00E840FB">
              <w:t xml:space="preserve"> (</w:t>
            </w:r>
            <w:proofErr w:type="spellStart"/>
            <w:r w:rsidR="00E840FB">
              <w:t>WebM</w:t>
            </w:r>
            <w:proofErr w:type="spellEnd"/>
            <w:r w:rsidR="00E840FB">
              <w:t>)</w:t>
            </w:r>
          </w:p>
        </w:tc>
        <w:tc>
          <w:tcPr>
            <w:tcW w:w="4140" w:type="dxa"/>
            <w:hideMark/>
          </w:tcPr>
          <w:p w14:paraId="25026C3B" w14:textId="4186597B" w:rsidR="000B1CC6" w:rsidRPr="004042F7" w:rsidRDefault="000B1CC6" w:rsidP="004042F7">
            <w:pPr>
              <w:contextualSpacing/>
            </w:pPr>
            <w:r w:rsidRPr="004042F7">
              <w:t xml:space="preserve">Quantity: </w:t>
            </w:r>
            <w:r w:rsidRPr="004042F7">
              <w:tab/>
            </w:r>
            <w:r w:rsidR="00E840FB">
              <w:t>1</w:t>
            </w:r>
          </w:p>
        </w:tc>
        <w:tc>
          <w:tcPr>
            <w:tcW w:w="2250" w:type="dxa"/>
          </w:tcPr>
          <w:p w14:paraId="68FECC9A" w14:textId="77777777" w:rsidR="000B1CC6" w:rsidRPr="004042F7" w:rsidRDefault="000B1CC6" w:rsidP="004042F7">
            <w:pPr>
              <w:contextualSpacing/>
            </w:pPr>
          </w:p>
        </w:tc>
      </w:tr>
      <w:tr w:rsidR="000B1CC6" w:rsidRPr="004042F7" w14:paraId="0507139B" w14:textId="77777777" w:rsidTr="00F06B82">
        <w:tc>
          <w:tcPr>
            <w:tcW w:w="2872" w:type="dxa"/>
            <w:hideMark/>
          </w:tcPr>
          <w:p w14:paraId="10772E82" w14:textId="77777777" w:rsidR="000B1CC6" w:rsidRPr="004042F7" w:rsidRDefault="000B1CC6" w:rsidP="004042F7">
            <w:pPr>
              <w:contextualSpacing/>
            </w:pPr>
            <w:r w:rsidRPr="004042F7">
              <w:t>24 Port Switches</w:t>
            </w:r>
          </w:p>
        </w:tc>
        <w:tc>
          <w:tcPr>
            <w:tcW w:w="4140" w:type="dxa"/>
            <w:hideMark/>
          </w:tcPr>
          <w:p w14:paraId="473FF590" w14:textId="77777777" w:rsidR="000B1CC6" w:rsidRPr="004042F7" w:rsidRDefault="000B1CC6" w:rsidP="004042F7">
            <w:pPr>
              <w:contextualSpacing/>
            </w:pPr>
            <w:r w:rsidRPr="004042F7">
              <w:t xml:space="preserve">Quantity: </w:t>
            </w:r>
            <w:r w:rsidRPr="004042F7">
              <w:tab/>
              <w:t>11</w:t>
            </w:r>
          </w:p>
        </w:tc>
        <w:tc>
          <w:tcPr>
            <w:tcW w:w="2250" w:type="dxa"/>
          </w:tcPr>
          <w:p w14:paraId="7BBC61F6" w14:textId="77777777" w:rsidR="000B1CC6" w:rsidRPr="004042F7" w:rsidRDefault="000B1CC6" w:rsidP="004042F7">
            <w:pPr>
              <w:contextualSpacing/>
            </w:pPr>
            <w:r>
              <w:t>3000</w:t>
            </w:r>
          </w:p>
        </w:tc>
      </w:tr>
      <w:tr w:rsidR="000B1CC6" w:rsidRPr="004042F7" w14:paraId="0041E0BA" w14:textId="77777777" w:rsidTr="00F06B82">
        <w:tc>
          <w:tcPr>
            <w:tcW w:w="2872" w:type="dxa"/>
            <w:hideMark/>
          </w:tcPr>
          <w:p w14:paraId="7B87D0E2" w14:textId="77777777" w:rsidR="000B1CC6" w:rsidRPr="004042F7" w:rsidRDefault="000B1CC6" w:rsidP="004042F7">
            <w:pPr>
              <w:contextualSpacing/>
            </w:pPr>
            <w:r w:rsidRPr="004042F7">
              <w:t>Routers</w:t>
            </w:r>
          </w:p>
        </w:tc>
        <w:tc>
          <w:tcPr>
            <w:tcW w:w="4140" w:type="dxa"/>
            <w:hideMark/>
          </w:tcPr>
          <w:p w14:paraId="24657B6B" w14:textId="77777777" w:rsidR="000B1CC6" w:rsidRPr="004042F7" w:rsidRDefault="000B1CC6" w:rsidP="004042F7">
            <w:pPr>
              <w:contextualSpacing/>
            </w:pPr>
            <w:r w:rsidRPr="004042F7">
              <w:t xml:space="preserve">Quantity: </w:t>
            </w:r>
            <w:r w:rsidRPr="004042F7">
              <w:tab/>
              <w:t>3</w:t>
            </w:r>
          </w:p>
        </w:tc>
        <w:tc>
          <w:tcPr>
            <w:tcW w:w="2250" w:type="dxa"/>
          </w:tcPr>
          <w:p w14:paraId="643C8186" w14:textId="77777777" w:rsidR="000B1CC6" w:rsidRPr="004042F7" w:rsidRDefault="000B1CC6" w:rsidP="004042F7">
            <w:pPr>
              <w:contextualSpacing/>
            </w:pPr>
            <w:r>
              <w:t>5000</w:t>
            </w:r>
          </w:p>
        </w:tc>
      </w:tr>
      <w:tr w:rsidR="000B1CC6" w:rsidRPr="004042F7" w14:paraId="5003F5F3" w14:textId="77777777" w:rsidTr="00F06B82">
        <w:tc>
          <w:tcPr>
            <w:tcW w:w="2872" w:type="dxa"/>
          </w:tcPr>
          <w:p w14:paraId="7A56FA63" w14:textId="1B3DFA6C" w:rsidR="000B1CC6" w:rsidRPr="004042F7" w:rsidRDefault="00682324" w:rsidP="004042F7">
            <w:pPr>
              <w:contextualSpacing/>
            </w:pPr>
            <w:r>
              <w:t>D</w:t>
            </w:r>
            <w:r w:rsidR="000B1CC6" w:rsidRPr="004042F7">
              <w:t xml:space="preserve">ata </w:t>
            </w:r>
            <w:r>
              <w:t>link</w:t>
            </w:r>
          </w:p>
        </w:tc>
        <w:tc>
          <w:tcPr>
            <w:tcW w:w="4140" w:type="dxa"/>
          </w:tcPr>
          <w:p w14:paraId="75D0985B" w14:textId="33BCD35B" w:rsidR="000B1CC6" w:rsidRPr="004042F7" w:rsidRDefault="000B1CC6" w:rsidP="004042F7">
            <w:pPr>
              <w:contextualSpacing/>
            </w:pPr>
            <w:r w:rsidRPr="004042F7">
              <w:t>Description:</w:t>
            </w:r>
            <w:r w:rsidRPr="004042F7">
              <w:tab/>
              <w:t>10gbps</w:t>
            </w:r>
            <w:r w:rsidRPr="004042F7">
              <w:tab/>
            </w:r>
          </w:p>
        </w:tc>
        <w:tc>
          <w:tcPr>
            <w:tcW w:w="2250" w:type="dxa"/>
          </w:tcPr>
          <w:p w14:paraId="5E71D4F7" w14:textId="77777777" w:rsidR="000B1CC6" w:rsidRPr="004042F7" w:rsidRDefault="000B1CC6" w:rsidP="004042F7">
            <w:pPr>
              <w:contextualSpacing/>
            </w:pPr>
          </w:p>
        </w:tc>
      </w:tr>
      <w:tr w:rsidR="000B1CC6" w:rsidRPr="004042F7" w14:paraId="0344FA42" w14:textId="77777777" w:rsidTr="00F06B82">
        <w:tc>
          <w:tcPr>
            <w:tcW w:w="2872" w:type="dxa"/>
          </w:tcPr>
          <w:p w14:paraId="1A7E17B9" w14:textId="77777777" w:rsidR="000B1CC6" w:rsidRPr="004042F7" w:rsidRDefault="000B1CC6" w:rsidP="00F620D4">
            <w:pPr>
              <w:contextualSpacing/>
              <w:rPr>
                <w:rFonts w:eastAsia="Times New Roman" w:cs="Arial"/>
                <w:lang w:eastAsia="en-NZ"/>
              </w:rPr>
            </w:pPr>
            <w:r w:rsidRPr="004042F7">
              <w:rPr>
                <w:rFonts w:eastAsia="Times New Roman" w:cs="Arial"/>
                <w:color w:val="000000"/>
                <w:lang w:eastAsia="en-NZ"/>
              </w:rPr>
              <w:t>Air conditioning systems</w:t>
            </w:r>
          </w:p>
        </w:tc>
        <w:tc>
          <w:tcPr>
            <w:tcW w:w="4140" w:type="dxa"/>
          </w:tcPr>
          <w:p w14:paraId="7260D983" w14:textId="04F9163D" w:rsidR="000B1CC6" w:rsidRPr="004042F7" w:rsidRDefault="000B1CC6" w:rsidP="00F620D4">
            <w:pPr>
              <w:ind w:left="1879" w:hanging="1843"/>
              <w:contextualSpacing/>
              <w:rPr>
                <w:rFonts w:eastAsia="Times New Roman" w:cs="Arial"/>
                <w:lang w:eastAsia="en-NZ"/>
              </w:rPr>
            </w:pPr>
            <w:r>
              <w:rPr>
                <w:rFonts w:eastAsia="Times New Roman" w:cs="Arial"/>
                <w:color w:val="000000"/>
                <w:lang w:eastAsia="en-NZ"/>
              </w:rPr>
              <w:t xml:space="preserve">Quantity: </w:t>
            </w:r>
            <w:r>
              <w:rPr>
                <w:rFonts w:eastAsia="Times New Roman" w:cs="Arial"/>
                <w:color w:val="000000"/>
                <w:lang w:eastAsia="en-NZ"/>
              </w:rPr>
              <w:tab/>
            </w:r>
            <w:r w:rsidR="00682324">
              <w:rPr>
                <w:rFonts w:eastAsia="Times New Roman" w:cs="Arial"/>
                <w:color w:val="000000"/>
                <w:lang w:eastAsia="en-NZ"/>
              </w:rPr>
              <w:t>1</w:t>
            </w:r>
            <w:r w:rsidRPr="004042F7">
              <w:rPr>
                <w:rFonts w:eastAsia="Times New Roman" w:cs="Arial"/>
                <w:color w:val="000000"/>
                <w:lang w:eastAsia="en-NZ"/>
              </w:rPr>
              <w:t xml:space="preserve"> unit</w:t>
            </w:r>
          </w:p>
        </w:tc>
        <w:tc>
          <w:tcPr>
            <w:tcW w:w="2250" w:type="dxa"/>
          </w:tcPr>
          <w:p w14:paraId="08857778" w14:textId="77777777" w:rsidR="000B1CC6" w:rsidRDefault="000B1CC6" w:rsidP="00F620D4">
            <w:pPr>
              <w:ind w:left="1879" w:hanging="1843"/>
              <w:contextualSpacing/>
              <w:rPr>
                <w:rFonts w:eastAsia="Times New Roman" w:cs="Arial"/>
                <w:color w:val="000000"/>
                <w:lang w:eastAsia="en-NZ"/>
              </w:rPr>
            </w:pPr>
            <w:r>
              <w:rPr>
                <w:rFonts w:eastAsia="Times New Roman" w:cs="Arial"/>
                <w:color w:val="000000"/>
                <w:lang w:eastAsia="en-NZ"/>
              </w:rPr>
              <w:t>2500</w:t>
            </w:r>
          </w:p>
        </w:tc>
      </w:tr>
      <w:tr w:rsidR="000B1CC6" w:rsidRPr="004042F7" w14:paraId="459E313A" w14:textId="77777777" w:rsidTr="00F06B82">
        <w:tc>
          <w:tcPr>
            <w:tcW w:w="2872" w:type="dxa"/>
          </w:tcPr>
          <w:p w14:paraId="71396EB4" w14:textId="77777777" w:rsidR="000B1CC6" w:rsidRPr="004042F7" w:rsidRDefault="000B1CC6" w:rsidP="00F620D4">
            <w:pPr>
              <w:contextualSpacing/>
              <w:rPr>
                <w:rFonts w:eastAsia="Times New Roman" w:cs="Arial"/>
                <w:lang w:eastAsia="en-NZ"/>
              </w:rPr>
            </w:pPr>
            <w:r w:rsidRPr="004042F7">
              <w:rPr>
                <w:rFonts w:eastAsia="Times New Roman" w:cs="Arial"/>
                <w:color w:val="000000"/>
                <w:lang w:eastAsia="en-NZ"/>
              </w:rPr>
              <w:t>Smoke detectors</w:t>
            </w:r>
          </w:p>
        </w:tc>
        <w:tc>
          <w:tcPr>
            <w:tcW w:w="4140" w:type="dxa"/>
          </w:tcPr>
          <w:p w14:paraId="4358E1E2" w14:textId="77777777" w:rsidR="000B1CC6" w:rsidRPr="004042F7" w:rsidRDefault="000B1CC6" w:rsidP="00F620D4">
            <w:pPr>
              <w:ind w:left="1879" w:hanging="1843"/>
              <w:contextualSpacing/>
              <w:rPr>
                <w:rFonts w:eastAsia="Times New Roman" w:cs="Arial"/>
                <w:lang w:eastAsia="en-NZ"/>
              </w:rPr>
            </w:pPr>
            <w:r w:rsidRPr="004042F7">
              <w:rPr>
                <w:rFonts w:eastAsia="Times New Roman" w:cs="Arial"/>
                <w:color w:val="000000"/>
                <w:lang w:eastAsia="en-NZ"/>
              </w:rPr>
              <w:t xml:space="preserve">Quantity: </w:t>
            </w:r>
            <w:r w:rsidRPr="004042F7">
              <w:rPr>
                <w:rFonts w:eastAsia="Times New Roman" w:cs="Arial"/>
                <w:color w:val="000000"/>
                <w:lang w:eastAsia="en-NZ"/>
              </w:rPr>
              <w:tab/>
              <w:t>4 units</w:t>
            </w:r>
          </w:p>
        </w:tc>
        <w:tc>
          <w:tcPr>
            <w:tcW w:w="2250" w:type="dxa"/>
          </w:tcPr>
          <w:p w14:paraId="43DE638F" w14:textId="77777777" w:rsidR="000B1CC6" w:rsidRPr="004042F7" w:rsidRDefault="000B1CC6" w:rsidP="00F620D4">
            <w:pPr>
              <w:ind w:left="1879" w:hanging="1843"/>
              <w:contextualSpacing/>
              <w:rPr>
                <w:rFonts w:eastAsia="Times New Roman" w:cs="Arial"/>
                <w:color w:val="000000"/>
                <w:lang w:eastAsia="en-NZ"/>
              </w:rPr>
            </w:pPr>
            <w:r>
              <w:rPr>
                <w:rFonts w:eastAsia="Times New Roman" w:cs="Arial"/>
                <w:color w:val="000000"/>
                <w:lang w:eastAsia="en-NZ"/>
              </w:rPr>
              <w:t>15</w:t>
            </w:r>
          </w:p>
        </w:tc>
      </w:tr>
      <w:tr w:rsidR="000B1CC6" w:rsidRPr="004042F7" w14:paraId="4C16380E" w14:textId="77777777" w:rsidTr="00F06B82">
        <w:tc>
          <w:tcPr>
            <w:tcW w:w="2872" w:type="dxa"/>
          </w:tcPr>
          <w:p w14:paraId="4DF71FF2" w14:textId="77777777" w:rsidR="000B1CC6" w:rsidRDefault="000B1CC6" w:rsidP="00F620D4">
            <w:pPr>
              <w:contextualSpacing/>
              <w:rPr>
                <w:rFonts w:eastAsia="Times New Roman" w:cs="Arial"/>
                <w:color w:val="000000"/>
                <w:lang w:eastAsia="en-NZ"/>
              </w:rPr>
            </w:pPr>
            <w:r>
              <w:rPr>
                <w:rFonts w:eastAsia="Times New Roman" w:cs="Arial"/>
                <w:color w:val="000000"/>
                <w:lang w:eastAsia="en-NZ"/>
              </w:rPr>
              <w:t>Power Distribution Module</w:t>
            </w:r>
          </w:p>
        </w:tc>
        <w:tc>
          <w:tcPr>
            <w:tcW w:w="4140" w:type="dxa"/>
          </w:tcPr>
          <w:p w14:paraId="1C916E05" w14:textId="77777777" w:rsidR="000B1CC6" w:rsidRDefault="000B1CC6" w:rsidP="000B1CC6">
            <w:pPr>
              <w:ind w:left="1879" w:hanging="1843"/>
              <w:contextualSpacing/>
              <w:rPr>
                <w:rFonts w:eastAsia="Times New Roman" w:cs="Arial"/>
                <w:color w:val="000000"/>
                <w:lang w:eastAsia="en-NZ"/>
              </w:rPr>
            </w:pPr>
            <w:r>
              <w:rPr>
                <w:rFonts w:eastAsia="Times New Roman" w:cs="Arial"/>
                <w:color w:val="000000"/>
                <w:lang w:eastAsia="en-NZ"/>
              </w:rPr>
              <w:t>Quantity:</w:t>
            </w:r>
            <w:r>
              <w:rPr>
                <w:rFonts w:eastAsia="Times New Roman" w:cs="Arial"/>
                <w:color w:val="000000"/>
                <w:lang w:eastAsia="en-NZ"/>
              </w:rPr>
              <w:tab/>
              <w:t>2</w:t>
            </w:r>
            <w:r w:rsidRPr="004042F7">
              <w:rPr>
                <w:rFonts w:eastAsia="Times New Roman" w:cs="Arial"/>
                <w:color w:val="000000"/>
                <w:lang w:eastAsia="en-NZ"/>
              </w:rPr>
              <w:t xml:space="preserve"> units</w:t>
            </w:r>
          </w:p>
        </w:tc>
        <w:tc>
          <w:tcPr>
            <w:tcW w:w="2250" w:type="dxa"/>
          </w:tcPr>
          <w:p w14:paraId="123666E6" w14:textId="77777777" w:rsidR="000B1CC6" w:rsidRDefault="000B1CC6" w:rsidP="000B1CC6">
            <w:pPr>
              <w:ind w:left="1879" w:hanging="1843"/>
              <w:contextualSpacing/>
              <w:rPr>
                <w:rFonts w:eastAsia="Times New Roman" w:cs="Arial"/>
                <w:color w:val="000000"/>
                <w:lang w:eastAsia="en-NZ"/>
              </w:rPr>
            </w:pPr>
            <w:r>
              <w:rPr>
                <w:rFonts w:eastAsia="Times New Roman" w:cs="Arial"/>
                <w:color w:val="000000"/>
                <w:lang w:eastAsia="en-NZ"/>
              </w:rPr>
              <w:t>6000</w:t>
            </w:r>
          </w:p>
        </w:tc>
      </w:tr>
    </w:tbl>
    <w:p w14:paraId="0B715B43" w14:textId="77777777" w:rsidR="004042F7" w:rsidRDefault="004042F7" w:rsidP="0016619F">
      <w:pPr>
        <w:rPr>
          <w:b/>
        </w:rPr>
      </w:pPr>
    </w:p>
    <w:tbl>
      <w:tblPr>
        <w:tblStyle w:val="TableGridLight"/>
        <w:tblW w:w="9262" w:type="dxa"/>
        <w:tblLayout w:type="fixed"/>
        <w:tblLook w:val="04A0" w:firstRow="1" w:lastRow="0" w:firstColumn="1" w:lastColumn="0" w:noHBand="0" w:noVBand="1"/>
      </w:tblPr>
      <w:tblGrid>
        <w:gridCol w:w="2872"/>
        <w:gridCol w:w="6390"/>
      </w:tblGrid>
      <w:tr w:rsidR="000D4633" w:rsidRPr="000D4633" w14:paraId="3E40266F" w14:textId="77777777" w:rsidTr="00F06B82">
        <w:tc>
          <w:tcPr>
            <w:tcW w:w="2872" w:type="dxa"/>
            <w:hideMark/>
          </w:tcPr>
          <w:p w14:paraId="16C6DB94" w14:textId="77777777" w:rsidR="000D4633" w:rsidRPr="000D4633" w:rsidRDefault="000D4633" w:rsidP="00857B47">
            <w:pPr>
              <w:spacing w:line="0" w:lineRule="atLeast"/>
              <w:jc w:val="center"/>
              <w:rPr>
                <w:rFonts w:eastAsia="Times New Roman" w:cs="Arial"/>
                <w:lang w:eastAsia="en-NZ"/>
              </w:rPr>
            </w:pPr>
            <w:r w:rsidRPr="000D4633">
              <w:rPr>
                <w:rFonts w:eastAsia="Times New Roman" w:cs="Arial"/>
                <w:b/>
                <w:bCs/>
                <w:color w:val="000000"/>
                <w:lang w:eastAsia="en-NZ"/>
              </w:rPr>
              <w:t>Software</w:t>
            </w:r>
          </w:p>
        </w:tc>
        <w:tc>
          <w:tcPr>
            <w:tcW w:w="6390" w:type="dxa"/>
            <w:hideMark/>
          </w:tcPr>
          <w:p w14:paraId="65E2861E" w14:textId="77777777" w:rsidR="000D4633" w:rsidRPr="000D4633" w:rsidRDefault="00F06B82" w:rsidP="00857B47">
            <w:pPr>
              <w:spacing w:line="0" w:lineRule="atLeast"/>
              <w:jc w:val="center"/>
              <w:rPr>
                <w:rFonts w:eastAsia="Times New Roman" w:cs="Arial"/>
                <w:lang w:eastAsia="en-NZ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NZ"/>
              </w:rPr>
              <w:t>Price per unit</w:t>
            </w:r>
          </w:p>
        </w:tc>
      </w:tr>
      <w:tr w:rsidR="000D4633" w:rsidRPr="000D4633" w14:paraId="6F908B0F" w14:textId="77777777" w:rsidTr="00F06B82">
        <w:tc>
          <w:tcPr>
            <w:tcW w:w="2872" w:type="dxa"/>
          </w:tcPr>
          <w:p w14:paraId="3E0F3BA1" w14:textId="77777777" w:rsidR="000D4633" w:rsidRPr="000D4633" w:rsidRDefault="000D4633" w:rsidP="00857B47">
            <w:pPr>
              <w:spacing w:line="0" w:lineRule="atLeast"/>
              <w:rPr>
                <w:rFonts w:eastAsia="Times New Roman" w:cs="Arial"/>
                <w:lang w:eastAsia="en-NZ"/>
              </w:rPr>
            </w:pPr>
            <w:r w:rsidRPr="000D4633">
              <w:rPr>
                <w:rFonts w:eastAsia="Times New Roman" w:cs="Arial"/>
                <w:color w:val="000000"/>
                <w:lang w:eastAsia="en-NZ"/>
              </w:rPr>
              <w:t>Firewall</w:t>
            </w:r>
          </w:p>
        </w:tc>
        <w:tc>
          <w:tcPr>
            <w:tcW w:w="6390" w:type="dxa"/>
          </w:tcPr>
          <w:p w14:paraId="696F5804" w14:textId="77777777" w:rsidR="000D4633" w:rsidRPr="000D4633" w:rsidRDefault="00F06B82" w:rsidP="00857B47">
            <w:pPr>
              <w:ind w:left="1879" w:hanging="1843"/>
              <w:rPr>
                <w:rFonts w:eastAsia="Times New Roman" w:cs="Arial"/>
                <w:lang w:eastAsia="en-NZ"/>
              </w:rPr>
            </w:pPr>
            <w:r>
              <w:rPr>
                <w:rFonts w:eastAsia="Times New Roman" w:cs="Arial"/>
                <w:lang w:eastAsia="en-NZ"/>
              </w:rPr>
              <w:t>Free</w:t>
            </w:r>
          </w:p>
        </w:tc>
      </w:tr>
      <w:tr w:rsidR="000D4633" w:rsidRPr="000D4633" w14:paraId="410D81C8" w14:textId="77777777" w:rsidTr="00F06B82">
        <w:tc>
          <w:tcPr>
            <w:tcW w:w="2872" w:type="dxa"/>
          </w:tcPr>
          <w:p w14:paraId="1733B716" w14:textId="77777777" w:rsidR="000D4633" w:rsidRPr="000D4633" w:rsidRDefault="00F06B82" w:rsidP="00F06B82">
            <w:pPr>
              <w:spacing w:line="259" w:lineRule="auto"/>
              <w:rPr>
                <w:rFonts w:eastAsia="Times New Roman" w:cs="Arial"/>
                <w:lang w:eastAsia="en-NZ"/>
              </w:rPr>
            </w:pPr>
            <w:r>
              <w:rPr>
                <w:rFonts w:eastAsia="Times New Roman" w:cs="Arial"/>
                <w:color w:val="000000"/>
                <w:lang w:eastAsia="en-NZ"/>
              </w:rPr>
              <w:t>Hypervisor</w:t>
            </w:r>
          </w:p>
        </w:tc>
        <w:tc>
          <w:tcPr>
            <w:tcW w:w="6390" w:type="dxa"/>
          </w:tcPr>
          <w:p w14:paraId="36038B8D" w14:textId="77777777" w:rsidR="000D4633" w:rsidRPr="000D4633" w:rsidRDefault="00F06B82" w:rsidP="00857B47">
            <w:pPr>
              <w:ind w:left="1879" w:hanging="1843"/>
              <w:rPr>
                <w:rFonts w:eastAsia="Times New Roman" w:cs="Arial"/>
                <w:lang w:eastAsia="en-NZ"/>
              </w:rPr>
            </w:pPr>
            <w:r>
              <w:rPr>
                <w:rFonts w:eastAsia="Times New Roman" w:cs="Arial"/>
                <w:lang w:eastAsia="en-NZ"/>
              </w:rPr>
              <w:t>10,000</w:t>
            </w:r>
          </w:p>
        </w:tc>
      </w:tr>
      <w:tr w:rsidR="000D4633" w:rsidRPr="000D4633" w14:paraId="51B162CC" w14:textId="77777777" w:rsidTr="00F06B82">
        <w:tc>
          <w:tcPr>
            <w:tcW w:w="2872" w:type="dxa"/>
          </w:tcPr>
          <w:p w14:paraId="3E389C2A" w14:textId="177D790D" w:rsidR="000D4633" w:rsidRPr="000D4633" w:rsidRDefault="000D4633" w:rsidP="00857B47">
            <w:pPr>
              <w:spacing w:line="0" w:lineRule="atLeast"/>
              <w:rPr>
                <w:rFonts w:eastAsia="Times New Roman" w:cs="Arial"/>
                <w:lang w:eastAsia="en-NZ"/>
              </w:rPr>
            </w:pPr>
            <w:r w:rsidRPr="000D4633">
              <w:rPr>
                <w:rFonts w:eastAsia="Times New Roman" w:cs="Arial"/>
                <w:color w:val="000000"/>
                <w:lang w:eastAsia="en-NZ"/>
              </w:rPr>
              <w:t xml:space="preserve">Debian </w:t>
            </w:r>
            <w:r w:rsidR="00113DDC">
              <w:rPr>
                <w:rFonts w:eastAsia="Times New Roman" w:cs="Arial"/>
                <w:color w:val="000000"/>
                <w:lang w:eastAsia="en-NZ"/>
              </w:rPr>
              <w:t>6</w:t>
            </w:r>
            <w:r w:rsidRPr="000D4633">
              <w:rPr>
                <w:rFonts w:eastAsia="Times New Roman" w:cs="Arial"/>
                <w:color w:val="000000"/>
                <w:lang w:eastAsia="en-NZ"/>
              </w:rPr>
              <w:t>.0</w:t>
            </w:r>
          </w:p>
        </w:tc>
        <w:tc>
          <w:tcPr>
            <w:tcW w:w="6390" w:type="dxa"/>
          </w:tcPr>
          <w:p w14:paraId="1CCBCE2D" w14:textId="77777777" w:rsidR="000D4633" w:rsidRPr="000D4633" w:rsidRDefault="00F06B82" w:rsidP="00857B47">
            <w:pPr>
              <w:ind w:left="1879" w:hanging="1843"/>
              <w:rPr>
                <w:rFonts w:eastAsia="Times New Roman" w:cs="Arial"/>
                <w:lang w:eastAsia="en-NZ"/>
              </w:rPr>
            </w:pPr>
            <w:r>
              <w:rPr>
                <w:rFonts w:eastAsia="Times New Roman" w:cs="Arial"/>
                <w:lang w:eastAsia="en-NZ"/>
              </w:rPr>
              <w:t>Free</w:t>
            </w:r>
          </w:p>
        </w:tc>
      </w:tr>
      <w:tr w:rsidR="000D4633" w:rsidRPr="000D4633" w14:paraId="3A4BB375" w14:textId="77777777" w:rsidTr="00F06B82">
        <w:tc>
          <w:tcPr>
            <w:tcW w:w="2872" w:type="dxa"/>
          </w:tcPr>
          <w:p w14:paraId="2404B3CD" w14:textId="77777777" w:rsidR="000D4633" w:rsidRPr="000D4633" w:rsidRDefault="000D4633" w:rsidP="00857B47">
            <w:pPr>
              <w:spacing w:line="0" w:lineRule="atLeast"/>
              <w:rPr>
                <w:rFonts w:eastAsia="Times New Roman" w:cs="Arial"/>
                <w:lang w:eastAsia="en-NZ"/>
              </w:rPr>
            </w:pPr>
            <w:r w:rsidRPr="000D4633">
              <w:rPr>
                <w:rFonts w:eastAsia="Times New Roman" w:cs="Arial"/>
                <w:color w:val="000000"/>
                <w:lang w:eastAsia="en-NZ"/>
              </w:rPr>
              <w:t>Customer management software</w:t>
            </w:r>
          </w:p>
        </w:tc>
        <w:tc>
          <w:tcPr>
            <w:tcW w:w="6390" w:type="dxa"/>
          </w:tcPr>
          <w:p w14:paraId="63727DA9" w14:textId="77777777" w:rsidR="000D4633" w:rsidRPr="000D4633" w:rsidRDefault="00F06B82" w:rsidP="00857B47">
            <w:pPr>
              <w:ind w:left="1879" w:hanging="1843"/>
              <w:rPr>
                <w:rFonts w:eastAsia="Times New Roman" w:cs="Arial"/>
                <w:lang w:eastAsia="en-NZ"/>
              </w:rPr>
            </w:pPr>
            <w:r>
              <w:rPr>
                <w:rFonts w:eastAsia="Times New Roman" w:cs="Arial"/>
                <w:lang w:eastAsia="en-NZ"/>
              </w:rPr>
              <w:t>In-house</w:t>
            </w:r>
          </w:p>
        </w:tc>
      </w:tr>
      <w:tr w:rsidR="000D4633" w:rsidRPr="000D4633" w14:paraId="30BC39DA" w14:textId="77777777" w:rsidTr="00F06B82">
        <w:tc>
          <w:tcPr>
            <w:tcW w:w="2872" w:type="dxa"/>
          </w:tcPr>
          <w:p w14:paraId="05305B09" w14:textId="77777777" w:rsidR="000D4633" w:rsidRPr="000D4633" w:rsidRDefault="000D4633" w:rsidP="00857B47">
            <w:pPr>
              <w:spacing w:line="0" w:lineRule="atLeast"/>
              <w:rPr>
                <w:rFonts w:eastAsia="Times New Roman" w:cs="Arial"/>
                <w:lang w:eastAsia="en-NZ"/>
              </w:rPr>
            </w:pPr>
            <w:r w:rsidRPr="000D4633">
              <w:rPr>
                <w:rFonts w:eastAsia="Times New Roman" w:cs="Arial"/>
                <w:color w:val="000000"/>
                <w:lang w:eastAsia="en-NZ"/>
              </w:rPr>
              <w:t>OpenOffice</w:t>
            </w:r>
          </w:p>
        </w:tc>
        <w:tc>
          <w:tcPr>
            <w:tcW w:w="6390" w:type="dxa"/>
          </w:tcPr>
          <w:p w14:paraId="2B211F58" w14:textId="77777777" w:rsidR="000D4633" w:rsidRPr="000D4633" w:rsidRDefault="00F06B82" w:rsidP="00857B47">
            <w:pPr>
              <w:ind w:left="1879" w:hanging="1843"/>
              <w:rPr>
                <w:rFonts w:eastAsia="Times New Roman" w:cs="Arial"/>
                <w:lang w:eastAsia="en-NZ"/>
              </w:rPr>
            </w:pPr>
            <w:r>
              <w:rPr>
                <w:rFonts w:eastAsia="Times New Roman" w:cs="Arial"/>
                <w:lang w:eastAsia="en-NZ"/>
              </w:rPr>
              <w:t>Free</w:t>
            </w:r>
          </w:p>
        </w:tc>
      </w:tr>
    </w:tbl>
    <w:p w14:paraId="40043397" w14:textId="77777777" w:rsidR="004042F7" w:rsidRDefault="004042F7" w:rsidP="00F620D4"/>
    <w:p w14:paraId="260E3058" w14:textId="77777777" w:rsidR="00BD5A20" w:rsidRPr="00467D30" w:rsidRDefault="00F620D4" w:rsidP="00F620D4">
      <w:pPr>
        <w:rPr>
          <w:b/>
          <w:sz w:val="28"/>
          <w:szCs w:val="28"/>
        </w:rPr>
      </w:pPr>
      <w:r w:rsidRPr="00467D30">
        <w:rPr>
          <w:b/>
          <w:sz w:val="28"/>
          <w:szCs w:val="28"/>
        </w:rPr>
        <w:t>Miscellaneous information</w:t>
      </w:r>
    </w:p>
    <w:p w14:paraId="0961746B" w14:textId="6A76E35A" w:rsidR="009272D6" w:rsidRDefault="009272D6" w:rsidP="007F212B">
      <w:pPr>
        <w:pStyle w:val="ListParagraph"/>
        <w:numPr>
          <w:ilvl w:val="0"/>
          <w:numId w:val="2"/>
        </w:numPr>
      </w:pPr>
      <w:r>
        <w:t>Data</w:t>
      </w:r>
      <w:r w:rsidR="007B7078">
        <w:t xml:space="preserve"> </w:t>
      </w:r>
      <w:r>
        <w:t xml:space="preserve">centre has </w:t>
      </w:r>
      <w:r w:rsidR="001D54B8">
        <w:t>a</w:t>
      </w:r>
      <w:r>
        <w:t xml:space="preserve"> primary link</w:t>
      </w:r>
      <w:r w:rsidR="001D54B8">
        <w:t xml:space="preserve"> of</w:t>
      </w:r>
      <w:r>
        <w:t xml:space="preserve"> 10gbps</w:t>
      </w:r>
      <w:r w:rsidR="001D54B8">
        <w:t>. The data is</w:t>
      </w:r>
      <w:r w:rsidR="009B3134">
        <w:t xml:space="preserve"> route</w:t>
      </w:r>
      <w:r w:rsidR="00F620D4">
        <w:t>d</w:t>
      </w:r>
      <w:r w:rsidR="009B3134">
        <w:t xml:space="preserve"> through New Zealand to United States via Southern Cross undersea cable.</w:t>
      </w:r>
    </w:p>
    <w:p w14:paraId="7ABBD52E" w14:textId="77777777" w:rsidR="000E70EC" w:rsidRDefault="000E70EC" w:rsidP="000E70EC">
      <w:pPr>
        <w:pStyle w:val="ListParagraph"/>
        <w:numPr>
          <w:ilvl w:val="0"/>
          <w:numId w:val="2"/>
        </w:numPr>
      </w:pPr>
      <w:r>
        <w:t>The data</w:t>
      </w:r>
      <w:r w:rsidR="007B7078">
        <w:t xml:space="preserve"> </w:t>
      </w:r>
      <w:r>
        <w:t>centre does not provide wireless access to its employees for security reasons.</w:t>
      </w:r>
    </w:p>
    <w:p w14:paraId="6B5BA925" w14:textId="20512B36" w:rsidR="00F0205A" w:rsidRDefault="00123B84" w:rsidP="00BB573B">
      <w:pPr>
        <w:pStyle w:val="ListParagraph"/>
        <w:numPr>
          <w:ilvl w:val="0"/>
          <w:numId w:val="2"/>
        </w:numPr>
      </w:pPr>
      <w:r>
        <w:t xml:space="preserve">There are off the shelf battery powered smoke detectors installed </w:t>
      </w:r>
      <w:r w:rsidR="0059209F">
        <w:t xml:space="preserve">(2 in the </w:t>
      </w:r>
      <w:r w:rsidR="007433B7">
        <w:t>TRUESERVER</w:t>
      </w:r>
      <w:r w:rsidR="003E2939">
        <w:t xml:space="preserve"> main </w:t>
      </w:r>
      <w:r w:rsidR="0059209F">
        <w:t>office and 2 in the server room</w:t>
      </w:r>
      <w:r>
        <w:t>)</w:t>
      </w:r>
    </w:p>
    <w:p w14:paraId="3B0ACC1C" w14:textId="3E1CFFE2" w:rsidR="000E70EC" w:rsidRDefault="000E70EC" w:rsidP="00F95C51">
      <w:pPr>
        <w:pStyle w:val="ListParagraph"/>
        <w:numPr>
          <w:ilvl w:val="0"/>
          <w:numId w:val="2"/>
        </w:numPr>
      </w:pPr>
      <w:r>
        <w:t>The data</w:t>
      </w:r>
      <w:r w:rsidR="007B7078">
        <w:t xml:space="preserve"> </w:t>
      </w:r>
      <w:r>
        <w:t>cent</w:t>
      </w:r>
      <w:r w:rsidR="00F95C51">
        <w:t>re enforce</w:t>
      </w:r>
      <w:r w:rsidR="006D357B">
        <w:t>s</w:t>
      </w:r>
      <w:r>
        <w:t xml:space="preserve"> </w:t>
      </w:r>
      <w:r w:rsidR="00F95C51">
        <w:t>strong</w:t>
      </w:r>
      <w:r>
        <w:t xml:space="preserve"> password polic</w:t>
      </w:r>
      <w:r w:rsidR="006D357B">
        <w:t>y</w:t>
      </w:r>
      <w:r>
        <w:t xml:space="preserve"> for </w:t>
      </w:r>
      <w:r w:rsidR="00F95C51">
        <w:t>engineers</w:t>
      </w:r>
      <w:r>
        <w:t>.</w:t>
      </w:r>
      <w:r w:rsidR="00BD5A20">
        <w:t xml:space="preserve"> </w:t>
      </w:r>
      <w:r w:rsidR="00F95C51">
        <w:t>Engineers</w:t>
      </w:r>
      <w:r w:rsidR="007E28AE">
        <w:t xml:space="preserve"> are </w:t>
      </w:r>
      <w:r w:rsidR="006D357B">
        <w:t xml:space="preserve">therefore </w:t>
      </w:r>
      <w:r w:rsidR="007E28AE">
        <w:t>expected to use strong passwords for devices.</w:t>
      </w:r>
    </w:p>
    <w:p w14:paraId="01AC5ACA" w14:textId="77777777" w:rsidR="00DA619A" w:rsidRDefault="00DA619A" w:rsidP="00EE5F98">
      <w:pPr>
        <w:pStyle w:val="ListParagraph"/>
        <w:numPr>
          <w:ilvl w:val="0"/>
          <w:numId w:val="2"/>
        </w:numPr>
      </w:pPr>
      <w:r>
        <w:t>All office-related maintenance (e.g. plumbing, cleaning) are managed by external contractors. Temporary access is provided when needed.</w:t>
      </w:r>
    </w:p>
    <w:p w14:paraId="0FB1E7D9" w14:textId="6C3C49BB" w:rsidR="00432BC6" w:rsidRDefault="007433B7" w:rsidP="00432BC6">
      <w:pPr>
        <w:pStyle w:val="ListParagraph"/>
        <w:numPr>
          <w:ilvl w:val="0"/>
          <w:numId w:val="2"/>
        </w:numPr>
        <w:spacing w:before="40" w:after="40" w:line="240" w:lineRule="auto"/>
      </w:pPr>
      <w:proofErr w:type="spellStart"/>
      <w:r>
        <w:t>TrueServer</w:t>
      </w:r>
      <w:proofErr w:type="spellEnd"/>
      <w:r w:rsidR="00432BC6" w:rsidRPr="0004588B">
        <w:t xml:space="preserve"> does</w:t>
      </w:r>
      <w:r w:rsidR="00432BC6">
        <w:t xml:space="preserve"> </w:t>
      </w:r>
      <w:r w:rsidR="00432BC6" w:rsidRPr="0004588B">
        <w:t>n</w:t>
      </w:r>
      <w:r w:rsidR="00432BC6">
        <w:t>o</w:t>
      </w:r>
      <w:r w:rsidR="00432BC6" w:rsidRPr="0004588B">
        <w:t xml:space="preserve">t allow counter sales of any of their service.  All sales are done via </w:t>
      </w:r>
      <w:r w:rsidR="00432BC6">
        <w:t xml:space="preserve">their </w:t>
      </w:r>
      <w:r w:rsidR="00432BC6" w:rsidRPr="0004588B">
        <w:t>web site.</w:t>
      </w:r>
    </w:p>
    <w:p w14:paraId="37183571" w14:textId="7F7D047B" w:rsidR="00432BC6" w:rsidRDefault="007433B7" w:rsidP="00432BC6">
      <w:pPr>
        <w:pStyle w:val="ListParagraph"/>
        <w:numPr>
          <w:ilvl w:val="0"/>
          <w:numId w:val="2"/>
        </w:numPr>
        <w:spacing w:before="40" w:after="40" w:line="240" w:lineRule="auto"/>
      </w:pPr>
      <w:proofErr w:type="spellStart"/>
      <w:r>
        <w:t>TrueServer</w:t>
      </w:r>
      <w:proofErr w:type="spellEnd"/>
      <w:r w:rsidR="00DC72C2">
        <w:t xml:space="preserve"> does not monitor the customer’s data or software on their VPS.</w:t>
      </w:r>
    </w:p>
    <w:p w14:paraId="0B5AB272" w14:textId="77777777" w:rsidR="00661DEC" w:rsidRDefault="00661DEC" w:rsidP="00661DEC">
      <w:pPr>
        <w:pStyle w:val="ListParagraph"/>
        <w:numPr>
          <w:ilvl w:val="0"/>
          <w:numId w:val="2"/>
        </w:numPr>
      </w:pPr>
      <w:r>
        <w:t xml:space="preserve">The employees trust each other and minimum oversight is done. </w:t>
      </w:r>
      <w:r w:rsidR="00DC0500">
        <w:t xml:space="preserve">No background check is performed during the </w:t>
      </w:r>
      <w:r w:rsidR="00342A81">
        <w:t>j</w:t>
      </w:r>
      <w:r w:rsidR="00DC0500">
        <w:t>ob application process.</w:t>
      </w:r>
    </w:p>
    <w:p w14:paraId="317C7537" w14:textId="77777777" w:rsidR="00F95144" w:rsidRDefault="00F95144" w:rsidP="00F95144">
      <w:pPr>
        <w:pStyle w:val="ListParagraph"/>
      </w:pPr>
    </w:p>
    <w:p w14:paraId="0EA9827F" w14:textId="77777777" w:rsidR="0038357C" w:rsidRPr="00F95144" w:rsidRDefault="0038357C" w:rsidP="0038357C">
      <w:pPr>
        <w:numPr>
          <w:ilvl w:val="0"/>
          <w:numId w:val="13"/>
        </w:numPr>
        <w:spacing w:after="0" w:line="240" w:lineRule="auto"/>
        <w:ind w:left="0"/>
        <w:rPr>
          <w:rFonts w:ascii="inherit" w:eastAsia="Times New Roman" w:hAnsi="inherit" w:cs="Open Sans"/>
          <w:color w:val="000000"/>
          <w:sz w:val="18"/>
          <w:szCs w:val="20"/>
          <w:lang w:val="en-US"/>
        </w:rPr>
      </w:pPr>
      <w:r w:rsidRPr="00F95144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Transactional data: all Information about the types of the services the customers have purchased (including customer information (Customer Number, address, email, phone</w:t>
      </w:r>
      <w:r w:rsidR="00F95144" w:rsidRPr="00F95144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, etc.</w:t>
      </w:r>
      <w:r w:rsidRPr="00F95144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), </w:t>
      </w:r>
      <w:r w:rsidRPr="00F95144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val="en-US"/>
        </w:rPr>
        <w:t>service information (see below),</w:t>
      </w:r>
      <w:r w:rsidRPr="00F95144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 the date of the purchase, amount paid...).</w:t>
      </w:r>
    </w:p>
    <w:p w14:paraId="17FFE881" w14:textId="77777777" w:rsidR="0038357C" w:rsidRPr="00F95144" w:rsidRDefault="0038357C" w:rsidP="0038357C">
      <w:pPr>
        <w:numPr>
          <w:ilvl w:val="0"/>
          <w:numId w:val="13"/>
        </w:numPr>
        <w:spacing w:after="0" w:line="240" w:lineRule="auto"/>
        <w:ind w:left="0"/>
        <w:rPr>
          <w:rFonts w:ascii="inherit" w:eastAsia="Times New Roman" w:hAnsi="inherit" w:cs="Open Sans"/>
          <w:color w:val="000000"/>
          <w:sz w:val="18"/>
          <w:szCs w:val="20"/>
          <w:lang w:val="en-US"/>
        </w:rPr>
      </w:pPr>
      <w:r w:rsidRPr="00F95144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lastRenderedPageBreak/>
        <w:t>customer data: Customer data represent information the customer keeps on their virtual machine (example: a photo a customer may upload into the purchased VPS)</w:t>
      </w:r>
    </w:p>
    <w:p w14:paraId="3308231E" w14:textId="53B26B7E" w:rsidR="00385229" w:rsidRPr="00385229" w:rsidRDefault="0038357C" w:rsidP="00E3555F">
      <w:pPr>
        <w:numPr>
          <w:ilvl w:val="0"/>
          <w:numId w:val="13"/>
        </w:numPr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val="en-US"/>
        </w:rPr>
      </w:pPr>
      <w:r w:rsidRPr="00F95144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Service information: information displayed on the web</w:t>
      </w:r>
      <w:r w:rsidR="00CD3195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 xml:space="preserve"> </w:t>
      </w:r>
      <w:r w:rsidRPr="00F95144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site about a service: Basic, Advanced, Premium and sub information (amount of ram, storage etc</w:t>
      </w:r>
      <w:r w:rsidR="00097131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.</w:t>
      </w:r>
      <w:r w:rsidRPr="00F95144"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)</w:t>
      </w:r>
    </w:p>
    <w:p w14:paraId="7BC5BAAD" w14:textId="77777777" w:rsidR="00113DDC" w:rsidRPr="00113DDC" w:rsidRDefault="00385229" w:rsidP="00B42BDA">
      <w:pPr>
        <w:numPr>
          <w:ilvl w:val="0"/>
          <w:numId w:val="13"/>
        </w:numPr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  <w:lang w:val="en-US"/>
        </w:rPr>
      </w:pPr>
      <w:r>
        <w:rPr>
          <w:rFonts w:ascii="inherit" w:eastAsia="Times New Roman" w:hAnsi="inherit" w:cs="Open Sans"/>
          <w:color w:val="000000"/>
          <w:sz w:val="18"/>
          <w:szCs w:val="20"/>
          <w:lang w:val="en-US"/>
        </w:rPr>
        <w:t>The words “Clients” and “customers” are used interchangeably.</w:t>
      </w:r>
    </w:p>
    <w:p w14:paraId="6490F65D" w14:textId="77777777" w:rsidR="00113DDC" w:rsidRPr="00113DDC" w:rsidRDefault="00113DDC" w:rsidP="00113DDC">
      <w:pPr>
        <w:spacing w:after="0" w:line="240" w:lineRule="auto"/>
        <w:rPr>
          <w:rFonts w:ascii="inherit" w:eastAsia="Times New Roman" w:hAnsi="inherit" w:cs="Open Sans"/>
          <w:color w:val="000000"/>
          <w:sz w:val="20"/>
          <w:szCs w:val="20"/>
          <w:lang w:val="en-US"/>
        </w:rPr>
      </w:pPr>
    </w:p>
    <w:p w14:paraId="77B9C207" w14:textId="77777777" w:rsidR="00113DDC" w:rsidRDefault="00113DDC" w:rsidP="00113DDC">
      <w:pPr>
        <w:spacing w:after="0" w:line="240" w:lineRule="auto"/>
        <w:rPr>
          <w:b/>
          <w:sz w:val="28"/>
          <w:szCs w:val="28"/>
        </w:rPr>
      </w:pPr>
    </w:p>
    <w:p w14:paraId="690AD487" w14:textId="77777777" w:rsidR="00113DDC" w:rsidRDefault="00113DDC" w:rsidP="00113DDC">
      <w:pPr>
        <w:spacing w:after="0" w:line="240" w:lineRule="auto"/>
        <w:rPr>
          <w:b/>
          <w:sz w:val="28"/>
          <w:szCs w:val="28"/>
        </w:rPr>
      </w:pPr>
    </w:p>
    <w:p w14:paraId="05432FDA" w14:textId="77777777" w:rsidR="00113DDC" w:rsidRDefault="00113DDC" w:rsidP="00113DDC">
      <w:pPr>
        <w:spacing w:after="0" w:line="240" w:lineRule="auto"/>
        <w:rPr>
          <w:b/>
          <w:sz w:val="28"/>
          <w:szCs w:val="28"/>
        </w:rPr>
      </w:pPr>
    </w:p>
    <w:p w14:paraId="1521EB48" w14:textId="5F8826BE" w:rsidR="00B42BDA" w:rsidRPr="00113DDC" w:rsidRDefault="00B42BDA" w:rsidP="00113DDC">
      <w:pPr>
        <w:spacing w:after="0" w:line="240" w:lineRule="auto"/>
        <w:rPr>
          <w:rFonts w:ascii="inherit" w:eastAsia="Times New Roman" w:hAnsi="inherit" w:cs="Open Sans"/>
          <w:color w:val="000000"/>
          <w:sz w:val="20"/>
          <w:szCs w:val="20"/>
          <w:lang w:val="en-US"/>
        </w:rPr>
      </w:pPr>
      <w:r w:rsidRPr="00113DDC">
        <w:rPr>
          <w:b/>
          <w:sz w:val="28"/>
          <w:szCs w:val="28"/>
        </w:rPr>
        <w:t>Sample Registration Email</w:t>
      </w:r>
      <w:r w:rsidR="00D7544B" w:rsidRPr="00113DDC">
        <w:rPr>
          <w:b/>
          <w:sz w:val="28"/>
          <w:szCs w:val="28"/>
        </w:rPr>
        <w:t>:</w:t>
      </w:r>
    </w:p>
    <w:p w14:paraId="514BDC2F" w14:textId="77777777" w:rsidR="00CC7762" w:rsidRDefault="00D7544B" w:rsidP="00B42BDA">
      <w:pPr>
        <w:rPr>
          <w:rFonts w:ascii="Courier New" w:hAnsi="Courier New" w:cs="Courier New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Dear valued customer,</w:t>
      </w:r>
      <w:r w:rsidR="00B42BDA"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="00CC7762">
        <w:rPr>
          <w:rFonts w:ascii="Courier New" w:hAnsi="Courier New" w:cs="Courier New"/>
          <w:color w:val="222222"/>
          <w:sz w:val="19"/>
          <w:szCs w:val="19"/>
        </w:rPr>
        <w:t>Customer Number: 73667292</w:t>
      </w:r>
    </w:p>
    <w:p w14:paraId="664AC54C" w14:textId="77777777" w:rsidR="00B42BDA" w:rsidRPr="00B42BDA" w:rsidRDefault="00B42BDA" w:rsidP="00B42BDA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Your new VPS has just been provisioned: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b/>
          <w:bCs/>
          <w:color w:val="222222"/>
          <w:sz w:val="19"/>
          <w:szCs w:val="19"/>
          <w:shd w:val="clear" w:color="auto" w:fill="FFFFFF"/>
        </w:rPr>
        <w:t>Service 1:</w:t>
      </w:r>
    </w:p>
    <w:p w14:paraId="5D7FE6B9" w14:textId="76B3DA99" w:rsidR="00B42BDA" w:rsidRPr="00B42BDA" w:rsidRDefault="00B42BDA" w:rsidP="00DC0500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Image:           Debian 32Bit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RAM / storage:   8GB/1 TB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IP addresses:    1**.209.50.</w:t>
      </w:r>
      <w:r w:rsidR="00A67BC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1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2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User:            root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="00235933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Password:        </w:t>
      </w:r>
      <w:r w:rsidR="00171D0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7</w:t>
      </w:r>
      <w:r w:rsidR="00235933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HTK9N</w:t>
      </w:r>
    </w:p>
    <w:p w14:paraId="0EC3398D" w14:textId="77777777" w:rsidR="00B42BDA" w:rsidRPr="00B42BDA" w:rsidRDefault="00B42BDA" w:rsidP="00B42BDA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</w:p>
    <w:p w14:paraId="728390BD" w14:textId="6CD60BB3" w:rsidR="00235933" w:rsidRDefault="00B42BDA" w:rsidP="00DC0500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 w:rsidRPr="00B42BDA">
        <w:rPr>
          <w:rFonts w:ascii="Courier New" w:hAnsi="Courier New" w:cs="Courier New"/>
          <w:b/>
          <w:bCs/>
          <w:color w:val="222222"/>
          <w:sz w:val="19"/>
          <w:szCs w:val="19"/>
          <w:shd w:val="clear" w:color="auto" w:fill="FFFFFF"/>
        </w:rPr>
        <w:t>Service 2: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Image:           Debian 32Bit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="00423EF1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RAM / storage:   12GB/2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TB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IP addresses:    1**.209.50.</w:t>
      </w:r>
      <w:r w:rsidR="00A67BC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1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3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User:            root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="00235933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Password:        3HTK7N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</w:p>
    <w:p w14:paraId="3C549D8B" w14:textId="77777777" w:rsidR="00235933" w:rsidRDefault="00235933" w:rsidP="00B42BDA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VPS management system information:</w:t>
      </w:r>
    </w:p>
    <w:p w14:paraId="152CB324" w14:textId="0243420B" w:rsidR="00235933" w:rsidRDefault="00DC0500" w:rsidP="00B42BDA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User:            </w:t>
      </w:r>
      <w:r w:rsidR="00235933">
        <w:rPr>
          <w:rFonts w:ascii="Courier New" w:hAnsi="Courier New" w:cs="Courier New"/>
          <w:color w:val="222222"/>
          <w:sz w:val="19"/>
          <w:szCs w:val="19"/>
        </w:rPr>
        <w:t>73667292</w:t>
      </w:r>
      <w:r w:rsidR="00B42BDA"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="00066505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Password:        </w:t>
      </w:r>
      <w:r w:rsidR="007433B7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TrueServer</w:t>
      </w:r>
      <w:r w:rsidR="00235933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65</w:t>
      </w:r>
    </w:p>
    <w:p w14:paraId="6EE13727" w14:textId="77777777" w:rsidR="00DC0500" w:rsidRDefault="00DC0500" w:rsidP="00B42BDA">
      <w:pPr>
        <w:rPr>
          <w:rFonts w:ascii="Courier New" w:hAnsi="Courier New" w:cs="Courier New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VPS management system IP address: </w:t>
      </w:r>
      <w:r w:rsidRPr="00DC0500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1**,209.50.1</w:t>
      </w:r>
    </w:p>
    <w:p w14:paraId="510DD385" w14:textId="7ED9051B" w:rsidR="00B42BDA" w:rsidRPr="00B42BDA" w:rsidRDefault="00B42BDA" w:rsidP="00DC0500">
      <w:pPr>
        <w:rPr>
          <w:rFonts w:ascii="Courier New" w:hAnsi="Courier New" w:cs="Courier New"/>
        </w:rPr>
      </w:pP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It will take approximately </w:t>
      </w:r>
      <w:r w:rsidR="003351C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5</w:t>
      </w:r>
      <w:r w:rsidR="00857F31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r w:rsidR="003351C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minutes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from now, until the server is reachable.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You can then login to the server using SSH protocol (</w:t>
      </w: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e.g. “</w:t>
      </w:r>
      <w:proofErr w:type="spellStart"/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ssh</w:t>
      </w:r>
      <w:proofErr w:type="spellEnd"/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1**.209.50.</w:t>
      </w:r>
      <w:r w:rsidR="00171D0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1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2 -l root</w:t>
      </w: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”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).</w:t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</w:rPr>
        <w:br/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For security reasons we </w:t>
      </w:r>
      <w:r w:rsidR="003351C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recommend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you to change the password for the user "root" right</w:t>
      </w:r>
      <w:r w:rsidR="00066505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after you logged in for the first time</w:t>
      </w:r>
      <w:r w:rsidR="00171D09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and keep it in a secured place</w:t>
      </w:r>
      <w:r w:rsidRPr="00B42BDA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!</w:t>
      </w:r>
    </w:p>
    <w:p w14:paraId="1A787501" w14:textId="77777777" w:rsidR="00B42BDA" w:rsidRDefault="00B42BDA" w:rsidP="00B42BDA"/>
    <w:p w14:paraId="1A2D591E" w14:textId="77777777" w:rsidR="00AE693C" w:rsidRDefault="00AE693C">
      <w:r>
        <w:br w:type="page"/>
      </w:r>
    </w:p>
    <w:p w14:paraId="58C09EC0" w14:textId="38631BA6" w:rsidR="00AE693C" w:rsidRDefault="00134791" w:rsidP="00AE693C">
      <w:pPr>
        <w:keepNext/>
      </w:pPr>
      <w:r>
        <w:rPr>
          <w:noProof/>
        </w:rPr>
        <w:lastRenderedPageBreak/>
        <w:drawing>
          <wp:inline distT="0" distB="0" distL="0" distR="0" wp14:anchorId="4CAFE3D7" wp14:editId="4B7DE911">
            <wp:extent cx="6105525" cy="2638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9E6C" w14:textId="77777777" w:rsidR="002043F8" w:rsidRPr="002043F8" w:rsidRDefault="002043F8" w:rsidP="002043F8"/>
    <w:p w14:paraId="6F61C522" w14:textId="1933BEA9" w:rsidR="00DC0500" w:rsidRDefault="002043F8" w:rsidP="002043F8">
      <w:pPr>
        <w:pStyle w:val="Caption"/>
        <w:jc w:val="center"/>
      </w:pPr>
      <w:r>
        <w:rPr>
          <w:noProof/>
        </w:rPr>
        <w:drawing>
          <wp:inline distT="0" distB="0" distL="0" distR="0" wp14:anchorId="2F8FA52F" wp14:editId="29364642">
            <wp:extent cx="3135472" cy="13906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9" cy="14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A71D" w14:textId="0E178790" w:rsidR="00134791" w:rsidRDefault="00134791" w:rsidP="00134791">
      <w:pPr>
        <w:pStyle w:val="Caption"/>
        <w:jc w:val="center"/>
        <w:rPr>
          <w:i w:val="0"/>
          <w:sz w:val="24"/>
          <w:szCs w:val="24"/>
        </w:rPr>
      </w:pPr>
      <w:r w:rsidRPr="00AE693C">
        <w:rPr>
          <w:i w:val="0"/>
          <w:sz w:val="24"/>
          <w:szCs w:val="24"/>
        </w:rPr>
        <w:t xml:space="preserve">Figure </w:t>
      </w:r>
      <w:r w:rsidRPr="00AE693C">
        <w:rPr>
          <w:i w:val="0"/>
          <w:sz w:val="24"/>
          <w:szCs w:val="24"/>
        </w:rPr>
        <w:fldChar w:fldCharType="begin"/>
      </w:r>
      <w:r w:rsidRPr="00AE693C">
        <w:rPr>
          <w:i w:val="0"/>
          <w:sz w:val="24"/>
          <w:szCs w:val="24"/>
        </w:rPr>
        <w:instrText xml:space="preserve"> SEQ Figure \* ARABIC </w:instrText>
      </w:r>
      <w:r w:rsidRPr="00AE693C">
        <w:rPr>
          <w:i w:val="0"/>
          <w:sz w:val="24"/>
          <w:szCs w:val="24"/>
        </w:rPr>
        <w:fldChar w:fldCharType="separate"/>
      </w:r>
      <w:r w:rsidR="00831A69">
        <w:rPr>
          <w:i w:val="0"/>
          <w:noProof/>
          <w:sz w:val="24"/>
          <w:szCs w:val="24"/>
        </w:rPr>
        <w:t>1</w:t>
      </w:r>
      <w:r w:rsidRPr="00AE693C">
        <w:rPr>
          <w:i w:val="0"/>
          <w:sz w:val="24"/>
          <w:szCs w:val="24"/>
        </w:rPr>
        <w:fldChar w:fldCharType="end"/>
      </w:r>
      <w:r w:rsidRPr="00AE693C">
        <w:rPr>
          <w:i w:val="0"/>
          <w:sz w:val="24"/>
          <w:szCs w:val="24"/>
        </w:rPr>
        <w:t>- VPS management interface</w:t>
      </w:r>
      <w:r>
        <w:rPr>
          <w:i w:val="0"/>
          <w:sz w:val="24"/>
          <w:szCs w:val="24"/>
        </w:rPr>
        <w:t xml:space="preserve"> and cancellation confirmation</w:t>
      </w:r>
    </w:p>
    <w:p w14:paraId="708AD43F" w14:textId="77777777" w:rsidR="002043F8" w:rsidRDefault="002043F8">
      <w:pPr>
        <w:rPr>
          <w:b/>
          <w:bCs/>
          <w:sz w:val="28"/>
          <w:szCs w:val="24"/>
        </w:rPr>
      </w:pPr>
    </w:p>
    <w:p w14:paraId="5B3D02AE" w14:textId="77777777" w:rsidR="00134791" w:rsidRDefault="0013479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4D49FD1" w14:textId="1117DB19" w:rsidR="005839A7" w:rsidRPr="00467D30" w:rsidRDefault="005839A7" w:rsidP="00F06B82">
      <w:pPr>
        <w:jc w:val="both"/>
        <w:rPr>
          <w:b/>
          <w:bCs/>
          <w:sz w:val="28"/>
          <w:szCs w:val="24"/>
        </w:rPr>
      </w:pPr>
      <w:r w:rsidRPr="00467D30">
        <w:rPr>
          <w:b/>
          <w:bCs/>
          <w:sz w:val="28"/>
          <w:szCs w:val="24"/>
        </w:rPr>
        <w:lastRenderedPageBreak/>
        <w:t>Tasks:</w:t>
      </w:r>
    </w:p>
    <w:p w14:paraId="3C03CF25" w14:textId="77777777" w:rsidR="001D2A59" w:rsidRPr="001D2A59" w:rsidRDefault="001D2A59" w:rsidP="005839A7">
      <w:pPr>
        <w:jc w:val="both"/>
        <w:rPr>
          <w:sz w:val="28"/>
          <w:szCs w:val="24"/>
        </w:rPr>
      </w:pPr>
      <w:r w:rsidRPr="001D2A59">
        <w:rPr>
          <w:sz w:val="24"/>
          <w:szCs w:val="24"/>
        </w:rPr>
        <w:t>Provide the appropriate risk management documentation for the data centre.</w:t>
      </w:r>
    </w:p>
    <w:p w14:paraId="792E9D73" w14:textId="06CDFB70" w:rsidR="005839A7" w:rsidRPr="005839A7" w:rsidRDefault="005839A7" w:rsidP="005839A7">
      <w:pPr>
        <w:jc w:val="both"/>
        <w:rPr>
          <w:sz w:val="24"/>
        </w:rPr>
      </w:pPr>
      <w:r w:rsidRPr="005839A7">
        <w:rPr>
          <w:sz w:val="24"/>
        </w:rPr>
        <w:t>Your final report must have the following sections (minimum requirements).</w:t>
      </w:r>
      <w:r w:rsidR="00C36B37">
        <w:rPr>
          <w:sz w:val="24"/>
        </w:rPr>
        <w:t xml:space="preserve"> </w:t>
      </w:r>
      <w:r w:rsidR="00C36B37">
        <w:rPr>
          <w:sz w:val="24"/>
        </w:rPr>
        <w:tab/>
        <w:t xml:space="preserve">Total </w:t>
      </w:r>
      <w:r w:rsidR="00757298" w:rsidRPr="00757298">
        <w:rPr>
          <w:b/>
          <w:bCs/>
          <w:color w:val="000000" w:themeColor="text1"/>
          <w:sz w:val="24"/>
        </w:rPr>
        <w:t>38</w:t>
      </w:r>
      <w:r w:rsidR="00C36B37" w:rsidRPr="00C36B37">
        <w:rPr>
          <w:b/>
          <w:bCs/>
          <w:sz w:val="24"/>
        </w:rPr>
        <w:t xml:space="preserve"> Marks</w:t>
      </w:r>
    </w:p>
    <w:p w14:paraId="0C5B2AE8" w14:textId="77777777" w:rsidR="005839A7" w:rsidRDefault="005839A7" w:rsidP="00073F4F">
      <w:pPr>
        <w:pStyle w:val="ListParagraph"/>
        <w:jc w:val="both"/>
        <w:rPr>
          <w:sz w:val="24"/>
        </w:rPr>
      </w:pPr>
    </w:p>
    <w:p w14:paraId="61FAF2DE" w14:textId="61F17E91" w:rsidR="00432BC6" w:rsidRDefault="00432BC6" w:rsidP="001D2A59">
      <w:pPr>
        <w:pStyle w:val="ListParagraph"/>
        <w:numPr>
          <w:ilvl w:val="1"/>
          <w:numId w:val="11"/>
        </w:numPr>
        <w:ind w:left="720"/>
        <w:jc w:val="both"/>
        <w:rPr>
          <w:sz w:val="24"/>
        </w:rPr>
      </w:pPr>
      <w:r>
        <w:rPr>
          <w:sz w:val="24"/>
        </w:rPr>
        <w:t>Rating and classification definitions</w:t>
      </w:r>
      <w:r w:rsidR="00C36B37">
        <w:rPr>
          <w:sz w:val="24"/>
        </w:rPr>
        <w:tab/>
      </w:r>
      <w:r w:rsidR="00C36B37">
        <w:rPr>
          <w:sz w:val="24"/>
        </w:rPr>
        <w:tab/>
      </w:r>
      <w:r w:rsidR="00C36B37">
        <w:rPr>
          <w:sz w:val="24"/>
        </w:rPr>
        <w:tab/>
      </w:r>
      <w:r w:rsidR="00C36B37">
        <w:rPr>
          <w:sz w:val="24"/>
        </w:rPr>
        <w:tab/>
      </w:r>
      <w:r w:rsidR="00C36B37">
        <w:rPr>
          <w:sz w:val="24"/>
        </w:rPr>
        <w:tab/>
      </w:r>
      <w:r w:rsidR="00C36B37">
        <w:rPr>
          <w:sz w:val="24"/>
        </w:rPr>
        <w:tab/>
      </w:r>
      <w:r w:rsidR="00C36B37">
        <w:rPr>
          <w:sz w:val="24"/>
        </w:rPr>
        <w:tab/>
      </w:r>
      <w:r w:rsidR="002E6030">
        <w:rPr>
          <w:sz w:val="24"/>
        </w:rPr>
        <w:t>3</w:t>
      </w:r>
      <w:r>
        <w:rPr>
          <w:sz w:val="24"/>
        </w:rPr>
        <w:t xml:space="preserve"> Marks</w:t>
      </w:r>
    </w:p>
    <w:p w14:paraId="15202869" w14:textId="2082A419" w:rsidR="00A67BCA" w:rsidRPr="0022757D" w:rsidRDefault="00A67BCA" w:rsidP="00A67BCA">
      <w:pPr>
        <w:pStyle w:val="ListParagraph"/>
        <w:numPr>
          <w:ilvl w:val="1"/>
          <w:numId w:val="11"/>
        </w:numPr>
        <w:ind w:left="720"/>
        <w:jc w:val="both"/>
        <w:rPr>
          <w:sz w:val="24"/>
        </w:rPr>
      </w:pPr>
      <w:r>
        <w:rPr>
          <w:sz w:val="24"/>
        </w:rPr>
        <w:t xml:space="preserve">Asset </w:t>
      </w:r>
      <w:r w:rsidR="008A2334">
        <w:rPr>
          <w:sz w:val="24"/>
        </w:rPr>
        <w:t>i</w:t>
      </w:r>
      <w:r>
        <w:rPr>
          <w:sz w:val="24"/>
        </w:rPr>
        <w:t>dentification</w:t>
      </w:r>
      <w:r w:rsidR="003E06B7">
        <w:rPr>
          <w:sz w:val="24"/>
        </w:rPr>
        <w:t xml:space="preserve"> </w:t>
      </w:r>
      <w:r w:rsidR="00073F4F">
        <w:rPr>
          <w:sz w:val="24"/>
        </w:rPr>
        <w:t>and classification</w:t>
      </w:r>
      <w:r>
        <w:rPr>
          <w:sz w:val="24"/>
        </w:rPr>
        <w:t xml:space="preserve"> (</w:t>
      </w:r>
      <w:r w:rsidR="0022757D">
        <w:rPr>
          <w:sz w:val="24"/>
        </w:rPr>
        <w:t>i.e</w:t>
      </w:r>
      <w:r w:rsidR="00073F4F">
        <w:rPr>
          <w:sz w:val="24"/>
        </w:rPr>
        <w:t xml:space="preserve">. </w:t>
      </w:r>
      <w:r w:rsidRPr="004B418A">
        <w:rPr>
          <w:sz w:val="24"/>
          <w:lang w:val="en-US"/>
        </w:rPr>
        <w:t xml:space="preserve">Information </w:t>
      </w:r>
      <w:r w:rsidRPr="00073F4F">
        <w:rPr>
          <w:sz w:val="24"/>
          <w:lang w:val="en-US"/>
        </w:rPr>
        <w:t>asset</w:t>
      </w:r>
      <w:r w:rsidR="0022757D">
        <w:rPr>
          <w:sz w:val="24"/>
        </w:rPr>
        <w:t xml:space="preserve"> </w:t>
      </w:r>
      <w:r w:rsidRPr="0022757D">
        <w:rPr>
          <w:sz w:val="24"/>
          <w:lang w:val="en-US"/>
        </w:rPr>
        <w:t>classification worksheet)</w:t>
      </w:r>
      <w:r w:rsidRPr="0022757D">
        <w:rPr>
          <w:sz w:val="24"/>
          <w:lang w:val="en-US"/>
        </w:rPr>
        <w:tab/>
      </w:r>
      <w:r w:rsidRPr="0022757D">
        <w:rPr>
          <w:sz w:val="24"/>
          <w:lang w:val="en-US"/>
        </w:rPr>
        <w:tab/>
      </w:r>
      <w:r w:rsidRP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2757D">
        <w:rPr>
          <w:sz w:val="24"/>
          <w:lang w:val="en-US"/>
        </w:rPr>
        <w:tab/>
      </w:r>
      <w:r w:rsidR="002E6030" w:rsidRPr="0022757D">
        <w:rPr>
          <w:sz w:val="24"/>
          <w:lang w:val="en-US"/>
        </w:rPr>
        <w:t>1</w:t>
      </w:r>
      <w:r w:rsidR="008A2334" w:rsidRPr="0022757D">
        <w:rPr>
          <w:sz w:val="24"/>
          <w:lang w:val="en-US"/>
        </w:rPr>
        <w:t>0</w:t>
      </w:r>
      <w:r w:rsidRPr="0022757D">
        <w:rPr>
          <w:sz w:val="24"/>
          <w:lang w:val="en-US"/>
        </w:rPr>
        <w:t xml:space="preserve"> Marks</w:t>
      </w:r>
    </w:p>
    <w:p w14:paraId="54B8E52F" w14:textId="1AE0914E" w:rsidR="003E06B7" w:rsidRDefault="008A2334" w:rsidP="003E06B7">
      <w:pPr>
        <w:pStyle w:val="ListParagraph"/>
        <w:numPr>
          <w:ilvl w:val="1"/>
          <w:numId w:val="11"/>
        </w:numPr>
        <w:ind w:left="720"/>
        <w:jc w:val="both"/>
        <w:rPr>
          <w:sz w:val="24"/>
        </w:rPr>
      </w:pPr>
      <w:r w:rsidRPr="008A2334">
        <w:rPr>
          <w:sz w:val="24"/>
        </w:rPr>
        <w:t xml:space="preserve">Risk </w:t>
      </w:r>
      <w:r>
        <w:rPr>
          <w:sz w:val="24"/>
        </w:rPr>
        <w:t>a</w:t>
      </w:r>
      <w:r w:rsidRPr="008A2334">
        <w:rPr>
          <w:sz w:val="24"/>
        </w:rPr>
        <w:t xml:space="preserve">ssessment </w:t>
      </w:r>
      <w:r>
        <w:rPr>
          <w:sz w:val="24"/>
        </w:rPr>
        <w:t>worksheet (</w:t>
      </w:r>
      <w:r w:rsidR="00162A31">
        <w:rPr>
          <w:sz w:val="24"/>
        </w:rPr>
        <w:t xml:space="preserve">i.e. </w:t>
      </w:r>
      <w:r>
        <w:rPr>
          <w:sz w:val="24"/>
        </w:rPr>
        <w:t>Risk calculation)</w:t>
      </w:r>
      <w:r w:rsidR="003E06B7">
        <w:rPr>
          <w:sz w:val="24"/>
        </w:rPr>
        <w:t>, including t</w:t>
      </w:r>
      <w:r w:rsidR="003E06B7" w:rsidRPr="008A2334">
        <w:rPr>
          <w:sz w:val="24"/>
        </w:rPr>
        <w:t>hreat and vulnerability</w:t>
      </w:r>
    </w:p>
    <w:p w14:paraId="5B60C1E9" w14:textId="103D81C9" w:rsidR="005839A7" w:rsidRPr="008A2334" w:rsidRDefault="003E06B7" w:rsidP="003E06B7">
      <w:pPr>
        <w:pStyle w:val="ListParagraph"/>
        <w:jc w:val="both"/>
        <w:rPr>
          <w:sz w:val="24"/>
        </w:rPr>
      </w:pPr>
      <w:r>
        <w:rPr>
          <w:sz w:val="24"/>
        </w:rPr>
        <w:t>a</w:t>
      </w:r>
      <w:r w:rsidRPr="008A2334">
        <w:rPr>
          <w:sz w:val="24"/>
        </w:rPr>
        <w:t>ssessment (</w:t>
      </w:r>
      <w:r w:rsidR="00757298">
        <w:rPr>
          <w:sz w:val="24"/>
        </w:rPr>
        <w:t>e.g</w:t>
      </w:r>
      <w:r w:rsidR="00162A31">
        <w:rPr>
          <w:sz w:val="24"/>
        </w:rPr>
        <w:t xml:space="preserve">. </w:t>
      </w:r>
      <w:r w:rsidRPr="008A2334">
        <w:rPr>
          <w:sz w:val="24"/>
        </w:rPr>
        <w:t>identification</w:t>
      </w:r>
      <w:r>
        <w:rPr>
          <w:sz w:val="24"/>
        </w:rPr>
        <w:t xml:space="preserve"> and</w:t>
      </w:r>
      <w:r w:rsidRPr="008A2334">
        <w:rPr>
          <w:sz w:val="24"/>
        </w:rPr>
        <w:t xml:space="preserve"> </w:t>
      </w:r>
      <w:r>
        <w:rPr>
          <w:sz w:val="24"/>
        </w:rPr>
        <w:t xml:space="preserve">description </w:t>
      </w:r>
      <w:r w:rsidR="00162A31">
        <w:rPr>
          <w:sz w:val="24"/>
        </w:rPr>
        <w:t xml:space="preserve">of each threat and vulnerability </w:t>
      </w:r>
      <w:r>
        <w:rPr>
          <w:sz w:val="24"/>
        </w:rPr>
        <w:t>for each asset</w:t>
      </w:r>
      <w:r w:rsidR="00757298">
        <w:rPr>
          <w:sz w:val="24"/>
        </w:rPr>
        <w:t>, impact and likelihood of each risk</w:t>
      </w:r>
      <w:r>
        <w:rPr>
          <w:sz w:val="24"/>
        </w:rPr>
        <w:t>)</w:t>
      </w:r>
      <w:r w:rsidR="00162A31">
        <w:rPr>
          <w:sz w:val="24"/>
        </w:rPr>
        <w:tab/>
      </w:r>
      <w:r w:rsidR="00162A31">
        <w:rPr>
          <w:sz w:val="24"/>
        </w:rPr>
        <w:tab/>
      </w:r>
      <w:r w:rsidR="00162A31">
        <w:rPr>
          <w:sz w:val="24"/>
        </w:rPr>
        <w:tab/>
      </w:r>
      <w:r w:rsidR="00162A31">
        <w:rPr>
          <w:sz w:val="24"/>
        </w:rPr>
        <w:tab/>
      </w:r>
      <w:r w:rsidR="00162A31">
        <w:rPr>
          <w:sz w:val="24"/>
        </w:rPr>
        <w:tab/>
      </w:r>
      <w:r w:rsidR="00162A31">
        <w:rPr>
          <w:sz w:val="24"/>
        </w:rPr>
        <w:tab/>
      </w:r>
      <w:r w:rsidR="002E6030">
        <w:rPr>
          <w:sz w:val="24"/>
        </w:rPr>
        <w:t>1</w:t>
      </w:r>
      <w:r w:rsidRPr="008A2334">
        <w:rPr>
          <w:sz w:val="24"/>
        </w:rPr>
        <w:t>0 Marks</w:t>
      </w:r>
    </w:p>
    <w:p w14:paraId="3B77FDA2" w14:textId="6CFD24A0" w:rsidR="00014BFD" w:rsidRDefault="001D2A59" w:rsidP="002053AD">
      <w:pPr>
        <w:pStyle w:val="ListParagraph"/>
        <w:numPr>
          <w:ilvl w:val="1"/>
          <w:numId w:val="11"/>
        </w:numPr>
        <w:ind w:left="720"/>
        <w:jc w:val="both"/>
        <w:rPr>
          <w:sz w:val="24"/>
        </w:rPr>
      </w:pPr>
      <w:r>
        <w:rPr>
          <w:sz w:val="24"/>
        </w:rPr>
        <w:t>Current and proposed c</w:t>
      </w:r>
      <w:r w:rsidR="005839A7">
        <w:rPr>
          <w:sz w:val="24"/>
        </w:rPr>
        <w:t>ontrol strategy f</w:t>
      </w:r>
      <w:r>
        <w:rPr>
          <w:sz w:val="24"/>
        </w:rPr>
        <w:t>or each vulnerability/threat</w:t>
      </w:r>
      <w:r w:rsidR="00014BFD">
        <w:rPr>
          <w:sz w:val="24"/>
        </w:rPr>
        <w:t>/risk</w:t>
      </w:r>
      <w:r w:rsidR="00757298">
        <w:rPr>
          <w:sz w:val="24"/>
        </w:rPr>
        <w:t>, residual risk</w:t>
      </w:r>
      <w:r w:rsidR="00073F4F">
        <w:rPr>
          <w:sz w:val="24"/>
        </w:rPr>
        <w:t xml:space="preserve"> and </w:t>
      </w:r>
    </w:p>
    <w:p w14:paraId="42AF398F" w14:textId="72BB769D" w:rsidR="008A2334" w:rsidRDefault="00014BFD" w:rsidP="00073F4F">
      <w:pPr>
        <w:pStyle w:val="ListParagraph"/>
        <w:jc w:val="both"/>
        <w:rPr>
          <w:sz w:val="24"/>
        </w:rPr>
      </w:pPr>
      <w:r>
        <w:rPr>
          <w:sz w:val="24"/>
        </w:rPr>
        <w:t xml:space="preserve">the </w:t>
      </w:r>
      <w:r w:rsidR="00073F4F">
        <w:rPr>
          <w:sz w:val="24"/>
        </w:rPr>
        <w:t>escalation path</w:t>
      </w:r>
      <w:r w:rsidR="003707F9">
        <w:rPr>
          <w:sz w:val="24"/>
        </w:rPr>
        <w:t>.</w:t>
      </w:r>
      <w:r w:rsidR="003E3F53">
        <w:rPr>
          <w:sz w:val="24"/>
        </w:rPr>
        <w:t xml:space="preserve"> </w:t>
      </w:r>
      <w:r w:rsidR="003E3F53" w:rsidRPr="003E3F53">
        <w:rPr>
          <w:b/>
          <w:bCs/>
          <w:sz w:val="24"/>
        </w:rPr>
        <w:t>Please refer to “Points to consider” section</w:t>
      </w:r>
      <w:r w:rsidR="009304A7">
        <w:rPr>
          <w:b/>
          <w:bCs/>
          <w:sz w:val="24"/>
        </w:rPr>
        <w:t xml:space="preserve"> and grading criteria</w:t>
      </w:r>
      <w:r w:rsidR="003E3F53" w:rsidRPr="003E3F53">
        <w:rPr>
          <w:b/>
          <w:bCs/>
          <w:sz w:val="24"/>
        </w:rPr>
        <w:t xml:space="preserve"> for additional information.</w:t>
      </w:r>
      <w:r w:rsidR="00073F4F">
        <w:rPr>
          <w:sz w:val="24"/>
        </w:rPr>
        <w:tab/>
      </w:r>
      <w:r w:rsidR="00073F4F">
        <w:rPr>
          <w:sz w:val="24"/>
        </w:rPr>
        <w:tab/>
      </w:r>
      <w:r w:rsidR="00073F4F">
        <w:rPr>
          <w:sz w:val="24"/>
        </w:rPr>
        <w:tab/>
      </w:r>
      <w:r w:rsidR="00073F4F">
        <w:rPr>
          <w:sz w:val="24"/>
        </w:rPr>
        <w:tab/>
      </w:r>
      <w:r w:rsidR="00073F4F">
        <w:rPr>
          <w:sz w:val="24"/>
        </w:rPr>
        <w:tab/>
      </w:r>
      <w:r w:rsidR="00073F4F">
        <w:rPr>
          <w:sz w:val="24"/>
        </w:rPr>
        <w:tab/>
      </w:r>
      <w:r w:rsidR="00073F4F">
        <w:rPr>
          <w:sz w:val="24"/>
        </w:rPr>
        <w:tab/>
      </w:r>
      <w:r w:rsidR="001D2A59">
        <w:rPr>
          <w:sz w:val="24"/>
        </w:rPr>
        <w:tab/>
      </w:r>
      <w:r w:rsidR="002E6030">
        <w:rPr>
          <w:sz w:val="24"/>
        </w:rPr>
        <w:t>1</w:t>
      </w:r>
      <w:r w:rsidR="005839A7">
        <w:rPr>
          <w:sz w:val="24"/>
        </w:rPr>
        <w:t>0 Marks</w:t>
      </w:r>
    </w:p>
    <w:p w14:paraId="573FFB97" w14:textId="16A53C3D" w:rsidR="005839A7" w:rsidRPr="008A2334" w:rsidRDefault="009E61E6" w:rsidP="002053AD">
      <w:pPr>
        <w:pStyle w:val="ListParagraph"/>
        <w:numPr>
          <w:ilvl w:val="1"/>
          <w:numId w:val="11"/>
        </w:numPr>
        <w:ind w:left="720"/>
        <w:jc w:val="both"/>
        <w:rPr>
          <w:sz w:val="24"/>
        </w:rPr>
      </w:pPr>
      <w:r w:rsidRPr="00014BFD">
        <w:rPr>
          <w:bCs/>
          <w:sz w:val="24"/>
        </w:rPr>
        <w:t>Writing</w:t>
      </w:r>
      <w:r w:rsidR="00073F4F" w:rsidRPr="00014BFD">
        <w:rPr>
          <w:bCs/>
          <w:sz w:val="24"/>
        </w:rPr>
        <w:t>,</w:t>
      </w:r>
      <w:r w:rsidR="00C36B37" w:rsidRPr="00014BFD">
        <w:rPr>
          <w:bCs/>
          <w:sz w:val="24"/>
        </w:rPr>
        <w:t xml:space="preserve"> presentation</w:t>
      </w:r>
      <w:r w:rsidR="00316736" w:rsidRPr="00014BFD">
        <w:rPr>
          <w:bCs/>
          <w:sz w:val="24"/>
        </w:rPr>
        <w:t xml:space="preserve"> of the report</w:t>
      </w:r>
      <w:r w:rsidR="00073F4F" w:rsidRPr="00014BFD">
        <w:rPr>
          <w:bCs/>
          <w:sz w:val="24"/>
        </w:rPr>
        <w:t xml:space="preserve"> and referencing</w:t>
      </w:r>
      <w:r w:rsidR="00C36B37" w:rsidRPr="008A2334">
        <w:rPr>
          <w:sz w:val="24"/>
        </w:rPr>
        <w:tab/>
      </w:r>
      <w:r w:rsidR="00C36B37" w:rsidRPr="008A2334">
        <w:rPr>
          <w:sz w:val="24"/>
        </w:rPr>
        <w:tab/>
      </w:r>
      <w:r w:rsidR="00C36B37" w:rsidRPr="008A2334">
        <w:rPr>
          <w:sz w:val="24"/>
        </w:rPr>
        <w:tab/>
      </w:r>
      <w:r w:rsidR="00C36B37" w:rsidRPr="008A2334">
        <w:rPr>
          <w:sz w:val="24"/>
        </w:rPr>
        <w:tab/>
      </w:r>
      <w:r w:rsidR="00014BFD">
        <w:rPr>
          <w:sz w:val="24"/>
        </w:rPr>
        <w:tab/>
      </w:r>
      <w:r w:rsidR="004D40B8">
        <w:rPr>
          <w:sz w:val="24"/>
        </w:rPr>
        <w:t xml:space="preserve"> </w:t>
      </w:r>
      <w:r w:rsidR="002E6030">
        <w:rPr>
          <w:sz w:val="24"/>
        </w:rPr>
        <w:t>5</w:t>
      </w:r>
      <w:r w:rsidR="003E06B7">
        <w:rPr>
          <w:sz w:val="24"/>
        </w:rPr>
        <w:t xml:space="preserve"> </w:t>
      </w:r>
      <w:r w:rsidR="00C36B37" w:rsidRPr="008A2334">
        <w:rPr>
          <w:sz w:val="24"/>
        </w:rPr>
        <w:t>Marks</w:t>
      </w:r>
    </w:p>
    <w:p w14:paraId="3D028B3A" w14:textId="77777777" w:rsidR="005839A7" w:rsidRPr="00113DDC" w:rsidRDefault="005839A7" w:rsidP="005839A7">
      <w:pPr>
        <w:jc w:val="both"/>
        <w:rPr>
          <w:sz w:val="24"/>
        </w:rPr>
      </w:pPr>
      <w:r w:rsidRPr="00113DDC">
        <w:rPr>
          <w:sz w:val="24"/>
        </w:rPr>
        <w:t xml:space="preserve">Cost Benefit Analysis is </w:t>
      </w:r>
      <w:r w:rsidRPr="00113DDC">
        <w:rPr>
          <w:bCs/>
          <w:sz w:val="24"/>
        </w:rPr>
        <w:t>NOT</w:t>
      </w:r>
      <w:r w:rsidRPr="00113DDC">
        <w:rPr>
          <w:sz w:val="24"/>
        </w:rPr>
        <w:t xml:space="preserve"> required.</w:t>
      </w:r>
      <w:r w:rsidR="00073F4F" w:rsidRPr="00113DDC">
        <w:rPr>
          <w:sz w:val="24"/>
        </w:rPr>
        <w:t xml:space="preserve"> </w:t>
      </w:r>
      <w:r w:rsidR="001819CE" w:rsidRPr="00113DDC">
        <w:rPr>
          <w:sz w:val="24"/>
        </w:rPr>
        <w:t>(Qualitative analysis is recommended</w:t>
      </w:r>
      <w:r w:rsidR="00316736" w:rsidRPr="00113DDC">
        <w:rPr>
          <w:sz w:val="24"/>
        </w:rPr>
        <w:t xml:space="preserve"> and sufficient</w:t>
      </w:r>
      <w:r w:rsidR="001819CE" w:rsidRPr="00113DDC">
        <w:rPr>
          <w:sz w:val="24"/>
        </w:rPr>
        <w:t>)</w:t>
      </w:r>
    </w:p>
    <w:p w14:paraId="67EF308B" w14:textId="77777777" w:rsidR="00113DDC" w:rsidRDefault="00113DDC" w:rsidP="00F06B82">
      <w:pPr>
        <w:jc w:val="both"/>
        <w:rPr>
          <w:b/>
          <w:bCs/>
          <w:sz w:val="28"/>
          <w:szCs w:val="24"/>
        </w:rPr>
      </w:pPr>
    </w:p>
    <w:p w14:paraId="4A1CD580" w14:textId="03B23D88" w:rsidR="00F06B82" w:rsidRPr="009E61E6" w:rsidRDefault="009E61E6" w:rsidP="00F06B82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Points to consider:</w:t>
      </w:r>
    </w:p>
    <w:p w14:paraId="4F377135" w14:textId="174FF165" w:rsidR="00F06B82" w:rsidRDefault="00251173" w:rsidP="00F06B8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57298">
        <w:rPr>
          <w:sz w:val="24"/>
          <w:u w:val="single"/>
        </w:rPr>
        <w:t xml:space="preserve">Do </w:t>
      </w:r>
      <w:r w:rsidR="00757298">
        <w:rPr>
          <w:sz w:val="24"/>
          <w:u w:val="single"/>
        </w:rPr>
        <w:t>NOT</w:t>
      </w:r>
      <w:r w:rsidRPr="00757298">
        <w:rPr>
          <w:sz w:val="24"/>
          <w:u w:val="single"/>
        </w:rPr>
        <w:t xml:space="preserve"> make</w:t>
      </w:r>
      <w:r w:rsidR="003707F9">
        <w:rPr>
          <w:sz w:val="24"/>
          <w:u w:val="single"/>
        </w:rPr>
        <w:t xml:space="preserve"> any</w:t>
      </w:r>
      <w:r w:rsidRPr="00757298">
        <w:rPr>
          <w:sz w:val="24"/>
          <w:u w:val="single"/>
        </w:rPr>
        <w:t xml:space="preserve"> assumptions</w:t>
      </w:r>
      <w:r w:rsidR="003707F9">
        <w:rPr>
          <w:sz w:val="24"/>
        </w:rPr>
        <w:t>! If you “HAVE TO” make any assumptions, then all</w:t>
      </w:r>
      <w:r w:rsidR="00F06B82">
        <w:rPr>
          <w:sz w:val="24"/>
        </w:rPr>
        <w:t xml:space="preserve"> </w:t>
      </w:r>
      <w:r w:rsidR="006D128C">
        <w:rPr>
          <w:sz w:val="24"/>
        </w:rPr>
        <w:t>assumptions must be explicitly mentioned at the beginning of the document. Q</w:t>
      </w:r>
      <w:r w:rsidR="00F06B82">
        <w:rPr>
          <w:sz w:val="24"/>
        </w:rPr>
        <w:t>ualitative and quantitative measurements should be defined early in the document. E.g.:</w:t>
      </w:r>
    </w:p>
    <w:p w14:paraId="1CFED2B3" w14:textId="12EC6850" w:rsidR="00F06B82" w:rsidRDefault="00F06B82" w:rsidP="00F06B82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What 7/10 or “likely” means</w:t>
      </w:r>
    </w:p>
    <w:p w14:paraId="76E5EBB3" w14:textId="77777777" w:rsidR="00F06B82" w:rsidRDefault="00F06B82" w:rsidP="00F06B82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What private, public, confidential etc. means</w:t>
      </w:r>
    </w:p>
    <w:p w14:paraId="6D902796" w14:textId="77777777" w:rsidR="00F06B82" w:rsidRDefault="00F06B82" w:rsidP="00F06B82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What low, medium or high means</w:t>
      </w:r>
    </w:p>
    <w:p w14:paraId="4E4BA58B" w14:textId="77777777" w:rsidR="00F06B82" w:rsidRPr="00FF2DFD" w:rsidRDefault="00F06B82" w:rsidP="00F06B82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Any other scaling</w:t>
      </w:r>
      <w:r w:rsidR="00117EF2">
        <w:rPr>
          <w:sz w:val="24"/>
        </w:rPr>
        <w:t>, rating</w:t>
      </w:r>
      <w:r>
        <w:rPr>
          <w:sz w:val="24"/>
        </w:rPr>
        <w:t xml:space="preserve"> or classification you may use</w:t>
      </w:r>
    </w:p>
    <w:p w14:paraId="471AAFAB" w14:textId="6555414D" w:rsidR="00F06B82" w:rsidRDefault="00F06B82" w:rsidP="00F06B8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During identification and prioriti</w:t>
      </w:r>
      <w:r w:rsidR="00117EF2">
        <w:rPr>
          <w:sz w:val="24"/>
        </w:rPr>
        <w:t>s</w:t>
      </w:r>
      <w:r>
        <w:rPr>
          <w:sz w:val="24"/>
        </w:rPr>
        <w:t xml:space="preserve">ation of threats, provide a brief description of the threat and give an example; clearly state how each threat can be a </w:t>
      </w:r>
      <w:r w:rsidR="00FB1F10">
        <w:rPr>
          <w:sz w:val="24"/>
        </w:rPr>
        <w:t>risk</w:t>
      </w:r>
      <w:r>
        <w:rPr>
          <w:sz w:val="24"/>
        </w:rPr>
        <w:t xml:space="preserve"> to an asset. Description of threats can be referenced from reliable sources but in no shape or format copied or plagiari</w:t>
      </w:r>
      <w:r w:rsidR="00117EF2">
        <w:rPr>
          <w:sz w:val="24"/>
        </w:rPr>
        <w:t>s</w:t>
      </w:r>
      <w:r>
        <w:rPr>
          <w:sz w:val="24"/>
        </w:rPr>
        <w:t>ed.</w:t>
      </w:r>
      <w:r w:rsidR="00117EF2">
        <w:rPr>
          <w:sz w:val="24"/>
        </w:rPr>
        <w:t xml:space="preserve"> (Books, journals, conference publications, ISO/NIST documents, Technical reports (e.g. SANS institute documents)</w:t>
      </w:r>
      <w:r w:rsidR="003707F9">
        <w:rPr>
          <w:sz w:val="24"/>
        </w:rPr>
        <w:t xml:space="preserve">. </w:t>
      </w:r>
    </w:p>
    <w:p w14:paraId="65D21BB8" w14:textId="490F3907" w:rsidR="00F06B82" w:rsidRDefault="00F06B82" w:rsidP="001D2A5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While determining the likelihood of threats, consider referencing reliable sources and reference them accordingly.</w:t>
      </w:r>
      <w:r w:rsidR="00117EF2">
        <w:rPr>
          <w:sz w:val="24"/>
        </w:rPr>
        <w:t xml:space="preserve"> Reliable sources include Books, journals, conference publications, Technical reports e.g. SANS institute reports</w:t>
      </w:r>
      <w:r w:rsidR="006D128C">
        <w:rPr>
          <w:sz w:val="24"/>
        </w:rPr>
        <w:t>.</w:t>
      </w:r>
    </w:p>
    <w:p w14:paraId="2841EF4A" w14:textId="721DFFAB" w:rsidR="003707F9" w:rsidRDefault="003707F9" w:rsidP="001D2A5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Avoid proposing unnecessary and unjustifiable controls for the identified risks </w:t>
      </w:r>
      <w:r w:rsidRPr="003707F9">
        <w:rPr>
          <w:b/>
          <w:bCs/>
          <w:sz w:val="24"/>
        </w:rPr>
        <w:t>at all cost</w:t>
      </w:r>
      <w:r>
        <w:rPr>
          <w:sz w:val="24"/>
        </w:rPr>
        <w:t>. Unnecessary controls result in waste of resources (</w:t>
      </w:r>
      <w:r w:rsidR="003E3F53">
        <w:rPr>
          <w:sz w:val="24"/>
        </w:rPr>
        <w:t>e.g. cost of purchase, cost of installation, cost of maintenance, other resources such as power, space, staff allocation etc.). Proposing controls without justifications will result in reduced points.</w:t>
      </w:r>
    </w:p>
    <w:p w14:paraId="487E5190" w14:textId="442786E2" w:rsidR="0027471F" w:rsidRDefault="001D2A59" w:rsidP="0027471F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27471F">
        <w:rPr>
          <w:sz w:val="24"/>
        </w:rPr>
        <w:t>U</w:t>
      </w:r>
      <w:r w:rsidR="00F06B82" w:rsidRPr="0027471F">
        <w:rPr>
          <w:sz w:val="24"/>
        </w:rPr>
        <w:t xml:space="preserve">se standard templates for any of the above phases. You may research and find a number of standard templates or use the ones from the book. </w:t>
      </w:r>
      <w:r w:rsidR="006D128C">
        <w:rPr>
          <w:b/>
          <w:bCs/>
          <w:sz w:val="24"/>
        </w:rPr>
        <w:t>An incomplete example</w:t>
      </w:r>
      <w:r w:rsidR="007C4F55">
        <w:rPr>
          <w:b/>
          <w:bCs/>
          <w:sz w:val="24"/>
        </w:rPr>
        <w:t xml:space="preserve"> </w:t>
      </w:r>
      <w:r w:rsidR="0027471F" w:rsidRPr="0060534C">
        <w:rPr>
          <w:b/>
          <w:bCs/>
          <w:sz w:val="24"/>
        </w:rPr>
        <w:t xml:space="preserve">template </w:t>
      </w:r>
      <w:r w:rsidR="006D128C">
        <w:rPr>
          <w:b/>
          <w:bCs/>
          <w:sz w:val="24"/>
        </w:rPr>
        <w:t xml:space="preserve">has been </w:t>
      </w:r>
      <w:r w:rsidR="00117EF2">
        <w:rPr>
          <w:b/>
          <w:bCs/>
          <w:sz w:val="24"/>
        </w:rPr>
        <w:t>provided</w:t>
      </w:r>
      <w:r w:rsidR="0027471F" w:rsidRPr="0060534C">
        <w:rPr>
          <w:b/>
          <w:bCs/>
          <w:sz w:val="24"/>
        </w:rPr>
        <w:t>.</w:t>
      </w:r>
      <w:r w:rsidR="0027471F">
        <w:rPr>
          <w:sz w:val="24"/>
        </w:rPr>
        <w:t xml:space="preserve"> You may restructure </w:t>
      </w:r>
      <w:r w:rsidR="0060534C">
        <w:rPr>
          <w:sz w:val="24"/>
        </w:rPr>
        <w:t>the tables</w:t>
      </w:r>
      <w:r w:rsidR="007C4F55">
        <w:rPr>
          <w:sz w:val="24"/>
        </w:rPr>
        <w:t>, labels and everything else</w:t>
      </w:r>
      <w:r w:rsidR="0060534C">
        <w:rPr>
          <w:sz w:val="24"/>
        </w:rPr>
        <w:t xml:space="preserve"> </w:t>
      </w:r>
      <w:r w:rsidR="00117EF2">
        <w:rPr>
          <w:sz w:val="24"/>
        </w:rPr>
        <w:t xml:space="preserve">in the given </w:t>
      </w:r>
      <w:r w:rsidR="00117EF2">
        <w:rPr>
          <w:sz w:val="24"/>
        </w:rPr>
        <w:lastRenderedPageBreak/>
        <w:t xml:space="preserve">template </w:t>
      </w:r>
      <w:r w:rsidR="0060534C">
        <w:rPr>
          <w:sz w:val="24"/>
        </w:rPr>
        <w:t>to suit your content or style.</w:t>
      </w:r>
      <w:r w:rsidR="006D128C">
        <w:rPr>
          <w:sz w:val="24"/>
        </w:rPr>
        <w:t xml:space="preserve"> You must add additional information to achieve the highest grade.</w:t>
      </w:r>
    </w:p>
    <w:p w14:paraId="71B6F5F7" w14:textId="77777777" w:rsidR="00473D67" w:rsidRDefault="007C4F55" w:rsidP="0027471F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You </w:t>
      </w:r>
      <w:r w:rsidR="00473D67">
        <w:rPr>
          <w:sz w:val="24"/>
        </w:rPr>
        <w:t>may</w:t>
      </w:r>
      <w:r>
        <w:rPr>
          <w:sz w:val="24"/>
        </w:rPr>
        <w:t xml:space="preserve"> use any available methodologies</w:t>
      </w:r>
      <w:r w:rsidR="00473D67">
        <w:rPr>
          <w:sz w:val="24"/>
        </w:rPr>
        <w:t>. These include but not limited to:</w:t>
      </w:r>
    </w:p>
    <w:p w14:paraId="6108F3AF" w14:textId="361D737D" w:rsidR="00473D67" w:rsidRPr="00473D67" w:rsidRDefault="007C4F55" w:rsidP="00473D67">
      <w:pPr>
        <w:pStyle w:val="ListParagraph"/>
        <w:numPr>
          <w:ilvl w:val="1"/>
          <w:numId w:val="14"/>
        </w:numPr>
        <w:ind w:left="1080" w:hanging="270"/>
        <w:jc w:val="both"/>
        <w:rPr>
          <w:szCs w:val="20"/>
        </w:rPr>
      </w:pPr>
      <w:r w:rsidRPr="00473D67">
        <w:rPr>
          <w:szCs w:val="20"/>
        </w:rPr>
        <w:t>O</w:t>
      </w:r>
      <w:r w:rsidR="00473D67" w:rsidRPr="00473D67">
        <w:rPr>
          <w:szCs w:val="20"/>
        </w:rPr>
        <w:t xml:space="preserve">CTAVE </w:t>
      </w:r>
      <w:hyperlink r:id="rId12" w:history="1">
        <w:r w:rsidR="00473D67" w:rsidRPr="00473D67">
          <w:rPr>
            <w:rStyle w:val="Hyperlink"/>
            <w:szCs w:val="20"/>
          </w:rPr>
          <w:t>https://resources.sei.cmu.edu/asset_files/TechnicalReport/2007_005_001_14885.pdf</w:t>
        </w:r>
      </w:hyperlink>
      <w:r w:rsidR="00473D67" w:rsidRPr="00473D67">
        <w:rPr>
          <w:szCs w:val="20"/>
        </w:rPr>
        <w:t xml:space="preserve"> </w:t>
      </w:r>
    </w:p>
    <w:p w14:paraId="0A0F9536" w14:textId="77777777" w:rsidR="00473D67" w:rsidRDefault="00473D67" w:rsidP="00473D67">
      <w:pPr>
        <w:pStyle w:val="ListParagraph"/>
        <w:numPr>
          <w:ilvl w:val="1"/>
          <w:numId w:val="14"/>
        </w:numPr>
        <w:ind w:left="1080" w:hanging="270"/>
        <w:jc w:val="both"/>
        <w:rPr>
          <w:sz w:val="24"/>
        </w:rPr>
      </w:pPr>
      <w:r w:rsidRPr="00473D67">
        <w:rPr>
          <w:szCs w:val="20"/>
        </w:rPr>
        <w:t xml:space="preserve">NIST </w:t>
      </w:r>
      <w:hyperlink r:id="rId13" w:history="1">
        <w:r w:rsidRPr="00473D67">
          <w:rPr>
            <w:rStyle w:val="Hyperlink"/>
            <w:szCs w:val="20"/>
          </w:rPr>
          <w:t>https://nvlpubs.nist.gov/nistpubs/Legacy/SP/nistspecialpublication800-30r1.pdf</w:t>
        </w:r>
      </w:hyperlink>
    </w:p>
    <w:p w14:paraId="310BD47C" w14:textId="3DE3711A" w:rsidR="00F06B82" w:rsidRDefault="00117EF2" w:rsidP="00DB32D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117EF2">
        <w:rPr>
          <w:rFonts w:cstheme="minorHAnsi"/>
          <w:sz w:val="24"/>
          <w:szCs w:val="24"/>
          <w:lang w:val="en-US"/>
        </w:rPr>
        <w:t xml:space="preserve">Maximum page limit is </w:t>
      </w:r>
      <w:r w:rsidR="00113DDC">
        <w:rPr>
          <w:rFonts w:cstheme="minorHAnsi"/>
          <w:sz w:val="24"/>
          <w:szCs w:val="24"/>
          <w:lang w:val="en-US"/>
        </w:rPr>
        <w:t>3</w:t>
      </w:r>
      <w:r w:rsidRPr="00117EF2">
        <w:rPr>
          <w:rFonts w:cstheme="minorHAnsi"/>
          <w:sz w:val="24"/>
          <w:szCs w:val="24"/>
          <w:lang w:val="en-US"/>
        </w:rPr>
        <w:t>0</w:t>
      </w:r>
      <w:r>
        <w:rPr>
          <w:rFonts w:cstheme="minorHAnsi"/>
          <w:sz w:val="24"/>
          <w:szCs w:val="24"/>
          <w:lang w:val="en-US"/>
        </w:rPr>
        <w:t xml:space="preserve">. </w:t>
      </w:r>
      <w:r w:rsidR="00F06B82" w:rsidRPr="00117EF2">
        <w:rPr>
          <w:sz w:val="24"/>
        </w:rPr>
        <w:t xml:space="preserve">Structure, flow, readability, depth of analysis, </w:t>
      </w:r>
      <w:r w:rsidR="001D2A59" w:rsidRPr="00117EF2">
        <w:rPr>
          <w:sz w:val="24"/>
        </w:rPr>
        <w:t xml:space="preserve">attention to detail, </w:t>
      </w:r>
      <w:r w:rsidR="00F06B82" w:rsidRPr="00117EF2">
        <w:rPr>
          <w:sz w:val="24"/>
        </w:rPr>
        <w:t>presentation of the document</w:t>
      </w:r>
      <w:r w:rsidR="001D2A59" w:rsidRPr="00117EF2">
        <w:rPr>
          <w:sz w:val="24"/>
        </w:rPr>
        <w:t xml:space="preserve"> and proper referencing are</w:t>
      </w:r>
      <w:r w:rsidR="00F06B82" w:rsidRPr="00117EF2">
        <w:rPr>
          <w:sz w:val="24"/>
        </w:rPr>
        <w:t xml:space="preserve"> important.</w:t>
      </w:r>
    </w:p>
    <w:p w14:paraId="5976B761" w14:textId="77777777" w:rsidR="001A68FB" w:rsidRPr="00117EF2" w:rsidRDefault="001A68FB" w:rsidP="001A68FB">
      <w:pPr>
        <w:pStyle w:val="ListParagraph"/>
        <w:spacing w:line="240" w:lineRule="auto"/>
        <w:jc w:val="both"/>
        <w:rPr>
          <w:sz w:val="24"/>
        </w:rPr>
      </w:pPr>
    </w:p>
    <w:p w14:paraId="42A40AB2" w14:textId="77777777" w:rsidR="009E61E6" w:rsidRPr="00D706A5" w:rsidRDefault="009E61E6" w:rsidP="009E61E6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706A5">
        <w:rPr>
          <w:rFonts w:cstheme="minorHAnsi"/>
          <w:b/>
          <w:bCs/>
          <w:color w:val="000000" w:themeColor="text1"/>
          <w:sz w:val="28"/>
          <w:szCs w:val="28"/>
        </w:rPr>
        <w:t>The criteria for grading are:</w:t>
      </w:r>
    </w:p>
    <w:p w14:paraId="2A3B3970" w14:textId="100D258D" w:rsidR="009E61E6" w:rsidRDefault="009E61E6" w:rsidP="009E61E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53AD">
        <w:rPr>
          <w:rFonts w:cstheme="minorHAnsi"/>
          <w:sz w:val="24"/>
          <w:szCs w:val="24"/>
        </w:rPr>
        <w:t xml:space="preserve">Completeness – Did you complete all the tasks and how comprehensively? </w:t>
      </w:r>
      <w:r w:rsidR="00251173">
        <w:rPr>
          <w:rFonts w:cstheme="minorHAnsi"/>
          <w:sz w:val="24"/>
          <w:szCs w:val="24"/>
        </w:rPr>
        <w:t xml:space="preserve">Did you </w:t>
      </w:r>
      <w:r w:rsidR="00B64AE4">
        <w:rPr>
          <w:rFonts w:cstheme="minorHAnsi"/>
          <w:sz w:val="24"/>
          <w:szCs w:val="24"/>
        </w:rPr>
        <w:t>p</w:t>
      </w:r>
      <w:r w:rsidRPr="002053AD">
        <w:rPr>
          <w:rFonts w:cstheme="minorHAnsi"/>
          <w:sz w:val="24"/>
          <w:szCs w:val="24"/>
        </w:rPr>
        <w:t xml:space="preserve">rovide explanation where </w:t>
      </w:r>
      <w:r w:rsidR="006D128C" w:rsidRPr="002053AD">
        <w:rPr>
          <w:rFonts w:cstheme="minorHAnsi"/>
          <w:sz w:val="24"/>
          <w:szCs w:val="24"/>
        </w:rPr>
        <w:t>necessary?</w:t>
      </w:r>
      <w:r w:rsidR="00A80848">
        <w:rPr>
          <w:rFonts w:cstheme="minorHAnsi"/>
          <w:sz w:val="24"/>
          <w:szCs w:val="24"/>
        </w:rPr>
        <w:t xml:space="preserve"> examples:</w:t>
      </w:r>
    </w:p>
    <w:p w14:paraId="3D17514F" w14:textId="41597AF5" w:rsidR="00251173" w:rsidRDefault="00251173" w:rsidP="0025117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 you list all the assets and identified their classification?</w:t>
      </w:r>
      <w:r w:rsidR="003707F9">
        <w:rPr>
          <w:rFonts w:cstheme="minorHAnsi"/>
          <w:sz w:val="24"/>
          <w:szCs w:val="24"/>
        </w:rPr>
        <w:t xml:space="preserve"> Are those classification sound and justifiable?</w:t>
      </w:r>
    </w:p>
    <w:p w14:paraId="42971273" w14:textId="77777777" w:rsidR="00251173" w:rsidRDefault="00251173" w:rsidP="0025117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 you valuate the assets based on their impact to profitability and public image?</w:t>
      </w:r>
    </w:p>
    <w:p w14:paraId="38AB9BF2" w14:textId="1B973E4F" w:rsidR="00A80848" w:rsidRDefault="00A80848" w:rsidP="0025117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 you list all the threats and associated vulnerabilities for each asset?</w:t>
      </w:r>
      <w:r w:rsidR="003707F9">
        <w:rPr>
          <w:rFonts w:cstheme="minorHAnsi"/>
          <w:sz w:val="24"/>
          <w:szCs w:val="24"/>
        </w:rPr>
        <w:t xml:space="preserve"> Are those vulnerabilities and threats based on facts and justifiable?</w:t>
      </w:r>
    </w:p>
    <w:p w14:paraId="2A8A6869" w14:textId="77777777" w:rsidR="00A80848" w:rsidRDefault="00A80848" w:rsidP="0025117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 you list the current controls in place for each threat/vulnerability?</w:t>
      </w:r>
    </w:p>
    <w:p w14:paraId="1AD4414A" w14:textId="77777777" w:rsidR="00A80848" w:rsidRPr="002053AD" w:rsidRDefault="00A80848" w:rsidP="0025117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 you propose additional controls to mitigate or minimise the risk?</w:t>
      </w:r>
    </w:p>
    <w:p w14:paraId="5BD96FC0" w14:textId="636656B5" w:rsidR="009E61E6" w:rsidRDefault="009E61E6" w:rsidP="009E61E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53AD">
        <w:rPr>
          <w:rFonts w:cstheme="minorHAnsi"/>
          <w:sz w:val="24"/>
          <w:szCs w:val="24"/>
        </w:rPr>
        <w:t>Accuracy - How well did you complete the tasks?</w:t>
      </w:r>
      <w:r w:rsidR="00A80848">
        <w:rPr>
          <w:rFonts w:cstheme="minorHAnsi"/>
          <w:sz w:val="24"/>
          <w:szCs w:val="24"/>
        </w:rPr>
        <w:t xml:space="preserve"> examples</w:t>
      </w:r>
      <w:r w:rsidR="00B64AE4">
        <w:rPr>
          <w:rFonts w:cstheme="minorHAnsi"/>
          <w:sz w:val="24"/>
          <w:szCs w:val="24"/>
        </w:rPr>
        <w:t>:</w:t>
      </w:r>
    </w:p>
    <w:p w14:paraId="3FA0F79C" w14:textId="41112E12" w:rsidR="00A80848" w:rsidRDefault="00A80848" w:rsidP="00A80848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 you correctly assign severity and likelihood to each threat and vulnerability for each asset?</w:t>
      </w:r>
      <w:r w:rsidR="003707F9">
        <w:rPr>
          <w:rFonts w:cstheme="minorHAnsi"/>
          <w:sz w:val="24"/>
          <w:szCs w:val="24"/>
        </w:rPr>
        <w:t xml:space="preserve"> Is the assigned severity and likelihood justifiable? Can you provide a reference for the severity and likelihood values given?</w:t>
      </w:r>
    </w:p>
    <w:p w14:paraId="476B55A9" w14:textId="72C596DF" w:rsidR="003707F9" w:rsidRPr="003707F9" w:rsidRDefault="00A80848" w:rsidP="003707F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 you propose the correct controls for each threat?</w:t>
      </w:r>
      <w:r w:rsidR="00757298">
        <w:rPr>
          <w:rFonts w:cstheme="minorHAnsi"/>
          <w:sz w:val="24"/>
          <w:szCs w:val="24"/>
        </w:rPr>
        <w:t xml:space="preserve"> Does the control minimise the likelihood or the impact of a threat?</w:t>
      </w:r>
      <w:r w:rsidR="003707F9">
        <w:rPr>
          <w:rFonts w:cstheme="minorHAnsi"/>
          <w:sz w:val="24"/>
          <w:szCs w:val="24"/>
        </w:rPr>
        <w:t xml:space="preserve"> Are they properly justified for the identified risk?</w:t>
      </w:r>
    </w:p>
    <w:p w14:paraId="6C63371B" w14:textId="147E2D58" w:rsidR="009E61E6" w:rsidRPr="002053AD" w:rsidRDefault="009E61E6" w:rsidP="009E61E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053AD">
        <w:rPr>
          <w:rFonts w:cstheme="minorHAnsi"/>
          <w:sz w:val="24"/>
          <w:szCs w:val="24"/>
        </w:rPr>
        <w:t xml:space="preserve">Presentation - Did you use the right terminology? </w:t>
      </w:r>
      <w:r w:rsidR="003E3F53">
        <w:rPr>
          <w:rFonts w:cstheme="minorHAnsi"/>
          <w:sz w:val="24"/>
          <w:szCs w:val="24"/>
        </w:rPr>
        <w:t xml:space="preserve">Are your tables properly structured? Is the line/paragraph spacing consistent across the report? </w:t>
      </w:r>
      <w:r w:rsidRPr="002053AD">
        <w:rPr>
          <w:rFonts w:cstheme="minorHAnsi"/>
          <w:sz w:val="24"/>
          <w:szCs w:val="24"/>
        </w:rPr>
        <w:t>Please check for readability</w:t>
      </w:r>
      <w:r w:rsidR="00B64AE4">
        <w:rPr>
          <w:rFonts w:cstheme="minorHAnsi"/>
          <w:sz w:val="24"/>
          <w:szCs w:val="24"/>
        </w:rPr>
        <w:t xml:space="preserve">. A </w:t>
      </w:r>
      <w:r w:rsidRPr="002053AD">
        <w:rPr>
          <w:rFonts w:cstheme="minorHAnsi"/>
          <w:sz w:val="24"/>
          <w:szCs w:val="24"/>
        </w:rPr>
        <w:t xml:space="preserve">well-structured and well-written </w:t>
      </w:r>
      <w:r w:rsidR="00B64AE4">
        <w:rPr>
          <w:rFonts w:cstheme="minorHAnsi"/>
          <w:sz w:val="24"/>
          <w:szCs w:val="24"/>
        </w:rPr>
        <w:t>report is expected.</w:t>
      </w:r>
    </w:p>
    <w:p w14:paraId="3545EE23" w14:textId="77777777" w:rsidR="009E61E6" w:rsidRPr="00AB0A34" w:rsidRDefault="009E61E6" w:rsidP="009E61E6">
      <w:pPr>
        <w:rPr>
          <w:rFonts w:cstheme="minorHAnsi"/>
        </w:rPr>
      </w:pPr>
    </w:p>
    <w:p w14:paraId="56CD7AC6" w14:textId="77777777" w:rsidR="009E61E6" w:rsidRPr="00AB0A34" w:rsidRDefault="009E61E6" w:rsidP="009E61E6">
      <w:pPr>
        <w:rPr>
          <w:rFonts w:cstheme="minorHAnsi"/>
          <w:b/>
          <w:bCs/>
          <w:sz w:val="28"/>
          <w:szCs w:val="28"/>
        </w:rPr>
      </w:pPr>
      <w:r w:rsidRPr="00AB0A34">
        <w:rPr>
          <w:rFonts w:cstheme="minorHAnsi"/>
          <w:b/>
          <w:bCs/>
          <w:sz w:val="28"/>
          <w:szCs w:val="28"/>
        </w:rPr>
        <w:t>Letter grades</w:t>
      </w:r>
    </w:p>
    <w:p w14:paraId="23EBD167" w14:textId="77777777" w:rsidR="009E61E6" w:rsidRPr="002053AD" w:rsidRDefault="009E61E6" w:rsidP="009E61E6">
      <w:pPr>
        <w:jc w:val="both"/>
        <w:rPr>
          <w:rFonts w:cstheme="minorHAnsi"/>
          <w:b/>
          <w:bCs/>
          <w:sz w:val="24"/>
          <w:szCs w:val="24"/>
        </w:rPr>
      </w:pPr>
      <w:r w:rsidRPr="002053AD">
        <w:rPr>
          <w:rFonts w:cstheme="minorHAnsi"/>
          <w:b/>
          <w:bCs/>
          <w:sz w:val="24"/>
          <w:szCs w:val="24"/>
        </w:rPr>
        <w:t>A-range:</w:t>
      </w:r>
    </w:p>
    <w:p w14:paraId="28CD1D3C" w14:textId="6F65D301" w:rsidR="009E61E6" w:rsidRPr="002053AD" w:rsidRDefault="009E61E6" w:rsidP="009E61E6">
      <w:pPr>
        <w:jc w:val="both"/>
        <w:rPr>
          <w:rFonts w:cstheme="minorHAnsi"/>
          <w:sz w:val="24"/>
          <w:szCs w:val="24"/>
        </w:rPr>
      </w:pPr>
      <w:r w:rsidRPr="002053AD">
        <w:rPr>
          <w:rFonts w:cstheme="minorHAnsi"/>
          <w:sz w:val="24"/>
          <w:szCs w:val="24"/>
        </w:rPr>
        <w:t xml:space="preserve">Complete, accurate, and well presented. Shows good knowledge and good understanding of methods. </w:t>
      </w:r>
      <w:r w:rsidRPr="003707F9">
        <w:rPr>
          <w:rFonts w:cstheme="minorHAnsi"/>
          <w:b/>
          <w:bCs/>
          <w:sz w:val="24"/>
          <w:szCs w:val="24"/>
        </w:rPr>
        <w:t>Well-argued. Where required, contains good original input from the student</w:t>
      </w:r>
      <w:r w:rsidRPr="002053AD">
        <w:rPr>
          <w:rFonts w:cstheme="minorHAnsi"/>
          <w:sz w:val="24"/>
          <w:szCs w:val="24"/>
        </w:rPr>
        <w:t>.</w:t>
      </w:r>
      <w:r w:rsidR="003707F9">
        <w:rPr>
          <w:rFonts w:cstheme="minorHAnsi"/>
          <w:sz w:val="24"/>
          <w:szCs w:val="24"/>
        </w:rPr>
        <w:t xml:space="preserve"> </w:t>
      </w:r>
      <w:r w:rsidR="003707F9" w:rsidRPr="003707F9">
        <w:rPr>
          <w:rFonts w:cstheme="minorHAnsi"/>
          <w:b/>
          <w:bCs/>
          <w:sz w:val="24"/>
          <w:szCs w:val="24"/>
        </w:rPr>
        <w:t>Must present exceptional report according to the criteria for each task.</w:t>
      </w:r>
    </w:p>
    <w:p w14:paraId="5FE73ED7" w14:textId="77777777" w:rsidR="009E61E6" w:rsidRPr="002053AD" w:rsidRDefault="009E61E6" w:rsidP="009E61E6">
      <w:pPr>
        <w:jc w:val="both"/>
        <w:rPr>
          <w:rFonts w:cstheme="minorHAnsi"/>
          <w:b/>
          <w:bCs/>
          <w:sz w:val="24"/>
          <w:szCs w:val="24"/>
        </w:rPr>
      </w:pPr>
      <w:r w:rsidRPr="002053AD">
        <w:rPr>
          <w:rFonts w:cstheme="minorHAnsi"/>
          <w:b/>
          <w:bCs/>
          <w:sz w:val="24"/>
          <w:szCs w:val="24"/>
        </w:rPr>
        <w:t>B-range:</w:t>
      </w:r>
    </w:p>
    <w:p w14:paraId="4562B936" w14:textId="77777777" w:rsidR="009E61E6" w:rsidRPr="002053AD" w:rsidRDefault="009E61E6" w:rsidP="009E61E6">
      <w:pPr>
        <w:jc w:val="both"/>
        <w:rPr>
          <w:rFonts w:cstheme="minorHAnsi"/>
          <w:sz w:val="24"/>
          <w:szCs w:val="24"/>
        </w:rPr>
      </w:pPr>
      <w:r w:rsidRPr="002053AD">
        <w:rPr>
          <w:rFonts w:cstheme="minorHAnsi"/>
          <w:sz w:val="24"/>
          <w:szCs w:val="24"/>
        </w:rPr>
        <w:t>Mostly complete, mostly accurate, and well presented. Shows a good knowledge and fairly good understanding of the methods but either fails to complete some parts of the tasks or is unclear or is poorly argued.</w:t>
      </w:r>
    </w:p>
    <w:p w14:paraId="7768372A" w14:textId="77777777" w:rsidR="009E61E6" w:rsidRPr="002053AD" w:rsidRDefault="009E61E6" w:rsidP="009E61E6">
      <w:pPr>
        <w:jc w:val="both"/>
        <w:rPr>
          <w:rFonts w:cstheme="minorHAnsi"/>
          <w:b/>
          <w:bCs/>
          <w:sz w:val="24"/>
          <w:szCs w:val="24"/>
        </w:rPr>
      </w:pPr>
      <w:r w:rsidRPr="002053AD">
        <w:rPr>
          <w:rFonts w:cstheme="minorHAnsi"/>
          <w:b/>
          <w:bCs/>
          <w:sz w:val="24"/>
          <w:szCs w:val="24"/>
        </w:rPr>
        <w:t>C-range:</w:t>
      </w:r>
    </w:p>
    <w:p w14:paraId="74192B55" w14:textId="77777777" w:rsidR="009E61E6" w:rsidRPr="002053AD" w:rsidRDefault="009E61E6" w:rsidP="009E61E6">
      <w:pPr>
        <w:jc w:val="both"/>
        <w:rPr>
          <w:rFonts w:cstheme="minorHAnsi"/>
          <w:sz w:val="24"/>
          <w:szCs w:val="24"/>
        </w:rPr>
      </w:pPr>
      <w:r w:rsidRPr="002053AD">
        <w:rPr>
          <w:rFonts w:cstheme="minorHAnsi"/>
          <w:sz w:val="24"/>
          <w:szCs w:val="24"/>
        </w:rPr>
        <w:lastRenderedPageBreak/>
        <w:t>Satisfactory performance although some errors in accuracy and/or problems with presentation. Shows only some basic knowledge of the material or fails to understand some important parts of it, or does not provide solutions to a significant portion of the tasks.</w:t>
      </w:r>
    </w:p>
    <w:p w14:paraId="04A05D6F" w14:textId="77777777" w:rsidR="009E61E6" w:rsidRPr="002053AD" w:rsidRDefault="009E61E6" w:rsidP="009E61E6">
      <w:pPr>
        <w:jc w:val="both"/>
        <w:rPr>
          <w:rFonts w:cstheme="minorHAnsi"/>
          <w:b/>
          <w:bCs/>
          <w:sz w:val="24"/>
          <w:szCs w:val="24"/>
        </w:rPr>
      </w:pPr>
      <w:r w:rsidRPr="002053AD">
        <w:rPr>
          <w:rFonts w:cstheme="minorHAnsi"/>
          <w:b/>
          <w:bCs/>
          <w:sz w:val="24"/>
          <w:szCs w:val="24"/>
        </w:rPr>
        <w:t>D-range:</w:t>
      </w:r>
    </w:p>
    <w:p w14:paraId="172D210D" w14:textId="77777777" w:rsidR="009E61E6" w:rsidRPr="002053AD" w:rsidRDefault="009E61E6" w:rsidP="009E61E6">
      <w:pPr>
        <w:jc w:val="both"/>
        <w:rPr>
          <w:rFonts w:cstheme="minorHAnsi"/>
          <w:sz w:val="24"/>
          <w:szCs w:val="24"/>
        </w:rPr>
      </w:pPr>
      <w:r w:rsidRPr="002053AD">
        <w:rPr>
          <w:rFonts w:cstheme="minorHAnsi"/>
          <w:sz w:val="24"/>
          <w:szCs w:val="24"/>
        </w:rPr>
        <w:t>Poor performance overall, some evidence of learning but very problematic in all aspects mentioned above.</w:t>
      </w:r>
    </w:p>
    <w:p w14:paraId="3959AC44" w14:textId="77777777" w:rsidR="009E61E6" w:rsidRPr="002053AD" w:rsidRDefault="009E61E6" w:rsidP="009E61E6">
      <w:pPr>
        <w:jc w:val="both"/>
        <w:rPr>
          <w:rFonts w:cstheme="minorHAnsi"/>
          <w:b/>
          <w:bCs/>
          <w:sz w:val="24"/>
          <w:szCs w:val="24"/>
        </w:rPr>
      </w:pPr>
      <w:r w:rsidRPr="002053AD">
        <w:rPr>
          <w:rFonts w:cstheme="minorHAnsi"/>
          <w:b/>
          <w:bCs/>
          <w:sz w:val="24"/>
          <w:szCs w:val="24"/>
        </w:rPr>
        <w:t>E-range:</w:t>
      </w:r>
    </w:p>
    <w:p w14:paraId="72882C21" w14:textId="42D7BD6C" w:rsidR="00923019" w:rsidRPr="008F1F11" w:rsidRDefault="009E61E6" w:rsidP="001A68FB">
      <w:pPr>
        <w:jc w:val="both"/>
      </w:pPr>
      <w:r w:rsidRPr="002053AD">
        <w:rPr>
          <w:rFonts w:cstheme="minorHAnsi"/>
          <w:sz w:val="24"/>
          <w:szCs w:val="24"/>
        </w:rPr>
        <w:t>Well below the required standard.</w:t>
      </w:r>
    </w:p>
    <w:sectPr w:rsidR="00923019" w:rsidRPr="008F1F11" w:rsidSect="0001522D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9B0"/>
    <w:multiLevelType w:val="hybridMultilevel"/>
    <w:tmpl w:val="BD7613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F97"/>
    <w:multiLevelType w:val="hybridMultilevel"/>
    <w:tmpl w:val="D42887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6A1E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565"/>
    <w:multiLevelType w:val="hybridMultilevel"/>
    <w:tmpl w:val="7EBC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6DCE"/>
    <w:multiLevelType w:val="hybridMultilevel"/>
    <w:tmpl w:val="A6E092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9374F"/>
    <w:multiLevelType w:val="hybridMultilevel"/>
    <w:tmpl w:val="901ABB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4200"/>
    <w:multiLevelType w:val="hybridMultilevel"/>
    <w:tmpl w:val="75B8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84294"/>
    <w:multiLevelType w:val="hybridMultilevel"/>
    <w:tmpl w:val="CA3C018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0F1EEF"/>
    <w:multiLevelType w:val="hybridMultilevel"/>
    <w:tmpl w:val="BC5EE2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6A1E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718CF"/>
    <w:multiLevelType w:val="multilevel"/>
    <w:tmpl w:val="D228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774EDF"/>
    <w:multiLevelType w:val="hybridMultilevel"/>
    <w:tmpl w:val="F71EDA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6A1E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17B3E"/>
    <w:multiLevelType w:val="hybridMultilevel"/>
    <w:tmpl w:val="A1B2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F2BD7"/>
    <w:multiLevelType w:val="hybridMultilevel"/>
    <w:tmpl w:val="7592C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6A1E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E3B23"/>
    <w:multiLevelType w:val="hybridMultilevel"/>
    <w:tmpl w:val="E424F4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680C"/>
    <w:multiLevelType w:val="hybridMultilevel"/>
    <w:tmpl w:val="A6F6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528446">
    <w:abstractNumId w:val="6"/>
  </w:num>
  <w:num w:numId="2" w16cid:durableId="1460681574">
    <w:abstractNumId w:val="7"/>
  </w:num>
  <w:num w:numId="3" w16cid:durableId="2635090">
    <w:abstractNumId w:val="5"/>
  </w:num>
  <w:num w:numId="4" w16cid:durableId="1899197970">
    <w:abstractNumId w:val="3"/>
  </w:num>
  <w:num w:numId="5" w16cid:durableId="1446078327">
    <w:abstractNumId w:val="12"/>
  </w:num>
  <w:num w:numId="6" w16cid:durableId="1888492008">
    <w:abstractNumId w:val="13"/>
  </w:num>
  <w:num w:numId="7" w16cid:durableId="642273828">
    <w:abstractNumId w:val="11"/>
  </w:num>
  <w:num w:numId="8" w16cid:durableId="1177424030">
    <w:abstractNumId w:val="1"/>
  </w:num>
  <w:num w:numId="9" w16cid:durableId="30343486">
    <w:abstractNumId w:val="10"/>
  </w:num>
  <w:num w:numId="10" w16cid:durableId="603656721">
    <w:abstractNumId w:val="2"/>
  </w:num>
  <w:num w:numId="11" w16cid:durableId="1826622151">
    <w:abstractNumId w:val="0"/>
  </w:num>
  <w:num w:numId="12" w16cid:durableId="1392077121">
    <w:abstractNumId w:val="4"/>
  </w:num>
  <w:num w:numId="13" w16cid:durableId="1848902738">
    <w:abstractNumId w:val="8"/>
  </w:num>
  <w:num w:numId="14" w16cid:durableId="2133591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3F"/>
    <w:rsid w:val="00002898"/>
    <w:rsid w:val="00014BFD"/>
    <w:rsid w:val="0001522D"/>
    <w:rsid w:val="000275F1"/>
    <w:rsid w:val="00045300"/>
    <w:rsid w:val="00066505"/>
    <w:rsid w:val="00073F4F"/>
    <w:rsid w:val="00076A6E"/>
    <w:rsid w:val="00097131"/>
    <w:rsid w:val="000A0350"/>
    <w:rsid w:val="000A1C2B"/>
    <w:rsid w:val="000B1CC6"/>
    <w:rsid w:val="000D4633"/>
    <w:rsid w:val="000E1B67"/>
    <w:rsid w:val="000E4A3F"/>
    <w:rsid w:val="000E70EC"/>
    <w:rsid w:val="000F34D2"/>
    <w:rsid w:val="00106B95"/>
    <w:rsid w:val="00113DDC"/>
    <w:rsid w:val="00117EF2"/>
    <w:rsid w:val="001214CB"/>
    <w:rsid w:val="00123B84"/>
    <w:rsid w:val="00132674"/>
    <w:rsid w:val="00134791"/>
    <w:rsid w:val="00134828"/>
    <w:rsid w:val="0014798D"/>
    <w:rsid w:val="00151EA4"/>
    <w:rsid w:val="00162A31"/>
    <w:rsid w:val="0016619F"/>
    <w:rsid w:val="00167F99"/>
    <w:rsid w:val="00171D09"/>
    <w:rsid w:val="00176CDA"/>
    <w:rsid w:val="001819CE"/>
    <w:rsid w:val="001834DD"/>
    <w:rsid w:val="001A5782"/>
    <w:rsid w:val="001A68FB"/>
    <w:rsid w:val="001B2E8C"/>
    <w:rsid w:val="001C0D7D"/>
    <w:rsid w:val="001D2A59"/>
    <w:rsid w:val="001D4B66"/>
    <w:rsid w:val="001D54B8"/>
    <w:rsid w:val="002043F8"/>
    <w:rsid w:val="002053AD"/>
    <w:rsid w:val="00207617"/>
    <w:rsid w:val="0022757D"/>
    <w:rsid w:val="00235218"/>
    <w:rsid w:val="00235933"/>
    <w:rsid w:val="00251173"/>
    <w:rsid w:val="00261410"/>
    <w:rsid w:val="0027471F"/>
    <w:rsid w:val="002748D3"/>
    <w:rsid w:val="002C40D0"/>
    <w:rsid w:val="002D5529"/>
    <w:rsid w:val="002E6030"/>
    <w:rsid w:val="00301B62"/>
    <w:rsid w:val="00312A6D"/>
    <w:rsid w:val="003157DB"/>
    <w:rsid w:val="00316736"/>
    <w:rsid w:val="003351CA"/>
    <w:rsid w:val="00342A81"/>
    <w:rsid w:val="00346D5F"/>
    <w:rsid w:val="0035141D"/>
    <w:rsid w:val="003630BF"/>
    <w:rsid w:val="0036649B"/>
    <w:rsid w:val="003707F9"/>
    <w:rsid w:val="0038357C"/>
    <w:rsid w:val="00385229"/>
    <w:rsid w:val="003B2A76"/>
    <w:rsid w:val="003E06B7"/>
    <w:rsid w:val="003E2939"/>
    <w:rsid w:val="003E3F53"/>
    <w:rsid w:val="004042F7"/>
    <w:rsid w:val="00406826"/>
    <w:rsid w:val="00423EF1"/>
    <w:rsid w:val="00432BC6"/>
    <w:rsid w:val="00453344"/>
    <w:rsid w:val="00464BED"/>
    <w:rsid w:val="00467D30"/>
    <w:rsid w:val="004707E4"/>
    <w:rsid w:val="00470E6C"/>
    <w:rsid w:val="00473D67"/>
    <w:rsid w:val="004B418A"/>
    <w:rsid w:val="004B6523"/>
    <w:rsid w:val="004D40B8"/>
    <w:rsid w:val="004F5344"/>
    <w:rsid w:val="00500569"/>
    <w:rsid w:val="005109D3"/>
    <w:rsid w:val="00525ED6"/>
    <w:rsid w:val="005612C7"/>
    <w:rsid w:val="00580D74"/>
    <w:rsid w:val="005839A7"/>
    <w:rsid w:val="0059209F"/>
    <w:rsid w:val="005B0A12"/>
    <w:rsid w:val="005C427D"/>
    <w:rsid w:val="005E20D6"/>
    <w:rsid w:val="005E7FAD"/>
    <w:rsid w:val="0060534C"/>
    <w:rsid w:val="006124A8"/>
    <w:rsid w:val="006224CE"/>
    <w:rsid w:val="00625D7A"/>
    <w:rsid w:val="00626CEE"/>
    <w:rsid w:val="00655171"/>
    <w:rsid w:val="00661DEC"/>
    <w:rsid w:val="00671737"/>
    <w:rsid w:val="006801F4"/>
    <w:rsid w:val="00682324"/>
    <w:rsid w:val="006910D5"/>
    <w:rsid w:val="00697717"/>
    <w:rsid w:val="006B7AA8"/>
    <w:rsid w:val="006C19AA"/>
    <w:rsid w:val="006D128C"/>
    <w:rsid w:val="006D357B"/>
    <w:rsid w:val="006F43E1"/>
    <w:rsid w:val="006F6CAE"/>
    <w:rsid w:val="007057F7"/>
    <w:rsid w:val="00737F11"/>
    <w:rsid w:val="007433B7"/>
    <w:rsid w:val="007461E8"/>
    <w:rsid w:val="00757298"/>
    <w:rsid w:val="007647DC"/>
    <w:rsid w:val="00767283"/>
    <w:rsid w:val="007732AA"/>
    <w:rsid w:val="00796E9F"/>
    <w:rsid w:val="007B5343"/>
    <w:rsid w:val="007B5570"/>
    <w:rsid w:val="007B7078"/>
    <w:rsid w:val="007C4F55"/>
    <w:rsid w:val="007E28AE"/>
    <w:rsid w:val="007E3434"/>
    <w:rsid w:val="007E6140"/>
    <w:rsid w:val="007F212B"/>
    <w:rsid w:val="007F5BE6"/>
    <w:rsid w:val="0082249D"/>
    <w:rsid w:val="00831A69"/>
    <w:rsid w:val="00841E72"/>
    <w:rsid w:val="00847A22"/>
    <w:rsid w:val="00857F31"/>
    <w:rsid w:val="008618DE"/>
    <w:rsid w:val="008806D2"/>
    <w:rsid w:val="00891F7F"/>
    <w:rsid w:val="008A2334"/>
    <w:rsid w:val="008F1F11"/>
    <w:rsid w:val="00901A2F"/>
    <w:rsid w:val="00905C29"/>
    <w:rsid w:val="00907446"/>
    <w:rsid w:val="00920A35"/>
    <w:rsid w:val="00923019"/>
    <w:rsid w:val="00924EEB"/>
    <w:rsid w:val="009272D6"/>
    <w:rsid w:val="009304A7"/>
    <w:rsid w:val="009342F4"/>
    <w:rsid w:val="009800B5"/>
    <w:rsid w:val="00980A88"/>
    <w:rsid w:val="0098362E"/>
    <w:rsid w:val="009856DA"/>
    <w:rsid w:val="009A7699"/>
    <w:rsid w:val="009B2E95"/>
    <w:rsid w:val="009B3134"/>
    <w:rsid w:val="009E58D0"/>
    <w:rsid w:val="009E61E6"/>
    <w:rsid w:val="00A22290"/>
    <w:rsid w:val="00A67BCA"/>
    <w:rsid w:val="00A70FC6"/>
    <w:rsid w:val="00A80848"/>
    <w:rsid w:val="00AA0F3F"/>
    <w:rsid w:val="00AA19D8"/>
    <w:rsid w:val="00AC235B"/>
    <w:rsid w:val="00AD6459"/>
    <w:rsid w:val="00AD76B6"/>
    <w:rsid w:val="00AE693C"/>
    <w:rsid w:val="00B1649D"/>
    <w:rsid w:val="00B32320"/>
    <w:rsid w:val="00B32AA7"/>
    <w:rsid w:val="00B42BDA"/>
    <w:rsid w:val="00B64AE4"/>
    <w:rsid w:val="00B77436"/>
    <w:rsid w:val="00B9122F"/>
    <w:rsid w:val="00BA2695"/>
    <w:rsid w:val="00BA436C"/>
    <w:rsid w:val="00BC06CD"/>
    <w:rsid w:val="00BC6DD9"/>
    <w:rsid w:val="00BD5A20"/>
    <w:rsid w:val="00C15E21"/>
    <w:rsid w:val="00C317E4"/>
    <w:rsid w:val="00C32494"/>
    <w:rsid w:val="00C36B37"/>
    <w:rsid w:val="00C4591F"/>
    <w:rsid w:val="00C71EC0"/>
    <w:rsid w:val="00CC7762"/>
    <w:rsid w:val="00CD3195"/>
    <w:rsid w:val="00CE32D4"/>
    <w:rsid w:val="00D14AE9"/>
    <w:rsid w:val="00D44D72"/>
    <w:rsid w:val="00D46820"/>
    <w:rsid w:val="00D52BCA"/>
    <w:rsid w:val="00D52E4D"/>
    <w:rsid w:val="00D67EEC"/>
    <w:rsid w:val="00D706A5"/>
    <w:rsid w:val="00D743C1"/>
    <w:rsid w:val="00D7544B"/>
    <w:rsid w:val="00D758A2"/>
    <w:rsid w:val="00D7797A"/>
    <w:rsid w:val="00D947D7"/>
    <w:rsid w:val="00DA619A"/>
    <w:rsid w:val="00DC0500"/>
    <w:rsid w:val="00DC11E7"/>
    <w:rsid w:val="00DC72C2"/>
    <w:rsid w:val="00DE129C"/>
    <w:rsid w:val="00DE17D8"/>
    <w:rsid w:val="00DE755B"/>
    <w:rsid w:val="00DF163D"/>
    <w:rsid w:val="00E3555F"/>
    <w:rsid w:val="00E406AC"/>
    <w:rsid w:val="00E840FB"/>
    <w:rsid w:val="00E84ED4"/>
    <w:rsid w:val="00EB3371"/>
    <w:rsid w:val="00EC2E0C"/>
    <w:rsid w:val="00ED0E0E"/>
    <w:rsid w:val="00EE5F98"/>
    <w:rsid w:val="00EF07AD"/>
    <w:rsid w:val="00EF0997"/>
    <w:rsid w:val="00F0205A"/>
    <w:rsid w:val="00F069DB"/>
    <w:rsid w:val="00F06B82"/>
    <w:rsid w:val="00F22F85"/>
    <w:rsid w:val="00F412C7"/>
    <w:rsid w:val="00F44399"/>
    <w:rsid w:val="00F54DCD"/>
    <w:rsid w:val="00F620D4"/>
    <w:rsid w:val="00F6438F"/>
    <w:rsid w:val="00F95144"/>
    <w:rsid w:val="00F95C51"/>
    <w:rsid w:val="00FA5EF7"/>
    <w:rsid w:val="00FB1ABF"/>
    <w:rsid w:val="00FB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FB1E"/>
  <w15:chartTrackingRefBased/>
  <w15:docId w15:val="{BDA0AADB-B555-4FF3-B2F6-7BC9E6DE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F11"/>
    <w:pPr>
      <w:ind w:left="720"/>
      <w:contextualSpacing/>
    </w:pPr>
  </w:style>
  <w:style w:type="table" w:styleId="TableGrid">
    <w:name w:val="Table Grid"/>
    <w:basedOn w:val="TableNormal"/>
    <w:uiPriority w:val="39"/>
    <w:rsid w:val="0004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05A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06B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42F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69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agement.quantumnz.co.nz" TargetMode="External"/><Relationship Id="rId13" Type="http://schemas.openxmlformats.org/officeDocument/2006/relationships/hyperlink" Target="https://nvlpubs.nist.gov/nistpubs/Legacy/SP/nistspecialpublication800-30r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sources.sei.cmu.edu/asset_files/TechnicalReport/2007_005_001_1488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mailto:admin@hostnz.co.n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Mansoori</dc:creator>
  <cp:keywords/>
  <dc:description/>
  <cp:lastModifiedBy>Masood Mansoori</cp:lastModifiedBy>
  <cp:revision>42</cp:revision>
  <cp:lastPrinted>2023-07-17T02:24:00Z</cp:lastPrinted>
  <dcterms:created xsi:type="dcterms:W3CDTF">2021-07-27T09:59:00Z</dcterms:created>
  <dcterms:modified xsi:type="dcterms:W3CDTF">2023-07-17T02:24:00Z</dcterms:modified>
</cp:coreProperties>
</file>