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Terms of service</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 xml:space="preserve">These terms of service ("Terms", "Agreement") are an agreement between the operator of CAMA ("Website operator", "us", "we" or "our") and you ("User", "you" or "your"). This Agreement sets forth the general terms and conditions of your use of the </w:t>
      </w:r>
      <w:hyperlink r:id="rId4" w:history="1">
        <w:r w:rsidRPr="002C0232">
          <w:rPr>
            <w:rStyle w:val="Hyperlink"/>
            <w:rFonts w:ascii="Verdana" w:eastAsia="Times New Roman" w:hAnsi="Verdana" w:cs="Courier New"/>
            <w:sz w:val="21"/>
            <w:szCs w:val="21"/>
          </w:rPr>
          <w:t>http://camaafrica.org</w:t>
        </w:r>
      </w:hyperlink>
      <w:r>
        <w:rPr>
          <w:rFonts w:ascii="Verdana" w:eastAsia="Times New Roman" w:hAnsi="Verdana" w:cs="Courier New"/>
          <w:color w:val="555555"/>
          <w:sz w:val="21"/>
          <w:szCs w:val="21"/>
        </w:rPr>
        <w:t xml:space="preserve"> </w:t>
      </w:r>
      <w:r w:rsidRPr="00976CC0">
        <w:rPr>
          <w:rFonts w:ascii="Verdana" w:eastAsia="Times New Roman" w:hAnsi="Verdana" w:cs="Courier New"/>
          <w:color w:val="555555"/>
          <w:sz w:val="21"/>
          <w:szCs w:val="21"/>
        </w:rPr>
        <w:t>website and any of its products or services (collectively, "Website" or "Services").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Accounts and membership</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You must be at least 13 years of age to use this Website. By using this Website and by agreeing to this Agreement you warrant and represent that you are at least 13 years of age. If you create an account at the Website, you are responsible for maintaining the security of your account and you are fully responsible for all activities that occur under the account and any other actions taken in connection with it. Providing false contact information of any kind may result in the termination of your account. You must immediately notify us of any unauthorized uses of your account or any other breaches of security. We will not be liable for any acts or omissions by you, including any damages of any kind incurred as a result of such acts or omissions. We may suspend, disable, or delete your account (or any part thereof) if we determine that you have violated any provision of this Agreement or that your conduct or content would tend to damage our reputation and goodwill. If we delete your account for the foregoing reasons, you may not re-register for our Services. We may block your email address and Internet protocol address to prevent further registration.</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Backups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We are not responsible for Content residing on the Website. In no event shall we be held liable for any loss of any Content. It is your sole responsibility to maintain appropriate backup of your Content. Notwithstanding the foregoing, on some occasions and in certain circumstances, with absolutely no obligation, we may be able to restore some or all of your data that has been deleted as of a certain date and time when we may have backed up data for our own purposes. We make no guarantee that the data you need will be available.</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Links to other websites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 xml:space="preserve">Although this Website may be linked to other websites, we are not, directly or indirectly, implying any approval, association, sponsorship, endorsement, or affiliation with any linked website, unless specifically stated herein. We are not responsible for examining or evaluating, and we do not warrant the offerings of, any businesses or individuals or the content of their websites. We do not assume any responsibility or liability for the actions, products, services and content of any other third parties. You should carefully review the legal statements and other conditions of use of any website </w:t>
      </w:r>
      <w:r w:rsidRPr="00976CC0">
        <w:rPr>
          <w:rFonts w:ascii="Verdana" w:eastAsia="Times New Roman" w:hAnsi="Verdana" w:cs="Courier New"/>
          <w:color w:val="555555"/>
          <w:sz w:val="21"/>
          <w:szCs w:val="21"/>
        </w:rPr>
        <w:lastRenderedPageBreak/>
        <w:t>which you access through a link from this Website. Your linking to any other off-site pages or other websites is at your own risk.</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Limitation of liability</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To the fullest extent permitted by applicable law, in no event will Website operator, its affiliates, officers, directors, employees, agents, suppliers or licensors be liable to any person for (a): any indirect, incidental, special, punitive, cover or consequential damages (including, without limitation, damages for lost profits, revenue, sales, goodwill, use or content, impact on business, business interruption, loss of anticipated savings, loss of business opportunity) however caused, under any theory of liability, including, without limitation, contract, tort, warranty, breach of statutory duty, negligence or otherwise, even if Website operator has been advised as to the possibility of such damages or could have foreseen such damages. To the maximum extent permitted by applicable law, the aggregate liability of Website operator and its affiliates, officers, employees, agents, suppliers and licensors, relating to the services will be limited to an amount greater of one dollar or any amounts actually paid in cash by you to Website operator for the prior one month period prior to the first event or occurrence giving rise to such liability. The limitations and exclusions also apply if this remedy does not fully compensate you for any losses or fails of its essential purpose.</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Severability</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All rights and restrictions contained in this Agreement may be exercised and shall be applicable and binding only to the extent that they do not violate any applicable laws and are intended to be limited to the extent necessary so that they will not render this Agreement illegal, invalid or unenforceable. If any provision or portion of any provision of this Agreement shall be held to be illegal, invalid or unenforceable by a court of competent jurisdiction, it is the intention of the parties that the remaining provisions or portions thereof shall constitute their agreement with respect to the subject matter hereof, and all such remaining provisions or portions thereof shall remain in full force and effect.</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Changes and amendments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 xml:space="preserve">We reserve the right to modify this Agreement or its policies relating to the Website or Services at any time, effective upon posting of an updated version of this Agreement on the Website. </w:t>
      </w:r>
      <w:r>
        <w:rPr>
          <w:rFonts w:ascii="Verdana" w:eastAsia="Times New Roman" w:hAnsi="Verdana" w:cs="Courier New"/>
          <w:color w:val="555555"/>
          <w:sz w:val="21"/>
          <w:szCs w:val="21"/>
        </w:rPr>
        <w:t xml:space="preserve">When we do we will </w:t>
      </w:r>
      <w:r w:rsidRPr="00976CC0">
        <w:rPr>
          <w:rFonts w:ascii="Verdana" w:eastAsia="Times New Roman" w:hAnsi="Verdana" w:cs="Courier New"/>
          <w:color w:val="555555"/>
          <w:sz w:val="21"/>
          <w:szCs w:val="21"/>
        </w:rPr>
        <w:t xml:space="preserve">revise the updated date at the bottom of this page. Continued use of the Website after any such changes shall constitute your consent to such changes. </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Acceptance of these terms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You acknowledge that you have read this Agreement and agree to all its terms and conditions. By using the Website or its Services you agree to be bound by this Agreement. If you do not agree to abide by the terms of this Agreement, you are not authorized to use or access the Website and its Services.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Contacting us</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bookmarkStart w:id="0" w:name="_GoBack"/>
      <w:bookmarkEnd w:id="0"/>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 xml:space="preserve">If you have any questions about this Policy, please contact us at </w:t>
      </w:r>
      <w:hyperlink r:id="rId5" w:history="1">
        <w:r w:rsidRPr="00976CC0">
          <w:rPr>
            <w:rStyle w:val="Hyperlink"/>
            <w:rFonts w:ascii="Verdana" w:eastAsia="Times New Roman" w:hAnsi="Verdana" w:cs="Courier New"/>
            <w:sz w:val="21"/>
            <w:szCs w:val="21"/>
          </w:rPr>
          <w:t>admissions.cama@gmail.com</w:t>
        </w:r>
      </w:hyperlink>
      <w:r w:rsidRPr="00976CC0">
        <w:rPr>
          <w:rFonts w:ascii="Verdana" w:eastAsia="Times New Roman" w:hAnsi="Verdana" w:cs="Courier New"/>
          <w:color w:val="555555"/>
          <w:sz w:val="21"/>
          <w:szCs w:val="21"/>
        </w:rPr>
        <w:t>.</w:t>
      </w: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p>
    <w:p w:rsidR="00976CC0" w:rsidRPr="00976CC0" w:rsidRDefault="00976CC0" w:rsidP="00976C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555555"/>
          <w:sz w:val="21"/>
          <w:szCs w:val="21"/>
        </w:rPr>
      </w:pPr>
      <w:r w:rsidRPr="00976CC0">
        <w:rPr>
          <w:rFonts w:ascii="Verdana" w:eastAsia="Times New Roman" w:hAnsi="Verdana" w:cs="Courier New"/>
          <w:color w:val="555555"/>
          <w:sz w:val="21"/>
          <w:szCs w:val="21"/>
        </w:rPr>
        <w:t>This document was last updated on March 6, 2017</w:t>
      </w:r>
    </w:p>
    <w:p w:rsidR="00F20F06" w:rsidRPr="00976CC0" w:rsidRDefault="00F20F06">
      <w:pPr>
        <w:rPr>
          <w:rFonts w:ascii="Verdana" w:hAnsi="Verdana"/>
        </w:rPr>
      </w:pPr>
    </w:p>
    <w:sectPr w:rsidR="00F20F06" w:rsidRPr="00976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C0"/>
    <w:rsid w:val="006D5D75"/>
    <w:rsid w:val="00976CC0"/>
    <w:rsid w:val="00996989"/>
    <w:rsid w:val="00BA41F4"/>
    <w:rsid w:val="00F2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D08D"/>
  <w15:chartTrackingRefBased/>
  <w15:docId w15:val="{615D6273-28AE-43A6-A677-D3983085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6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6CC0"/>
    <w:rPr>
      <w:rFonts w:ascii="Courier New" w:eastAsia="Times New Roman" w:hAnsi="Courier New" w:cs="Courier New"/>
      <w:sz w:val="20"/>
      <w:szCs w:val="20"/>
    </w:rPr>
  </w:style>
  <w:style w:type="character" w:styleId="Hyperlink">
    <w:name w:val="Hyperlink"/>
    <w:basedOn w:val="DefaultParagraphFont"/>
    <w:uiPriority w:val="99"/>
    <w:unhideWhenUsed/>
    <w:rsid w:val="00976CC0"/>
    <w:rPr>
      <w:color w:val="0563C1" w:themeColor="hyperlink"/>
      <w:u w:val="single"/>
    </w:rPr>
  </w:style>
  <w:style w:type="character" w:styleId="Mention">
    <w:name w:val="Mention"/>
    <w:basedOn w:val="DefaultParagraphFont"/>
    <w:uiPriority w:val="99"/>
    <w:semiHidden/>
    <w:unhideWhenUsed/>
    <w:rsid w:val="00976CC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0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missions.cama@gmail.com" TargetMode="External"/><Relationship Id="rId4" Type="http://schemas.openxmlformats.org/officeDocument/2006/relationships/hyperlink" Target="http://camaaf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Luwanga</dc:creator>
  <cp:keywords/>
  <dc:description/>
  <cp:lastModifiedBy>Christopher Luwanga</cp:lastModifiedBy>
  <cp:revision>1</cp:revision>
  <dcterms:created xsi:type="dcterms:W3CDTF">2017-03-06T06:18:00Z</dcterms:created>
  <dcterms:modified xsi:type="dcterms:W3CDTF">2017-03-06T06:26:00Z</dcterms:modified>
</cp:coreProperties>
</file>