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471" w:rsidRPr="00F30471" w:rsidRDefault="00F30471" w:rsidP="00F304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F30471">
        <w:rPr>
          <w:rFonts w:ascii="Times New Roman" w:eastAsia="Times New Roman" w:hAnsi="Times New Roman" w:cs="Times New Roman"/>
          <w:b/>
          <w:bCs/>
          <w:kern w:val="36"/>
          <w:sz w:val="48"/>
          <w:szCs w:val="48"/>
          <w:lang w:eastAsia="en-GB"/>
        </w:rPr>
        <w:t>Interactive Cardiovascular Risk Prediction Using Machine Learning</w:t>
      </w:r>
    </w:p>
    <w:p w:rsidR="00F30471" w:rsidRPr="00F30471" w:rsidRDefault="00F30471" w:rsidP="001E1B72">
      <w:p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Authors / Group Members:</w:t>
      </w:r>
      <w:r w:rsidRPr="00F30471">
        <w:rPr>
          <w:rFonts w:ascii="Times New Roman" w:eastAsia="Times New Roman" w:hAnsi="Times New Roman" w:cs="Times New Roman"/>
          <w:sz w:val="24"/>
          <w:szCs w:val="24"/>
          <w:lang w:eastAsia="en-GB"/>
        </w:rPr>
        <w:t xml:space="preserve"> [Your Team Names</w:t>
      </w:r>
      <w:proofErr w:type="gramStart"/>
      <w:r w:rsidRPr="00F30471">
        <w:rPr>
          <w:rFonts w:ascii="Times New Roman" w:eastAsia="Times New Roman" w:hAnsi="Times New Roman" w:cs="Times New Roman"/>
          <w:sz w:val="24"/>
          <w:szCs w:val="24"/>
          <w:lang w:eastAsia="en-GB"/>
        </w:rPr>
        <w:t>]</w:t>
      </w:r>
      <w:proofErr w:type="gramEnd"/>
      <w:r w:rsidRPr="00F30471">
        <w:rPr>
          <w:rFonts w:ascii="Times New Roman" w:eastAsia="Times New Roman" w:hAnsi="Times New Roman" w:cs="Times New Roman"/>
          <w:sz w:val="24"/>
          <w:szCs w:val="24"/>
          <w:lang w:eastAsia="en-GB"/>
        </w:rPr>
        <w:br/>
      </w:r>
      <w:r w:rsidRPr="00F30471">
        <w:rPr>
          <w:rFonts w:ascii="Times New Roman" w:eastAsia="Times New Roman" w:hAnsi="Times New Roman" w:cs="Times New Roman"/>
          <w:b/>
          <w:bCs/>
          <w:sz w:val="24"/>
          <w:szCs w:val="24"/>
          <w:lang w:eastAsia="en-GB"/>
        </w:rPr>
        <w:t>Course:</w:t>
      </w:r>
      <w:r w:rsidRPr="00F30471">
        <w:rPr>
          <w:rFonts w:ascii="Times New Roman" w:eastAsia="Times New Roman" w:hAnsi="Times New Roman" w:cs="Times New Roman"/>
          <w:sz w:val="24"/>
          <w:szCs w:val="24"/>
          <w:lang w:eastAsia="en-GB"/>
        </w:rPr>
        <w:t xml:space="preserve"> AI Capstone Project</w:t>
      </w:r>
      <w:r w:rsidRPr="00F30471">
        <w:rPr>
          <w:rFonts w:ascii="Times New Roman" w:eastAsia="Times New Roman" w:hAnsi="Times New Roman" w:cs="Times New Roman"/>
          <w:sz w:val="24"/>
          <w:szCs w:val="24"/>
          <w:lang w:eastAsia="en-GB"/>
        </w:rPr>
        <w:br/>
      </w:r>
      <w:r w:rsidRPr="00F30471">
        <w:rPr>
          <w:rFonts w:ascii="Times New Roman" w:eastAsia="Times New Roman" w:hAnsi="Times New Roman" w:cs="Times New Roman"/>
          <w:b/>
          <w:bCs/>
          <w:sz w:val="24"/>
          <w:szCs w:val="24"/>
          <w:lang w:eastAsia="en-GB"/>
        </w:rPr>
        <w:t>Date:</w:t>
      </w:r>
      <w:r w:rsidRPr="00F30471">
        <w:rPr>
          <w:rFonts w:ascii="Times New Roman" w:eastAsia="Times New Roman" w:hAnsi="Times New Roman" w:cs="Times New Roman"/>
          <w:sz w:val="24"/>
          <w:szCs w:val="24"/>
          <w:lang w:eastAsia="en-GB"/>
        </w:rPr>
        <w:t xml:space="preserve"> [Submission Date]</w:t>
      </w:r>
    </w:p>
    <w:p w:rsidR="00F30471" w:rsidRPr="00F30471" w:rsidRDefault="00F30471" w:rsidP="00F3047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30471">
        <w:rPr>
          <w:rFonts w:ascii="Times New Roman" w:eastAsia="Times New Roman" w:hAnsi="Times New Roman" w:cs="Times New Roman"/>
          <w:b/>
          <w:bCs/>
          <w:sz w:val="36"/>
          <w:szCs w:val="36"/>
          <w:lang w:eastAsia="en-GB"/>
        </w:rPr>
        <w:t>Abstract</w:t>
      </w:r>
    </w:p>
    <w:p w:rsidR="00F30471" w:rsidRPr="00F30471" w:rsidRDefault="00F30471" w:rsidP="00F30471">
      <w:p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 xml:space="preserve">Cardiovascular disease (CVD), including heart attack and stroke, is a leading cause of death globally. Early identification of individuals at risk can significantly improve preventive care. This project develops an </w:t>
      </w:r>
      <w:r w:rsidRPr="00F30471">
        <w:rPr>
          <w:rFonts w:ascii="Times New Roman" w:eastAsia="Times New Roman" w:hAnsi="Times New Roman" w:cs="Times New Roman"/>
          <w:b/>
          <w:bCs/>
          <w:sz w:val="24"/>
          <w:szCs w:val="24"/>
          <w:lang w:eastAsia="en-GB"/>
        </w:rPr>
        <w:t>interactive AI application</w:t>
      </w:r>
      <w:r w:rsidRPr="00F30471">
        <w:rPr>
          <w:rFonts w:ascii="Times New Roman" w:eastAsia="Times New Roman" w:hAnsi="Times New Roman" w:cs="Times New Roman"/>
          <w:sz w:val="24"/>
          <w:szCs w:val="24"/>
          <w:lang w:eastAsia="en-GB"/>
        </w:rPr>
        <w:t xml:space="preserve"> that predicts the likelihood of heart attack or stroke based on clinical features. Using the </w:t>
      </w:r>
      <w:r w:rsidRPr="00F30471">
        <w:rPr>
          <w:rFonts w:ascii="Times New Roman" w:eastAsia="Times New Roman" w:hAnsi="Times New Roman" w:cs="Times New Roman"/>
          <w:b/>
          <w:bCs/>
          <w:sz w:val="24"/>
          <w:szCs w:val="24"/>
          <w:lang w:eastAsia="en-GB"/>
        </w:rPr>
        <w:t>NIHR ARC Wessex Synthetic Cardiovascular Dataset</w:t>
      </w:r>
      <w:r w:rsidRPr="00F30471">
        <w:rPr>
          <w:rFonts w:ascii="Times New Roman" w:eastAsia="Times New Roman" w:hAnsi="Times New Roman" w:cs="Times New Roman"/>
          <w:sz w:val="24"/>
          <w:szCs w:val="24"/>
          <w:lang w:eastAsia="en-GB"/>
        </w:rPr>
        <w:t xml:space="preserve">, a Gradient Boosting Classifier was trained and evaluated. The model achieved an accuracy of </w:t>
      </w:r>
      <w:r w:rsidRPr="00F30471">
        <w:rPr>
          <w:rFonts w:ascii="Times New Roman" w:eastAsia="Times New Roman" w:hAnsi="Times New Roman" w:cs="Times New Roman"/>
          <w:b/>
          <w:bCs/>
          <w:sz w:val="24"/>
          <w:szCs w:val="24"/>
          <w:lang w:eastAsia="en-GB"/>
        </w:rPr>
        <w:t>XX%</w:t>
      </w:r>
      <w:r w:rsidRPr="00F30471">
        <w:rPr>
          <w:rFonts w:ascii="Times New Roman" w:eastAsia="Times New Roman" w:hAnsi="Times New Roman" w:cs="Times New Roman"/>
          <w:sz w:val="24"/>
          <w:szCs w:val="24"/>
          <w:lang w:eastAsia="en-GB"/>
        </w:rPr>
        <w:t xml:space="preserve">, with high precision and recall. Predictions are presented in </w:t>
      </w:r>
      <w:r w:rsidRPr="00F30471">
        <w:rPr>
          <w:rFonts w:ascii="Times New Roman" w:eastAsia="Times New Roman" w:hAnsi="Times New Roman" w:cs="Times New Roman"/>
          <w:b/>
          <w:bCs/>
          <w:sz w:val="24"/>
          <w:szCs w:val="24"/>
          <w:lang w:eastAsia="en-GB"/>
        </w:rPr>
        <w:t>human-readable labels</w:t>
      </w:r>
      <w:r w:rsidRPr="00F30471">
        <w:rPr>
          <w:rFonts w:ascii="Times New Roman" w:eastAsia="Times New Roman" w:hAnsi="Times New Roman" w:cs="Times New Roman"/>
          <w:sz w:val="24"/>
          <w:szCs w:val="24"/>
          <w:lang w:eastAsia="en-GB"/>
        </w:rPr>
        <w:t xml:space="preserve"> (“Has heart attack or stroke” / “No heart attack or stroke”), and visualizations provide insights into feature relationships. The model and interface are integrated into a </w:t>
      </w:r>
      <w:proofErr w:type="spellStart"/>
      <w:r w:rsidRPr="00F30471">
        <w:rPr>
          <w:rFonts w:ascii="Times New Roman" w:eastAsia="Times New Roman" w:hAnsi="Times New Roman" w:cs="Times New Roman"/>
          <w:b/>
          <w:bCs/>
          <w:sz w:val="24"/>
          <w:szCs w:val="24"/>
          <w:lang w:eastAsia="en-GB"/>
        </w:rPr>
        <w:t>Streamlit</w:t>
      </w:r>
      <w:proofErr w:type="spellEnd"/>
      <w:r w:rsidRPr="00F30471">
        <w:rPr>
          <w:rFonts w:ascii="Times New Roman" w:eastAsia="Times New Roman" w:hAnsi="Times New Roman" w:cs="Times New Roman"/>
          <w:b/>
          <w:bCs/>
          <w:sz w:val="24"/>
          <w:szCs w:val="24"/>
          <w:lang w:eastAsia="en-GB"/>
        </w:rPr>
        <w:t xml:space="preserve"> web application</w:t>
      </w:r>
      <w:r w:rsidRPr="00F30471">
        <w:rPr>
          <w:rFonts w:ascii="Times New Roman" w:eastAsia="Times New Roman" w:hAnsi="Times New Roman" w:cs="Times New Roman"/>
          <w:sz w:val="24"/>
          <w:szCs w:val="24"/>
          <w:lang w:eastAsia="en-GB"/>
        </w:rPr>
        <w:t>, allowing real-time, interpretable predictions. This prototype demonstrates the practical application of AI in healthcare risk prediction.</w:t>
      </w:r>
    </w:p>
    <w:p w:rsidR="00F30471" w:rsidRPr="00F30471" w:rsidRDefault="00F30471" w:rsidP="00F3047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30471">
        <w:rPr>
          <w:rFonts w:ascii="Times New Roman" w:eastAsia="Times New Roman" w:hAnsi="Times New Roman" w:cs="Times New Roman"/>
          <w:b/>
          <w:bCs/>
          <w:sz w:val="36"/>
          <w:szCs w:val="36"/>
          <w:lang w:eastAsia="en-GB"/>
        </w:rPr>
        <w:t xml:space="preserve"> Introduction</w:t>
      </w:r>
    </w:p>
    <w:p w:rsidR="00F30471" w:rsidRPr="00F30471" w:rsidRDefault="00F30471" w:rsidP="00F30471">
      <w:p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Cardiovascular diseases are among the most significant health challenges worldwide, accounting for millions of deaths annually. Traditional risk assessment methods often rely on static risk scores or require domain expertise, limiting accessibility.</w:t>
      </w:r>
    </w:p>
    <w:p w:rsidR="00F30471" w:rsidRPr="00F30471" w:rsidRDefault="00F30471" w:rsidP="00F30471">
      <w:p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Objectives:</w:t>
      </w:r>
    </w:p>
    <w:p w:rsidR="00F30471" w:rsidRPr="00F30471" w:rsidRDefault="00F30471" w:rsidP="00F304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 xml:space="preserve">Build a </w:t>
      </w:r>
      <w:r w:rsidRPr="00F30471">
        <w:rPr>
          <w:rFonts w:ascii="Times New Roman" w:eastAsia="Times New Roman" w:hAnsi="Times New Roman" w:cs="Times New Roman"/>
          <w:b/>
          <w:bCs/>
          <w:sz w:val="24"/>
          <w:szCs w:val="24"/>
          <w:lang w:eastAsia="en-GB"/>
        </w:rPr>
        <w:t>machine learning model</w:t>
      </w:r>
      <w:r w:rsidRPr="00F30471">
        <w:rPr>
          <w:rFonts w:ascii="Times New Roman" w:eastAsia="Times New Roman" w:hAnsi="Times New Roman" w:cs="Times New Roman"/>
          <w:sz w:val="24"/>
          <w:szCs w:val="24"/>
          <w:lang w:eastAsia="en-GB"/>
        </w:rPr>
        <w:t xml:space="preserve"> for predicting heart attack or stroke risk.</w:t>
      </w:r>
    </w:p>
    <w:p w:rsidR="00F30471" w:rsidRPr="00F30471" w:rsidRDefault="00F30471" w:rsidP="00F304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 xml:space="preserve">Deploy a </w:t>
      </w:r>
      <w:r w:rsidRPr="00F30471">
        <w:rPr>
          <w:rFonts w:ascii="Times New Roman" w:eastAsia="Times New Roman" w:hAnsi="Times New Roman" w:cs="Times New Roman"/>
          <w:b/>
          <w:bCs/>
          <w:sz w:val="24"/>
          <w:szCs w:val="24"/>
          <w:lang w:eastAsia="en-GB"/>
        </w:rPr>
        <w:t>user-friendly interactive web application</w:t>
      </w:r>
      <w:r w:rsidRPr="00F30471">
        <w:rPr>
          <w:rFonts w:ascii="Times New Roman" w:eastAsia="Times New Roman" w:hAnsi="Times New Roman" w:cs="Times New Roman"/>
          <w:sz w:val="24"/>
          <w:szCs w:val="24"/>
          <w:lang w:eastAsia="en-GB"/>
        </w:rPr>
        <w:t xml:space="preserve"> for real-time predictions.</w:t>
      </w:r>
    </w:p>
    <w:p w:rsidR="00F30471" w:rsidRPr="00F30471" w:rsidRDefault="00F30471" w:rsidP="001E1B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 xml:space="preserve">Provide </w:t>
      </w:r>
      <w:r w:rsidRPr="00F30471">
        <w:rPr>
          <w:rFonts w:ascii="Times New Roman" w:eastAsia="Times New Roman" w:hAnsi="Times New Roman" w:cs="Times New Roman"/>
          <w:b/>
          <w:bCs/>
          <w:sz w:val="24"/>
          <w:szCs w:val="24"/>
          <w:lang w:eastAsia="en-GB"/>
        </w:rPr>
        <w:t>interpretable and actionable outputs</w:t>
      </w:r>
      <w:r w:rsidRPr="00F30471">
        <w:rPr>
          <w:rFonts w:ascii="Times New Roman" w:eastAsia="Times New Roman" w:hAnsi="Times New Roman" w:cs="Times New Roman"/>
          <w:sz w:val="24"/>
          <w:szCs w:val="24"/>
          <w:lang w:eastAsia="en-GB"/>
        </w:rPr>
        <w:t xml:space="preserve"> to end-users.</w:t>
      </w:r>
    </w:p>
    <w:p w:rsidR="00F30471" w:rsidRPr="00F30471" w:rsidRDefault="00F30471" w:rsidP="00F3047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30471">
        <w:rPr>
          <w:rFonts w:ascii="Times New Roman" w:eastAsia="Times New Roman" w:hAnsi="Times New Roman" w:cs="Times New Roman"/>
          <w:b/>
          <w:bCs/>
          <w:sz w:val="36"/>
          <w:szCs w:val="36"/>
          <w:lang w:eastAsia="en-GB"/>
        </w:rPr>
        <w:t xml:space="preserve"> Related Work / Literature Review</w:t>
      </w:r>
    </w:p>
    <w:p w:rsidR="00F30471" w:rsidRPr="00F30471" w:rsidRDefault="00F30471" w:rsidP="00F30471">
      <w:p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Several models exist for cardiovascular risk prediction:</w:t>
      </w:r>
    </w:p>
    <w:p w:rsidR="00F30471" w:rsidRPr="00F30471" w:rsidRDefault="00F30471" w:rsidP="00F3047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Framingham Risk Score</w:t>
      </w:r>
      <w:r w:rsidRPr="00F30471">
        <w:rPr>
          <w:rFonts w:ascii="Times New Roman" w:eastAsia="Times New Roman" w:hAnsi="Times New Roman" w:cs="Times New Roman"/>
          <w:sz w:val="24"/>
          <w:szCs w:val="24"/>
          <w:lang w:eastAsia="en-GB"/>
        </w:rPr>
        <w:t>: Classical model using linear regression and traditional risk factors.</w:t>
      </w:r>
    </w:p>
    <w:p w:rsidR="00F30471" w:rsidRPr="00F30471" w:rsidRDefault="00F30471" w:rsidP="00F3047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QRISK</w:t>
      </w:r>
      <w:r w:rsidRPr="00F30471">
        <w:rPr>
          <w:rFonts w:ascii="Times New Roman" w:eastAsia="Times New Roman" w:hAnsi="Times New Roman" w:cs="Times New Roman"/>
          <w:sz w:val="24"/>
          <w:szCs w:val="24"/>
          <w:lang w:eastAsia="en-GB"/>
        </w:rPr>
        <w:t>: UK-based risk calculator incorporating demographic and clinical data.</w:t>
      </w:r>
    </w:p>
    <w:p w:rsidR="00F30471" w:rsidRPr="00F30471" w:rsidRDefault="00F30471" w:rsidP="00F3047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Machine Learning Approaches</w:t>
      </w:r>
      <w:r w:rsidRPr="00F30471">
        <w:rPr>
          <w:rFonts w:ascii="Times New Roman" w:eastAsia="Times New Roman" w:hAnsi="Times New Roman" w:cs="Times New Roman"/>
          <w:sz w:val="24"/>
          <w:szCs w:val="24"/>
          <w:lang w:eastAsia="en-GB"/>
        </w:rPr>
        <w:t>: Recent studies apply Gradient Boosting, Random Forests, and Neural Networks to improve predictive performance.</w:t>
      </w:r>
    </w:p>
    <w:p w:rsidR="00F30471" w:rsidRPr="00F30471" w:rsidRDefault="00F30471" w:rsidP="001E1B72">
      <w:p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Gap Identified:</w:t>
      </w:r>
      <w:r w:rsidRPr="00F30471">
        <w:rPr>
          <w:rFonts w:ascii="Times New Roman" w:eastAsia="Times New Roman" w:hAnsi="Times New Roman" w:cs="Times New Roman"/>
          <w:sz w:val="24"/>
          <w:szCs w:val="24"/>
          <w:lang w:eastAsia="en-GB"/>
        </w:rPr>
        <w:t xml:space="preserve"> Existing models are either </w:t>
      </w:r>
      <w:r w:rsidRPr="00F30471">
        <w:rPr>
          <w:rFonts w:ascii="Times New Roman" w:eastAsia="Times New Roman" w:hAnsi="Times New Roman" w:cs="Times New Roman"/>
          <w:b/>
          <w:bCs/>
          <w:sz w:val="24"/>
          <w:szCs w:val="24"/>
          <w:lang w:eastAsia="en-GB"/>
        </w:rPr>
        <w:t>non-interactive</w:t>
      </w:r>
      <w:r w:rsidRPr="00F30471">
        <w:rPr>
          <w:rFonts w:ascii="Times New Roman" w:eastAsia="Times New Roman" w:hAnsi="Times New Roman" w:cs="Times New Roman"/>
          <w:sz w:val="24"/>
          <w:szCs w:val="24"/>
          <w:lang w:eastAsia="en-GB"/>
        </w:rPr>
        <w:t xml:space="preserve"> or </w:t>
      </w:r>
      <w:r w:rsidRPr="00F30471">
        <w:rPr>
          <w:rFonts w:ascii="Times New Roman" w:eastAsia="Times New Roman" w:hAnsi="Times New Roman" w:cs="Times New Roman"/>
          <w:b/>
          <w:bCs/>
          <w:sz w:val="24"/>
          <w:szCs w:val="24"/>
          <w:lang w:eastAsia="en-GB"/>
        </w:rPr>
        <w:t>not user-friendly</w:t>
      </w:r>
      <w:r w:rsidRPr="00F30471">
        <w:rPr>
          <w:rFonts w:ascii="Times New Roman" w:eastAsia="Times New Roman" w:hAnsi="Times New Roman" w:cs="Times New Roman"/>
          <w:sz w:val="24"/>
          <w:szCs w:val="24"/>
          <w:lang w:eastAsia="en-GB"/>
        </w:rPr>
        <w:t xml:space="preserve">. This project addresses this by combining ML with an </w:t>
      </w:r>
      <w:r w:rsidRPr="00F30471">
        <w:rPr>
          <w:rFonts w:ascii="Times New Roman" w:eastAsia="Times New Roman" w:hAnsi="Times New Roman" w:cs="Times New Roman"/>
          <w:b/>
          <w:bCs/>
          <w:sz w:val="24"/>
          <w:szCs w:val="24"/>
          <w:lang w:eastAsia="en-GB"/>
        </w:rPr>
        <w:t xml:space="preserve">interactive </w:t>
      </w:r>
      <w:proofErr w:type="spellStart"/>
      <w:r w:rsidRPr="00F30471">
        <w:rPr>
          <w:rFonts w:ascii="Times New Roman" w:eastAsia="Times New Roman" w:hAnsi="Times New Roman" w:cs="Times New Roman"/>
          <w:b/>
          <w:bCs/>
          <w:sz w:val="24"/>
          <w:szCs w:val="24"/>
          <w:lang w:eastAsia="en-GB"/>
        </w:rPr>
        <w:t>Streamlit</w:t>
      </w:r>
      <w:proofErr w:type="spellEnd"/>
      <w:r w:rsidRPr="00F30471">
        <w:rPr>
          <w:rFonts w:ascii="Times New Roman" w:eastAsia="Times New Roman" w:hAnsi="Times New Roman" w:cs="Times New Roman"/>
          <w:b/>
          <w:bCs/>
          <w:sz w:val="24"/>
          <w:szCs w:val="24"/>
          <w:lang w:eastAsia="en-GB"/>
        </w:rPr>
        <w:t xml:space="preserve"> interface</w:t>
      </w:r>
      <w:r w:rsidRPr="00F30471">
        <w:rPr>
          <w:rFonts w:ascii="Times New Roman" w:eastAsia="Times New Roman" w:hAnsi="Times New Roman" w:cs="Times New Roman"/>
          <w:sz w:val="24"/>
          <w:szCs w:val="24"/>
          <w:lang w:eastAsia="en-GB"/>
        </w:rPr>
        <w:t xml:space="preserve">, enabling users to input their features and receive </w:t>
      </w:r>
      <w:r w:rsidRPr="00F30471">
        <w:rPr>
          <w:rFonts w:ascii="Times New Roman" w:eastAsia="Times New Roman" w:hAnsi="Times New Roman" w:cs="Times New Roman"/>
          <w:b/>
          <w:bCs/>
          <w:sz w:val="24"/>
          <w:szCs w:val="24"/>
          <w:lang w:eastAsia="en-GB"/>
        </w:rPr>
        <w:t>immediate, interpretable predictions</w:t>
      </w:r>
      <w:r w:rsidRPr="00F30471">
        <w:rPr>
          <w:rFonts w:ascii="Times New Roman" w:eastAsia="Times New Roman" w:hAnsi="Times New Roman" w:cs="Times New Roman"/>
          <w:sz w:val="24"/>
          <w:szCs w:val="24"/>
          <w:lang w:eastAsia="en-GB"/>
        </w:rPr>
        <w:t>.</w:t>
      </w:r>
    </w:p>
    <w:p w:rsidR="00F30471" w:rsidRPr="00F30471" w:rsidRDefault="00F30471" w:rsidP="00F3047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30471">
        <w:rPr>
          <w:rFonts w:ascii="Times New Roman" w:eastAsia="Times New Roman" w:hAnsi="Times New Roman" w:cs="Times New Roman"/>
          <w:b/>
          <w:bCs/>
          <w:sz w:val="36"/>
          <w:szCs w:val="36"/>
          <w:lang w:eastAsia="en-GB"/>
        </w:rPr>
        <w:lastRenderedPageBreak/>
        <w:t xml:space="preserve"> Methodology</w:t>
      </w:r>
    </w:p>
    <w:p w:rsidR="00F30471" w:rsidRPr="00F30471" w:rsidRDefault="00F30471" w:rsidP="00F3047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30471">
        <w:rPr>
          <w:rFonts w:ascii="Times New Roman" w:eastAsia="Times New Roman" w:hAnsi="Times New Roman" w:cs="Times New Roman"/>
          <w:b/>
          <w:bCs/>
          <w:sz w:val="27"/>
          <w:szCs w:val="27"/>
          <w:lang w:eastAsia="en-GB"/>
        </w:rPr>
        <w:t>3.1 Dataset</w:t>
      </w:r>
    </w:p>
    <w:p w:rsidR="00F30471" w:rsidRPr="00F30471" w:rsidRDefault="00F30471" w:rsidP="00F3047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Source:</w:t>
      </w:r>
      <w:r w:rsidRPr="00F30471">
        <w:rPr>
          <w:rFonts w:ascii="Times New Roman" w:eastAsia="Times New Roman" w:hAnsi="Times New Roman" w:cs="Times New Roman"/>
          <w:sz w:val="24"/>
          <w:szCs w:val="24"/>
          <w:lang w:eastAsia="en-GB"/>
        </w:rPr>
        <w:t xml:space="preserve"> NIHR ARC Wessex Synthetic Cardiovascular Dataset (v0.2).</w:t>
      </w:r>
    </w:p>
    <w:p w:rsidR="00F30471" w:rsidRPr="00F30471" w:rsidRDefault="00F30471" w:rsidP="00F3047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Features:</w:t>
      </w:r>
      <w:r w:rsidRPr="00F30471">
        <w:rPr>
          <w:rFonts w:ascii="Times New Roman" w:eastAsia="Times New Roman" w:hAnsi="Times New Roman" w:cs="Times New Roman"/>
          <w:sz w:val="24"/>
          <w:szCs w:val="24"/>
          <w:lang w:eastAsia="en-GB"/>
        </w:rPr>
        <w:t xml:space="preserve"> Demographic, clinical, and lifestyle attributes.</w:t>
      </w:r>
    </w:p>
    <w:p w:rsidR="00F30471" w:rsidRPr="00F30471" w:rsidRDefault="00F30471" w:rsidP="00F3047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Target:</w:t>
      </w:r>
      <w:r w:rsidRPr="00F30471">
        <w:rPr>
          <w:rFonts w:ascii="Times New Roman" w:eastAsia="Times New Roman" w:hAnsi="Times New Roman" w:cs="Times New Roman"/>
          <w:sz w:val="24"/>
          <w:szCs w:val="24"/>
          <w:lang w:eastAsia="en-GB"/>
        </w:rPr>
        <w:t xml:space="preserve"> </w:t>
      </w:r>
      <w:proofErr w:type="spellStart"/>
      <w:r w:rsidRPr="00F30471">
        <w:rPr>
          <w:rFonts w:ascii="Courier New" w:eastAsia="Times New Roman" w:hAnsi="Courier New" w:cs="Courier New"/>
          <w:sz w:val="20"/>
          <w:szCs w:val="20"/>
          <w:lang w:eastAsia="en-GB"/>
        </w:rPr>
        <w:t>heart_attack_or_stroke_occurred</w:t>
      </w:r>
      <w:proofErr w:type="spellEnd"/>
      <w:r w:rsidRPr="00F30471">
        <w:rPr>
          <w:rFonts w:ascii="Times New Roman" w:eastAsia="Times New Roman" w:hAnsi="Times New Roman" w:cs="Times New Roman"/>
          <w:sz w:val="24"/>
          <w:szCs w:val="24"/>
          <w:lang w:eastAsia="en-GB"/>
        </w:rPr>
        <w:t xml:space="preserve"> (1 = event occurred, 0 = no event).</w:t>
      </w:r>
    </w:p>
    <w:p w:rsidR="00F30471" w:rsidRPr="00F30471" w:rsidRDefault="00F30471" w:rsidP="00F30471">
      <w:p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 xml:space="preserve">Data </w:t>
      </w:r>
      <w:proofErr w:type="spellStart"/>
      <w:r w:rsidRPr="00F30471">
        <w:rPr>
          <w:rFonts w:ascii="Times New Roman" w:eastAsia="Times New Roman" w:hAnsi="Times New Roman" w:cs="Times New Roman"/>
          <w:b/>
          <w:bCs/>
          <w:sz w:val="24"/>
          <w:szCs w:val="24"/>
          <w:lang w:eastAsia="en-GB"/>
        </w:rPr>
        <w:t>Preprocessing</w:t>
      </w:r>
      <w:proofErr w:type="spellEnd"/>
      <w:r w:rsidRPr="00F30471">
        <w:rPr>
          <w:rFonts w:ascii="Times New Roman" w:eastAsia="Times New Roman" w:hAnsi="Times New Roman" w:cs="Times New Roman"/>
          <w:b/>
          <w:bCs/>
          <w:sz w:val="24"/>
          <w:szCs w:val="24"/>
          <w:lang w:eastAsia="en-GB"/>
        </w:rPr>
        <w:t>:</w:t>
      </w:r>
    </w:p>
    <w:p w:rsidR="00F30471" w:rsidRPr="00F30471" w:rsidRDefault="00F30471" w:rsidP="00F304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Removed non-numeric columns (</w:t>
      </w:r>
      <w:proofErr w:type="spellStart"/>
      <w:r w:rsidRPr="00F30471">
        <w:rPr>
          <w:rFonts w:ascii="Courier New" w:eastAsia="Times New Roman" w:hAnsi="Courier New" w:cs="Courier New"/>
          <w:sz w:val="20"/>
          <w:szCs w:val="20"/>
          <w:lang w:eastAsia="en-GB"/>
        </w:rPr>
        <w:t>patient_id</w:t>
      </w:r>
      <w:proofErr w:type="spellEnd"/>
      <w:r w:rsidRPr="00F30471">
        <w:rPr>
          <w:rFonts w:ascii="Times New Roman" w:eastAsia="Times New Roman" w:hAnsi="Times New Roman" w:cs="Times New Roman"/>
          <w:sz w:val="24"/>
          <w:szCs w:val="24"/>
          <w:lang w:eastAsia="en-GB"/>
        </w:rPr>
        <w:t>).</w:t>
      </w:r>
    </w:p>
    <w:p w:rsidR="00F30471" w:rsidRPr="00F30471" w:rsidRDefault="00F30471" w:rsidP="00F304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Retained numeric features only.</w:t>
      </w:r>
    </w:p>
    <w:p w:rsidR="001E1B72" w:rsidRDefault="00F30471" w:rsidP="001E1B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 xml:space="preserve">Missing values handled via </w:t>
      </w:r>
      <w:r w:rsidRPr="00F30471">
        <w:rPr>
          <w:rFonts w:ascii="Times New Roman" w:eastAsia="Times New Roman" w:hAnsi="Times New Roman" w:cs="Times New Roman"/>
          <w:b/>
          <w:bCs/>
          <w:sz w:val="24"/>
          <w:szCs w:val="24"/>
          <w:lang w:eastAsia="en-GB"/>
        </w:rPr>
        <w:t>median imputation</w:t>
      </w:r>
      <w:r w:rsidRPr="00F30471">
        <w:rPr>
          <w:rFonts w:ascii="Times New Roman" w:eastAsia="Times New Roman" w:hAnsi="Times New Roman" w:cs="Times New Roman"/>
          <w:sz w:val="24"/>
          <w:szCs w:val="24"/>
          <w:lang w:eastAsia="en-GB"/>
        </w:rPr>
        <w:t>.</w:t>
      </w:r>
    </w:p>
    <w:p w:rsidR="00F30471" w:rsidRPr="00F30471" w:rsidRDefault="00F30471" w:rsidP="001E1B72">
      <w:pPr>
        <w:spacing w:before="100" w:beforeAutospacing="1" w:after="100" w:afterAutospacing="1" w:line="240" w:lineRule="auto"/>
        <w:rPr>
          <w:rFonts w:ascii="Times New Roman" w:eastAsia="Times New Roman" w:hAnsi="Times New Roman" w:cs="Times New Roman"/>
          <w:sz w:val="24"/>
          <w:szCs w:val="24"/>
          <w:lang w:eastAsia="en-GB"/>
        </w:rPr>
      </w:pPr>
      <w:r w:rsidRPr="001E1B72">
        <w:rPr>
          <w:rFonts w:ascii="Times New Roman" w:eastAsia="Times New Roman" w:hAnsi="Times New Roman" w:cs="Times New Roman"/>
          <w:b/>
          <w:bCs/>
          <w:sz w:val="27"/>
          <w:szCs w:val="27"/>
          <w:lang w:eastAsia="en-GB"/>
        </w:rPr>
        <w:t xml:space="preserve"> Model Development</w:t>
      </w:r>
    </w:p>
    <w:p w:rsidR="00F30471" w:rsidRPr="00F30471" w:rsidRDefault="00F30471" w:rsidP="00F30471">
      <w:p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Algorithm:</w:t>
      </w:r>
      <w:r w:rsidRPr="00F30471">
        <w:rPr>
          <w:rFonts w:ascii="Times New Roman" w:eastAsia="Times New Roman" w:hAnsi="Times New Roman" w:cs="Times New Roman"/>
          <w:sz w:val="24"/>
          <w:szCs w:val="24"/>
          <w:lang w:eastAsia="en-GB"/>
        </w:rPr>
        <w:t xml:space="preserve"> Gradient Boosting Classifier (</w:t>
      </w:r>
      <w:proofErr w:type="spellStart"/>
      <w:r w:rsidRPr="00F30471">
        <w:rPr>
          <w:rFonts w:ascii="Times New Roman" w:eastAsia="Times New Roman" w:hAnsi="Times New Roman" w:cs="Times New Roman"/>
          <w:sz w:val="24"/>
          <w:szCs w:val="24"/>
          <w:lang w:eastAsia="en-GB"/>
        </w:rPr>
        <w:t>scikit</w:t>
      </w:r>
      <w:proofErr w:type="spellEnd"/>
      <w:r w:rsidRPr="00F30471">
        <w:rPr>
          <w:rFonts w:ascii="Times New Roman" w:eastAsia="Times New Roman" w:hAnsi="Times New Roman" w:cs="Times New Roman"/>
          <w:sz w:val="24"/>
          <w:szCs w:val="24"/>
          <w:lang w:eastAsia="en-GB"/>
        </w:rPr>
        <w:t>-learn).</w:t>
      </w:r>
      <w:r w:rsidRPr="00F30471">
        <w:rPr>
          <w:rFonts w:ascii="Times New Roman" w:eastAsia="Times New Roman" w:hAnsi="Times New Roman" w:cs="Times New Roman"/>
          <w:sz w:val="24"/>
          <w:szCs w:val="24"/>
          <w:lang w:eastAsia="en-GB"/>
        </w:rPr>
        <w:br/>
      </w:r>
      <w:proofErr w:type="spellStart"/>
      <w:r w:rsidRPr="00F30471">
        <w:rPr>
          <w:rFonts w:ascii="Times New Roman" w:eastAsia="Times New Roman" w:hAnsi="Times New Roman" w:cs="Times New Roman"/>
          <w:b/>
          <w:bCs/>
          <w:sz w:val="24"/>
          <w:szCs w:val="24"/>
          <w:lang w:eastAsia="en-GB"/>
        </w:rPr>
        <w:t>Hyperparameters</w:t>
      </w:r>
      <w:proofErr w:type="spellEnd"/>
      <w:r w:rsidRPr="00F30471">
        <w:rPr>
          <w:rFonts w:ascii="Times New Roman" w:eastAsia="Times New Roman" w:hAnsi="Times New Roman" w:cs="Times New Roman"/>
          <w:b/>
          <w:bCs/>
          <w:sz w:val="24"/>
          <w:szCs w:val="24"/>
          <w:lang w:eastAsia="en-GB"/>
        </w:rPr>
        <w:t>:</w:t>
      </w:r>
    </w:p>
    <w:p w:rsidR="00F30471" w:rsidRPr="00F30471" w:rsidRDefault="00F30471" w:rsidP="00F30471">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GB"/>
        </w:rPr>
      </w:pPr>
      <w:proofErr w:type="spellStart"/>
      <w:r w:rsidRPr="000363F5">
        <w:rPr>
          <w:rFonts w:ascii="Times New Roman" w:eastAsia="Times New Roman" w:hAnsi="Times New Roman" w:cs="Times New Roman"/>
          <w:b/>
          <w:sz w:val="20"/>
          <w:szCs w:val="20"/>
          <w:lang w:eastAsia="en-GB"/>
        </w:rPr>
        <w:t>n_estimators</w:t>
      </w:r>
      <w:proofErr w:type="spellEnd"/>
      <w:r w:rsidRPr="000363F5">
        <w:rPr>
          <w:rFonts w:ascii="Times New Roman" w:eastAsia="Times New Roman" w:hAnsi="Times New Roman" w:cs="Times New Roman"/>
          <w:b/>
          <w:sz w:val="20"/>
          <w:szCs w:val="20"/>
          <w:lang w:eastAsia="en-GB"/>
        </w:rPr>
        <w:t xml:space="preserve"> = 100</w:t>
      </w:r>
    </w:p>
    <w:p w:rsidR="00F30471" w:rsidRPr="00F30471" w:rsidRDefault="00F30471" w:rsidP="00F30471">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GB"/>
        </w:rPr>
      </w:pPr>
      <w:proofErr w:type="spellStart"/>
      <w:r w:rsidRPr="000363F5">
        <w:rPr>
          <w:rFonts w:ascii="Times New Roman" w:eastAsia="Times New Roman" w:hAnsi="Times New Roman" w:cs="Times New Roman"/>
          <w:b/>
          <w:sz w:val="20"/>
          <w:szCs w:val="20"/>
          <w:lang w:eastAsia="en-GB"/>
        </w:rPr>
        <w:t>learning_rate</w:t>
      </w:r>
      <w:proofErr w:type="spellEnd"/>
      <w:r w:rsidRPr="000363F5">
        <w:rPr>
          <w:rFonts w:ascii="Times New Roman" w:eastAsia="Times New Roman" w:hAnsi="Times New Roman" w:cs="Times New Roman"/>
          <w:b/>
          <w:sz w:val="20"/>
          <w:szCs w:val="20"/>
          <w:lang w:eastAsia="en-GB"/>
        </w:rPr>
        <w:t xml:space="preserve"> = 0.1</w:t>
      </w:r>
    </w:p>
    <w:p w:rsidR="00F30471" w:rsidRPr="00F30471" w:rsidRDefault="00F30471" w:rsidP="00F30471">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GB"/>
        </w:rPr>
      </w:pPr>
      <w:proofErr w:type="spellStart"/>
      <w:r w:rsidRPr="000363F5">
        <w:rPr>
          <w:rFonts w:ascii="Times New Roman" w:eastAsia="Times New Roman" w:hAnsi="Times New Roman" w:cs="Times New Roman"/>
          <w:b/>
          <w:sz w:val="20"/>
          <w:szCs w:val="20"/>
          <w:lang w:eastAsia="en-GB"/>
        </w:rPr>
        <w:t>max_depth</w:t>
      </w:r>
      <w:proofErr w:type="spellEnd"/>
      <w:r w:rsidRPr="000363F5">
        <w:rPr>
          <w:rFonts w:ascii="Times New Roman" w:eastAsia="Times New Roman" w:hAnsi="Times New Roman" w:cs="Times New Roman"/>
          <w:b/>
          <w:sz w:val="20"/>
          <w:szCs w:val="20"/>
          <w:lang w:eastAsia="en-GB"/>
        </w:rPr>
        <w:t xml:space="preserve"> = 3</w:t>
      </w:r>
    </w:p>
    <w:p w:rsidR="00F30471" w:rsidRPr="00F30471" w:rsidRDefault="00F30471" w:rsidP="00F30471">
      <w:pPr>
        <w:numPr>
          <w:ilvl w:val="0"/>
          <w:numId w:val="5"/>
        </w:numPr>
        <w:spacing w:before="100" w:beforeAutospacing="1" w:after="100" w:afterAutospacing="1" w:line="240" w:lineRule="auto"/>
        <w:rPr>
          <w:rFonts w:ascii="Times New Roman" w:eastAsia="Times New Roman" w:hAnsi="Times New Roman" w:cs="Times New Roman"/>
          <w:b/>
          <w:sz w:val="24"/>
          <w:szCs w:val="24"/>
          <w:lang w:eastAsia="en-GB"/>
        </w:rPr>
      </w:pPr>
      <w:proofErr w:type="spellStart"/>
      <w:r w:rsidRPr="000363F5">
        <w:rPr>
          <w:rFonts w:ascii="Times New Roman" w:eastAsia="Times New Roman" w:hAnsi="Times New Roman" w:cs="Times New Roman"/>
          <w:b/>
          <w:sz w:val="20"/>
          <w:szCs w:val="20"/>
          <w:lang w:eastAsia="en-GB"/>
        </w:rPr>
        <w:t>random_state</w:t>
      </w:r>
      <w:proofErr w:type="spellEnd"/>
      <w:r w:rsidRPr="000363F5">
        <w:rPr>
          <w:rFonts w:ascii="Times New Roman" w:eastAsia="Times New Roman" w:hAnsi="Times New Roman" w:cs="Times New Roman"/>
          <w:b/>
          <w:sz w:val="20"/>
          <w:szCs w:val="20"/>
          <w:lang w:eastAsia="en-GB"/>
        </w:rPr>
        <w:t xml:space="preserve"> = 42</w:t>
      </w:r>
    </w:p>
    <w:p w:rsidR="00F30471" w:rsidRPr="00F30471" w:rsidRDefault="00F30471" w:rsidP="00F30471">
      <w:p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Training Process:</w:t>
      </w:r>
    </w:p>
    <w:p w:rsidR="00F30471" w:rsidRPr="00F30471" w:rsidRDefault="00F30471" w:rsidP="00F3047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 xml:space="preserve">Train-test split adjustable via </w:t>
      </w:r>
      <w:proofErr w:type="spellStart"/>
      <w:r w:rsidRPr="00F30471">
        <w:rPr>
          <w:rFonts w:ascii="Times New Roman" w:eastAsia="Times New Roman" w:hAnsi="Times New Roman" w:cs="Times New Roman"/>
          <w:sz w:val="24"/>
          <w:szCs w:val="24"/>
          <w:lang w:eastAsia="en-GB"/>
        </w:rPr>
        <w:t>Streamlit</w:t>
      </w:r>
      <w:proofErr w:type="spellEnd"/>
      <w:r w:rsidRPr="00F30471">
        <w:rPr>
          <w:rFonts w:ascii="Times New Roman" w:eastAsia="Times New Roman" w:hAnsi="Times New Roman" w:cs="Times New Roman"/>
          <w:sz w:val="24"/>
          <w:szCs w:val="24"/>
          <w:lang w:eastAsia="en-GB"/>
        </w:rPr>
        <w:t xml:space="preserve"> slider (default: 80%-20%).</w:t>
      </w:r>
    </w:p>
    <w:p w:rsidR="00F30471" w:rsidRPr="00F30471" w:rsidRDefault="00F30471" w:rsidP="00F3047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Model trained on the training set and evaluated on the test set using:</w:t>
      </w:r>
    </w:p>
    <w:p w:rsidR="00F30471" w:rsidRPr="001E1B72" w:rsidRDefault="00F30471" w:rsidP="001E1B72">
      <w:pPr>
        <w:pStyle w:val="ListParagraph"/>
        <w:numPr>
          <w:ilvl w:val="2"/>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1E1B72">
        <w:rPr>
          <w:rFonts w:ascii="Times New Roman" w:eastAsia="Times New Roman" w:hAnsi="Times New Roman" w:cs="Times New Roman"/>
          <w:sz w:val="24"/>
          <w:szCs w:val="24"/>
          <w:lang w:eastAsia="en-GB"/>
        </w:rPr>
        <w:t>Accuracy</w:t>
      </w:r>
    </w:p>
    <w:p w:rsidR="00F30471" w:rsidRPr="001E1B72" w:rsidRDefault="00F30471" w:rsidP="001E1B72">
      <w:pPr>
        <w:pStyle w:val="ListParagraph"/>
        <w:numPr>
          <w:ilvl w:val="2"/>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1E1B72">
        <w:rPr>
          <w:rFonts w:ascii="Times New Roman" w:eastAsia="Times New Roman" w:hAnsi="Times New Roman" w:cs="Times New Roman"/>
          <w:sz w:val="24"/>
          <w:szCs w:val="24"/>
          <w:lang w:eastAsia="en-GB"/>
        </w:rPr>
        <w:t>Matrix</w:t>
      </w:r>
    </w:p>
    <w:p w:rsidR="00F30471" w:rsidRPr="001E1B72" w:rsidRDefault="001E1B72" w:rsidP="001E1B72">
      <w:pPr>
        <w:pStyle w:val="ListParagraph"/>
        <w:numPr>
          <w:ilvl w:val="2"/>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1E1B72">
        <w:rPr>
          <w:rFonts w:ascii="Times New Roman" w:eastAsia="Times New Roman" w:hAnsi="Times New Roman" w:cs="Times New Roman"/>
          <w:sz w:val="24"/>
          <w:szCs w:val="24"/>
          <w:lang w:eastAsia="en-GB"/>
        </w:rPr>
        <w:t xml:space="preserve">Confusion </w:t>
      </w:r>
      <w:r w:rsidR="00F30471" w:rsidRPr="001E1B72">
        <w:rPr>
          <w:rFonts w:ascii="Times New Roman" w:eastAsia="Times New Roman" w:hAnsi="Times New Roman" w:cs="Times New Roman"/>
          <w:sz w:val="24"/>
          <w:szCs w:val="24"/>
          <w:lang w:eastAsia="en-GB"/>
        </w:rPr>
        <w:t>Classification Report</w:t>
      </w:r>
    </w:p>
    <w:p w:rsidR="00F30471" w:rsidRPr="00F30471" w:rsidRDefault="00F30471" w:rsidP="001E1B72">
      <w:pPr>
        <w:spacing w:after="0" w:line="240" w:lineRule="auto"/>
        <w:rPr>
          <w:rFonts w:ascii="Times New Roman" w:eastAsia="Times New Roman" w:hAnsi="Times New Roman" w:cs="Times New Roman"/>
          <w:sz w:val="24"/>
          <w:szCs w:val="24"/>
          <w:lang w:eastAsia="en-GB"/>
        </w:rPr>
      </w:pPr>
    </w:p>
    <w:p w:rsidR="00F30471" w:rsidRPr="00F30471" w:rsidRDefault="001E1B72" w:rsidP="00F3047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 xml:space="preserve">   </w:t>
      </w:r>
      <w:r w:rsidR="00F30471" w:rsidRPr="00F30471">
        <w:rPr>
          <w:rFonts w:ascii="Times New Roman" w:eastAsia="Times New Roman" w:hAnsi="Times New Roman" w:cs="Times New Roman"/>
          <w:b/>
          <w:bCs/>
          <w:sz w:val="27"/>
          <w:szCs w:val="27"/>
          <w:lang w:eastAsia="en-GB"/>
        </w:rPr>
        <w:t>Deployment</w:t>
      </w:r>
    </w:p>
    <w:p w:rsidR="00F30471" w:rsidRPr="00F30471" w:rsidRDefault="00F30471" w:rsidP="00F3047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Interface:</w:t>
      </w:r>
      <w:r w:rsidRPr="00F30471">
        <w:rPr>
          <w:rFonts w:ascii="Times New Roman" w:eastAsia="Times New Roman" w:hAnsi="Times New Roman" w:cs="Times New Roman"/>
          <w:sz w:val="24"/>
          <w:szCs w:val="24"/>
          <w:lang w:eastAsia="en-GB"/>
        </w:rPr>
        <w:t xml:space="preserve"> </w:t>
      </w:r>
      <w:proofErr w:type="spellStart"/>
      <w:r w:rsidRPr="00F30471">
        <w:rPr>
          <w:rFonts w:ascii="Times New Roman" w:eastAsia="Times New Roman" w:hAnsi="Times New Roman" w:cs="Times New Roman"/>
          <w:sz w:val="24"/>
          <w:szCs w:val="24"/>
          <w:lang w:eastAsia="en-GB"/>
        </w:rPr>
        <w:t>Streamlit</w:t>
      </w:r>
      <w:proofErr w:type="spellEnd"/>
      <w:r w:rsidRPr="00F30471">
        <w:rPr>
          <w:rFonts w:ascii="Times New Roman" w:eastAsia="Times New Roman" w:hAnsi="Times New Roman" w:cs="Times New Roman"/>
          <w:sz w:val="24"/>
          <w:szCs w:val="24"/>
          <w:lang w:eastAsia="en-GB"/>
        </w:rPr>
        <w:t xml:space="preserve"> web app for interactive input of features.</w:t>
      </w:r>
    </w:p>
    <w:p w:rsidR="001E1B72" w:rsidRDefault="00F30471" w:rsidP="001E1B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Prediction Mapping:</w:t>
      </w:r>
    </w:p>
    <w:p w:rsidR="001E1B72" w:rsidRPr="001E1B72" w:rsidRDefault="001E1B72" w:rsidP="001E1B72">
      <w:pPr>
        <w:spacing w:before="100" w:beforeAutospacing="1" w:after="100" w:afterAutospacing="1" w:line="240" w:lineRule="auto"/>
        <w:ind w:left="720"/>
        <w:rPr>
          <w:rFonts w:ascii="Times New Roman" w:eastAsia="Times New Roman" w:hAnsi="Times New Roman" w:cs="Times New Roman"/>
          <w:b/>
          <w:sz w:val="24"/>
          <w:szCs w:val="24"/>
          <w:lang w:eastAsia="en-GB"/>
        </w:rPr>
      </w:pPr>
      <w:r w:rsidRPr="001E1B72">
        <w:rPr>
          <w:rFonts w:ascii="Times New Roman" w:eastAsia="Times New Roman" w:hAnsi="Times New Roman" w:cs="Times New Roman"/>
          <w:b/>
          <w:sz w:val="24"/>
          <w:szCs w:val="24"/>
          <w:lang w:eastAsia="en-GB"/>
        </w:rPr>
        <w:t>1=</w:t>
      </w:r>
      <w:r w:rsidR="00F30471" w:rsidRPr="001E1B72">
        <w:rPr>
          <w:rFonts w:ascii="Times New Roman" w:eastAsia="Times New Roman" w:hAnsi="Times New Roman" w:cs="Times New Roman"/>
          <w:b/>
          <w:sz w:val="24"/>
          <w:szCs w:val="24"/>
          <w:lang w:eastAsia="en-GB"/>
        </w:rPr>
        <w:t xml:space="preserve"> “Has heart attack or stroke”</w:t>
      </w:r>
    </w:p>
    <w:p w:rsidR="00F30471" w:rsidRPr="001E1B72" w:rsidRDefault="001E1B72" w:rsidP="001E1B72">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1E1B72">
        <w:rPr>
          <w:rFonts w:ascii="Times New Roman" w:eastAsia="Times New Roman" w:hAnsi="Times New Roman" w:cs="Times New Roman"/>
          <w:b/>
          <w:sz w:val="24"/>
          <w:szCs w:val="24"/>
          <w:lang w:eastAsia="en-GB"/>
        </w:rPr>
        <w:t>0 =</w:t>
      </w:r>
      <w:r w:rsidR="00F30471" w:rsidRPr="001E1B72">
        <w:rPr>
          <w:rFonts w:ascii="Times New Roman" w:eastAsia="Times New Roman" w:hAnsi="Times New Roman" w:cs="Times New Roman"/>
          <w:b/>
          <w:sz w:val="24"/>
          <w:szCs w:val="24"/>
          <w:lang w:eastAsia="en-GB"/>
        </w:rPr>
        <w:t xml:space="preserve"> “No heart attack or stroke</w:t>
      </w:r>
      <w:r w:rsidR="00F30471" w:rsidRPr="001E1B72">
        <w:rPr>
          <w:rFonts w:ascii="Times New Roman" w:eastAsia="Times New Roman" w:hAnsi="Times New Roman" w:cs="Times New Roman"/>
          <w:sz w:val="24"/>
          <w:szCs w:val="24"/>
          <w:lang w:eastAsia="en-GB"/>
        </w:rPr>
        <w:t>”</w:t>
      </w:r>
    </w:p>
    <w:p w:rsidR="00F30471" w:rsidRPr="00F30471" w:rsidRDefault="00F30471" w:rsidP="00F3047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Visualizations:</w:t>
      </w:r>
      <w:r w:rsidRPr="00F30471">
        <w:rPr>
          <w:rFonts w:ascii="Times New Roman" w:eastAsia="Times New Roman" w:hAnsi="Times New Roman" w:cs="Times New Roman"/>
          <w:sz w:val="24"/>
          <w:szCs w:val="24"/>
          <w:lang w:eastAsia="en-GB"/>
        </w:rPr>
        <w:t xml:space="preserve"> Scatter plots using Altair to interpret feature-target relationships.</w:t>
      </w:r>
    </w:p>
    <w:p w:rsidR="00F30471" w:rsidRPr="00F30471" w:rsidRDefault="00F30471" w:rsidP="00F3047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Session Handling:</w:t>
      </w:r>
      <w:r w:rsidRPr="00F30471">
        <w:rPr>
          <w:rFonts w:ascii="Times New Roman" w:eastAsia="Times New Roman" w:hAnsi="Times New Roman" w:cs="Times New Roman"/>
          <w:sz w:val="24"/>
          <w:szCs w:val="24"/>
          <w:lang w:eastAsia="en-GB"/>
        </w:rPr>
        <w:t xml:space="preserve"> Trained model stored in </w:t>
      </w:r>
      <w:proofErr w:type="spellStart"/>
      <w:r w:rsidRPr="00F30471">
        <w:rPr>
          <w:rFonts w:ascii="Times New Roman" w:eastAsia="Times New Roman" w:hAnsi="Times New Roman" w:cs="Times New Roman"/>
          <w:sz w:val="24"/>
          <w:szCs w:val="24"/>
          <w:lang w:eastAsia="en-GB"/>
        </w:rPr>
        <w:t>Streamlit</w:t>
      </w:r>
      <w:proofErr w:type="spellEnd"/>
      <w:r w:rsidRPr="00F30471">
        <w:rPr>
          <w:rFonts w:ascii="Times New Roman" w:eastAsia="Times New Roman" w:hAnsi="Times New Roman" w:cs="Times New Roman"/>
          <w:sz w:val="24"/>
          <w:szCs w:val="24"/>
          <w:lang w:eastAsia="en-GB"/>
        </w:rPr>
        <w:t xml:space="preserve"> session state to allow repeated predictions without retraining.</w:t>
      </w:r>
    </w:p>
    <w:p w:rsidR="00F30471" w:rsidRPr="00F30471" w:rsidRDefault="00F30471" w:rsidP="00F30471">
      <w:pPr>
        <w:spacing w:after="0" w:line="240" w:lineRule="auto"/>
        <w:rPr>
          <w:rFonts w:ascii="Times New Roman" w:eastAsia="Times New Roman" w:hAnsi="Times New Roman" w:cs="Times New Roman"/>
          <w:sz w:val="24"/>
          <w:szCs w:val="24"/>
          <w:lang w:eastAsia="en-GB"/>
        </w:rPr>
      </w:pPr>
    </w:p>
    <w:p w:rsidR="00F30471" w:rsidRPr="00F30471" w:rsidRDefault="00F30471" w:rsidP="00F3047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30471">
        <w:rPr>
          <w:rFonts w:ascii="Times New Roman" w:eastAsia="Times New Roman" w:hAnsi="Times New Roman" w:cs="Times New Roman"/>
          <w:b/>
          <w:bCs/>
          <w:sz w:val="27"/>
          <w:szCs w:val="27"/>
          <w:lang w:eastAsia="en-GB"/>
        </w:rPr>
        <w:lastRenderedPageBreak/>
        <w:t>Tools &amp; Technologies</w:t>
      </w:r>
    </w:p>
    <w:tbl>
      <w:tblPr>
        <w:tblW w:w="0" w:type="auto"/>
        <w:tblCellSpacing w:w="15" w:type="dxa"/>
        <w:tblInd w:w="142" w:type="dxa"/>
        <w:tblCellMar>
          <w:top w:w="15" w:type="dxa"/>
          <w:left w:w="15" w:type="dxa"/>
          <w:bottom w:w="15" w:type="dxa"/>
          <w:right w:w="15" w:type="dxa"/>
        </w:tblCellMar>
        <w:tblLook w:val="04A0" w:firstRow="1" w:lastRow="0" w:firstColumn="1" w:lastColumn="0" w:noHBand="0" w:noVBand="1"/>
      </w:tblPr>
      <w:tblGrid>
        <w:gridCol w:w="1946"/>
        <w:gridCol w:w="3286"/>
      </w:tblGrid>
      <w:tr w:rsidR="00F30471" w:rsidRPr="00F30471" w:rsidTr="001E1B72">
        <w:trPr>
          <w:tblHeader/>
          <w:tblCellSpacing w:w="15" w:type="dxa"/>
        </w:trPr>
        <w:tc>
          <w:tcPr>
            <w:tcW w:w="1901" w:type="dxa"/>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Component</w:t>
            </w:r>
          </w:p>
        </w:tc>
        <w:tc>
          <w:tcPr>
            <w:tcW w:w="3241" w:type="dxa"/>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Tool / Framework</w:t>
            </w:r>
          </w:p>
        </w:tc>
      </w:tr>
      <w:tr w:rsidR="00F30471" w:rsidRPr="00F30471" w:rsidTr="001E1B72">
        <w:trPr>
          <w:tblCellSpacing w:w="15" w:type="dxa"/>
        </w:trPr>
        <w:tc>
          <w:tcPr>
            <w:tcW w:w="1901" w:type="dxa"/>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Data Handling</w:t>
            </w:r>
          </w:p>
        </w:tc>
        <w:tc>
          <w:tcPr>
            <w:tcW w:w="3241" w:type="dxa"/>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 xml:space="preserve">Python, Pandas, </w:t>
            </w:r>
            <w:proofErr w:type="spellStart"/>
            <w:r w:rsidRPr="00F30471">
              <w:rPr>
                <w:rFonts w:ascii="Times New Roman" w:eastAsia="Times New Roman" w:hAnsi="Times New Roman" w:cs="Times New Roman"/>
                <w:sz w:val="24"/>
                <w:szCs w:val="24"/>
                <w:lang w:eastAsia="en-GB"/>
              </w:rPr>
              <w:t>NumPy</w:t>
            </w:r>
            <w:proofErr w:type="spellEnd"/>
          </w:p>
        </w:tc>
      </w:tr>
      <w:tr w:rsidR="00F30471" w:rsidRPr="00F30471" w:rsidTr="001E1B72">
        <w:trPr>
          <w:tblCellSpacing w:w="15" w:type="dxa"/>
        </w:trPr>
        <w:tc>
          <w:tcPr>
            <w:tcW w:w="1901" w:type="dxa"/>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Machine Learning</w:t>
            </w:r>
          </w:p>
        </w:tc>
        <w:tc>
          <w:tcPr>
            <w:tcW w:w="3241" w:type="dxa"/>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proofErr w:type="spellStart"/>
            <w:r w:rsidRPr="00F30471">
              <w:rPr>
                <w:rFonts w:ascii="Times New Roman" w:eastAsia="Times New Roman" w:hAnsi="Times New Roman" w:cs="Times New Roman"/>
                <w:sz w:val="24"/>
                <w:szCs w:val="24"/>
                <w:lang w:eastAsia="en-GB"/>
              </w:rPr>
              <w:t>Scikit</w:t>
            </w:r>
            <w:proofErr w:type="spellEnd"/>
            <w:r w:rsidRPr="00F30471">
              <w:rPr>
                <w:rFonts w:ascii="Times New Roman" w:eastAsia="Times New Roman" w:hAnsi="Times New Roman" w:cs="Times New Roman"/>
                <w:sz w:val="24"/>
                <w:szCs w:val="24"/>
                <w:lang w:eastAsia="en-GB"/>
              </w:rPr>
              <w:t>-learn (Gradient Boosting)</w:t>
            </w:r>
          </w:p>
        </w:tc>
      </w:tr>
      <w:tr w:rsidR="00F30471" w:rsidRPr="00F30471" w:rsidTr="001E1B72">
        <w:trPr>
          <w:tblCellSpacing w:w="15" w:type="dxa"/>
        </w:trPr>
        <w:tc>
          <w:tcPr>
            <w:tcW w:w="1901" w:type="dxa"/>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Visualization</w:t>
            </w:r>
          </w:p>
        </w:tc>
        <w:tc>
          <w:tcPr>
            <w:tcW w:w="3241" w:type="dxa"/>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 xml:space="preserve">Altair, </w:t>
            </w:r>
            <w:proofErr w:type="spellStart"/>
            <w:r w:rsidRPr="00F30471">
              <w:rPr>
                <w:rFonts w:ascii="Times New Roman" w:eastAsia="Times New Roman" w:hAnsi="Times New Roman" w:cs="Times New Roman"/>
                <w:sz w:val="24"/>
                <w:szCs w:val="24"/>
                <w:lang w:eastAsia="en-GB"/>
              </w:rPr>
              <w:t>Streamlit</w:t>
            </w:r>
            <w:proofErr w:type="spellEnd"/>
          </w:p>
        </w:tc>
      </w:tr>
      <w:tr w:rsidR="00F30471" w:rsidRPr="00F30471" w:rsidTr="001E1B72">
        <w:trPr>
          <w:tblCellSpacing w:w="15" w:type="dxa"/>
        </w:trPr>
        <w:tc>
          <w:tcPr>
            <w:tcW w:w="1901" w:type="dxa"/>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Deployment</w:t>
            </w:r>
          </w:p>
        </w:tc>
        <w:tc>
          <w:tcPr>
            <w:tcW w:w="3241" w:type="dxa"/>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proofErr w:type="spellStart"/>
            <w:r w:rsidRPr="00F30471">
              <w:rPr>
                <w:rFonts w:ascii="Times New Roman" w:eastAsia="Times New Roman" w:hAnsi="Times New Roman" w:cs="Times New Roman"/>
                <w:sz w:val="24"/>
                <w:szCs w:val="24"/>
                <w:lang w:eastAsia="en-GB"/>
              </w:rPr>
              <w:t>Streamlit</w:t>
            </w:r>
            <w:proofErr w:type="spellEnd"/>
            <w:r w:rsidRPr="00F30471">
              <w:rPr>
                <w:rFonts w:ascii="Times New Roman" w:eastAsia="Times New Roman" w:hAnsi="Times New Roman" w:cs="Times New Roman"/>
                <w:sz w:val="24"/>
                <w:szCs w:val="24"/>
                <w:lang w:eastAsia="en-GB"/>
              </w:rPr>
              <w:t xml:space="preserve"> Web App</w:t>
            </w:r>
          </w:p>
        </w:tc>
      </w:tr>
      <w:tr w:rsidR="00F30471" w:rsidRPr="00F30471" w:rsidTr="001E1B72">
        <w:trPr>
          <w:tblCellSpacing w:w="15" w:type="dxa"/>
        </w:trPr>
        <w:tc>
          <w:tcPr>
            <w:tcW w:w="1901" w:type="dxa"/>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Version Control</w:t>
            </w:r>
          </w:p>
        </w:tc>
        <w:tc>
          <w:tcPr>
            <w:tcW w:w="3241" w:type="dxa"/>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Git + GitHub</w:t>
            </w:r>
          </w:p>
        </w:tc>
      </w:tr>
    </w:tbl>
    <w:p w:rsidR="00F30471" w:rsidRPr="00F30471" w:rsidRDefault="00F30471" w:rsidP="00F3047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30471">
        <w:rPr>
          <w:rFonts w:ascii="Times New Roman" w:eastAsia="Times New Roman" w:hAnsi="Times New Roman" w:cs="Times New Roman"/>
          <w:b/>
          <w:bCs/>
          <w:sz w:val="36"/>
          <w:szCs w:val="36"/>
          <w:lang w:eastAsia="en-GB"/>
        </w:rPr>
        <w:t xml:space="preserve"> Experiments and Results</w:t>
      </w:r>
    </w:p>
    <w:p w:rsidR="00F30471" w:rsidRPr="00F30471" w:rsidRDefault="00F30471" w:rsidP="00F3047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30471">
        <w:rPr>
          <w:rFonts w:ascii="Times New Roman" w:eastAsia="Times New Roman" w:hAnsi="Times New Roman" w:cs="Times New Roman"/>
          <w:b/>
          <w:bCs/>
          <w:sz w:val="27"/>
          <w:szCs w:val="27"/>
          <w:lang w:eastAsia="en-GB"/>
        </w:rPr>
        <w:t xml:space="preserve"> Model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729"/>
      </w:tblGrid>
      <w:tr w:rsidR="00F30471" w:rsidRPr="00F30471" w:rsidTr="00F30471">
        <w:trPr>
          <w:tblHeader/>
          <w:tblCellSpacing w:w="15" w:type="dxa"/>
        </w:trPr>
        <w:tc>
          <w:tcPr>
            <w:tcW w:w="0" w:type="auto"/>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Metric</w:t>
            </w:r>
          </w:p>
        </w:tc>
        <w:tc>
          <w:tcPr>
            <w:tcW w:w="0" w:type="auto"/>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Result</w:t>
            </w:r>
          </w:p>
        </w:tc>
      </w:tr>
      <w:tr w:rsidR="00F30471" w:rsidRPr="00F30471" w:rsidTr="00F30471">
        <w:trPr>
          <w:tblCellSpacing w:w="15" w:type="dxa"/>
        </w:trPr>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Accuracy</w:t>
            </w:r>
          </w:p>
        </w:tc>
        <w:tc>
          <w:tcPr>
            <w:tcW w:w="0" w:type="auto"/>
            <w:vAlign w:val="center"/>
            <w:hideMark/>
          </w:tcPr>
          <w:p w:rsidR="00F30471" w:rsidRPr="00F30471" w:rsidRDefault="00C3317E"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99</w:t>
            </w:r>
            <w:r w:rsidR="00F30471" w:rsidRPr="00F30471">
              <w:rPr>
                <w:rFonts w:ascii="Times New Roman" w:eastAsia="Times New Roman" w:hAnsi="Times New Roman" w:cs="Times New Roman"/>
                <w:sz w:val="24"/>
                <w:szCs w:val="24"/>
                <w:lang w:eastAsia="en-GB"/>
              </w:rPr>
              <w:t>%</w:t>
            </w:r>
          </w:p>
        </w:tc>
      </w:tr>
      <w:tr w:rsidR="00F30471" w:rsidRPr="00F30471" w:rsidTr="00F30471">
        <w:trPr>
          <w:tblCellSpacing w:w="15" w:type="dxa"/>
        </w:trPr>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Precision</w:t>
            </w:r>
          </w:p>
        </w:tc>
        <w:tc>
          <w:tcPr>
            <w:tcW w:w="0" w:type="auto"/>
            <w:vAlign w:val="center"/>
            <w:hideMark/>
          </w:tcPr>
          <w:p w:rsidR="00F30471" w:rsidRPr="00F30471" w:rsidRDefault="00C3317E"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94</w:t>
            </w:r>
            <w:r w:rsidR="00F30471" w:rsidRPr="00F30471">
              <w:rPr>
                <w:rFonts w:ascii="Times New Roman" w:eastAsia="Times New Roman" w:hAnsi="Times New Roman" w:cs="Times New Roman"/>
                <w:sz w:val="24"/>
                <w:szCs w:val="24"/>
                <w:lang w:eastAsia="en-GB"/>
              </w:rPr>
              <w:t>%</w:t>
            </w:r>
          </w:p>
        </w:tc>
      </w:tr>
      <w:tr w:rsidR="00F30471" w:rsidRPr="00F30471" w:rsidTr="00F30471">
        <w:trPr>
          <w:tblCellSpacing w:w="15" w:type="dxa"/>
        </w:trPr>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Recall</w:t>
            </w:r>
          </w:p>
        </w:tc>
        <w:tc>
          <w:tcPr>
            <w:tcW w:w="0" w:type="auto"/>
            <w:vAlign w:val="center"/>
            <w:hideMark/>
          </w:tcPr>
          <w:p w:rsidR="00F30471" w:rsidRPr="00F30471" w:rsidRDefault="00C3317E"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90</w:t>
            </w:r>
            <w:r w:rsidR="00F30471" w:rsidRPr="00F30471">
              <w:rPr>
                <w:rFonts w:ascii="Times New Roman" w:eastAsia="Times New Roman" w:hAnsi="Times New Roman" w:cs="Times New Roman"/>
                <w:sz w:val="24"/>
                <w:szCs w:val="24"/>
                <w:lang w:eastAsia="en-GB"/>
              </w:rPr>
              <w:t>%</w:t>
            </w:r>
          </w:p>
        </w:tc>
      </w:tr>
      <w:tr w:rsidR="00F30471" w:rsidRPr="00F30471" w:rsidTr="00F30471">
        <w:trPr>
          <w:tblCellSpacing w:w="15" w:type="dxa"/>
        </w:trPr>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F1-Score</w:t>
            </w:r>
          </w:p>
        </w:tc>
        <w:tc>
          <w:tcPr>
            <w:tcW w:w="0" w:type="auto"/>
            <w:vAlign w:val="center"/>
            <w:hideMark/>
          </w:tcPr>
          <w:p w:rsidR="00F30471" w:rsidRPr="00F30471" w:rsidRDefault="00C3317E"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92</w:t>
            </w:r>
            <w:r w:rsidR="00F30471" w:rsidRPr="00F30471">
              <w:rPr>
                <w:rFonts w:ascii="Times New Roman" w:eastAsia="Times New Roman" w:hAnsi="Times New Roman" w:cs="Times New Roman"/>
                <w:sz w:val="24"/>
                <w:szCs w:val="24"/>
                <w:lang w:eastAsia="en-GB"/>
              </w:rPr>
              <w:t>%</w:t>
            </w:r>
          </w:p>
        </w:tc>
      </w:tr>
    </w:tbl>
    <w:p w:rsidR="00C3317E" w:rsidRDefault="00C3317E" w:rsidP="00F3047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noProof/>
          <w:sz w:val="27"/>
          <w:szCs w:val="27"/>
          <w:lang w:eastAsia="en-GB"/>
        </w:rPr>
        <w:drawing>
          <wp:inline distT="0" distB="0" distL="0" distR="0">
            <wp:extent cx="5731510" cy="23888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AI.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388870"/>
                    </a:xfrm>
                    <a:prstGeom prst="rect">
                      <a:avLst/>
                    </a:prstGeom>
                  </pic:spPr>
                </pic:pic>
              </a:graphicData>
            </a:graphic>
          </wp:inline>
        </w:drawing>
      </w:r>
    </w:p>
    <w:p w:rsidR="00F30471" w:rsidRPr="00F30471" w:rsidRDefault="00F30471" w:rsidP="00F3047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30471">
        <w:rPr>
          <w:rFonts w:ascii="Times New Roman" w:eastAsia="Times New Roman" w:hAnsi="Times New Roman" w:cs="Times New Roman"/>
          <w:b/>
          <w:bCs/>
          <w:sz w:val="27"/>
          <w:szCs w:val="27"/>
          <w:lang w:eastAsia="en-GB"/>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1400"/>
        <w:gridCol w:w="1495"/>
      </w:tblGrid>
      <w:tr w:rsidR="00F30471" w:rsidRPr="00F30471" w:rsidTr="00F30471">
        <w:trPr>
          <w:tblHeader/>
          <w:tblCellSpacing w:w="15" w:type="dxa"/>
        </w:trPr>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p>
        </w:tc>
        <w:tc>
          <w:tcPr>
            <w:tcW w:w="0" w:type="auto"/>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Predicted No</w:t>
            </w:r>
          </w:p>
        </w:tc>
        <w:tc>
          <w:tcPr>
            <w:tcW w:w="0" w:type="auto"/>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Predicted Yes</w:t>
            </w:r>
          </w:p>
        </w:tc>
      </w:tr>
      <w:tr w:rsidR="00F30471" w:rsidRPr="00F30471" w:rsidTr="00F30471">
        <w:trPr>
          <w:tblCellSpacing w:w="15" w:type="dxa"/>
        </w:trPr>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Actual No</w:t>
            </w:r>
          </w:p>
        </w:tc>
        <w:tc>
          <w:tcPr>
            <w:tcW w:w="0" w:type="auto"/>
            <w:vAlign w:val="center"/>
            <w:hideMark/>
          </w:tcPr>
          <w:p w:rsidR="00F30471" w:rsidRPr="00F30471" w:rsidRDefault="00C3317E"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18454</w:t>
            </w:r>
          </w:p>
        </w:tc>
        <w:tc>
          <w:tcPr>
            <w:tcW w:w="0" w:type="auto"/>
            <w:vAlign w:val="center"/>
            <w:hideMark/>
          </w:tcPr>
          <w:p w:rsidR="00F30471" w:rsidRPr="00F30471" w:rsidRDefault="00C3317E"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75</w:t>
            </w:r>
          </w:p>
        </w:tc>
      </w:tr>
      <w:tr w:rsidR="00F30471" w:rsidRPr="00F30471" w:rsidTr="00F30471">
        <w:trPr>
          <w:tblCellSpacing w:w="15" w:type="dxa"/>
        </w:trPr>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Actual Yes</w:t>
            </w:r>
          </w:p>
        </w:tc>
        <w:tc>
          <w:tcPr>
            <w:tcW w:w="0" w:type="auto"/>
            <w:vAlign w:val="center"/>
            <w:hideMark/>
          </w:tcPr>
          <w:p w:rsidR="00F30471" w:rsidRPr="00F30471" w:rsidRDefault="00C3317E"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130</w:t>
            </w:r>
          </w:p>
        </w:tc>
        <w:tc>
          <w:tcPr>
            <w:tcW w:w="0" w:type="auto"/>
            <w:vAlign w:val="center"/>
            <w:hideMark/>
          </w:tcPr>
          <w:p w:rsidR="00F30471" w:rsidRPr="00F30471" w:rsidRDefault="00C3317E"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1221</w:t>
            </w:r>
          </w:p>
        </w:tc>
      </w:tr>
    </w:tbl>
    <w:p w:rsidR="00F30471" w:rsidRPr="00F30471" w:rsidRDefault="00F30471" w:rsidP="00F30471">
      <w:pPr>
        <w:spacing w:after="0" w:line="240" w:lineRule="auto"/>
        <w:rPr>
          <w:rFonts w:ascii="Times New Roman" w:eastAsia="Times New Roman" w:hAnsi="Times New Roman" w:cs="Times New Roman"/>
          <w:sz w:val="24"/>
          <w:szCs w:val="24"/>
          <w:lang w:eastAsia="en-GB"/>
        </w:rPr>
      </w:pPr>
    </w:p>
    <w:p w:rsidR="00F30471" w:rsidRPr="00F30471" w:rsidRDefault="00F30471" w:rsidP="00F3047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30471">
        <w:rPr>
          <w:rFonts w:ascii="Times New Roman" w:eastAsia="Times New Roman" w:hAnsi="Times New Roman" w:cs="Times New Roman"/>
          <w:b/>
          <w:bCs/>
          <w:sz w:val="27"/>
          <w:szCs w:val="27"/>
          <w:lang w:eastAsia="en-GB"/>
        </w:rPr>
        <w:t xml:space="preserve"> 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007"/>
        <w:gridCol w:w="700"/>
        <w:gridCol w:w="980"/>
        <w:gridCol w:w="916"/>
      </w:tblGrid>
      <w:tr w:rsidR="00F30471" w:rsidRPr="00F30471" w:rsidTr="00F30471">
        <w:trPr>
          <w:tblHeader/>
          <w:tblCellSpacing w:w="15" w:type="dxa"/>
        </w:trPr>
        <w:tc>
          <w:tcPr>
            <w:tcW w:w="0" w:type="auto"/>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Class</w:t>
            </w:r>
          </w:p>
        </w:tc>
        <w:tc>
          <w:tcPr>
            <w:tcW w:w="0" w:type="auto"/>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Precision</w:t>
            </w:r>
          </w:p>
        </w:tc>
        <w:tc>
          <w:tcPr>
            <w:tcW w:w="0" w:type="auto"/>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Recall</w:t>
            </w:r>
          </w:p>
        </w:tc>
        <w:tc>
          <w:tcPr>
            <w:tcW w:w="0" w:type="auto"/>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F1-Score</w:t>
            </w:r>
          </w:p>
        </w:tc>
        <w:tc>
          <w:tcPr>
            <w:tcW w:w="0" w:type="auto"/>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Support</w:t>
            </w:r>
          </w:p>
        </w:tc>
      </w:tr>
      <w:tr w:rsidR="00F30471" w:rsidRPr="00F30471" w:rsidTr="00F30471">
        <w:trPr>
          <w:tblCellSpacing w:w="15" w:type="dxa"/>
        </w:trPr>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0</w:t>
            </w:r>
          </w:p>
        </w:tc>
        <w:tc>
          <w:tcPr>
            <w:tcW w:w="0" w:type="auto"/>
            <w:vAlign w:val="center"/>
            <w:hideMark/>
          </w:tcPr>
          <w:p w:rsidR="00F30471" w:rsidRPr="00F30471" w:rsidRDefault="00C3017F"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0.99</w:t>
            </w:r>
          </w:p>
        </w:tc>
        <w:tc>
          <w:tcPr>
            <w:tcW w:w="0" w:type="auto"/>
            <w:vAlign w:val="center"/>
            <w:hideMark/>
          </w:tcPr>
          <w:p w:rsidR="00F30471" w:rsidRPr="00F30471" w:rsidRDefault="00C3017F"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1.00</w:t>
            </w:r>
          </w:p>
        </w:tc>
        <w:tc>
          <w:tcPr>
            <w:tcW w:w="0" w:type="auto"/>
            <w:vAlign w:val="center"/>
            <w:hideMark/>
          </w:tcPr>
          <w:p w:rsidR="00F30471" w:rsidRPr="00F30471" w:rsidRDefault="00C3017F"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0.99</w:t>
            </w:r>
          </w:p>
        </w:tc>
        <w:tc>
          <w:tcPr>
            <w:tcW w:w="0" w:type="auto"/>
            <w:vAlign w:val="center"/>
            <w:hideMark/>
          </w:tcPr>
          <w:p w:rsidR="00F30471" w:rsidRPr="00F30471" w:rsidRDefault="00C3017F"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18649</w:t>
            </w:r>
          </w:p>
        </w:tc>
      </w:tr>
      <w:tr w:rsidR="00F30471" w:rsidRPr="00F30471" w:rsidTr="00F30471">
        <w:trPr>
          <w:tblCellSpacing w:w="15" w:type="dxa"/>
        </w:trPr>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lastRenderedPageBreak/>
              <w:t>1</w:t>
            </w:r>
          </w:p>
        </w:tc>
        <w:tc>
          <w:tcPr>
            <w:tcW w:w="0" w:type="auto"/>
            <w:vAlign w:val="center"/>
            <w:hideMark/>
          </w:tcPr>
          <w:p w:rsidR="00F30471" w:rsidRPr="00F30471" w:rsidRDefault="00C3017F"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0.94</w:t>
            </w:r>
          </w:p>
        </w:tc>
        <w:tc>
          <w:tcPr>
            <w:tcW w:w="0" w:type="auto"/>
            <w:vAlign w:val="center"/>
            <w:hideMark/>
          </w:tcPr>
          <w:p w:rsidR="00F30471" w:rsidRPr="00F30471" w:rsidRDefault="00C3017F"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0.90</w:t>
            </w:r>
          </w:p>
        </w:tc>
        <w:tc>
          <w:tcPr>
            <w:tcW w:w="0" w:type="auto"/>
            <w:vAlign w:val="center"/>
            <w:hideMark/>
          </w:tcPr>
          <w:p w:rsidR="00F30471" w:rsidRPr="00F30471" w:rsidRDefault="00C3017F"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0.92</w:t>
            </w:r>
          </w:p>
        </w:tc>
        <w:tc>
          <w:tcPr>
            <w:tcW w:w="0" w:type="auto"/>
            <w:vAlign w:val="center"/>
            <w:hideMark/>
          </w:tcPr>
          <w:p w:rsidR="00F30471" w:rsidRPr="00F30471" w:rsidRDefault="00C3017F"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1351</w:t>
            </w:r>
          </w:p>
        </w:tc>
      </w:tr>
      <w:tr w:rsidR="00F30471" w:rsidRPr="00F30471" w:rsidTr="00F30471">
        <w:trPr>
          <w:tblCellSpacing w:w="15" w:type="dxa"/>
        </w:trPr>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proofErr w:type="spellStart"/>
            <w:r w:rsidRPr="00F30471">
              <w:rPr>
                <w:rFonts w:ascii="Times New Roman" w:eastAsia="Times New Roman" w:hAnsi="Times New Roman" w:cs="Times New Roman"/>
                <w:sz w:val="24"/>
                <w:szCs w:val="24"/>
                <w:lang w:eastAsia="en-GB"/>
              </w:rPr>
              <w:t>Avg</w:t>
            </w:r>
            <w:proofErr w:type="spellEnd"/>
            <w:r w:rsidRPr="00F30471">
              <w:rPr>
                <w:rFonts w:ascii="Times New Roman" w:eastAsia="Times New Roman" w:hAnsi="Times New Roman" w:cs="Times New Roman"/>
                <w:sz w:val="24"/>
                <w:szCs w:val="24"/>
                <w:lang w:eastAsia="en-GB"/>
              </w:rPr>
              <w:t>/Total</w:t>
            </w:r>
          </w:p>
        </w:tc>
        <w:tc>
          <w:tcPr>
            <w:tcW w:w="0" w:type="auto"/>
            <w:vAlign w:val="center"/>
            <w:hideMark/>
          </w:tcPr>
          <w:p w:rsidR="00F30471" w:rsidRPr="00F30471" w:rsidRDefault="00C3017F"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0.07</w:t>
            </w:r>
          </w:p>
        </w:tc>
        <w:tc>
          <w:tcPr>
            <w:tcW w:w="0" w:type="auto"/>
            <w:vAlign w:val="center"/>
            <w:hideMark/>
          </w:tcPr>
          <w:p w:rsidR="00F30471" w:rsidRPr="00F30471" w:rsidRDefault="00C3017F"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0.95</w:t>
            </w:r>
          </w:p>
        </w:tc>
        <w:tc>
          <w:tcPr>
            <w:tcW w:w="0" w:type="auto"/>
            <w:vAlign w:val="center"/>
            <w:hideMark/>
          </w:tcPr>
          <w:p w:rsidR="00F30471" w:rsidRPr="00F30471" w:rsidRDefault="00C3017F"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0.96</w:t>
            </w:r>
          </w:p>
        </w:tc>
        <w:tc>
          <w:tcPr>
            <w:tcW w:w="0" w:type="auto"/>
            <w:vAlign w:val="center"/>
            <w:hideMark/>
          </w:tcPr>
          <w:p w:rsidR="00F30471" w:rsidRPr="00F30471" w:rsidRDefault="00C3017F" w:rsidP="00F30471">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20000</w:t>
            </w:r>
          </w:p>
        </w:tc>
      </w:tr>
    </w:tbl>
    <w:p w:rsidR="00F30471" w:rsidRPr="00F30471" w:rsidRDefault="00F30471" w:rsidP="00F3047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30471">
        <w:rPr>
          <w:rFonts w:ascii="Times New Roman" w:eastAsia="Times New Roman" w:hAnsi="Times New Roman" w:cs="Times New Roman"/>
          <w:b/>
          <w:bCs/>
          <w:sz w:val="27"/>
          <w:szCs w:val="27"/>
          <w:lang w:eastAsia="en-GB"/>
        </w:rPr>
        <w:t>Feature Visualization</w:t>
      </w:r>
    </w:p>
    <w:p w:rsidR="00F30471" w:rsidRPr="00F30471" w:rsidRDefault="00F30471" w:rsidP="00F3047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Scatter Plots:</w:t>
      </w:r>
      <w:r w:rsidRPr="00F30471">
        <w:rPr>
          <w:rFonts w:ascii="Times New Roman" w:eastAsia="Times New Roman" w:hAnsi="Times New Roman" w:cs="Times New Roman"/>
          <w:sz w:val="24"/>
          <w:szCs w:val="24"/>
          <w:lang w:eastAsia="en-GB"/>
        </w:rPr>
        <w:t xml:space="preserve"> Show relationships between two selected features and the target.</w:t>
      </w:r>
    </w:p>
    <w:p w:rsidR="00F30471" w:rsidRPr="00F30471" w:rsidRDefault="00F30471" w:rsidP="00F3047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Interpretation:</w:t>
      </w:r>
      <w:r w:rsidRPr="00F30471">
        <w:rPr>
          <w:rFonts w:ascii="Times New Roman" w:eastAsia="Times New Roman" w:hAnsi="Times New Roman" w:cs="Times New Roman"/>
          <w:sz w:val="24"/>
          <w:szCs w:val="24"/>
          <w:lang w:eastAsia="en-GB"/>
        </w:rPr>
        <w:t xml:space="preserve"> Highlight trends that indicate higher risk.</w:t>
      </w:r>
    </w:p>
    <w:p w:rsidR="00F30471" w:rsidRPr="00F30471" w:rsidRDefault="00F30471" w:rsidP="001E1B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i/>
          <w:iCs/>
          <w:sz w:val="24"/>
          <w:szCs w:val="24"/>
          <w:lang w:eastAsia="en-GB"/>
        </w:rPr>
        <w:t xml:space="preserve">Include screenshots from your </w:t>
      </w:r>
      <w:proofErr w:type="spellStart"/>
      <w:r w:rsidRPr="00F30471">
        <w:rPr>
          <w:rFonts w:ascii="Times New Roman" w:eastAsia="Times New Roman" w:hAnsi="Times New Roman" w:cs="Times New Roman"/>
          <w:i/>
          <w:iCs/>
          <w:sz w:val="24"/>
          <w:szCs w:val="24"/>
          <w:lang w:eastAsia="en-GB"/>
        </w:rPr>
        <w:t>Streamlit</w:t>
      </w:r>
      <w:proofErr w:type="spellEnd"/>
      <w:r w:rsidRPr="00F30471">
        <w:rPr>
          <w:rFonts w:ascii="Times New Roman" w:eastAsia="Times New Roman" w:hAnsi="Times New Roman" w:cs="Times New Roman"/>
          <w:i/>
          <w:iCs/>
          <w:sz w:val="24"/>
          <w:szCs w:val="24"/>
          <w:lang w:eastAsia="en-GB"/>
        </w:rPr>
        <w:t xml:space="preserve"> app here.</w:t>
      </w:r>
    </w:p>
    <w:p w:rsidR="00F30471" w:rsidRPr="00F30471" w:rsidRDefault="00F30471" w:rsidP="00F3047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F30471">
        <w:rPr>
          <w:rFonts w:ascii="Times New Roman" w:eastAsia="Times New Roman" w:hAnsi="Times New Roman" w:cs="Times New Roman"/>
          <w:b/>
          <w:bCs/>
          <w:sz w:val="27"/>
          <w:szCs w:val="27"/>
          <w:lang w:eastAsia="en-GB"/>
        </w:rPr>
        <w:t>Prediction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528"/>
      </w:tblGrid>
      <w:tr w:rsidR="00F30471" w:rsidRPr="00F30471" w:rsidTr="00F30471">
        <w:trPr>
          <w:tblHeader/>
          <w:tblCellSpacing w:w="15" w:type="dxa"/>
        </w:trPr>
        <w:tc>
          <w:tcPr>
            <w:tcW w:w="0" w:type="auto"/>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Feature Inputs</w:t>
            </w:r>
          </w:p>
        </w:tc>
        <w:tc>
          <w:tcPr>
            <w:tcW w:w="0" w:type="auto"/>
            <w:vAlign w:val="center"/>
            <w:hideMark/>
          </w:tcPr>
          <w:p w:rsidR="00F30471" w:rsidRPr="00F30471" w:rsidRDefault="00F30471" w:rsidP="00F30471">
            <w:pPr>
              <w:spacing w:after="0" w:line="240" w:lineRule="auto"/>
              <w:jc w:val="center"/>
              <w:rPr>
                <w:rFonts w:ascii="Times New Roman" w:eastAsia="Times New Roman" w:hAnsi="Times New Roman" w:cs="Times New Roman"/>
                <w:b/>
                <w:bCs/>
                <w:sz w:val="24"/>
                <w:szCs w:val="24"/>
                <w:lang w:eastAsia="en-GB"/>
              </w:rPr>
            </w:pPr>
            <w:r w:rsidRPr="00F30471">
              <w:rPr>
                <w:rFonts w:ascii="Times New Roman" w:eastAsia="Times New Roman" w:hAnsi="Times New Roman" w:cs="Times New Roman"/>
                <w:b/>
                <w:bCs/>
                <w:sz w:val="24"/>
                <w:szCs w:val="24"/>
                <w:lang w:eastAsia="en-GB"/>
              </w:rPr>
              <w:t>Prediction</w:t>
            </w:r>
          </w:p>
        </w:tc>
      </w:tr>
      <w:tr w:rsidR="00F30471" w:rsidRPr="00F30471" w:rsidTr="00F30471">
        <w:trPr>
          <w:tblCellSpacing w:w="15" w:type="dxa"/>
        </w:trPr>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[Input 1]</w:t>
            </w:r>
          </w:p>
        </w:tc>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Has heart attack or stroke</w:t>
            </w:r>
          </w:p>
        </w:tc>
      </w:tr>
      <w:tr w:rsidR="00F30471" w:rsidRPr="00F30471" w:rsidTr="00F30471">
        <w:trPr>
          <w:tblCellSpacing w:w="15" w:type="dxa"/>
        </w:trPr>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[Input 2]</w:t>
            </w:r>
          </w:p>
        </w:tc>
        <w:tc>
          <w:tcPr>
            <w:tcW w:w="0" w:type="auto"/>
            <w:vAlign w:val="center"/>
            <w:hideMark/>
          </w:tcPr>
          <w:p w:rsidR="00F30471" w:rsidRPr="00F30471" w:rsidRDefault="00F30471" w:rsidP="00F30471">
            <w:pPr>
              <w:spacing w:after="0"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No heart attack or stroke</w:t>
            </w:r>
          </w:p>
        </w:tc>
      </w:tr>
    </w:tbl>
    <w:p w:rsidR="00F30471" w:rsidRPr="00F30471" w:rsidRDefault="00F30471" w:rsidP="00F3047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30471">
        <w:rPr>
          <w:rFonts w:ascii="Times New Roman" w:eastAsia="Times New Roman" w:hAnsi="Times New Roman" w:cs="Times New Roman"/>
          <w:b/>
          <w:bCs/>
          <w:sz w:val="36"/>
          <w:szCs w:val="36"/>
          <w:lang w:eastAsia="en-GB"/>
        </w:rPr>
        <w:t>Discussion</w:t>
      </w:r>
    </w:p>
    <w:p w:rsidR="00F30471" w:rsidRPr="00F30471" w:rsidRDefault="00F30471" w:rsidP="00F304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 xml:space="preserve">The Gradient Boosting model shows </w:t>
      </w:r>
      <w:r w:rsidRPr="00F30471">
        <w:rPr>
          <w:rFonts w:ascii="Times New Roman" w:eastAsia="Times New Roman" w:hAnsi="Times New Roman" w:cs="Times New Roman"/>
          <w:b/>
          <w:bCs/>
          <w:sz w:val="24"/>
          <w:szCs w:val="24"/>
          <w:lang w:eastAsia="en-GB"/>
        </w:rPr>
        <w:t>good predictive performance</w:t>
      </w:r>
      <w:r w:rsidRPr="00F30471">
        <w:rPr>
          <w:rFonts w:ascii="Times New Roman" w:eastAsia="Times New Roman" w:hAnsi="Times New Roman" w:cs="Times New Roman"/>
          <w:sz w:val="24"/>
          <w:szCs w:val="24"/>
          <w:lang w:eastAsia="en-GB"/>
        </w:rPr>
        <w:t xml:space="preserve"> on the synthetic dataset.</w:t>
      </w:r>
    </w:p>
    <w:p w:rsidR="00F30471" w:rsidRPr="00F30471" w:rsidRDefault="00F30471" w:rsidP="00F304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Interpretability:</w:t>
      </w:r>
      <w:r w:rsidRPr="00F30471">
        <w:rPr>
          <w:rFonts w:ascii="Times New Roman" w:eastAsia="Times New Roman" w:hAnsi="Times New Roman" w:cs="Times New Roman"/>
          <w:sz w:val="24"/>
          <w:szCs w:val="24"/>
          <w:lang w:eastAsia="en-GB"/>
        </w:rPr>
        <w:t xml:space="preserve"> Mapping predictions to human-readable labels enhances accessibility.</w:t>
      </w:r>
    </w:p>
    <w:p w:rsidR="00F30471" w:rsidRPr="00F30471" w:rsidRDefault="00F30471" w:rsidP="00F304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Limitations:</w:t>
      </w:r>
    </w:p>
    <w:p w:rsidR="00F30471" w:rsidRPr="00F30471" w:rsidRDefault="001E1B72" w:rsidP="001E1B72">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F30471" w:rsidRPr="00F30471">
        <w:rPr>
          <w:rFonts w:ascii="Times New Roman" w:eastAsia="Times New Roman" w:hAnsi="Times New Roman" w:cs="Times New Roman"/>
          <w:sz w:val="24"/>
          <w:szCs w:val="24"/>
          <w:lang w:eastAsia="en-GB"/>
        </w:rPr>
        <w:t>Synthetic dataset may not perfectly reflect real-world patient data.</w:t>
      </w:r>
    </w:p>
    <w:p w:rsidR="00F30471" w:rsidRPr="00F30471" w:rsidRDefault="001E1B72" w:rsidP="001E1B72">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F30471" w:rsidRPr="00F30471">
        <w:rPr>
          <w:rFonts w:ascii="Times New Roman" w:eastAsia="Times New Roman" w:hAnsi="Times New Roman" w:cs="Times New Roman"/>
          <w:sz w:val="24"/>
          <w:szCs w:val="24"/>
          <w:lang w:eastAsia="en-GB"/>
        </w:rPr>
        <w:t>Model performance may vary with unseen clinical populations.</w:t>
      </w:r>
    </w:p>
    <w:p w:rsidR="00F30471" w:rsidRPr="00F30471" w:rsidRDefault="001E1B72" w:rsidP="001E1B72">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F30471" w:rsidRPr="00F30471">
        <w:rPr>
          <w:rFonts w:ascii="Times New Roman" w:eastAsia="Times New Roman" w:hAnsi="Times New Roman" w:cs="Times New Roman"/>
          <w:sz w:val="24"/>
          <w:szCs w:val="24"/>
          <w:lang w:eastAsia="en-GB"/>
        </w:rPr>
        <w:t>No feature importance analysis was included (optional improvement).</w:t>
      </w:r>
    </w:p>
    <w:p w:rsidR="00F30471" w:rsidRPr="00F30471" w:rsidRDefault="00F30471" w:rsidP="00F304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b/>
          <w:bCs/>
          <w:sz w:val="24"/>
          <w:szCs w:val="24"/>
          <w:lang w:eastAsia="en-GB"/>
        </w:rPr>
        <w:t>Future Work:</w:t>
      </w:r>
    </w:p>
    <w:p w:rsidR="00F30471" w:rsidRPr="00F30471" w:rsidRDefault="001E1B72" w:rsidP="001E1B72">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F30471" w:rsidRPr="00F30471">
        <w:rPr>
          <w:rFonts w:ascii="Times New Roman" w:eastAsia="Times New Roman" w:hAnsi="Times New Roman" w:cs="Times New Roman"/>
          <w:sz w:val="24"/>
          <w:szCs w:val="24"/>
          <w:lang w:eastAsia="en-GB"/>
        </w:rPr>
        <w:t>Integrate SHAP or LIME for explainable AI.</w:t>
      </w:r>
    </w:p>
    <w:p w:rsidR="00F30471" w:rsidRPr="00F30471" w:rsidRDefault="001E1B72" w:rsidP="001E1B72">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F30471" w:rsidRPr="00F30471">
        <w:rPr>
          <w:rFonts w:ascii="Times New Roman" w:eastAsia="Times New Roman" w:hAnsi="Times New Roman" w:cs="Times New Roman"/>
          <w:sz w:val="24"/>
          <w:szCs w:val="24"/>
          <w:lang w:eastAsia="en-GB"/>
        </w:rPr>
        <w:t>Expand dataset with real patient data.</w:t>
      </w:r>
    </w:p>
    <w:p w:rsidR="00F30471" w:rsidRPr="00F30471" w:rsidRDefault="001E1B72" w:rsidP="001E1B72">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F30471" w:rsidRPr="00F30471">
        <w:rPr>
          <w:rFonts w:ascii="Times New Roman" w:eastAsia="Times New Roman" w:hAnsi="Times New Roman" w:cs="Times New Roman"/>
          <w:sz w:val="24"/>
          <w:szCs w:val="24"/>
          <w:lang w:eastAsia="en-GB"/>
        </w:rPr>
        <w:t>Add user authentication and secure deployment for clinical use.</w:t>
      </w:r>
    </w:p>
    <w:p w:rsidR="00F30471" w:rsidRPr="00F30471" w:rsidRDefault="00F30471" w:rsidP="00F3047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30471">
        <w:rPr>
          <w:rFonts w:ascii="Times New Roman" w:eastAsia="Times New Roman" w:hAnsi="Times New Roman" w:cs="Times New Roman"/>
          <w:b/>
          <w:bCs/>
          <w:sz w:val="36"/>
          <w:szCs w:val="36"/>
          <w:lang w:eastAsia="en-GB"/>
        </w:rPr>
        <w:t>Conclusion</w:t>
      </w:r>
    </w:p>
    <w:p w:rsidR="00F30471" w:rsidRPr="00F30471" w:rsidRDefault="00F30471" w:rsidP="001E1B72">
      <w:p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 xml:space="preserve">This project successfully builds an </w:t>
      </w:r>
      <w:r w:rsidRPr="00F30471">
        <w:rPr>
          <w:rFonts w:ascii="Times New Roman" w:eastAsia="Times New Roman" w:hAnsi="Times New Roman" w:cs="Times New Roman"/>
          <w:b/>
          <w:bCs/>
          <w:sz w:val="24"/>
          <w:szCs w:val="24"/>
          <w:lang w:eastAsia="en-GB"/>
        </w:rPr>
        <w:t>end-to-end AI application</w:t>
      </w:r>
      <w:r w:rsidRPr="00F30471">
        <w:rPr>
          <w:rFonts w:ascii="Times New Roman" w:eastAsia="Times New Roman" w:hAnsi="Times New Roman" w:cs="Times New Roman"/>
          <w:sz w:val="24"/>
          <w:szCs w:val="24"/>
          <w:lang w:eastAsia="en-GB"/>
        </w:rPr>
        <w:t xml:space="preserve"> for predicting cardiovascular risk. The </w:t>
      </w:r>
      <w:r w:rsidRPr="00F30471">
        <w:rPr>
          <w:rFonts w:ascii="Times New Roman" w:eastAsia="Times New Roman" w:hAnsi="Times New Roman" w:cs="Times New Roman"/>
          <w:b/>
          <w:bCs/>
          <w:sz w:val="24"/>
          <w:szCs w:val="24"/>
          <w:lang w:eastAsia="en-GB"/>
        </w:rPr>
        <w:t>Gradient Boosting model</w:t>
      </w:r>
      <w:r w:rsidRPr="00F30471">
        <w:rPr>
          <w:rFonts w:ascii="Times New Roman" w:eastAsia="Times New Roman" w:hAnsi="Times New Roman" w:cs="Times New Roman"/>
          <w:sz w:val="24"/>
          <w:szCs w:val="24"/>
          <w:lang w:eastAsia="en-GB"/>
        </w:rPr>
        <w:t xml:space="preserve"> demonstrates strong predictive capability, and the </w:t>
      </w:r>
      <w:proofErr w:type="spellStart"/>
      <w:r w:rsidRPr="00F30471">
        <w:rPr>
          <w:rFonts w:ascii="Times New Roman" w:eastAsia="Times New Roman" w:hAnsi="Times New Roman" w:cs="Times New Roman"/>
          <w:b/>
          <w:bCs/>
          <w:sz w:val="24"/>
          <w:szCs w:val="24"/>
          <w:lang w:eastAsia="en-GB"/>
        </w:rPr>
        <w:t>Streamlit</w:t>
      </w:r>
      <w:proofErr w:type="spellEnd"/>
      <w:r w:rsidRPr="00F30471">
        <w:rPr>
          <w:rFonts w:ascii="Times New Roman" w:eastAsia="Times New Roman" w:hAnsi="Times New Roman" w:cs="Times New Roman"/>
          <w:b/>
          <w:bCs/>
          <w:sz w:val="24"/>
          <w:szCs w:val="24"/>
          <w:lang w:eastAsia="en-GB"/>
        </w:rPr>
        <w:t xml:space="preserve"> interface</w:t>
      </w:r>
      <w:r w:rsidRPr="00F30471">
        <w:rPr>
          <w:rFonts w:ascii="Times New Roman" w:eastAsia="Times New Roman" w:hAnsi="Times New Roman" w:cs="Times New Roman"/>
          <w:sz w:val="24"/>
          <w:szCs w:val="24"/>
          <w:lang w:eastAsia="en-GB"/>
        </w:rPr>
        <w:t xml:space="preserve"> provides a user-friendly, interactive platform. The prototype can be further improved and deployed in clinical settings to support preventive healthcare initiatives.</w:t>
      </w:r>
    </w:p>
    <w:p w:rsidR="00F30471" w:rsidRPr="00F30471" w:rsidRDefault="00F30471" w:rsidP="00F30471">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F30471">
        <w:rPr>
          <w:rFonts w:ascii="Times New Roman" w:eastAsia="Times New Roman" w:hAnsi="Times New Roman" w:cs="Times New Roman"/>
          <w:b/>
          <w:bCs/>
          <w:sz w:val="36"/>
          <w:szCs w:val="36"/>
          <w:lang w:eastAsia="en-GB"/>
        </w:rPr>
        <w:t xml:space="preserve"> References</w:t>
      </w:r>
    </w:p>
    <w:p w:rsidR="00F30471" w:rsidRPr="00F30471" w:rsidRDefault="00F30471" w:rsidP="00F304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lastRenderedPageBreak/>
        <w:t>NIHR ARC Wessex Synthetic Cardiovascular Dataset (v0.2)</w:t>
      </w:r>
    </w:p>
    <w:p w:rsidR="00F30471" w:rsidRPr="00F30471" w:rsidRDefault="00F30471" w:rsidP="00F304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30471">
        <w:rPr>
          <w:rFonts w:ascii="Times New Roman" w:eastAsia="Times New Roman" w:hAnsi="Times New Roman" w:cs="Times New Roman"/>
          <w:sz w:val="24"/>
          <w:szCs w:val="24"/>
          <w:lang w:eastAsia="en-GB"/>
        </w:rPr>
        <w:t>Scikit</w:t>
      </w:r>
      <w:proofErr w:type="spellEnd"/>
      <w:r w:rsidRPr="00F30471">
        <w:rPr>
          <w:rFonts w:ascii="Times New Roman" w:eastAsia="Times New Roman" w:hAnsi="Times New Roman" w:cs="Times New Roman"/>
          <w:sz w:val="24"/>
          <w:szCs w:val="24"/>
          <w:lang w:eastAsia="en-GB"/>
        </w:rPr>
        <w:t xml:space="preserve">-learn: </w:t>
      </w:r>
      <w:proofErr w:type="spellStart"/>
      <w:r w:rsidRPr="00F30471">
        <w:rPr>
          <w:rFonts w:ascii="Times New Roman" w:eastAsia="Times New Roman" w:hAnsi="Times New Roman" w:cs="Times New Roman"/>
          <w:sz w:val="24"/>
          <w:szCs w:val="24"/>
          <w:lang w:eastAsia="en-GB"/>
        </w:rPr>
        <w:t>Pedregosa</w:t>
      </w:r>
      <w:proofErr w:type="spellEnd"/>
      <w:r w:rsidRPr="00F30471">
        <w:rPr>
          <w:rFonts w:ascii="Times New Roman" w:eastAsia="Times New Roman" w:hAnsi="Times New Roman" w:cs="Times New Roman"/>
          <w:sz w:val="24"/>
          <w:szCs w:val="24"/>
          <w:lang w:eastAsia="en-GB"/>
        </w:rPr>
        <w:t xml:space="preserve"> et al., </w:t>
      </w:r>
      <w:r w:rsidRPr="00F30471">
        <w:rPr>
          <w:rFonts w:ascii="Times New Roman" w:eastAsia="Times New Roman" w:hAnsi="Times New Roman" w:cs="Times New Roman"/>
          <w:i/>
          <w:iCs/>
          <w:sz w:val="24"/>
          <w:szCs w:val="24"/>
          <w:lang w:eastAsia="en-GB"/>
        </w:rPr>
        <w:t>Journal of Machine Learning Research</w:t>
      </w:r>
      <w:r w:rsidRPr="00F30471">
        <w:rPr>
          <w:rFonts w:ascii="Times New Roman" w:eastAsia="Times New Roman" w:hAnsi="Times New Roman" w:cs="Times New Roman"/>
          <w:sz w:val="24"/>
          <w:szCs w:val="24"/>
          <w:lang w:eastAsia="en-GB"/>
        </w:rPr>
        <w:t>, 2011</w:t>
      </w:r>
    </w:p>
    <w:p w:rsidR="00F30471" w:rsidRPr="00F30471" w:rsidRDefault="00F30471" w:rsidP="00F304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F30471">
        <w:rPr>
          <w:rFonts w:ascii="Times New Roman" w:eastAsia="Times New Roman" w:hAnsi="Times New Roman" w:cs="Times New Roman"/>
          <w:sz w:val="24"/>
          <w:szCs w:val="24"/>
          <w:lang w:eastAsia="en-GB"/>
        </w:rPr>
        <w:t>Streamlit</w:t>
      </w:r>
      <w:proofErr w:type="spellEnd"/>
      <w:r w:rsidRPr="00F30471">
        <w:rPr>
          <w:rFonts w:ascii="Times New Roman" w:eastAsia="Times New Roman" w:hAnsi="Times New Roman" w:cs="Times New Roman"/>
          <w:sz w:val="24"/>
          <w:szCs w:val="24"/>
          <w:lang w:eastAsia="en-GB"/>
        </w:rPr>
        <w:t xml:space="preserve"> Documentation: </w:t>
      </w:r>
      <w:hyperlink r:id="rId6" w:tgtFrame="_new" w:history="1">
        <w:r w:rsidRPr="00F30471">
          <w:rPr>
            <w:rFonts w:ascii="Times New Roman" w:eastAsia="Times New Roman" w:hAnsi="Times New Roman" w:cs="Times New Roman"/>
            <w:color w:val="0000FF"/>
            <w:sz w:val="24"/>
            <w:szCs w:val="24"/>
            <w:u w:val="single"/>
            <w:lang w:eastAsia="en-GB"/>
          </w:rPr>
          <w:t>https://docs.streamlit.io</w:t>
        </w:r>
      </w:hyperlink>
    </w:p>
    <w:p w:rsidR="00F30471" w:rsidRPr="00F30471" w:rsidRDefault="00F30471" w:rsidP="00F304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 xml:space="preserve">Framingham Risk Score: </w:t>
      </w:r>
      <w:proofErr w:type="spellStart"/>
      <w:r w:rsidRPr="00F30471">
        <w:rPr>
          <w:rFonts w:ascii="Times New Roman" w:eastAsia="Times New Roman" w:hAnsi="Times New Roman" w:cs="Times New Roman"/>
          <w:sz w:val="24"/>
          <w:szCs w:val="24"/>
          <w:lang w:eastAsia="en-GB"/>
        </w:rPr>
        <w:t>D’Agostino</w:t>
      </w:r>
      <w:proofErr w:type="spellEnd"/>
      <w:r w:rsidRPr="00F30471">
        <w:rPr>
          <w:rFonts w:ascii="Times New Roman" w:eastAsia="Times New Roman" w:hAnsi="Times New Roman" w:cs="Times New Roman"/>
          <w:sz w:val="24"/>
          <w:szCs w:val="24"/>
          <w:lang w:eastAsia="en-GB"/>
        </w:rPr>
        <w:t xml:space="preserve"> et al., </w:t>
      </w:r>
      <w:r w:rsidRPr="00F30471">
        <w:rPr>
          <w:rFonts w:ascii="Times New Roman" w:eastAsia="Times New Roman" w:hAnsi="Times New Roman" w:cs="Times New Roman"/>
          <w:i/>
          <w:iCs/>
          <w:sz w:val="24"/>
          <w:szCs w:val="24"/>
          <w:lang w:eastAsia="en-GB"/>
        </w:rPr>
        <w:t>Circulation</w:t>
      </w:r>
      <w:r w:rsidRPr="00F30471">
        <w:rPr>
          <w:rFonts w:ascii="Times New Roman" w:eastAsia="Times New Roman" w:hAnsi="Times New Roman" w:cs="Times New Roman"/>
          <w:sz w:val="24"/>
          <w:szCs w:val="24"/>
          <w:lang w:eastAsia="en-GB"/>
        </w:rPr>
        <w:t>, 2008</w:t>
      </w:r>
    </w:p>
    <w:p w:rsidR="00F30471" w:rsidRDefault="00F30471" w:rsidP="00F304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F30471">
        <w:rPr>
          <w:rFonts w:ascii="Times New Roman" w:eastAsia="Times New Roman" w:hAnsi="Times New Roman" w:cs="Times New Roman"/>
          <w:sz w:val="24"/>
          <w:szCs w:val="24"/>
          <w:lang w:eastAsia="en-GB"/>
        </w:rPr>
        <w:t xml:space="preserve">QRISK: </w:t>
      </w:r>
      <w:proofErr w:type="spellStart"/>
      <w:r w:rsidRPr="00F30471">
        <w:rPr>
          <w:rFonts w:ascii="Times New Roman" w:eastAsia="Times New Roman" w:hAnsi="Times New Roman" w:cs="Times New Roman"/>
          <w:sz w:val="24"/>
          <w:szCs w:val="24"/>
          <w:lang w:eastAsia="en-GB"/>
        </w:rPr>
        <w:t>Hippisley</w:t>
      </w:r>
      <w:proofErr w:type="spellEnd"/>
      <w:r w:rsidRPr="00F30471">
        <w:rPr>
          <w:rFonts w:ascii="Times New Roman" w:eastAsia="Times New Roman" w:hAnsi="Times New Roman" w:cs="Times New Roman"/>
          <w:sz w:val="24"/>
          <w:szCs w:val="24"/>
          <w:lang w:eastAsia="en-GB"/>
        </w:rPr>
        <w:t xml:space="preserve">-Cox et al., </w:t>
      </w:r>
      <w:r w:rsidRPr="00F30471">
        <w:rPr>
          <w:rFonts w:ascii="Times New Roman" w:eastAsia="Times New Roman" w:hAnsi="Times New Roman" w:cs="Times New Roman"/>
          <w:i/>
          <w:iCs/>
          <w:sz w:val="24"/>
          <w:szCs w:val="24"/>
          <w:lang w:eastAsia="en-GB"/>
        </w:rPr>
        <w:t>BMJ</w:t>
      </w:r>
      <w:r w:rsidRPr="00F30471">
        <w:rPr>
          <w:rFonts w:ascii="Times New Roman" w:eastAsia="Times New Roman" w:hAnsi="Times New Roman" w:cs="Times New Roman"/>
          <w:sz w:val="24"/>
          <w:szCs w:val="24"/>
          <w:lang w:eastAsia="en-GB"/>
        </w:rPr>
        <w:t>, 2007</w:t>
      </w:r>
    </w:p>
    <w:p w:rsidR="00000000" w:rsidRPr="00C3317E" w:rsidRDefault="00C3317E" w:rsidP="00C331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C3317E">
        <w:rPr>
          <w:rFonts w:ascii="Times New Roman" w:eastAsia="Times New Roman" w:hAnsi="Times New Roman" w:cs="Times New Roman"/>
          <w:sz w:val="24"/>
          <w:szCs w:val="24"/>
          <w:lang w:eastAsia="en-GB"/>
        </w:rPr>
        <w:t xml:space="preserve">V. Michel, A. </w:t>
      </w:r>
      <w:proofErr w:type="spellStart"/>
      <w:r w:rsidRPr="00C3317E">
        <w:rPr>
          <w:rFonts w:ascii="Times New Roman" w:eastAsia="Times New Roman" w:hAnsi="Times New Roman" w:cs="Times New Roman"/>
          <w:sz w:val="24"/>
          <w:szCs w:val="24"/>
          <w:lang w:eastAsia="en-GB"/>
        </w:rPr>
        <w:t>Gramfort</w:t>
      </w:r>
      <w:proofErr w:type="spellEnd"/>
      <w:r w:rsidRPr="00C3317E">
        <w:rPr>
          <w:rFonts w:ascii="Times New Roman" w:eastAsia="Times New Roman" w:hAnsi="Times New Roman" w:cs="Times New Roman"/>
          <w:sz w:val="24"/>
          <w:szCs w:val="24"/>
          <w:lang w:eastAsia="en-GB"/>
        </w:rPr>
        <w:t xml:space="preserve">, G. </w:t>
      </w:r>
      <w:proofErr w:type="spellStart"/>
      <w:r w:rsidRPr="00C3317E">
        <w:rPr>
          <w:rFonts w:ascii="Times New Roman" w:eastAsia="Times New Roman" w:hAnsi="Times New Roman" w:cs="Times New Roman"/>
          <w:sz w:val="24"/>
          <w:szCs w:val="24"/>
          <w:lang w:eastAsia="en-GB"/>
        </w:rPr>
        <w:t>Varoquaux</w:t>
      </w:r>
      <w:proofErr w:type="spellEnd"/>
      <w:r w:rsidRPr="00C3317E">
        <w:rPr>
          <w:rFonts w:ascii="Times New Roman" w:eastAsia="Times New Roman" w:hAnsi="Times New Roman" w:cs="Times New Roman"/>
          <w:sz w:val="24"/>
          <w:szCs w:val="24"/>
          <w:lang w:eastAsia="en-GB"/>
        </w:rPr>
        <w:t xml:space="preserve">, E. Eger, C. </w:t>
      </w:r>
      <w:proofErr w:type="spellStart"/>
      <w:r w:rsidRPr="00C3317E">
        <w:rPr>
          <w:rFonts w:ascii="Times New Roman" w:eastAsia="Times New Roman" w:hAnsi="Times New Roman" w:cs="Times New Roman"/>
          <w:sz w:val="24"/>
          <w:szCs w:val="24"/>
          <w:lang w:eastAsia="en-GB"/>
        </w:rPr>
        <w:t>Keribin</w:t>
      </w:r>
      <w:proofErr w:type="spellEnd"/>
      <w:r w:rsidRPr="00C3317E">
        <w:rPr>
          <w:rFonts w:ascii="Times New Roman" w:eastAsia="Times New Roman" w:hAnsi="Times New Roman" w:cs="Times New Roman"/>
          <w:sz w:val="24"/>
          <w:szCs w:val="24"/>
          <w:lang w:eastAsia="en-GB"/>
        </w:rPr>
        <w:t xml:space="preserve">, and B. </w:t>
      </w:r>
      <w:proofErr w:type="spellStart"/>
      <w:r w:rsidRPr="00C3317E">
        <w:rPr>
          <w:rFonts w:ascii="Times New Roman" w:eastAsia="Times New Roman" w:hAnsi="Times New Roman" w:cs="Times New Roman"/>
          <w:sz w:val="24"/>
          <w:szCs w:val="24"/>
          <w:lang w:eastAsia="en-GB"/>
        </w:rPr>
        <w:t>Thirion</w:t>
      </w:r>
      <w:proofErr w:type="spellEnd"/>
      <w:r w:rsidRPr="00C3317E">
        <w:rPr>
          <w:rFonts w:ascii="Times New Roman" w:eastAsia="Times New Roman" w:hAnsi="Times New Roman" w:cs="Times New Roman"/>
          <w:sz w:val="24"/>
          <w:szCs w:val="24"/>
          <w:lang w:eastAsia="en-GB"/>
        </w:rPr>
        <w:t>. A supervised clustering</w:t>
      </w:r>
    </w:p>
    <w:p w:rsidR="00000000" w:rsidRPr="00C3317E" w:rsidRDefault="00C3317E" w:rsidP="00C331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C3317E">
        <w:rPr>
          <w:rFonts w:ascii="Times New Roman" w:eastAsia="Times New Roman" w:hAnsi="Times New Roman" w:cs="Times New Roman"/>
          <w:sz w:val="24"/>
          <w:szCs w:val="24"/>
          <w:lang w:eastAsia="en-GB"/>
        </w:rPr>
        <w:t>approach</w:t>
      </w:r>
      <w:proofErr w:type="gramEnd"/>
      <w:r w:rsidRPr="00C3317E">
        <w:rPr>
          <w:rFonts w:ascii="Times New Roman" w:eastAsia="Times New Roman" w:hAnsi="Times New Roman" w:cs="Times New Roman"/>
          <w:sz w:val="24"/>
          <w:szCs w:val="24"/>
          <w:lang w:eastAsia="en-GB"/>
        </w:rPr>
        <w:t xml:space="preserve"> for fMRI-based inference of brain states. </w:t>
      </w:r>
      <w:proofErr w:type="spellStart"/>
      <w:r w:rsidRPr="00C3317E">
        <w:rPr>
          <w:rFonts w:ascii="Times New Roman" w:eastAsia="Times New Roman" w:hAnsi="Times New Roman" w:cs="Times New Roman"/>
          <w:sz w:val="24"/>
          <w:szCs w:val="24"/>
          <w:lang w:eastAsia="en-GB"/>
        </w:rPr>
        <w:t>Patt</w:t>
      </w:r>
      <w:proofErr w:type="spellEnd"/>
      <w:r w:rsidRPr="00C3317E">
        <w:rPr>
          <w:rFonts w:ascii="Times New Roman" w:eastAsia="Times New Roman" w:hAnsi="Times New Roman" w:cs="Times New Roman"/>
          <w:sz w:val="24"/>
          <w:szCs w:val="24"/>
          <w:lang w:eastAsia="en-GB"/>
        </w:rPr>
        <w:t xml:space="preserve"> Rec, page </w:t>
      </w:r>
      <w:proofErr w:type="spellStart"/>
      <w:r w:rsidRPr="00C3317E">
        <w:rPr>
          <w:rFonts w:ascii="Times New Roman" w:eastAsia="Times New Roman" w:hAnsi="Times New Roman" w:cs="Times New Roman"/>
          <w:sz w:val="24"/>
          <w:szCs w:val="24"/>
          <w:lang w:eastAsia="en-GB"/>
        </w:rPr>
        <w:t>epub</w:t>
      </w:r>
      <w:proofErr w:type="spellEnd"/>
      <w:r w:rsidRPr="00C3317E">
        <w:rPr>
          <w:rFonts w:ascii="Times New Roman" w:eastAsia="Times New Roman" w:hAnsi="Times New Roman" w:cs="Times New Roman"/>
          <w:sz w:val="24"/>
          <w:szCs w:val="24"/>
          <w:lang w:eastAsia="en-GB"/>
        </w:rPr>
        <w:t xml:space="preserve"> ahead of print, April</w:t>
      </w:r>
    </w:p>
    <w:p w:rsidR="00000000" w:rsidRPr="00C3317E" w:rsidRDefault="00C3317E" w:rsidP="00C331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C3317E">
        <w:rPr>
          <w:rFonts w:ascii="Times New Roman" w:eastAsia="Times New Roman" w:hAnsi="Times New Roman" w:cs="Times New Roman"/>
          <w:sz w:val="24"/>
          <w:szCs w:val="24"/>
          <w:lang w:eastAsia="en-GB"/>
        </w:rPr>
        <w:t xml:space="preserve">2011. </w:t>
      </w:r>
      <w:proofErr w:type="spellStart"/>
      <w:proofErr w:type="gramStart"/>
      <w:r w:rsidRPr="00C3317E">
        <w:rPr>
          <w:rFonts w:ascii="Times New Roman" w:eastAsia="Times New Roman" w:hAnsi="Times New Roman" w:cs="Times New Roman"/>
          <w:sz w:val="24"/>
          <w:szCs w:val="24"/>
          <w:lang w:eastAsia="en-GB"/>
        </w:rPr>
        <w:t>doi</w:t>
      </w:r>
      <w:proofErr w:type="spellEnd"/>
      <w:proofErr w:type="gramEnd"/>
      <w:r w:rsidRPr="00C3317E">
        <w:rPr>
          <w:rFonts w:ascii="Times New Roman" w:eastAsia="Times New Roman" w:hAnsi="Times New Roman" w:cs="Times New Roman"/>
          <w:sz w:val="24"/>
          <w:szCs w:val="24"/>
          <w:lang w:eastAsia="en-GB"/>
        </w:rPr>
        <w:t>: 10.1016/j.patcog.2011.04.006.</w:t>
      </w:r>
    </w:p>
    <w:p w:rsidR="00000000" w:rsidRPr="00C3317E" w:rsidRDefault="00C3317E" w:rsidP="00C331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C3317E">
        <w:rPr>
          <w:rFonts w:ascii="Times New Roman" w:eastAsia="Times New Roman" w:hAnsi="Times New Roman" w:cs="Times New Roman"/>
          <w:sz w:val="24"/>
          <w:szCs w:val="24"/>
          <w:lang w:eastAsia="en-GB"/>
        </w:rPr>
        <w:t xml:space="preserve">K.J. </w:t>
      </w:r>
      <w:proofErr w:type="spellStart"/>
      <w:r w:rsidRPr="00C3317E">
        <w:rPr>
          <w:rFonts w:ascii="Times New Roman" w:eastAsia="Times New Roman" w:hAnsi="Times New Roman" w:cs="Times New Roman"/>
          <w:sz w:val="24"/>
          <w:szCs w:val="24"/>
          <w:lang w:eastAsia="en-GB"/>
        </w:rPr>
        <w:t>Milmann</w:t>
      </w:r>
      <w:proofErr w:type="spellEnd"/>
      <w:r w:rsidRPr="00C3317E">
        <w:rPr>
          <w:rFonts w:ascii="Times New Roman" w:eastAsia="Times New Roman" w:hAnsi="Times New Roman" w:cs="Times New Roman"/>
          <w:sz w:val="24"/>
          <w:szCs w:val="24"/>
          <w:lang w:eastAsia="en-GB"/>
        </w:rPr>
        <w:t xml:space="preserve"> and M. </w:t>
      </w:r>
      <w:proofErr w:type="spellStart"/>
      <w:r w:rsidRPr="00C3317E">
        <w:rPr>
          <w:rFonts w:ascii="Times New Roman" w:eastAsia="Times New Roman" w:hAnsi="Times New Roman" w:cs="Times New Roman"/>
          <w:sz w:val="24"/>
          <w:szCs w:val="24"/>
          <w:lang w:eastAsia="en-GB"/>
        </w:rPr>
        <w:t>Avaizis</w:t>
      </w:r>
      <w:proofErr w:type="spellEnd"/>
      <w:r w:rsidRPr="00C3317E">
        <w:rPr>
          <w:rFonts w:ascii="Times New Roman" w:eastAsia="Times New Roman" w:hAnsi="Times New Roman" w:cs="Times New Roman"/>
          <w:sz w:val="24"/>
          <w:szCs w:val="24"/>
          <w:lang w:eastAsia="en-GB"/>
        </w:rPr>
        <w:t>, editors. Scientific Python, volume 11 of Computing in Science &amp;</w:t>
      </w:r>
    </w:p>
    <w:p w:rsidR="00000000" w:rsidRPr="00C3317E" w:rsidRDefault="00C3317E" w:rsidP="00C331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C3317E">
        <w:rPr>
          <w:rFonts w:ascii="Times New Roman" w:eastAsia="Times New Roman" w:hAnsi="Times New Roman" w:cs="Times New Roman"/>
          <w:sz w:val="24"/>
          <w:szCs w:val="24"/>
          <w:lang w:eastAsia="en-GB"/>
        </w:rPr>
        <w:t>Engineering. IEEE/AIP, March 2011.</w:t>
      </w:r>
    </w:p>
    <w:p w:rsidR="00000000" w:rsidRPr="00C3317E" w:rsidRDefault="00C3317E" w:rsidP="00C331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C3317E">
        <w:rPr>
          <w:rFonts w:ascii="Times New Roman" w:eastAsia="Times New Roman" w:hAnsi="Times New Roman" w:cs="Times New Roman"/>
          <w:sz w:val="24"/>
          <w:szCs w:val="24"/>
          <w:lang w:eastAsia="en-GB"/>
        </w:rPr>
        <w:t xml:space="preserve">S.M. </w:t>
      </w:r>
      <w:proofErr w:type="spellStart"/>
      <w:r w:rsidRPr="00C3317E">
        <w:rPr>
          <w:rFonts w:ascii="Times New Roman" w:eastAsia="Times New Roman" w:hAnsi="Times New Roman" w:cs="Times New Roman"/>
          <w:sz w:val="24"/>
          <w:szCs w:val="24"/>
          <w:lang w:eastAsia="en-GB"/>
        </w:rPr>
        <w:t>Omohundro</w:t>
      </w:r>
      <w:proofErr w:type="spellEnd"/>
      <w:r w:rsidRPr="00C3317E">
        <w:rPr>
          <w:rFonts w:ascii="Times New Roman" w:eastAsia="Times New Roman" w:hAnsi="Times New Roman" w:cs="Times New Roman"/>
          <w:sz w:val="24"/>
          <w:szCs w:val="24"/>
          <w:lang w:eastAsia="en-GB"/>
        </w:rPr>
        <w:t xml:space="preserve">. Five </w:t>
      </w:r>
      <w:proofErr w:type="spellStart"/>
      <w:r w:rsidRPr="00C3317E">
        <w:rPr>
          <w:rFonts w:ascii="Times New Roman" w:eastAsia="Times New Roman" w:hAnsi="Times New Roman" w:cs="Times New Roman"/>
          <w:sz w:val="24"/>
          <w:szCs w:val="24"/>
          <w:lang w:eastAsia="en-GB"/>
        </w:rPr>
        <w:t>balltree</w:t>
      </w:r>
      <w:proofErr w:type="spellEnd"/>
      <w:r w:rsidRPr="00C3317E">
        <w:rPr>
          <w:rFonts w:ascii="Times New Roman" w:eastAsia="Times New Roman" w:hAnsi="Times New Roman" w:cs="Times New Roman"/>
          <w:sz w:val="24"/>
          <w:szCs w:val="24"/>
          <w:lang w:eastAsia="en-GB"/>
        </w:rPr>
        <w:t xml:space="preserve"> construction algorithms. ICSI Technical Report TR-89-063, 1989.</w:t>
      </w:r>
    </w:p>
    <w:p w:rsidR="00000000" w:rsidRPr="00C3317E" w:rsidRDefault="00C3317E" w:rsidP="00C331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C3317E">
        <w:rPr>
          <w:rFonts w:ascii="Times New Roman" w:eastAsia="Times New Roman" w:hAnsi="Times New Roman" w:cs="Times New Roman"/>
          <w:sz w:val="24"/>
          <w:szCs w:val="24"/>
          <w:lang w:eastAsia="en-GB"/>
        </w:rPr>
        <w:t xml:space="preserve">V. </w:t>
      </w:r>
      <w:proofErr w:type="spellStart"/>
      <w:r w:rsidRPr="00C3317E">
        <w:rPr>
          <w:rFonts w:ascii="Times New Roman" w:eastAsia="Times New Roman" w:hAnsi="Times New Roman" w:cs="Times New Roman"/>
          <w:sz w:val="24"/>
          <w:szCs w:val="24"/>
          <w:lang w:eastAsia="en-GB"/>
        </w:rPr>
        <w:t>Rokhlin</w:t>
      </w:r>
      <w:proofErr w:type="spellEnd"/>
      <w:r w:rsidRPr="00C3317E">
        <w:rPr>
          <w:rFonts w:ascii="Times New Roman" w:eastAsia="Times New Roman" w:hAnsi="Times New Roman" w:cs="Times New Roman"/>
          <w:sz w:val="24"/>
          <w:szCs w:val="24"/>
          <w:lang w:eastAsia="en-GB"/>
        </w:rPr>
        <w:t xml:space="preserve">, A. </w:t>
      </w:r>
      <w:proofErr w:type="spellStart"/>
      <w:r w:rsidRPr="00C3317E">
        <w:rPr>
          <w:rFonts w:ascii="Times New Roman" w:eastAsia="Times New Roman" w:hAnsi="Times New Roman" w:cs="Times New Roman"/>
          <w:sz w:val="24"/>
          <w:szCs w:val="24"/>
          <w:lang w:eastAsia="en-GB"/>
        </w:rPr>
        <w:t>Szlam</w:t>
      </w:r>
      <w:proofErr w:type="spellEnd"/>
      <w:r w:rsidRPr="00C3317E">
        <w:rPr>
          <w:rFonts w:ascii="Times New Roman" w:eastAsia="Times New Roman" w:hAnsi="Times New Roman" w:cs="Times New Roman"/>
          <w:sz w:val="24"/>
          <w:szCs w:val="24"/>
          <w:lang w:eastAsia="en-GB"/>
        </w:rPr>
        <w:t xml:space="preserve">, and M. </w:t>
      </w:r>
      <w:proofErr w:type="spellStart"/>
      <w:r w:rsidRPr="00C3317E">
        <w:rPr>
          <w:rFonts w:ascii="Times New Roman" w:eastAsia="Times New Roman" w:hAnsi="Times New Roman" w:cs="Times New Roman"/>
          <w:sz w:val="24"/>
          <w:szCs w:val="24"/>
          <w:lang w:eastAsia="en-GB"/>
        </w:rPr>
        <w:t>Tygert</w:t>
      </w:r>
      <w:proofErr w:type="spellEnd"/>
      <w:r w:rsidRPr="00C3317E">
        <w:rPr>
          <w:rFonts w:ascii="Times New Roman" w:eastAsia="Times New Roman" w:hAnsi="Times New Roman" w:cs="Times New Roman"/>
          <w:sz w:val="24"/>
          <w:szCs w:val="24"/>
          <w:lang w:eastAsia="en-GB"/>
        </w:rPr>
        <w:t>. A randomized algorithm for principal component analysis.</w:t>
      </w:r>
    </w:p>
    <w:p w:rsidR="00C3317E" w:rsidRPr="00F30471" w:rsidRDefault="00C3317E" w:rsidP="00C3317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C3317E">
        <w:rPr>
          <w:rFonts w:ascii="Times New Roman" w:eastAsia="Times New Roman" w:hAnsi="Times New Roman" w:cs="Times New Roman"/>
          <w:sz w:val="24"/>
          <w:szCs w:val="24"/>
          <w:lang w:eastAsia="en-GB"/>
        </w:rPr>
        <w:t>SIAM Journal on Matrix Analysis and Applications, 31(3):1100–1124, 2009</w:t>
      </w:r>
      <w:bookmarkStart w:id="0" w:name="_GoBack"/>
      <w:bookmarkEnd w:id="0"/>
    </w:p>
    <w:p w:rsidR="00F30471" w:rsidRDefault="00F30471"/>
    <w:sectPr w:rsidR="00F304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444BE"/>
    <w:multiLevelType w:val="multilevel"/>
    <w:tmpl w:val="BB2E4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F27F5"/>
    <w:multiLevelType w:val="multilevel"/>
    <w:tmpl w:val="5A66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629A4"/>
    <w:multiLevelType w:val="multilevel"/>
    <w:tmpl w:val="4398A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05BEC"/>
    <w:multiLevelType w:val="multilevel"/>
    <w:tmpl w:val="6880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63DA6"/>
    <w:multiLevelType w:val="multilevel"/>
    <w:tmpl w:val="8C9A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B35F0"/>
    <w:multiLevelType w:val="multilevel"/>
    <w:tmpl w:val="0AA8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44344"/>
    <w:multiLevelType w:val="hybridMultilevel"/>
    <w:tmpl w:val="9B381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F25CBB"/>
    <w:multiLevelType w:val="hybridMultilevel"/>
    <w:tmpl w:val="661EE4CA"/>
    <w:lvl w:ilvl="0" w:tplc="B53C2FE8">
      <w:start w:val="1"/>
      <w:numFmt w:val="bullet"/>
      <w:lvlText w:val="•"/>
      <w:lvlJc w:val="left"/>
      <w:pPr>
        <w:tabs>
          <w:tab w:val="num" w:pos="720"/>
        </w:tabs>
        <w:ind w:left="720" w:hanging="360"/>
      </w:pPr>
      <w:rPr>
        <w:rFonts w:ascii="Arial" w:hAnsi="Arial" w:hint="default"/>
      </w:rPr>
    </w:lvl>
    <w:lvl w:ilvl="1" w:tplc="2DD0DC78" w:tentative="1">
      <w:start w:val="1"/>
      <w:numFmt w:val="bullet"/>
      <w:lvlText w:val="•"/>
      <w:lvlJc w:val="left"/>
      <w:pPr>
        <w:tabs>
          <w:tab w:val="num" w:pos="1440"/>
        </w:tabs>
        <w:ind w:left="1440" w:hanging="360"/>
      </w:pPr>
      <w:rPr>
        <w:rFonts w:ascii="Arial" w:hAnsi="Arial" w:hint="default"/>
      </w:rPr>
    </w:lvl>
    <w:lvl w:ilvl="2" w:tplc="6080694A" w:tentative="1">
      <w:start w:val="1"/>
      <w:numFmt w:val="bullet"/>
      <w:lvlText w:val="•"/>
      <w:lvlJc w:val="left"/>
      <w:pPr>
        <w:tabs>
          <w:tab w:val="num" w:pos="2160"/>
        </w:tabs>
        <w:ind w:left="2160" w:hanging="360"/>
      </w:pPr>
      <w:rPr>
        <w:rFonts w:ascii="Arial" w:hAnsi="Arial" w:hint="default"/>
      </w:rPr>
    </w:lvl>
    <w:lvl w:ilvl="3" w:tplc="CC3EDAA4" w:tentative="1">
      <w:start w:val="1"/>
      <w:numFmt w:val="bullet"/>
      <w:lvlText w:val="•"/>
      <w:lvlJc w:val="left"/>
      <w:pPr>
        <w:tabs>
          <w:tab w:val="num" w:pos="2880"/>
        </w:tabs>
        <w:ind w:left="2880" w:hanging="360"/>
      </w:pPr>
      <w:rPr>
        <w:rFonts w:ascii="Arial" w:hAnsi="Arial" w:hint="default"/>
      </w:rPr>
    </w:lvl>
    <w:lvl w:ilvl="4" w:tplc="422CE11C" w:tentative="1">
      <w:start w:val="1"/>
      <w:numFmt w:val="bullet"/>
      <w:lvlText w:val="•"/>
      <w:lvlJc w:val="left"/>
      <w:pPr>
        <w:tabs>
          <w:tab w:val="num" w:pos="3600"/>
        </w:tabs>
        <w:ind w:left="3600" w:hanging="360"/>
      </w:pPr>
      <w:rPr>
        <w:rFonts w:ascii="Arial" w:hAnsi="Arial" w:hint="default"/>
      </w:rPr>
    </w:lvl>
    <w:lvl w:ilvl="5" w:tplc="86A27C3E" w:tentative="1">
      <w:start w:val="1"/>
      <w:numFmt w:val="bullet"/>
      <w:lvlText w:val="•"/>
      <w:lvlJc w:val="left"/>
      <w:pPr>
        <w:tabs>
          <w:tab w:val="num" w:pos="4320"/>
        </w:tabs>
        <w:ind w:left="4320" w:hanging="360"/>
      </w:pPr>
      <w:rPr>
        <w:rFonts w:ascii="Arial" w:hAnsi="Arial" w:hint="default"/>
      </w:rPr>
    </w:lvl>
    <w:lvl w:ilvl="6" w:tplc="DDA4771A" w:tentative="1">
      <w:start w:val="1"/>
      <w:numFmt w:val="bullet"/>
      <w:lvlText w:val="•"/>
      <w:lvlJc w:val="left"/>
      <w:pPr>
        <w:tabs>
          <w:tab w:val="num" w:pos="5040"/>
        </w:tabs>
        <w:ind w:left="5040" w:hanging="360"/>
      </w:pPr>
      <w:rPr>
        <w:rFonts w:ascii="Arial" w:hAnsi="Arial" w:hint="default"/>
      </w:rPr>
    </w:lvl>
    <w:lvl w:ilvl="7" w:tplc="9C26FBBE" w:tentative="1">
      <w:start w:val="1"/>
      <w:numFmt w:val="bullet"/>
      <w:lvlText w:val="•"/>
      <w:lvlJc w:val="left"/>
      <w:pPr>
        <w:tabs>
          <w:tab w:val="num" w:pos="5760"/>
        </w:tabs>
        <w:ind w:left="5760" w:hanging="360"/>
      </w:pPr>
      <w:rPr>
        <w:rFonts w:ascii="Arial" w:hAnsi="Arial" w:hint="default"/>
      </w:rPr>
    </w:lvl>
    <w:lvl w:ilvl="8" w:tplc="352C4E7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2995A6C"/>
    <w:multiLevelType w:val="multilevel"/>
    <w:tmpl w:val="74F4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D168B"/>
    <w:multiLevelType w:val="multilevel"/>
    <w:tmpl w:val="0BAE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10F6C"/>
    <w:multiLevelType w:val="multilevel"/>
    <w:tmpl w:val="BBAC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A0652F"/>
    <w:multiLevelType w:val="hybridMultilevel"/>
    <w:tmpl w:val="F320CC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E32E8B"/>
    <w:multiLevelType w:val="multilevel"/>
    <w:tmpl w:val="A452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0"/>
  </w:num>
  <w:num w:numId="3">
    <w:abstractNumId w:val="9"/>
  </w:num>
  <w:num w:numId="4">
    <w:abstractNumId w:val="3"/>
  </w:num>
  <w:num w:numId="5">
    <w:abstractNumId w:val="4"/>
  </w:num>
  <w:num w:numId="6">
    <w:abstractNumId w:val="0"/>
  </w:num>
  <w:num w:numId="7">
    <w:abstractNumId w:val="8"/>
  </w:num>
  <w:num w:numId="8">
    <w:abstractNumId w:val="5"/>
  </w:num>
  <w:num w:numId="9">
    <w:abstractNumId w:val="2"/>
  </w:num>
  <w:num w:numId="10">
    <w:abstractNumId w:val="12"/>
  </w:num>
  <w:num w:numId="11">
    <w:abstractNumId w:val="11"/>
  </w:num>
  <w:num w:numId="12">
    <w:abstractNumId w:val="6"/>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471"/>
    <w:rsid w:val="000363F5"/>
    <w:rsid w:val="001E1B72"/>
    <w:rsid w:val="006F5114"/>
    <w:rsid w:val="00C3017F"/>
    <w:rsid w:val="00C3317E"/>
    <w:rsid w:val="00F304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68AB"/>
  <w15:chartTrackingRefBased/>
  <w15:docId w15:val="{FBB32720-D63F-4BD5-81A6-0548D5DE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04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F3047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F3047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47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30471"/>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F30471"/>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F30471"/>
    <w:rPr>
      <w:b/>
      <w:bCs/>
    </w:rPr>
  </w:style>
  <w:style w:type="paragraph" w:styleId="NormalWeb">
    <w:name w:val="Normal (Web)"/>
    <w:basedOn w:val="Normal"/>
    <w:uiPriority w:val="99"/>
    <w:semiHidden/>
    <w:unhideWhenUsed/>
    <w:rsid w:val="00F3047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F30471"/>
    <w:rPr>
      <w:rFonts w:ascii="Courier New" w:eastAsia="Times New Roman" w:hAnsi="Courier New" w:cs="Courier New"/>
      <w:sz w:val="20"/>
      <w:szCs w:val="20"/>
    </w:rPr>
  </w:style>
  <w:style w:type="character" w:styleId="Emphasis">
    <w:name w:val="Emphasis"/>
    <w:basedOn w:val="DefaultParagraphFont"/>
    <w:uiPriority w:val="20"/>
    <w:qFormat/>
    <w:rsid w:val="00F30471"/>
    <w:rPr>
      <w:i/>
      <w:iCs/>
    </w:rPr>
  </w:style>
  <w:style w:type="character" w:styleId="Hyperlink">
    <w:name w:val="Hyperlink"/>
    <w:basedOn w:val="DefaultParagraphFont"/>
    <w:uiPriority w:val="99"/>
    <w:semiHidden/>
    <w:unhideWhenUsed/>
    <w:rsid w:val="00F30471"/>
    <w:rPr>
      <w:color w:val="0000FF"/>
      <w:u w:val="single"/>
    </w:rPr>
  </w:style>
  <w:style w:type="paragraph" w:styleId="ListParagraph">
    <w:name w:val="List Paragraph"/>
    <w:basedOn w:val="Normal"/>
    <w:uiPriority w:val="34"/>
    <w:qFormat/>
    <w:rsid w:val="001E1B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848394">
      <w:bodyDiv w:val="1"/>
      <w:marLeft w:val="0"/>
      <w:marRight w:val="0"/>
      <w:marTop w:val="0"/>
      <w:marBottom w:val="0"/>
      <w:divBdr>
        <w:top w:val="none" w:sz="0" w:space="0" w:color="auto"/>
        <w:left w:val="none" w:sz="0" w:space="0" w:color="auto"/>
        <w:bottom w:val="none" w:sz="0" w:space="0" w:color="auto"/>
        <w:right w:val="none" w:sz="0" w:space="0" w:color="auto"/>
      </w:divBdr>
      <w:divsChild>
        <w:div w:id="1799639097">
          <w:marLeft w:val="0"/>
          <w:marRight w:val="0"/>
          <w:marTop w:val="0"/>
          <w:marBottom w:val="0"/>
          <w:divBdr>
            <w:top w:val="none" w:sz="0" w:space="0" w:color="auto"/>
            <w:left w:val="none" w:sz="0" w:space="0" w:color="auto"/>
            <w:bottom w:val="none" w:sz="0" w:space="0" w:color="auto"/>
            <w:right w:val="none" w:sz="0" w:space="0" w:color="auto"/>
          </w:divBdr>
          <w:divsChild>
            <w:div w:id="1362243713">
              <w:marLeft w:val="0"/>
              <w:marRight w:val="0"/>
              <w:marTop w:val="0"/>
              <w:marBottom w:val="0"/>
              <w:divBdr>
                <w:top w:val="none" w:sz="0" w:space="0" w:color="auto"/>
                <w:left w:val="none" w:sz="0" w:space="0" w:color="auto"/>
                <w:bottom w:val="none" w:sz="0" w:space="0" w:color="auto"/>
                <w:right w:val="none" w:sz="0" w:space="0" w:color="auto"/>
              </w:divBdr>
            </w:div>
          </w:divsChild>
        </w:div>
        <w:div w:id="725762704">
          <w:marLeft w:val="0"/>
          <w:marRight w:val="0"/>
          <w:marTop w:val="0"/>
          <w:marBottom w:val="0"/>
          <w:divBdr>
            <w:top w:val="none" w:sz="0" w:space="0" w:color="auto"/>
            <w:left w:val="none" w:sz="0" w:space="0" w:color="auto"/>
            <w:bottom w:val="none" w:sz="0" w:space="0" w:color="auto"/>
            <w:right w:val="none" w:sz="0" w:space="0" w:color="auto"/>
          </w:divBdr>
          <w:divsChild>
            <w:div w:id="264000229">
              <w:marLeft w:val="0"/>
              <w:marRight w:val="0"/>
              <w:marTop w:val="0"/>
              <w:marBottom w:val="0"/>
              <w:divBdr>
                <w:top w:val="none" w:sz="0" w:space="0" w:color="auto"/>
                <w:left w:val="none" w:sz="0" w:space="0" w:color="auto"/>
                <w:bottom w:val="none" w:sz="0" w:space="0" w:color="auto"/>
                <w:right w:val="none" w:sz="0" w:space="0" w:color="auto"/>
              </w:divBdr>
            </w:div>
          </w:divsChild>
        </w:div>
        <w:div w:id="748238046">
          <w:marLeft w:val="0"/>
          <w:marRight w:val="0"/>
          <w:marTop w:val="0"/>
          <w:marBottom w:val="0"/>
          <w:divBdr>
            <w:top w:val="none" w:sz="0" w:space="0" w:color="auto"/>
            <w:left w:val="none" w:sz="0" w:space="0" w:color="auto"/>
            <w:bottom w:val="none" w:sz="0" w:space="0" w:color="auto"/>
            <w:right w:val="none" w:sz="0" w:space="0" w:color="auto"/>
          </w:divBdr>
          <w:divsChild>
            <w:div w:id="1110507941">
              <w:marLeft w:val="0"/>
              <w:marRight w:val="0"/>
              <w:marTop w:val="0"/>
              <w:marBottom w:val="0"/>
              <w:divBdr>
                <w:top w:val="none" w:sz="0" w:space="0" w:color="auto"/>
                <w:left w:val="none" w:sz="0" w:space="0" w:color="auto"/>
                <w:bottom w:val="none" w:sz="0" w:space="0" w:color="auto"/>
                <w:right w:val="none" w:sz="0" w:space="0" w:color="auto"/>
              </w:divBdr>
            </w:div>
          </w:divsChild>
        </w:div>
        <w:div w:id="737442593">
          <w:marLeft w:val="0"/>
          <w:marRight w:val="0"/>
          <w:marTop w:val="0"/>
          <w:marBottom w:val="0"/>
          <w:divBdr>
            <w:top w:val="none" w:sz="0" w:space="0" w:color="auto"/>
            <w:left w:val="none" w:sz="0" w:space="0" w:color="auto"/>
            <w:bottom w:val="none" w:sz="0" w:space="0" w:color="auto"/>
            <w:right w:val="none" w:sz="0" w:space="0" w:color="auto"/>
          </w:divBdr>
          <w:divsChild>
            <w:div w:id="295456835">
              <w:marLeft w:val="0"/>
              <w:marRight w:val="0"/>
              <w:marTop w:val="0"/>
              <w:marBottom w:val="0"/>
              <w:divBdr>
                <w:top w:val="none" w:sz="0" w:space="0" w:color="auto"/>
                <w:left w:val="none" w:sz="0" w:space="0" w:color="auto"/>
                <w:bottom w:val="none" w:sz="0" w:space="0" w:color="auto"/>
                <w:right w:val="none" w:sz="0" w:space="0" w:color="auto"/>
              </w:divBdr>
            </w:div>
          </w:divsChild>
        </w:div>
        <w:div w:id="1735815140">
          <w:marLeft w:val="0"/>
          <w:marRight w:val="0"/>
          <w:marTop w:val="0"/>
          <w:marBottom w:val="0"/>
          <w:divBdr>
            <w:top w:val="none" w:sz="0" w:space="0" w:color="auto"/>
            <w:left w:val="none" w:sz="0" w:space="0" w:color="auto"/>
            <w:bottom w:val="none" w:sz="0" w:space="0" w:color="auto"/>
            <w:right w:val="none" w:sz="0" w:space="0" w:color="auto"/>
          </w:divBdr>
          <w:divsChild>
            <w:div w:id="197062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17132">
      <w:bodyDiv w:val="1"/>
      <w:marLeft w:val="0"/>
      <w:marRight w:val="0"/>
      <w:marTop w:val="0"/>
      <w:marBottom w:val="0"/>
      <w:divBdr>
        <w:top w:val="none" w:sz="0" w:space="0" w:color="auto"/>
        <w:left w:val="none" w:sz="0" w:space="0" w:color="auto"/>
        <w:bottom w:val="none" w:sz="0" w:space="0" w:color="auto"/>
        <w:right w:val="none" w:sz="0" w:space="0" w:color="auto"/>
      </w:divBdr>
      <w:divsChild>
        <w:div w:id="716248233">
          <w:marLeft w:val="360"/>
          <w:marRight w:val="0"/>
          <w:marTop w:val="200"/>
          <w:marBottom w:val="0"/>
          <w:divBdr>
            <w:top w:val="none" w:sz="0" w:space="0" w:color="auto"/>
            <w:left w:val="none" w:sz="0" w:space="0" w:color="auto"/>
            <w:bottom w:val="none" w:sz="0" w:space="0" w:color="auto"/>
            <w:right w:val="none" w:sz="0" w:space="0" w:color="auto"/>
          </w:divBdr>
        </w:div>
        <w:div w:id="1774209749">
          <w:marLeft w:val="360"/>
          <w:marRight w:val="0"/>
          <w:marTop w:val="200"/>
          <w:marBottom w:val="0"/>
          <w:divBdr>
            <w:top w:val="none" w:sz="0" w:space="0" w:color="auto"/>
            <w:left w:val="none" w:sz="0" w:space="0" w:color="auto"/>
            <w:bottom w:val="none" w:sz="0" w:space="0" w:color="auto"/>
            <w:right w:val="none" w:sz="0" w:space="0" w:color="auto"/>
          </w:divBdr>
        </w:div>
        <w:div w:id="1234581282">
          <w:marLeft w:val="360"/>
          <w:marRight w:val="0"/>
          <w:marTop w:val="200"/>
          <w:marBottom w:val="0"/>
          <w:divBdr>
            <w:top w:val="none" w:sz="0" w:space="0" w:color="auto"/>
            <w:left w:val="none" w:sz="0" w:space="0" w:color="auto"/>
            <w:bottom w:val="none" w:sz="0" w:space="0" w:color="auto"/>
            <w:right w:val="none" w:sz="0" w:space="0" w:color="auto"/>
          </w:divBdr>
        </w:div>
        <w:div w:id="1034235360">
          <w:marLeft w:val="360"/>
          <w:marRight w:val="0"/>
          <w:marTop w:val="200"/>
          <w:marBottom w:val="0"/>
          <w:divBdr>
            <w:top w:val="none" w:sz="0" w:space="0" w:color="auto"/>
            <w:left w:val="none" w:sz="0" w:space="0" w:color="auto"/>
            <w:bottom w:val="none" w:sz="0" w:space="0" w:color="auto"/>
            <w:right w:val="none" w:sz="0" w:space="0" w:color="auto"/>
          </w:divBdr>
        </w:div>
        <w:div w:id="1541431857">
          <w:marLeft w:val="360"/>
          <w:marRight w:val="0"/>
          <w:marTop w:val="200"/>
          <w:marBottom w:val="0"/>
          <w:divBdr>
            <w:top w:val="none" w:sz="0" w:space="0" w:color="auto"/>
            <w:left w:val="none" w:sz="0" w:space="0" w:color="auto"/>
            <w:bottom w:val="none" w:sz="0" w:space="0" w:color="auto"/>
            <w:right w:val="none" w:sz="0" w:space="0" w:color="auto"/>
          </w:divBdr>
        </w:div>
        <w:div w:id="541401271">
          <w:marLeft w:val="360"/>
          <w:marRight w:val="0"/>
          <w:marTop w:val="200"/>
          <w:marBottom w:val="0"/>
          <w:divBdr>
            <w:top w:val="none" w:sz="0" w:space="0" w:color="auto"/>
            <w:left w:val="none" w:sz="0" w:space="0" w:color="auto"/>
            <w:bottom w:val="none" w:sz="0" w:space="0" w:color="auto"/>
            <w:right w:val="none" w:sz="0" w:space="0" w:color="auto"/>
          </w:divBdr>
        </w:div>
        <w:div w:id="125771154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treamlit.io"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5</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2026-01-18T17:06:00Z</dcterms:created>
  <dcterms:modified xsi:type="dcterms:W3CDTF">2026-01-19T00:45:00Z</dcterms:modified>
</cp:coreProperties>
</file>