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F05095D">
      <w:pPr>
        <w:pStyle w:val="Ttulo"/>
        <w:rPr>
          <w:color w:val="auto"/>
        </w:rPr>
      </w:pPr>
      <w:r>
        <w:rPr>
          <w:rFonts w:ascii="Calibri" w:hAnsi="Calibri" w:eastAsia="ＭＳ ゴシック" w:cs="Calibri" w:asciiTheme="majorHAnsi" w:hAnsiTheme="majorHAnsi" w:eastAsiaTheme="majorEastAsia" w:csTheme="majorBidi"/>
          <w:color w:val="000000" w:themeColor="dk1"/>
          <w:spacing w:val="5"/>
          <w:kern w:val="28"/>
          <w:sz w:val="52"/>
          <w:szCs w:val="52"/>
        </w:rPr>
        <w:t>Matriz de evidencias</w:t>
      </w:r>
    </w:p>
    <w:p w14:paraId="3ACE1120">
      <w:pPr>
        <w:rPr>
          <w:rFonts w:ascii="Arial" w:hAnsi="Arial" w:cs="Arial"/>
          <w:sz w:val="22"/>
        </w:rPr>
      </w:pPr>
      <w:r>
        <w:rPr>
          <w:rFonts w:ascii="Arial" w:hAnsi="Arial" w:eastAsia="ＭＳ 明朝" w:cs="Arial" w:eastAsiaTheme="minorEastAsia"/>
          <w:sz w:val="22"/>
          <w:szCs w:val="22"/>
        </w:rPr>
        <w:t xml:space="preserve">La matriz identifica la implementación de cada requisito técnico, los archivos que permiten localizarla y </w:t>
      </w:r>
      <w:r>
        <w:rPr>
          <w:rFonts w:ascii="Arial" w:hAnsi="Arial" w:eastAsia="ＭＳ 明朝" w:cs="Arial" w:eastAsiaTheme="minorEastAsia"/>
          <w:sz w:val="22"/>
          <w:szCs w:val="22"/>
        </w:rPr>
        <w:t>la evidencia informada por el equipo.</w:t>
      </w:r>
    </w:p>
    <w:tbl>
      <w:tblPr>
        <w:tblStyle w:val="Tablaconcuadrcula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082"/>
        <w:gridCol w:w="1134"/>
        <w:gridCol w:w="4706"/>
        <w:gridCol w:w="5272"/>
      </w:tblGrid>
      <w:tr>
        <w:trPr>
          <w:tblHeader/>
          <w:trHeight w:val="345" w:hRule="atLeast"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F0CF87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b/>
                <w:bCs/>
                <w:color w:val="000000" w:themeColor="dk1"/>
                <w:sz w:val="20"/>
                <w:szCs w:val="22"/>
              </w:rPr>
              <w:t>Requerimiento mínimo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A868D7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b/>
                <w:bCs/>
                <w:color w:val="000000" w:themeColor="dk1"/>
                <w:sz w:val="20"/>
                <w:szCs w:val="22"/>
              </w:rPr>
              <w:t>Estado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7A1A44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b/>
                <w:bCs/>
                <w:color w:val="000000" w:themeColor="dk1"/>
                <w:sz w:val="20"/>
                <w:szCs w:val="22"/>
              </w:rPr>
              <w:t>Código / controlador</w:t>
            </w:r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280017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b/>
                <w:bCs/>
                <w:color w:val="000000" w:themeColor="dk1"/>
                <w:sz w:val="20"/>
                <w:szCs w:val="22"/>
              </w:rPr>
              <w:t>Evidencia</w:t>
            </w:r>
          </w:p>
        </w:tc>
      </w:tr>
      <w:tr>
        <w:trPr>
          <w:cantSplit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9CAC11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Seis o más tablas relacionadas, con relaciones 1:N y entidad dependiente de otras dos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AD7574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Cumplido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2414AE">
            <w:pPr>
              <w:spacing w:after="40"/>
              <w:rPr>
                <w:rFonts w:ascii="Arial" w:hAnsi="Arial" w:cs="Arial"/>
                <w:sz w:val="20"/>
              </w:rPr>
            </w:pPr>
            <w:hyperlink r:id="rId6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VeterinariaContext.cs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7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Consulta.cs</w:t>
              </w:r>
            </w:hyperlink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hyperlink r:id="rId8">
              <w:r>
                <w:rPr>
                  <w:color w:val="0563C1"/>
                  <w:u w:val="single"/>
                </w:rPr>
                <w:t>Diagrama DER</w:t>
              </w:r>
            </w:hyperlink>
            <w:r>
              <w:rPr>
                <w:sz w:val="16"/>
              </w:rPr>
              <w:br/>
              <w:t>der.png</w:t>
            </w:r>
          </w:p>
        </w:tc>
      </w:tr>
      <w:tr>
        <w:trPr>
          <w:cantSplit/>
          <w:trHeight w:val="585" w:hRule="atLeast"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223AAC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Login</w:t>
            </w: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 xml:space="preserve">, </w:t>
            </w: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logout</w:t>
            </w: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, roles y restricción de funcionalidades por rol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77E043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Cumplido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F22F0E">
            <w:pPr>
              <w:spacing w:after="40"/>
              <w:rPr>
                <w:rFonts w:ascii="Arial" w:hAnsi="Arial" w:cs="Arial"/>
                <w:sz w:val="20"/>
              </w:rPr>
            </w:pPr>
            <w:hyperlink r:id="rId9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UsuarioController.cs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10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ClienteController.cs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11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Program.cs</w:t>
              </w:r>
            </w:hyperlink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hyperlink r:id="rId28">
              <w:r>
                <w:rPr>
                  <w:color w:val="0563C1"/>
                  <w:u w:val="single"/>
                </w:rPr>
                <w:t>Captura de sesión y rol</w:t>
              </w:r>
            </w:hyperlink>
            <w:r>
              <w:rPr>
                <w:sz w:val="16"/>
              </w:rPr>
              <w:br/>
              <w:t>evidencias/02-login-roles-avatar.jpeg</w:t>
            </w:r>
          </w:p>
        </w:tc>
      </w:tr>
      <w:tr>
        <w:trPr>
          <w:cantSplit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05BD88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 xml:space="preserve">Avatar </w:t>
            </w: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personalizado</w:t>
            </w: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 xml:space="preserve"> del </w:t>
            </w: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usuario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61132B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Cumplido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C27310">
            <w:pPr>
              <w:spacing w:after="40"/>
              <w:rPr>
                <w:rFonts w:ascii="Arial" w:hAnsi="Arial" w:cs="Arial"/>
                <w:sz w:val="20"/>
              </w:rPr>
            </w:pPr>
            <w:hyperlink r:id="rId12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UsuarioController.cs</w:t>
              </w:r>
            </w:hyperlink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hyperlink r:id="rId28">
              <w:r>
                <w:rPr>
                  <w:color w:val="0563C1"/>
                  <w:u w:val="single"/>
                </w:rPr>
                <w:t>Captura de avatar</w:t>
              </w:r>
            </w:hyperlink>
            <w:r>
              <w:rPr>
                <w:sz w:val="16"/>
              </w:rPr>
              <w:br/>
              <w:t>evidencias/02-login-roles-avatar.jpeg</w:t>
            </w:r>
          </w:p>
        </w:tc>
      </w:tr>
      <w:tr>
        <w:trPr>
          <w:cantSplit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1FA2AA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Carga y almacenamiento de archivos adicionales al avatar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EAC85B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Cumplido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1E2509">
            <w:pPr>
              <w:spacing w:after="40"/>
              <w:rPr>
                <w:rFonts w:ascii="Arial" w:hAnsi="Arial" w:cs="Arial"/>
                <w:sz w:val="20"/>
              </w:rPr>
            </w:pPr>
            <w:hyperlink r:id="rId13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HClinicaController.cs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14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HClinica.cs</w:t>
              </w:r>
            </w:hyperlink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hyperlink r:id="rId29">
              <w:r>
                <w:rPr>
                  <w:color w:val="0563C1"/>
                  <w:u w:val="single"/>
                </w:rPr>
                <w:t>Video de carga y consulta</w:t>
              </w:r>
            </w:hyperlink>
            <w:r>
              <w:rPr>
                <w:sz w:val="16"/>
              </w:rPr>
              <w:br/>
              <w:t>evidencias/04-manejo-archivos.mp4</w:t>
            </w:r>
          </w:p>
        </w:tc>
      </w:tr>
      <w:tr>
        <w:trPr>
          <w:cantSplit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9B691D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CRUD completo mediante Vue.js y AJAX/JSON, sin recargar la página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7D8502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Cumplido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C94148">
            <w:pPr>
              <w:spacing w:after="40"/>
              <w:rPr>
                <w:rFonts w:ascii="Arial" w:hAnsi="Arial" w:cs="Arial"/>
                <w:sz w:val="20"/>
              </w:rPr>
            </w:pPr>
            <w:hyperlink r:id="rId15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Vue.cshtml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16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EspeciesVueController.cs</w:t>
              </w:r>
            </w:hyperlink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hyperlink r:id="rId30">
              <w:r>
                <w:rPr>
                  <w:color w:val="0563C1"/>
                  <w:u w:val="single"/>
                </w:rPr>
                <w:t>Video CRUD Vue.js</w:t>
              </w:r>
            </w:hyperlink>
            <w:r>
              <w:rPr>
                <w:sz w:val="16"/>
              </w:rPr>
              <w:br/>
              <w:t>evidencias/05-crud-vue.mp4</w:t>
            </w:r>
          </w:p>
        </w:tc>
      </w:tr>
      <w:tr>
        <w:trPr>
          <w:cantSplit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D53284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Paginación del lado del servidor en los listados principales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C42816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Cumplido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304733">
            <w:pPr>
              <w:spacing w:after="40"/>
              <w:rPr>
                <w:rFonts w:ascii="Arial" w:hAnsi="Arial" w:cs="Arial"/>
                <w:sz w:val="20"/>
              </w:rPr>
            </w:pPr>
            <w:hyperlink r:id="rId17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ClienteController.cs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18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EspecieController.cs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 y controladores de los listados correspondientes</w:t>
            </w:r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hyperlink r:id="rId31">
              <w:r>
                <w:rPr>
                  <w:color w:val="0563C1"/>
                  <w:u w:val="single"/>
                </w:rPr>
                <w:t>Captura de paginación</w:t>
              </w:r>
            </w:hyperlink>
            <w:r>
              <w:rPr>
                <w:sz w:val="16"/>
              </w:rPr>
              <w:br/>
              <w:t>evidencias/06-paginacion.jpeg</w:t>
            </w:r>
          </w:p>
        </w:tc>
      </w:tr>
      <w:tr>
        <w:trPr>
          <w:cantSplit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DAA929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Búsqueda asíncrona de entidades relacionadas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BEC2F1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Cumplido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E913B6">
            <w:pPr>
              <w:spacing w:after="40"/>
              <w:rPr>
                <w:rFonts w:ascii="Arial" w:hAnsi="Arial" w:cs="Arial"/>
                <w:sz w:val="20"/>
              </w:rPr>
            </w:pPr>
            <w:hyperlink r:id="rId19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ClienteController.cs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20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Index.cshtml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>, controladores y vistas de Turnos y Consultas</w:t>
            </w:r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hyperlink r:id="rId32">
              <w:r>
                <w:rPr>
                  <w:color w:val="0563C1"/>
                  <w:u w:val="single"/>
                </w:rPr>
                <w:t>Video búsqueda AJAX</w:t>
              </w:r>
            </w:hyperlink>
            <w:r>
              <w:rPr>
                <w:sz w:val="16"/>
              </w:rPr>
              <w:br/>
              <w:t>evidencias/07-busqueda-ajax.mp4</w:t>
            </w:r>
          </w:p>
        </w:tc>
      </w:tr>
      <w:tr>
        <w:trPr>
          <w:cantSplit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1CDEF2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Web API REST con JWT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326FED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Cumplido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0A7968">
            <w:pPr>
              <w:spacing w:after="40"/>
              <w:rPr>
                <w:rFonts w:ascii="Arial" w:hAnsi="Arial" w:cs="Arial"/>
                <w:sz w:val="20"/>
              </w:rPr>
            </w:pPr>
            <w:hyperlink r:id="rId21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AuthController.cs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22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MascotasApiController.cs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23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Program.cs</w:t>
              </w:r>
            </w:hyperlink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1F6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hyperlink r:id="rId24">
              <w:r>
                <w:rPr>
                  <w:color w:val="0563C1"/>
                  <w:u w:val="single"/>
                </w:rPr>
                <w:t>Colección Postman</w:t>
              </w:r>
            </w:hyperlink>
            <w:r>
              <w:rPr>
                <w:sz w:val="16"/>
              </w:rPr>
              <w:t xml:space="preserve"> · </w:t>
            </w:r>
            <w:hyperlink r:id="rId33">
              <w:r>
                <w:rPr>
                  <w:color w:val="0563C1"/>
                  <w:u w:val="single"/>
                </w:rPr>
                <w:t>Evidencias Postman</w:t>
              </w:r>
            </w:hyperlink>
          </w:p>
        </w:tc>
      </w:tr>
    </w:tbl>
    <w:p w14:paraId="3E0A6201">
      <w:bookmarkStart w:id="0" w:name="_GoBack"/>
      <w:bookmarkEnd w:id="0"/>
    </w:p>
    <w:sectPr>
      <w:headerReference w:type="default" r:id="rId_new_header_default"/>
      <w:pgSz w:w="16838" w:h="11906" w:orient="landscape"/>
      <w:pgMar w:top="765" w:right="822" w:bottom="765" w:left="822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spacing w:after="60" w:line="276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E4692"/>
    <w:rsid w:val="0029639D"/>
    <w:rsid w:val="00326F90"/>
    <w:rsid w:val="00356724"/>
    <w:rsid w:val="00AA1D8D"/>
    <w:rsid w:val="00B47730"/>
    <w:rsid w:val="00C852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4B18C6"/>
  <w14:defaultImageDpi w14:val="300"/>
  <w15:docId w15:val="{7FE74F7A-1153-49A0-9681-29ECCDA89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8354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CamargoNatalia/Veterinaria/blob/main/docs/der.png" TargetMode="External"/><Relationship Id="rId13" Type="http://schemas.openxmlformats.org/officeDocument/2006/relationships/hyperlink" Target="https://github.com/CamargoNatalia/Veterinaria/blob/main/Controllers/HClinicaController.cs" TargetMode="External"/><Relationship Id="rId18" Type="http://schemas.openxmlformats.org/officeDocument/2006/relationships/hyperlink" Target="https://github.com/CamargoNatalia/Veterinaria/blob/main/Controllers/EspecieController.cs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github.com/CamargoNatalia/Veterinaria/blob/main/Controllers/Api/AuthController.cs" TargetMode="External"/><Relationship Id="rId7" Type="http://schemas.openxmlformats.org/officeDocument/2006/relationships/hyperlink" Target="https://github.com/CamargoNatalia/Veterinaria/blob/main/Models/Consulta.cs" TargetMode="External"/><Relationship Id="rId12" Type="http://schemas.openxmlformats.org/officeDocument/2006/relationships/hyperlink" Target="https://github.com/CamargoNatalia/Veterinaria/blob/main/Controllers/UsuarioController.cs" TargetMode="External"/><Relationship Id="rId17" Type="http://schemas.openxmlformats.org/officeDocument/2006/relationships/hyperlink" Target="https://github.com/CamargoNatalia/Veterinaria/blob/main/Controllers/ClienteController.cs" TargetMode="External"/><Relationship Id="rId25" Type="http://schemas.openxmlformats.org/officeDocument/2006/relationships/hyperlink" Target="https://github.com/CamargoNatalia/Veterinaria/tree/main/docs/evidencias-postman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CamargoNatalia/Veterinaria/blob/main/Controllers/Api/EspeciesVueController.cs" TargetMode="External"/><Relationship Id="rId20" Type="http://schemas.openxmlformats.org/officeDocument/2006/relationships/hyperlink" Target="https://github.com/CamargoNatalia/Veterinaria/blob/main/Views/Cliente/Index.cshtm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CamargoNatalia/Veterinaria/blob/main/Data/VeterinariaContext.cs" TargetMode="External"/><Relationship Id="rId11" Type="http://schemas.openxmlformats.org/officeDocument/2006/relationships/hyperlink" Target="https://github.com/CamargoNatalia/Veterinaria/blob/main/Program.cs" TargetMode="External"/><Relationship Id="rId24" Type="http://schemas.openxmlformats.org/officeDocument/2006/relationships/hyperlink" Target="https://github.com/CamargoNatalia/Veterinaria/blob/main/docs/Veterinaria%20-%20Web%20API%20JWT.postman_collection.jso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CamargoNatalia/Veterinaria/blob/main/Views/Especie/Vue.cshtml" TargetMode="External"/><Relationship Id="rId23" Type="http://schemas.openxmlformats.org/officeDocument/2006/relationships/hyperlink" Target="https://github.com/CamargoNatalia/Veterinaria/blob/main/Program.cs" TargetMode="External"/><Relationship Id="rId10" Type="http://schemas.openxmlformats.org/officeDocument/2006/relationships/hyperlink" Target="https://github.com/CamargoNatalia/Veterinaria/blob/main/Controllers/ClienteController.cs" TargetMode="External"/><Relationship Id="rId19" Type="http://schemas.openxmlformats.org/officeDocument/2006/relationships/hyperlink" Target="https://github.com/CamargoNatalia/Veterinaria/blob/main/Controllers/ClienteController.c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CamargoNatalia/Veterinaria/blob/main/Controllers/UsuarioController.cs" TargetMode="External"/><Relationship Id="rId14" Type="http://schemas.openxmlformats.org/officeDocument/2006/relationships/hyperlink" Target="https://github.com/CamargoNatalia/Veterinaria/blob/main/Models/HClinica.cs" TargetMode="External"/><Relationship Id="rId22" Type="http://schemas.openxmlformats.org/officeDocument/2006/relationships/hyperlink" Target="https://github.com/CamargoNatalia/Veterinaria/blob/main/Controllers/Api/MascotasApiController.cs" TargetMode="External"/><Relationship Id="rId27" Type="http://schemas.openxmlformats.org/officeDocument/2006/relationships/theme" Target="theme/theme1.xml"/><Relationship Id="rId_new_header_default" Type="http://schemas.openxmlformats.org/officeDocument/2006/relationships/header" Target="header1.xml"/><Relationship Id="rId28" Type="http://schemas.openxmlformats.org/officeDocument/2006/relationships/hyperlink" Target="https://github.com/CamargoNatalia/Veterinaria/blob/main/docs/evidencias/02-login-roles-avatar.jpeg" TargetMode="External"/><Relationship Id="rId29" Type="http://schemas.openxmlformats.org/officeDocument/2006/relationships/hyperlink" Target="https://github.com/CamargoNatalia/Veterinaria/blob/main/docs/evidencias/04-manejo-archivos.mp4" TargetMode="External"/><Relationship Id="rId30" Type="http://schemas.openxmlformats.org/officeDocument/2006/relationships/hyperlink" Target="https://github.com/CamargoNatalia/Veterinaria/blob/main/docs/evidencias/05-crud-vue.mp4" TargetMode="External"/><Relationship Id="rId31" Type="http://schemas.openxmlformats.org/officeDocument/2006/relationships/hyperlink" Target="https://github.com/CamargoNatalia/Veterinaria/blob/main/docs/evidencias/06-paginacion.jpeg" TargetMode="External"/><Relationship Id="rId32" Type="http://schemas.openxmlformats.org/officeDocument/2006/relationships/hyperlink" Target="https://github.com/CamargoNatalia/Veterinaria/blob/main/docs/evidencias/07-busqueda-ajax.mp4" TargetMode="External"/><Relationship Id="rId33" Type="http://schemas.openxmlformats.org/officeDocument/2006/relationships/hyperlink" Target="https://github.com/CamargoNatalia/Veterinaria/blob/main/docs/evidencias-postm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06E0551-0146-46E3-B122-24DBEA59C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539</Words>
  <Characters>3077</Characters>
  <Application>Microsoft Office Word</Application>
  <DocSecurity>0</DocSecurity>
  <Lines>25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Usuario</cp:lastModifiedBy>
  <cp:revision>2</cp:revision>
  <dcterms:created xsi:type="dcterms:W3CDTF">2026-10-26T23:15:00Z</dcterms:created>
  <dcterms:modified xsi:type="dcterms:W3CDTF">2026-10-26T23:37:49.518Z</dcterms:modified>
  <cp:category/>
</cp:coreProperties>
</file>