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4DD3A" w14:textId="5D97E657" w:rsidR="00E517D0" w:rsidRDefault="00E517D0" w:rsidP="00E517D0">
      <w:pPr>
        <w:shd w:val="clear" w:color="auto" w:fill="FFFFFF"/>
        <w:spacing w:after="0" w:line="360" w:lineRule="auto"/>
        <w:ind w:left="708" w:hanging="708"/>
        <w:jc w:val="center"/>
        <w:rPr>
          <w:rFonts w:asciiTheme="majorHAnsi" w:eastAsia="Times New Roman" w:hAnsiTheme="majorHAnsi" w:cs="Arial"/>
          <w:b/>
          <w:bCs/>
          <w:color w:val="11293F"/>
          <w:sz w:val="28"/>
          <w:szCs w:val="28"/>
          <w:lang w:eastAsia="es-MX"/>
        </w:rPr>
      </w:pPr>
      <w:r w:rsidRPr="002A65FD">
        <w:rPr>
          <w:rFonts w:asciiTheme="majorHAnsi" w:eastAsia="Times New Roman" w:hAnsiTheme="majorHAnsi" w:cs="Arial"/>
          <w:b/>
          <w:bCs/>
          <w:color w:val="11293F"/>
          <w:sz w:val="28"/>
          <w:szCs w:val="28"/>
          <w:lang w:eastAsia="es-MX"/>
        </w:rPr>
        <w:t xml:space="preserve">POLÍTICA SALARIAL DE  +++= </w:t>
      </w:r>
      <w:proofErr w:type="spellStart"/>
      <w:r w:rsidRPr="002A65FD">
        <w:rPr>
          <w:rFonts w:asciiTheme="majorHAnsi" w:eastAsia="Times New Roman" w:hAnsiTheme="majorHAnsi" w:cs="Arial"/>
          <w:b/>
          <w:bCs/>
          <w:color w:val="11293F"/>
          <w:sz w:val="28"/>
          <w:szCs w:val="28"/>
          <w:lang w:eastAsia="es-MX"/>
        </w:rPr>
        <w:t>renumerativa.nombreEmpresa</w:t>
      </w:r>
      <w:proofErr w:type="spellEnd"/>
      <w:r w:rsidRPr="002A65FD">
        <w:rPr>
          <w:rFonts w:asciiTheme="majorHAnsi" w:eastAsia="Times New Roman" w:hAnsiTheme="majorHAnsi" w:cs="Arial"/>
          <w:b/>
          <w:bCs/>
          <w:color w:val="11293F"/>
          <w:sz w:val="28"/>
          <w:szCs w:val="28"/>
          <w:lang w:eastAsia="es-MX"/>
        </w:rPr>
        <w:t>+++</w:t>
      </w:r>
    </w:p>
    <w:p w14:paraId="186E108B" w14:textId="77777777" w:rsidR="002A65FD" w:rsidRPr="002A65FD" w:rsidRDefault="002A65FD" w:rsidP="00E517D0">
      <w:pPr>
        <w:shd w:val="clear" w:color="auto" w:fill="FFFFFF"/>
        <w:spacing w:after="0" w:line="360" w:lineRule="auto"/>
        <w:ind w:left="708" w:hanging="708"/>
        <w:jc w:val="center"/>
        <w:rPr>
          <w:rFonts w:asciiTheme="majorHAnsi" w:eastAsia="Times New Roman" w:hAnsiTheme="majorHAnsi" w:cs="Arial"/>
          <w:b/>
          <w:bCs/>
          <w:color w:val="11293F"/>
          <w:sz w:val="28"/>
          <w:szCs w:val="28"/>
          <w:lang w:eastAsia="es-MX"/>
        </w:rPr>
      </w:pPr>
    </w:p>
    <w:p w14:paraId="3852CBF7" w14:textId="0002AEBC" w:rsidR="004F0D70" w:rsidRPr="00BB62B2" w:rsidRDefault="002843BB" w:rsidP="000848C1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b/>
          <w:color w:val="222A35" w:themeColor="text2" w:themeShade="80"/>
          <w:lang w:val="es-PE"/>
        </w:rPr>
      </w:pPr>
      <w:r>
        <w:rPr>
          <w:b/>
          <w:color w:val="222A35" w:themeColor="text2" w:themeShade="80"/>
          <w:lang w:val="es-PE"/>
        </w:rPr>
        <w:t>OBJETIVO DE LA POLÍ</w:t>
      </w:r>
      <w:r w:rsidR="004F0D70" w:rsidRPr="00BB62B2">
        <w:rPr>
          <w:b/>
          <w:color w:val="222A35" w:themeColor="text2" w:themeShade="80"/>
          <w:lang w:val="es-PE"/>
        </w:rPr>
        <w:t>TICA</w:t>
      </w:r>
    </w:p>
    <w:p w14:paraId="5B678B1C" w14:textId="5172CDCB" w:rsidR="004F0D70" w:rsidRPr="000848C1" w:rsidRDefault="002D0867" w:rsidP="000848C1">
      <w:pPr>
        <w:pStyle w:val="Prrafodelista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  <w:r w:rsidRPr="000848C1">
        <w:rPr>
          <w:rFonts w:asciiTheme="majorHAnsi" w:eastAsia="Times New Roman" w:hAnsiTheme="majorHAnsi" w:cs="Arial"/>
          <w:bCs/>
          <w:color w:val="11293F"/>
          <w:lang w:eastAsia="es-MX"/>
        </w:rPr>
        <w:t>Definir criterios de remuneración equilibrados y uniformes en los trabajadores, con el fin de garantizar la equidad interna y la competitividad externa.</w:t>
      </w:r>
    </w:p>
    <w:p w14:paraId="2E509CD8" w14:textId="788BFB7B" w:rsidR="00D009AA" w:rsidRPr="000848C1" w:rsidRDefault="00D009AA" w:rsidP="000848C1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</w:p>
    <w:p w14:paraId="5A875E15" w14:textId="6F08A88D" w:rsidR="004A4679" w:rsidRPr="00BB62B2" w:rsidRDefault="004F0D70" w:rsidP="004A4679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b/>
          <w:color w:val="222A35" w:themeColor="text2" w:themeShade="80"/>
          <w:lang w:val="es-PE"/>
        </w:rPr>
      </w:pPr>
      <w:r w:rsidRPr="00BB62B2">
        <w:rPr>
          <w:b/>
          <w:color w:val="222A35" w:themeColor="text2" w:themeShade="80"/>
          <w:lang w:val="es-PE"/>
        </w:rPr>
        <w:t>ALCANCE DE LA POLÍTICA</w:t>
      </w:r>
    </w:p>
    <w:p w14:paraId="75665B34" w14:textId="3DE3EAEA" w:rsidR="004F0D70" w:rsidRPr="000848C1" w:rsidRDefault="002D0867" w:rsidP="000848C1">
      <w:pPr>
        <w:pStyle w:val="Prrafodelista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  <w:r w:rsidRPr="000848C1">
        <w:rPr>
          <w:rFonts w:asciiTheme="majorHAnsi" w:eastAsia="Times New Roman" w:hAnsiTheme="majorHAnsi" w:cs="Arial"/>
          <w:bCs/>
          <w:color w:val="11293F"/>
          <w:lang w:eastAsia="es-MX"/>
        </w:rPr>
        <w:t xml:space="preserve">Esta política rige para </w:t>
      </w:r>
      <w:r w:rsidRPr="006E5C83">
        <w:rPr>
          <w:rFonts w:asciiTheme="majorHAnsi" w:eastAsia="Times New Roman" w:hAnsiTheme="majorHAnsi" w:cs="Calibri Light"/>
          <w:color w:val="222A35" w:themeColor="text2" w:themeShade="80"/>
          <w:lang w:val="es-PE" w:eastAsia="es-ES"/>
        </w:rPr>
        <w:t xml:space="preserve">todos los trabajadores de la empresa </w:t>
      </w:r>
      <w:r w:rsidR="00454D20" w:rsidRPr="006E5C83">
        <w:rPr>
          <w:rFonts w:asciiTheme="majorHAnsi" w:eastAsia="Times New Roman" w:hAnsiTheme="majorHAnsi" w:cs="Calibri Light"/>
          <w:color w:val="222A35" w:themeColor="text2" w:themeShade="80"/>
          <w:lang w:val="es-PE" w:eastAsia="es-ES"/>
        </w:rPr>
        <w:t>+++</w:t>
      </w:r>
      <w:r w:rsidR="00104716" w:rsidRPr="006E5C83">
        <w:rPr>
          <w:rFonts w:asciiTheme="majorHAnsi" w:eastAsia="Times New Roman" w:hAnsiTheme="majorHAnsi" w:cs="Calibri Light"/>
          <w:color w:val="222A35" w:themeColor="text2" w:themeShade="80"/>
          <w:lang w:val="es-PE" w:eastAsia="es-ES"/>
        </w:rPr>
        <w:t xml:space="preserve">= </w:t>
      </w:r>
      <w:proofErr w:type="spellStart"/>
      <w:r w:rsidR="008E5B78" w:rsidRPr="006E5C83">
        <w:rPr>
          <w:rFonts w:asciiTheme="majorHAnsi" w:eastAsia="Times New Roman" w:hAnsiTheme="majorHAnsi" w:cs="Calibri Light"/>
          <w:color w:val="222A35" w:themeColor="text2" w:themeShade="80"/>
          <w:lang w:val="es-PE" w:eastAsia="es-ES"/>
        </w:rPr>
        <w:t>renumerativa.</w:t>
      </w:r>
      <w:r w:rsidR="00454D20" w:rsidRPr="006E5C83">
        <w:rPr>
          <w:rFonts w:asciiTheme="majorHAnsi" w:eastAsia="Times New Roman" w:hAnsiTheme="majorHAnsi" w:cs="Calibri Light"/>
          <w:color w:val="222A35" w:themeColor="text2" w:themeShade="80"/>
          <w:lang w:val="es-PE" w:eastAsia="es-ES"/>
        </w:rPr>
        <w:t>nombreEmpresa</w:t>
      </w:r>
      <w:proofErr w:type="spellEnd"/>
      <w:r w:rsidR="00454D20" w:rsidRPr="006E5C83">
        <w:rPr>
          <w:rFonts w:asciiTheme="majorHAnsi" w:eastAsia="Times New Roman" w:hAnsiTheme="majorHAnsi" w:cs="Calibri Light"/>
          <w:color w:val="222A35" w:themeColor="text2" w:themeShade="80"/>
          <w:lang w:val="es-PE" w:eastAsia="es-ES"/>
        </w:rPr>
        <w:t>+++</w:t>
      </w:r>
      <w:r w:rsidRPr="006E5C83">
        <w:rPr>
          <w:rFonts w:asciiTheme="majorHAnsi" w:eastAsia="Times New Roman" w:hAnsiTheme="majorHAnsi" w:cs="Calibri Light"/>
          <w:color w:val="222A35" w:themeColor="text2" w:themeShade="80"/>
          <w:lang w:val="es-PE" w:eastAsia="es-ES"/>
        </w:rPr>
        <w:t>, desde los niveles más operativos hasta los más</w:t>
      </w:r>
      <w:r w:rsidRPr="000848C1">
        <w:rPr>
          <w:rFonts w:asciiTheme="majorHAnsi" w:eastAsia="Times New Roman" w:hAnsiTheme="majorHAnsi" w:cs="Arial"/>
          <w:bCs/>
          <w:color w:val="11293F"/>
          <w:lang w:eastAsia="es-MX"/>
        </w:rPr>
        <w:t xml:space="preserve"> estratégicos.</w:t>
      </w:r>
    </w:p>
    <w:p w14:paraId="72C5DAEA" w14:textId="0597B7FB" w:rsidR="00D009AA" w:rsidRPr="000848C1" w:rsidRDefault="00D009AA" w:rsidP="000848C1">
      <w:pPr>
        <w:pStyle w:val="Prrafodelista"/>
        <w:shd w:val="clear" w:color="auto" w:fill="FFFFFF"/>
        <w:spacing w:after="0" w:line="360" w:lineRule="auto"/>
        <w:ind w:left="426" w:firstLine="294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</w:p>
    <w:p w14:paraId="607C08C7" w14:textId="3A371AE4" w:rsidR="004A4679" w:rsidRPr="00BB62B2" w:rsidRDefault="004F0D70" w:rsidP="004A4679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b/>
          <w:color w:val="222A35" w:themeColor="text2" w:themeShade="80"/>
          <w:lang w:val="es-PE"/>
        </w:rPr>
      </w:pPr>
      <w:r w:rsidRPr="00BB62B2">
        <w:rPr>
          <w:b/>
          <w:color w:val="222A35" w:themeColor="text2" w:themeShade="80"/>
          <w:lang w:val="es-PE"/>
        </w:rPr>
        <w:t>MARCO NORMATIVO</w:t>
      </w:r>
    </w:p>
    <w:p w14:paraId="0A026C07" w14:textId="43117E6F" w:rsidR="00CF6909" w:rsidRDefault="00CF6909" w:rsidP="000848C1">
      <w:pPr>
        <w:pStyle w:val="Prrafodelista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  <w:r>
        <w:rPr>
          <w:rFonts w:asciiTheme="majorHAnsi" w:eastAsia="Times New Roman" w:hAnsiTheme="majorHAnsi" w:cs="Arial"/>
          <w:bCs/>
          <w:color w:val="11293F"/>
          <w:lang w:eastAsia="es-MX"/>
        </w:rPr>
        <w:tab/>
      </w:r>
      <w:r w:rsidR="00E517D0">
        <w:rPr>
          <w:rFonts w:asciiTheme="majorHAnsi" w:eastAsia="Times New Roman" w:hAnsiTheme="majorHAnsi" w:cs="Arial"/>
          <w:bCs/>
          <w:color w:val="11293F"/>
          <w:lang w:eastAsia="es-MX"/>
        </w:rPr>
        <w:t>-</w:t>
      </w:r>
      <w:r w:rsidR="002D0867" w:rsidRPr="000848C1">
        <w:rPr>
          <w:rFonts w:asciiTheme="majorHAnsi" w:eastAsia="Times New Roman" w:hAnsiTheme="majorHAnsi" w:cs="Arial"/>
          <w:bCs/>
          <w:color w:val="11293F"/>
          <w:lang w:eastAsia="es-MX"/>
        </w:rPr>
        <w:t xml:space="preserve">Ley N° 30709, Ley que prohíbe la discriminación remunerativa entre varones y </w:t>
      </w:r>
      <w:r>
        <w:rPr>
          <w:rFonts w:asciiTheme="majorHAnsi" w:eastAsia="Times New Roman" w:hAnsiTheme="majorHAnsi" w:cs="Arial"/>
          <w:bCs/>
          <w:color w:val="11293F"/>
          <w:lang w:eastAsia="es-MX"/>
        </w:rPr>
        <w:tab/>
      </w:r>
      <w:r w:rsidR="002D0867" w:rsidRPr="000848C1">
        <w:rPr>
          <w:rFonts w:asciiTheme="majorHAnsi" w:eastAsia="Times New Roman" w:hAnsiTheme="majorHAnsi" w:cs="Arial"/>
          <w:bCs/>
          <w:color w:val="11293F"/>
          <w:lang w:eastAsia="es-MX"/>
        </w:rPr>
        <w:t>mujeres.</w:t>
      </w:r>
    </w:p>
    <w:p w14:paraId="7224CE54" w14:textId="112C48E9" w:rsidR="00D009AA" w:rsidRDefault="00CF6909" w:rsidP="000848C1">
      <w:pPr>
        <w:pStyle w:val="Prrafodelista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  <w:r>
        <w:rPr>
          <w:rFonts w:asciiTheme="majorHAnsi" w:eastAsia="Times New Roman" w:hAnsiTheme="majorHAnsi" w:cs="Arial"/>
          <w:bCs/>
          <w:color w:val="11293F"/>
          <w:lang w:eastAsia="es-MX"/>
        </w:rPr>
        <w:tab/>
      </w:r>
      <w:r w:rsidR="00E517D0">
        <w:rPr>
          <w:rFonts w:asciiTheme="majorHAnsi" w:eastAsia="Times New Roman" w:hAnsiTheme="majorHAnsi" w:cs="Arial"/>
          <w:bCs/>
          <w:color w:val="11293F"/>
          <w:lang w:eastAsia="es-MX"/>
        </w:rPr>
        <w:t>-</w:t>
      </w:r>
      <w:r w:rsidR="002D0867" w:rsidRPr="000848C1">
        <w:rPr>
          <w:rFonts w:asciiTheme="majorHAnsi" w:eastAsia="Times New Roman" w:hAnsiTheme="majorHAnsi" w:cs="Arial"/>
          <w:bCs/>
          <w:color w:val="11293F"/>
          <w:lang w:eastAsia="es-MX"/>
        </w:rPr>
        <w:t xml:space="preserve">Decreto Supremo 002-2018-TR que aprueba el Reglamento de la Ley N° 30709, ley </w:t>
      </w:r>
      <w:r>
        <w:rPr>
          <w:rFonts w:asciiTheme="majorHAnsi" w:eastAsia="Times New Roman" w:hAnsiTheme="majorHAnsi" w:cs="Arial"/>
          <w:bCs/>
          <w:color w:val="11293F"/>
          <w:lang w:eastAsia="es-MX"/>
        </w:rPr>
        <w:tab/>
      </w:r>
      <w:r w:rsidR="002D0867" w:rsidRPr="000848C1">
        <w:rPr>
          <w:rFonts w:asciiTheme="majorHAnsi" w:eastAsia="Times New Roman" w:hAnsiTheme="majorHAnsi" w:cs="Arial"/>
          <w:bCs/>
          <w:color w:val="11293F"/>
          <w:lang w:eastAsia="es-MX"/>
        </w:rPr>
        <w:t xml:space="preserve">que prohíbe la discriminación remunerativa entre varones y mujeres. </w:t>
      </w:r>
    </w:p>
    <w:p w14:paraId="5DD1ACA1" w14:textId="5F7FA13B" w:rsidR="00BB62B2" w:rsidRPr="000848C1" w:rsidRDefault="00BB62B2" w:rsidP="000848C1">
      <w:pPr>
        <w:pStyle w:val="Prrafodelista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/>
          <w:bCs/>
          <w:color w:val="11293F"/>
          <w:lang w:eastAsia="es-MX"/>
        </w:rPr>
      </w:pPr>
    </w:p>
    <w:p w14:paraId="52DB0322" w14:textId="6F0F656E" w:rsidR="00BB62B2" w:rsidRPr="00BB62B2" w:rsidRDefault="00BB62B2" w:rsidP="00BB62B2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/>
          <w:bCs/>
          <w:color w:val="11293F"/>
          <w:lang w:eastAsia="es-MX"/>
        </w:rPr>
      </w:pPr>
      <w:r w:rsidRPr="000848C1">
        <w:rPr>
          <w:rFonts w:asciiTheme="majorHAnsi" w:eastAsia="Times New Roman" w:hAnsiTheme="majorHAnsi" w:cs="Arial"/>
          <w:b/>
          <w:bCs/>
          <w:color w:val="11293F"/>
        </w:rPr>
        <w:t>DE</w:t>
      </w:r>
      <w:r w:rsidR="00CF6909">
        <w:rPr>
          <w:b/>
          <w:color w:val="222A35" w:themeColor="text2" w:themeShade="80"/>
          <w:lang w:val="es-PE"/>
        </w:rPr>
        <w:t>FINICIÓN</w:t>
      </w:r>
    </w:p>
    <w:p w14:paraId="37141C86" w14:textId="1069B135" w:rsidR="00BB62B2" w:rsidRPr="00CF6909" w:rsidRDefault="00CF6909" w:rsidP="00CF6909">
      <w:pPr>
        <w:spacing w:line="360" w:lineRule="auto"/>
        <w:ind w:left="720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  <w:r w:rsidRPr="00CF6909">
        <w:rPr>
          <w:rFonts w:asciiTheme="majorHAnsi" w:hAnsiTheme="majorHAnsi"/>
          <w:b/>
          <w:color w:val="053E4B"/>
          <w:lang w:val="es-PE"/>
        </w:rPr>
        <w:t>Política remunerativa:</w:t>
      </w:r>
      <w:r>
        <w:rPr>
          <w:rFonts w:asciiTheme="majorHAnsi" w:eastAsia="Times New Roman" w:hAnsiTheme="majorHAnsi" w:cs="Arial"/>
          <w:bCs/>
          <w:color w:val="11293F"/>
          <w:lang w:eastAsia="es-MX"/>
        </w:rPr>
        <w:t xml:space="preserve"> </w:t>
      </w:r>
      <w:r w:rsidR="00BB62B2" w:rsidRPr="000848C1">
        <w:rPr>
          <w:rFonts w:asciiTheme="majorHAnsi" w:eastAsia="Times New Roman" w:hAnsiTheme="majorHAnsi" w:cs="Arial"/>
          <w:bCs/>
          <w:color w:val="11293F"/>
          <w:lang w:eastAsia="es-MX"/>
        </w:rPr>
        <w:t>Principios y lineamientos de una organización, referidos a la administración de remuneraciones que pagan a su personal.</w:t>
      </w:r>
    </w:p>
    <w:p w14:paraId="16557142" w14:textId="3CB32D8A" w:rsidR="00BB62B2" w:rsidRPr="00BB62B2" w:rsidRDefault="00BB62B2" w:rsidP="00BB62B2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color w:val="222A35" w:themeColor="text2" w:themeShade="80"/>
          <w:lang w:val="es-PE"/>
        </w:rPr>
      </w:pPr>
      <w:r w:rsidRPr="00BB62B2">
        <w:rPr>
          <w:b/>
          <w:color w:val="222A35" w:themeColor="text2" w:themeShade="80"/>
          <w:lang w:val="es-PE"/>
        </w:rPr>
        <w:t>METODOLOGÍA</w:t>
      </w:r>
    </w:p>
    <w:p w14:paraId="1F877BEC" w14:textId="58DF9B1C" w:rsidR="002D0867" w:rsidRDefault="002D0867" w:rsidP="000848C1">
      <w:pPr>
        <w:pStyle w:val="Prrafodelista"/>
        <w:spacing w:line="360" w:lineRule="auto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  <w:r w:rsidRPr="000848C1">
        <w:rPr>
          <w:rFonts w:asciiTheme="majorHAnsi" w:eastAsia="Times New Roman" w:hAnsiTheme="majorHAnsi" w:cs="Arial"/>
          <w:bCs/>
          <w:color w:val="11293F"/>
          <w:lang w:eastAsia="es-MX"/>
        </w:rPr>
        <w:t>Se empleó el método de Evaluación de Puestos por el Sistema de Puntos por Factor, donde se determinó la cantidad de Factores a usar, número de bandas salariales, sueldos máximos y mínimos de cada puesto. Esta metodología es la más usada y recomendada por el ministerio de Trabajo.</w:t>
      </w:r>
    </w:p>
    <w:p w14:paraId="5300F201" w14:textId="77777777" w:rsidR="00CF6909" w:rsidRPr="000848C1" w:rsidRDefault="00CF6909" w:rsidP="000848C1">
      <w:pPr>
        <w:pStyle w:val="Prrafodelista"/>
        <w:spacing w:line="360" w:lineRule="auto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</w:p>
    <w:p w14:paraId="2E744177" w14:textId="6AF5CB4A" w:rsidR="00CF6909" w:rsidRPr="00BB62B2" w:rsidRDefault="002D0867" w:rsidP="000848C1">
      <w:pPr>
        <w:pStyle w:val="Prrafodelista"/>
        <w:spacing w:line="360" w:lineRule="auto"/>
        <w:jc w:val="both"/>
      </w:pPr>
      <w:r w:rsidRPr="000848C1">
        <w:rPr>
          <w:rFonts w:asciiTheme="majorHAnsi" w:eastAsia="Times New Roman" w:hAnsiTheme="majorHAnsi" w:cs="Arial"/>
          <w:bCs/>
          <w:color w:val="11293F"/>
          <w:lang w:eastAsia="es-MX"/>
        </w:rPr>
        <w:t xml:space="preserve">A continuación, se evaluó la diferencia de los estimadores por género, en cada nivel previamente definido. A partir de lo anterior, se establecieron las bandas salariales finales de la empresa, detectando las observaciones que resulten fuera de las bandas pre-definidas. Luego del análisis se procedió a iterar dos veces, a fin de ajustar las validaciones; hasta lograr </w:t>
      </w:r>
      <w:r w:rsidRPr="000848C1">
        <w:rPr>
          <w:rFonts w:asciiTheme="majorHAnsi" w:eastAsia="Times New Roman" w:hAnsiTheme="majorHAnsi" w:cs="Arial"/>
          <w:bCs/>
          <w:color w:val="11293F"/>
          <w:lang w:eastAsia="es-MX"/>
        </w:rPr>
        <w:lastRenderedPageBreak/>
        <w:t>el establecimiento de bandas finales para la empresa. Finalmente, se justifica legalmente la naturaleza de las observaciones halladas.</w:t>
      </w:r>
      <w:r w:rsidR="00303428" w:rsidRPr="00303428">
        <w:t xml:space="preserve"> </w:t>
      </w:r>
    </w:p>
    <w:p w14:paraId="4FFCB0E5" w14:textId="7284BC02" w:rsidR="00F56E0A" w:rsidRDefault="00F87EAE" w:rsidP="00F56E0A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/>
          <w:bCs/>
          <w:color w:val="11293F"/>
          <w:lang w:eastAsia="es-MX"/>
        </w:rPr>
      </w:pPr>
      <w:r w:rsidRPr="000848C1">
        <w:rPr>
          <w:rFonts w:asciiTheme="majorHAnsi" w:eastAsia="Times New Roman" w:hAnsiTheme="majorHAnsi" w:cs="Arial"/>
          <w:b/>
          <w:bCs/>
          <w:color w:val="11293F"/>
          <w:lang w:eastAsia="es-MX"/>
        </w:rPr>
        <w:t>REVISIÓN DE LOS CUADROS DE CATEGORÍAS</w:t>
      </w:r>
      <w:r w:rsidR="00F56E0A">
        <w:rPr>
          <w:rFonts w:asciiTheme="majorHAnsi" w:eastAsia="Times New Roman" w:hAnsiTheme="majorHAnsi" w:cs="Arial"/>
          <w:b/>
          <w:bCs/>
          <w:color w:val="11293F"/>
          <w:lang w:eastAsia="es-MX"/>
        </w:rPr>
        <w:t xml:space="preserve"> Y FACTORES</w:t>
      </w:r>
    </w:p>
    <w:p w14:paraId="16D06432" w14:textId="52843250" w:rsidR="00F87EAE" w:rsidRDefault="00F87EAE" w:rsidP="000848C1">
      <w:pPr>
        <w:pStyle w:val="Prrafodelista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  <w:r w:rsidRPr="000848C1">
        <w:rPr>
          <w:rFonts w:asciiTheme="majorHAnsi" w:eastAsia="Times New Roman" w:hAnsiTheme="majorHAnsi" w:cs="Arial"/>
          <w:bCs/>
          <w:color w:val="11293F"/>
          <w:lang w:eastAsia="es-MX"/>
        </w:rPr>
        <w:t>Los factores y sub-factores que se tomarán en cuenta en la estructuración de bandas salariales, (sugeridas por la SUNAFIL) se detallan en la siguiente tabla.</w:t>
      </w:r>
    </w:p>
    <w:p w14:paraId="47E3384F" w14:textId="77777777" w:rsidR="00F56E0A" w:rsidRPr="000848C1" w:rsidRDefault="00F56E0A" w:rsidP="000848C1">
      <w:pPr>
        <w:pStyle w:val="Prrafodelista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Cs/>
          <w:color w:val="11293F"/>
          <w:lang w:eastAsia="es-MX"/>
        </w:rPr>
      </w:pPr>
    </w:p>
    <w:p w14:paraId="53EE0B50" w14:textId="6B14F3D4" w:rsidR="00F87EAE" w:rsidRPr="000848C1" w:rsidRDefault="00F87EAE" w:rsidP="000848C1">
      <w:pPr>
        <w:pStyle w:val="Prrafodelista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Arial"/>
          <w:bCs/>
          <w:i/>
          <w:color w:val="11293F"/>
          <w:lang w:eastAsia="es-MX"/>
        </w:rPr>
      </w:pPr>
      <w:r w:rsidRPr="000848C1">
        <w:rPr>
          <w:rFonts w:asciiTheme="majorHAnsi" w:eastAsia="Times New Roman" w:hAnsiTheme="majorHAnsi" w:cs="Arial"/>
          <w:bCs/>
          <w:i/>
          <w:color w:val="11293F"/>
          <w:lang w:eastAsia="es-MX"/>
        </w:rPr>
        <w:t>Tabla 1. Factores y sub-factores utilizados en la estr</w:t>
      </w:r>
      <w:r w:rsidR="00CD238B">
        <w:rPr>
          <w:rFonts w:asciiTheme="majorHAnsi" w:eastAsia="Times New Roman" w:hAnsiTheme="majorHAnsi" w:cs="Arial"/>
          <w:bCs/>
          <w:i/>
          <w:color w:val="11293F"/>
          <w:lang w:eastAsia="es-MX"/>
        </w:rPr>
        <w:t>ucturación de bandas salariales.</w:t>
      </w:r>
    </w:p>
    <w:tbl>
      <w:tblPr>
        <w:tblStyle w:val="Tablaconcuadrcula1clara-nfasis3"/>
        <w:tblW w:w="9782" w:type="dxa"/>
        <w:tblInd w:w="-289" w:type="dxa"/>
        <w:tblLook w:val="04A0" w:firstRow="1" w:lastRow="0" w:firstColumn="1" w:lastColumn="0" w:noHBand="0" w:noVBand="1"/>
      </w:tblPr>
      <w:tblGrid>
        <w:gridCol w:w="3119"/>
        <w:gridCol w:w="6663"/>
      </w:tblGrid>
      <w:tr w:rsidR="000848C1" w:rsidRPr="00EE7863" w14:paraId="10AC0C34" w14:textId="77777777" w:rsidTr="0095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gridSpan w:val="2"/>
            <w:shd w:val="clear" w:color="auto" w:fill="009999"/>
          </w:tcPr>
          <w:p w14:paraId="12598E12" w14:textId="172B6847" w:rsidR="00F87EAE" w:rsidRPr="00EE7863" w:rsidRDefault="009578DC" w:rsidP="009578DC">
            <w:pPr>
              <w:pStyle w:val="Prrafodelista"/>
              <w:shd w:val="clear" w:color="auto" w:fill="009999"/>
              <w:tabs>
                <w:tab w:val="left" w:pos="8288"/>
              </w:tabs>
              <w:spacing w:line="360" w:lineRule="auto"/>
              <w:ind w:left="1416"/>
              <w:contextualSpacing w:val="0"/>
              <w:jc w:val="both"/>
              <w:rPr>
                <w:rFonts w:asciiTheme="majorHAnsi" w:eastAsia="Times New Roman" w:hAnsiTheme="majorHAnsi" w:cs="Calibri Light"/>
                <w:color w:val="FFFFFF" w:themeColor="background1"/>
              </w:rPr>
            </w:pPr>
            <w:r>
              <w:rPr>
                <w:rFonts w:asciiTheme="majorHAnsi" w:eastAsia="Times New Roman" w:hAnsiTheme="majorHAnsi" w:cs="Calibri Light"/>
                <w:color w:val="FFFFFF" w:themeColor="background1"/>
              </w:rPr>
              <w:t>COMPETENCIAS</w:t>
            </w:r>
          </w:p>
        </w:tc>
      </w:tr>
      <w:tr w:rsidR="000848C1" w:rsidRPr="00EE7863" w14:paraId="361BF37A" w14:textId="77777777" w:rsidTr="009578DC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09999"/>
          </w:tcPr>
          <w:p w14:paraId="335CDB31" w14:textId="77777777" w:rsidR="00F87EAE" w:rsidRPr="00EE7863" w:rsidRDefault="00F87EAE" w:rsidP="009578DC">
            <w:pPr>
              <w:shd w:val="clear" w:color="auto" w:fill="009999"/>
              <w:spacing w:line="360" w:lineRule="auto"/>
              <w:jc w:val="center"/>
              <w:rPr>
                <w:rFonts w:asciiTheme="majorHAnsi" w:eastAsia="Times New Roman" w:hAnsiTheme="majorHAnsi" w:cs="Calibri Light"/>
                <w:b w:val="0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FFFFFF" w:themeColor="background1"/>
              </w:rPr>
              <w:t>Sub factor</w:t>
            </w:r>
          </w:p>
        </w:tc>
        <w:tc>
          <w:tcPr>
            <w:tcW w:w="6663" w:type="dxa"/>
            <w:shd w:val="clear" w:color="auto" w:fill="009999"/>
          </w:tcPr>
          <w:p w14:paraId="0C51B867" w14:textId="20398391" w:rsidR="00F87EAE" w:rsidRPr="00EE7863" w:rsidRDefault="003E56A3" w:rsidP="009578DC">
            <w:pPr>
              <w:pStyle w:val="Prrafodelista"/>
              <w:shd w:val="clear" w:color="auto" w:fill="009999"/>
              <w:tabs>
                <w:tab w:val="left" w:pos="4516"/>
              </w:tabs>
              <w:spacing w:line="360" w:lineRule="auto"/>
              <w:ind w:left="1416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FFFFFF" w:themeColor="background1"/>
              </w:rPr>
            </w:pPr>
            <w:r w:rsidRPr="00EE7863">
              <w:rPr>
                <w:rFonts w:asciiTheme="majorHAnsi" w:eastAsia="Times New Roman" w:hAnsiTheme="majorHAnsi" w:cs="Calibri Light"/>
                <w:color w:val="FFFFFF" w:themeColor="background1"/>
              </w:rPr>
              <w:t>Definición</w:t>
            </w:r>
            <w:r w:rsidR="009578DC">
              <w:rPr>
                <w:rFonts w:asciiTheme="majorHAnsi" w:eastAsia="Times New Roman" w:hAnsiTheme="majorHAnsi" w:cs="Calibri Light"/>
                <w:color w:val="FFFFFF" w:themeColor="background1"/>
              </w:rPr>
              <w:tab/>
            </w:r>
          </w:p>
        </w:tc>
      </w:tr>
      <w:tr w:rsidR="000848C1" w:rsidRPr="00EE7863" w14:paraId="00F80601" w14:textId="77777777" w:rsidTr="001712A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695861AA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Grado de Instrucción</w:t>
            </w:r>
          </w:p>
        </w:tc>
        <w:tc>
          <w:tcPr>
            <w:tcW w:w="6663" w:type="dxa"/>
            <w:shd w:val="clear" w:color="auto" w:fill="FFFFFF" w:themeFill="background1"/>
          </w:tcPr>
          <w:p w14:paraId="7EA7A87F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Formación académica requerida para el puesto de trabajo.</w:t>
            </w:r>
          </w:p>
        </w:tc>
      </w:tr>
      <w:tr w:rsidR="000848C1" w:rsidRPr="00EE7863" w14:paraId="5AA1BEAC" w14:textId="77777777" w:rsidTr="001712A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460AFD33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Experiencia laboral</w:t>
            </w:r>
          </w:p>
        </w:tc>
        <w:tc>
          <w:tcPr>
            <w:tcW w:w="6663" w:type="dxa"/>
            <w:shd w:val="clear" w:color="auto" w:fill="FFFFFF" w:themeFill="background1"/>
          </w:tcPr>
          <w:p w14:paraId="2EA06725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Tiempo de trabajo en puestos similares, requeridos para la posición</w:t>
            </w:r>
          </w:p>
        </w:tc>
      </w:tr>
      <w:tr w:rsidR="000848C1" w:rsidRPr="00EE7863" w14:paraId="0A58ED5C" w14:textId="77777777" w:rsidTr="00171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0A1CAA39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Habilidades cognitivas</w:t>
            </w:r>
          </w:p>
        </w:tc>
        <w:tc>
          <w:tcPr>
            <w:tcW w:w="6663" w:type="dxa"/>
            <w:shd w:val="clear" w:color="auto" w:fill="FFFFFF" w:themeFill="background1"/>
          </w:tcPr>
          <w:p w14:paraId="08BB091A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Uso de procesos mentales complejos y de la lógica para resolver problemas propios de la posición.</w:t>
            </w:r>
          </w:p>
        </w:tc>
      </w:tr>
      <w:tr w:rsidR="000848C1" w:rsidRPr="00EE7863" w14:paraId="18367AFB" w14:textId="77777777" w:rsidTr="00171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10969DC5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Habilidades interdisciplinarias</w:t>
            </w:r>
          </w:p>
        </w:tc>
        <w:tc>
          <w:tcPr>
            <w:tcW w:w="6663" w:type="dxa"/>
            <w:shd w:val="clear" w:color="auto" w:fill="FFFFFF" w:themeFill="background1"/>
          </w:tcPr>
          <w:p w14:paraId="7D2F3CA5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Capacidad de aportar conocimientos, habilidades y soluciones para diferentes problemas propios del puesto.</w:t>
            </w:r>
          </w:p>
        </w:tc>
      </w:tr>
      <w:tr w:rsidR="000848C1" w:rsidRPr="00EE7863" w14:paraId="25ABE80B" w14:textId="77777777" w:rsidTr="00171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7D18BE87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Habilidades comunicativas</w:t>
            </w:r>
          </w:p>
        </w:tc>
        <w:tc>
          <w:tcPr>
            <w:tcW w:w="6663" w:type="dxa"/>
            <w:shd w:val="clear" w:color="auto" w:fill="FFFFFF" w:themeFill="background1"/>
          </w:tcPr>
          <w:p w14:paraId="39524EF5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Habilidad que el puesto requiere de poder expresarse eficientemente y de manera lógica, tanto de manera verbal como escrita.</w:t>
            </w:r>
          </w:p>
        </w:tc>
      </w:tr>
      <w:tr w:rsidR="000848C1" w:rsidRPr="00EE7863" w14:paraId="2AC8E2B8" w14:textId="77777777" w:rsidTr="009578D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gridSpan w:val="2"/>
            <w:shd w:val="clear" w:color="auto" w:fill="009999"/>
          </w:tcPr>
          <w:p w14:paraId="4EF1BC12" w14:textId="0F92BC46" w:rsidR="00F87EAE" w:rsidRPr="00EE7863" w:rsidRDefault="00797F9A" w:rsidP="009578DC">
            <w:pPr>
              <w:pStyle w:val="Prrafodelista"/>
              <w:shd w:val="clear" w:color="auto" w:fill="009999"/>
              <w:tabs>
                <w:tab w:val="left" w:pos="8288"/>
              </w:tabs>
              <w:spacing w:line="360" w:lineRule="auto"/>
              <w:ind w:left="1416"/>
              <w:contextualSpacing w:val="0"/>
              <w:jc w:val="both"/>
              <w:rPr>
                <w:rFonts w:asciiTheme="majorHAnsi" w:eastAsia="Times New Roman" w:hAnsiTheme="majorHAnsi" w:cs="Calibri Light"/>
                <w:b w:val="0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FFFFFF" w:themeColor="background1"/>
              </w:rPr>
              <w:t>ESFU</w:t>
            </w:r>
            <w:r w:rsidR="009578DC">
              <w:rPr>
                <w:rFonts w:asciiTheme="majorHAnsi" w:eastAsia="Times New Roman" w:hAnsiTheme="majorHAnsi" w:cs="Calibri Light"/>
                <w:color w:val="FFFFFF" w:themeColor="background1"/>
              </w:rPr>
              <w:t>ERZOS</w:t>
            </w:r>
          </w:p>
        </w:tc>
      </w:tr>
      <w:tr w:rsidR="000848C1" w:rsidRPr="00EE7863" w14:paraId="403B798D" w14:textId="77777777" w:rsidTr="00903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77AE810F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Esfuerzo mental</w:t>
            </w:r>
          </w:p>
        </w:tc>
        <w:tc>
          <w:tcPr>
            <w:tcW w:w="6663" w:type="dxa"/>
            <w:shd w:val="clear" w:color="auto" w:fill="FFFFFF" w:themeFill="background1"/>
          </w:tcPr>
          <w:p w14:paraId="7C9A22F1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Energía que la persona gasta, cuando utiliza su razonamiento y capacidad analítica en la ejecución de su labor.</w:t>
            </w:r>
          </w:p>
        </w:tc>
      </w:tr>
      <w:tr w:rsidR="000848C1" w:rsidRPr="00EE7863" w14:paraId="0A664921" w14:textId="77777777" w:rsidTr="0090342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44B2F5C2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Esfuerzo físico</w:t>
            </w:r>
          </w:p>
        </w:tc>
        <w:tc>
          <w:tcPr>
            <w:tcW w:w="6663" w:type="dxa"/>
            <w:shd w:val="clear" w:color="auto" w:fill="FFFFFF" w:themeFill="background1"/>
          </w:tcPr>
          <w:p w14:paraId="208ADDA8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Energía que la persona gasta, cuando utiliza su fuerza bruta en la ejecución de su labor.</w:t>
            </w:r>
          </w:p>
        </w:tc>
      </w:tr>
      <w:tr w:rsidR="000848C1" w:rsidRPr="00EE7863" w14:paraId="36C0ABCE" w14:textId="77777777" w:rsidTr="009578DC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gridSpan w:val="2"/>
            <w:shd w:val="clear" w:color="auto" w:fill="009999"/>
          </w:tcPr>
          <w:p w14:paraId="11103B53" w14:textId="2CBCA9AD" w:rsidR="00F87EAE" w:rsidRPr="00EE7863" w:rsidRDefault="000848C1" w:rsidP="009578DC">
            <w:pPr>
              <w:pStyle w:val="Prrafodelista"/>
              <w:shd w:val="clear" w:color="auto" w:fill="009999"/>
              <w:spacing w:line="360" w:lineRule="auto"/>
              <w:ind w:left="1080"/>
              <w:contextualSpacing w:val="0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9578DC">
              <w:rPr>
                <w:rFonts w:asciiTheme="majorHAnsi" w:eastAsia="Times New Roman" w:hAnsiTheme="majorHAnsi" w:cs="Calibri Light"/>
                <w:color w:val="FFFFFF" w:themeColor="background1"/>
              </w:rPr>
              <w:t xml:space="preserve">       </w:t>
            </w:r>
            <w:r w:rsidR="00F87EAE" w:rsidRPr="00EE7863">
              <w:rPr>
                <w:rFonts w:asciiTheme="majorHAnsi" w:eastAsia="Times New Roman" w:hAnsiTheme="majorHAnsi" w:cs="Calibri Light"/>
                <w:color w:val="FFFFFF" w:themeColor="background1"/>
              </w:rPr>
              <w:t>RESPONSABILIDADES</w:t>
            </w:r>
          </w:p>
        </w:tc>
      </w:tr>
      <w:tr w:rsidR="000848C1" w:rsidRPr="00EE7863" w14:paraId="3E45771F" w14:textId="77777777" w:rsidTr="00903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188BD0B6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En el manejo de personal</w:t>
            </w:r>
          </w:p>
        </w:tc>
        <w:tc>
          <w:tcPr>
            <w:tcW w:w="6663" w:type="dxa"/>
            <w:shd w:val="clear" w:color="auto" w:fill="FFFFFF" w:themeFill="background1"/>
          </w:tcPr>
          <w:p w14:paraId="155A24E1" w14:textId="7AB50E92" w:rsidR="00303428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Responsabilidad para organizar y coordinar el trabajo de otras personas.</w:t>
            </w:r>
          </w:p>
        </w:tc>
      </w:tr>
      <w:tr w:rsidR="000848C1" w:rsidRPr="00EE7863" w14:paraId="630ED9C6" w14:textId="77777777" w:rsidTr="00903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09F7C0A0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En el manejo de documentación información</w:t>
            </w:r>
          </w:p>
        </w:tc>
        <w:tc>
          <w:tcPr>
            <w:tcW w:w="6663" w:type="dxa"/>
            <w:shd w:val="clear" w:color="auto" w:fill="FFFFFF" w:themeFill="background1"/>
          </w:tcPr>
          <w:p w14:paraId="00A55DDF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Responsabilidad en el manejo de información/documentación importante de la empresa.</w:t>
            </w:r>
          </w:p>
        </w:tc>
      </w:tr>
      <w:tr w:rsidR="000848C1" w:rsidRPr="00EE7863" w14:paraId="3882E026" w14:textId="77777777" w:rsidTr="00903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4BC56FC0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En el manejo de los recursos económicos</w:t>
            </w:r>
          </w:p>
        </w:tc>
        <w:tc>
          <w:tcPr>
            <w:tcW w:w="6663" w:type="dxa"/>
            <w:shd w:val="clear" w:color="auto" w:fill="FFFFFF" w:themeFill="background1"/>
          </w:tcPr>
          <w:p w14:paraId="705CF07D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Responsabilidad por aspectos económicos (monetario, valores o bienes) que pueden perjudicar a la institución de ser mal manejadas.</w:t>
            </w:r>
          </w:p>
        </w:tc>
      </w:tr>
      <w:tr w:rsidR="000848C1" w:rsidRPr="00EE7863" w14:paraId="7A9ABDD2" w14:textId="77777777" w:rsidTr="00903422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0FDDEBA6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En el ejercicio de sus funciones</w:t>
            </w:r>
          </w:p>
        </w:tc>
        <w:tc>
          <w:tcPr>
            <w:tcW w:w="6663" w:type="dxa"/>
            <w:shd w:val="clear" w:color="auto" w:fill="FFFFFF" w:themeFill="background1"/>
          </w:tcPr>
          <w:p w14:paraId="2B26626D" w14:textId="2333EAB1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Responsabilidad en el ejercicio de sus actividades asignadas.</w:t>
            </w:r>
          </w:p>
        </w:tc>
      </w:tr>
      <w:tr w:rsidR="000848C1" w:rsidRPr="00EE7863" w14:paraId="160248D6" w14:textId="77777777" w:rsidTr="00957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gridSpan w:val="2"/>
            <w:shd w:val="clear" w:color="auto" w:fill="009999"/>
          </w:tcPr>
          <w:p w14:paraId="1D711368" w14:textId="5CC61967" w:rsidR="00F87EAE" w:rsidRPr="00EE7863" w:rsidRDefault="000848C1" w:rsidP="000848C1">
            <w:pPr>
              <w:pStyle w:val="Prrafodelista"/>
              <w:spacing w:line="360" w:lineRule="auto"/>
              <w:ind w:left="1080"/>
              <w:contextualSpacing w:val="0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 xml:space="preserve">       </w:t>
            </w:r>
            <w:r w:rsidR="00797F9A" w:rsidRPr="00EE7863">
              <w:rPr>
                <w:rFonts w:asciiTheme="majorHAnsi" w:eastAsia="Times New Roman" w:hAnsiTheme="majorHAnsi" w:cs="Calibri Light"/>
                <w:color w:val="FFFFFF" w:themeColor="background1"/>
              </w:rPr>
              <w:t>RIESGOS</w:t>
            </w:r>
          </w:p>
        </w:tc>
      </w:tr>
      <w:tr w:rsidR="000848C1" w:rsidRPr="00EE7863" w14:paraId="12187F7A" w14:textId="77777777" w:rsidTr="0090342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FFF" w:themeFill="background1"/>
          </w:tcPr>
          <w:p w14:paraId="70B0FB3A" w14:textId="77777777" w:rsidR="00F87EAE" w:rsidRPr="00EE7863" w:rsidRDefault="00F87EAE" w:rsidP="000848C1">
            <w:pPr>
              <w:spacing w:line="360" w:lineRule="auto"/>
              <w:jc w:val="both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Riesgos</w:t>
            </w:r>
          </w:p>
        </w:tc>
        <w:tc>
          <w:tcPr>
            <w:tcW w:w="6663" w:type="dxa"/>
            <w:shd w:val="clear" w:color="auto" w:fill="FFFFFF" w:themeFill="background1"/>
          </w:tcPr>
          <w:p w14:paraId="50A2D6D5" w14:textId="77777777" w:rsidR="00F87EAE" w:rsidRPr="00EE7863" w:rsidRDefault="00F87EAE" w:rsidP="000848C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color w:val="11293F"/>
              </w:rPr>
            </w:pPr>
            <w:r w:rsidRPr="00EE7863">
              <w:rPr>
                <w:rFonts w:asciiTheme="majorHAnsi" w:eastAsia="Times New Roman" w:hAnsiTheme="majorHAnsi" w:cs="Calibri Light"/>
                <w:color w:val="11293F"/>
              </w:rPr>
              <w:t>Posibilidad de sufrir daño, perjuicio o inconveniente en el ejercicio de las funciones.</w:t>
            </w:r>
          </w:p>
        </w:tc>
      </w:tr>
    </w:tbl>
    <w:p w14:paraId="09FF0752" w14:textId="081964A5" w:rsidR="00665B22" w:rsidRPr="00BB62B2" w:rsidRDefault="00BB62B2" w:rsidP="000848C1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b/>
          <w:color w:val="222A35" w:themeColor="text2" w:themeShade="80"/>
          <w:lang w:val="es-PE"/>
        </w:rPr>
      </w:pPr>
      <w:r>
        <w:rPr>
          <w:b/>
          <w:color w:val="222A35" w:themeColor="text2" w:themeShade="80"/>
          <w:lang w:val="es-PE"/>
        </w:rPr>
        <w:lastRenderedPageBreak/>
        <w:t>POLÍTICA SALARIAL DE</w:t>
      </w:r>
      <w:r w:rsidR="00665B22" w:rsidRPr="00BB62B2">
        <w:rPr>
          <w:b/>
          <w:color w:val="222A35" w:themeColor="text2" w:themeShade="80"/>
          <w:lang w:val="es-PE"/>
        </w:rPr>
        <w:t xml:space="preserve"> </w:t>
      </w:r>
      <w:r w:rsidR="00454D20" w:rsidRPr="00BB62B2">
        <w:rPr>
          <w:b/>
          <w:color w:val="222A35" w:themeColor="text2" w:themeShade="80"/>
          <w:lang w:val="es-PE"/>
        </w:rPr>
        <w:t>+++</w:t>
      </w:r>
      <w:r w:rsidR="00104716" w:rsidRPr="00BB62B2">
        <w:rPr>
          <w:b/>
          <w:color w:val="222A35" w:themeColor="text2" w:themeShade="80"/>
          <w:lang w:val="es-PE"/>
        </w:rPr>
        <w:t>=</w:t>
      </w:r>
      <w:r w:rsidR="008E6F79" w:rsidRPr="00BB62B2">
        <w:rPr>
          <w:b/>
          <w:color w:val="222A35" w:themeColor="text2" w:themeShade="80"/>
          <w:lang w:val="es-PE"/>
        </w:rPr>
        <w:t xml:space="preserve"> </w:t>
      </w:r>
      <w:proofErr w:type="spellStart"/>
      <w:r w:rsidR="00747833" w:rsidRPr="00BB62B2">
        <w:rPr>
          <w:b/>
          <w:color w:val="222A35" w:themeColor="text2" w:themeShade="80"/>
          <w:lang w:val="es-PE"/>
        </w:rPr>
        <w:t>renumerativa.</w:t>
      </w:r>
      <w:r w:rsidR="00454D20" w:rsidRPr="00BB62B2">
        <w:rPr>
          <w:b/>
          <w:color w:val="222A35" w:themeColor="text2" w:themeShade="80"/>
          <w:lang w:val="es-PE"/>
        </w:rPr>
        <w:t>nombreEmpresa</w:t>
      </w:r>
      <w:proofErr w:type="spellEnd"/>
      <w:r w:rsidR="008E6F79" w:rsidRPr="00BB62B2">
        <w:rPr>
          <w:b/>
          <w:color w:val="222A35" w:themeColor="text2" w:themeShade="80"/>
          <w:lang w:val="es-PE"/>
        </w:rPr>
        <w:t xml:space="preserve"> </w:t>
      </w:r>
      <w:r w:rsidR="00454D20" w:rsidRPr="00BB62B2">
        <w:rPr>
          <w:b/>
          <w:color w:val="222A35" w:themeColor="text2" w:themeShade="80"/>
          <w:lang w:val="es-PE"/>
        </w:rPr>
        <w:t>+++</w:t>
      </w:r>
      <w:r w:rsidR="00665B22" w:rsidRPr="00BB62B2">
        <w:rPr>
          <w:b/>
          <w:color w:val="222A35" w:themeColor="text2" w:themeShade="80"/>
          <w:lang w:val="es-PE"/>
        </w:rPr>
        <w:t>: DESARROLLO</w:t>
      </w:r>
    </w:p>
    <w:p w14:paraId="30AE648D" w14:textId="009FA0E7" w:rsidR="00F87EAE" w:rsidRDefault="00F87EAE" w:rsidP="000848C1">
      <w:pPr>
        <w:pStyle w:val="NormalWeb"/>
        <w:spacing w:before="0" w:beforeAutospacing="0" w:after="160" w:afterAutospacing="0" w:line="360" w:lineRule="auto"/>
        <w:ind w:left="720"/>
        <w:jc w:val="both"/>
        <w:rPr>
          <w:rFonts w:asciiTheme="majorHAnsi" w:hAnsiTheme="majorHAnsi" w:cs="Arial"/>
          <w:b/>
          <w:bCs/>
          <w:color w:val="11293F"/>
          <w:sz w:val="22"/>
          <w:szCs w:val="22"/>
          <w:lang w:val="es-PE" w:eastAsia="es-MX"/>
        </w:rPr>
      </w:pPr>
    </w:p>
    <w:p w14:paraId="62F4689E" w14:textId="5A44CA83" w:rsidR="002A26A1" w:rsidRPr="00CD238B" w:rsidRDefault="00903422" w:rsidP="000848C1">
      <w:pPr>
        <w:pStyle w:val="NormalWeb"/>
        <w:spacing w:before="0" w:beforeAutospacing="0" w:after="160" w:afterAutospacing="0" w:line="360" w:lineRule="auto"/>
        <w:ind w:left="720"/>
        <w:jc w:val="both"/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</w:pPr>
      <w:r>
        <w:rPr>
          <w:rFonts w:asciiTheme="majorHAnsi" w:hAnsiTheme="majorHAnsi" w:cs="Calibri Light"/>
          <w:b/>
          <w:bCs/>
          <w:noProof/>
          <w:color w:val="44546A" w:themeColor="text2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89E8CD" wp14:editId="5A1FCB68">
                <wp:simplePos x="0" y="0"/>
                <wp:positionH relativeFrom="margin">
                  <wp:align>right</wp:align>
                </wp:positionH>
                <wp:positionV relativeFrom="paragraph">
                  <wp:posOffset>185205</wp:posOffset>
                </wp:positionV>
                <wp:extent cx="5100021" cy="0"/>
                <wp:effectExtent l="0" t="0" r="24765" b="1905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00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3C765" id="Conector recto 18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4pt,14.6pt" to="75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" strokecolor="#a5a5a5 [3206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Parte 1. Estructura de bandas salariales.</w:t>
      </w:r>
      <w:r w:rsidRPr="00903422">
        <w:rPr>
          <w:rFonts w:asciiTheme="majorHAnsi" w:hAnsiTheme="majorHAnsi" w:cs="Calibri Light"/>
          <w:b/>
          <w:bCs/>
          <w:noProof/>
          <w:color w:val="44546A" w:themeColor="text2"/>
          <w:sz w:val="22"/>
          <w:szCs w:val="22"/>
          <w:lang w:val="es-PE" w:eastAsia="es-PE"/>
        </w:rPr>
        <w:t xml:space="preserve"> </w:t>
      </w:r>
    </w:p>
    <w:p w14:paraId="2D54452C" w14:textId="4FD42315" w:rsidR="00F87EAE" w:rsidRPr="00CF6909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i/>
          <w:color w:val="11293F"/>
          <w:sz w:val="22"/>
          <w:szCs w:val="22"/>
        </w:rPr>
      </w:pP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Gráfica 1. Distribución de puestos y sueldos de la empresa </w:t>
      </w:r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>+++</w:t>
      </w:r>
      <w:r w:rsidR="00104716" w:rsidRPr="00CF6909">
        <w:rPr>
          <w:rFonts w:asciiTheme="majorHAnsi" w:hAnsiTheme="majorHAnsi" w:cs="Calibri Light"/>
          <w:i/>
          <w:color w:val="11293F"/>
          <w:sz w:val="22"/>
          <w:szCs w:val="22"/>
        </w:rPr>
        <w:t>=</w:t>
      </w:r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 </w:t>
      </w:r>
      <w:proofErr w:type="spellStart"/>
      <w:r w:rsidR="00747833" w:rsidRPr="00CF6909">
        <w:rPr>
          <w:rFonts w:asciiTheme="majorHAnsi" w:hAnsiTheme="majorHAnsi" w:cs="Calibri Light"/>
          <w:i/>
          <w:color w:val="11293F"/>
          <w:sz w:val="22"/>
          <w:szCs w:val="22"/>
        </w:rPr>
        <w:t>renumerativa.</w:t>
      </w:r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>nombreEmpresa</w:t>
      </w:r>
      <w:proofErr w:type="spellEnd"/>
      <w:r w:rsidR="008E6F79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 </w:t>
      </w:r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>+++</w:t>
      </w: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>.</w:t>
      </w:r>
    </w:p>
    <w:p w14:paraId="6B8ECFA9" w14:textId="14A9651F" w:rsidR="00316550" w:rsidRPr="000848C1" w:rsidRDefault="00316550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bCs/>
          <w:iCs/>
          <w:noProof/>
          <w:color w:val="11293F"/>
          <w:sz w:val="22"/>
          <w:szCs w:val="22"/>
          <w:lang w:eastAsia="es-PE"/>
        </w:rPr>
      </w:pPr>
      <w:r w:rsidRPr="000848C1">
        <w:rPr>
          <w:rFonts w:asciiTheme="majorHAnsi" w:hAnsiTheme="majorHAnsi" w:cs="Calibri Light"/>
          <w:bCs/>
          <w:iCs/>
          <w:noProof/>
          <w:color w:val="11293F"/>
          <w:sz w:val="22"/>
          <w:szCs w:val="22"/>
          <w:lang w:val="es-PE" w:eastAsia="es-PE"/>
        </w:rPr>
        <w:t>+++IMAGE img02 +++</w:t>
      </w:r>
    </w:p>
    <w:p w14:paraId="2622463C" w14:textId="77777777" w:rsidR="00665B22" w:rsidRPr="000848C1" w:rsidRDefault="00665B22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noProof/>
          <w:color w:val="11293F"/>
          <w:sz w:val="22"/>
          <w:szCs w:val="22"/>
          <w:lang w:val="es-PE" w:eastAsia="es-PE"/>
        </w:rPr>
      </w:pPr>
    </w:p>
    <w:p w14:paraId="19967A71" w14:textId="7697F90D" w:rsidR="00665B22" w:rsidRPr="000848C1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bCs/>
          <w:color w:val="11293F"/>
          <w:sz w:val="22"/>
          <w:szCs w:val="22"/>
        </w:rPr>
      </w:pPr>
      <w:r w:rsidRPr="000848C1">
        <w:rPr>
          <w:rFonts w:asciiTheme="majorHAnsi" w:hAnsiTheme="majorHAnsi" w:cs="Calibri Light"/>
          <w:bCs/>
          <w:color w:val="11293F"/>
          <w:sz w:val="22"/>
          <w:szCs w:val="22"/>
        </w:rPr>
        <w:t>La gráfica anterior evidencia que la relación entre la valoración de puestos y la compensación salarial presenta una tendencia exponencial esperada.</w:t>
      </w:r>
    </w:p>
    <w:p w14:paraId="3F3A4F80" w14:textId="77777777" w:rsidR="00104716" w:rsidRPr="000848C1" w:rsidRDefault="00104716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bCs/>
          <w:color w:val="11293F"/>
          <w:sz w:val="22"/>
          <w:szCs w:val="22"/>
        </w:rPr>
      </w:pPr>
    </w:p>
    <w:p w14:paraId="0D093E0E" w14:textId="31CF3E53" w:rsidR="00F87EAE" w:rsidRPr="00CF6909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i/>
          <w:color w:val="11293F"/>
          <w:sz w:val="22"/>
          <w:szCs w:val="22"/>
        </w:rPr>
      </w:pP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Gráfica 2. Distribución de puestos y sueldos de los trabajadores de la empresa </w:t>
      </w:r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>+++</w:t>
      </w:r>
      <w:r w:rsidR="00104716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= </w:t>
      </w:r>
      <w:proofErr w:type="spellStart"/>
      <w:r w:rsidR="00747833" w:rsidRPr="00CF6909">
        <w:rPr>
          <w:rFonts w:asciiTheme="majorHAnsi" w:hAnsiTheme="majorHAnsi" w:cs="Calibri Light"/>
          <w:i/>
          <w:color w:val="11293F"/>
          <w:sz w:val="22"/>
          <w:szCs w:val="22"/>
        </w:rPr>
        <w:t>renumerativa.</w:t>
      </w:r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>nombreEmpresa</w:t>
      </w:r>
      <w:proofErr w:type="spellEnd"/>
      <w:r w:rsidR="008E6F79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 </w:t>
      </w:r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>+++</w:t>
      </w:r>
      <w:r w:rsidR="008E6F79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 </w:t>
      </w: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 Estructura de bandas salariales.</w:t>
      </w:r>
      <w:r w:rsidR="00CC42C6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 </w:t>
      </w:r>
    </w:p>
    <w:p w14:paraId="3D8CAEBB" w14:textId="1C4562FC" w:rsidR="001E255F" w:rsidRPr="000848C1" w:rsidRDefault="001E255F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iCs/>
          <w:noProof/>
          <w:color w:val="11293F"/>
          <w:sz w:val="22"/>
          <w:szCs w:val="22"/>
          <w:lang w:val="es-PE" w:eastAsia="es-PE"/>
        </w:rPr>
      </w:pPr>
      <w:r w:rsidRPr="000848C1">
        <w:rPr>
          <w:rFonts w:asciiTheme="majorHAnsi" w:hAnsiTheme="majorHAnsi" w:cs="Calibri Light"/>
          <w:iCs/>
          <w:noProof/>
          <w:color w:val="11293F"/>
          <w:sz w:val="22"/>
          <w:szCs w:val="22"/>
          <w:lang w:val="es-PE" w:eastAsia="es-PE"/>
        </w:rPr>
        <w:t>+++IMAGE img0</w:t>
      </w:r>
      <w:r w:rsidR="00BF1875" w:rsidRPr="000848C1">
        <w:rPr>
          <w:rFonts w:asciiTheme="majorHAnsi" w:hAnsiTheme="majorHAnsi" w:cs="Calibri Light"/>
          <w:iCs/>
          <w:noProof/>
          <w:color w:val="11293F"/>
          <w:sz w:val="22"/>
          <w:szCs w:val="22"/>
          <w:lang w:val="es-PE" w:eastAsia="es-PE"/>
        </w:rPr>
        <w:t>3</w:t>
      </w:r>
      <w:r w:rsidRPr="000848C1">
        <w:rPr>
          <w:rFonts w:asciiTheme="majorHAnsi" w:hAnsiTheme="majorHAnsi" w:cs="Calibri Light"/>
          <w:iCs/>
          <w:noProof/>
          <w:color w:val="11293F"/>
          <w:sz w:val="22"/>
          <w:szCs w:val="22"/>
          <w:lang w:val="es-PE" w:eastAsia="es-PE"/>
        </w:rPr>
        <w:t xml:space="preserve"> +++</w:t>
      </w:r>
    </w:p>
    <w:p w14:paraId="282814CE" w14:textId="77777777" w:rsidR="00665B22" w:rsidRPr="000848C1" w:rsidRDefault="00665B22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bCs/>
          <w:i/>
          <w:color w:val="11293F"/>
          <w:sz w:val="22"/>
          <w:szCs w:val="22"/>
        </w:rPr>
      </w:pPr>
    </w:p>
    <w:p w14:paraId="369E672B" w14:textId="0FC0A12F" w:rsidR="00F87EAE" w:rsidRPr="000848C1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</w:rPr>
      </w:pPr>
      <w:r w:rsidRPr="000848C1">
        <w:rPr>
          <w:rFonts w:asciiTheme="majorHAnsi" w:hAnsiTheme="majorHAnsi" w:cs="Calibri Light"/>
          <w:color w:val="11293F"/>
          <w:sz w:val="22"/>
          <w:szCs w:val="22"/>
        </w:rPr>
        <w:t xml:space="preserve">De acuerdo al análisis estadístico realizado, es factible distribuir los puestos y salarios de los trabajadores de la empresa </w:t>
      </w:r>
      <w:r w:rsidR="00454D20" w:rsidRPr="000848C1">
        <w:rPr>
          <w:rFonts w:asciiTheme="majorHAnsi" w:hAnsiTheme="majorHAnsi" w:cs="Calibri Light"/>
          <w:i/>
          <w:color w:val="11293F"/>
          <w:sz w:val="22"/>
          <w:szCs w:val="22"/>
        </w:rPr>
        <w:t>+++</w:t>
      </w:r>
      <w:r w:rsidR="00104716" w:rsidRPr="000848C1">
        <w:rPr>
          <w:rFonts w:asciiTheme="majorHAnsi" w:hAnsiTheme="majorHAnsi" w:cs="Calibri Light"/>
          <w:i/>
          <w:color w:val="11293F"/>
          <w:sz w:val="22"/>
          <w:szCs w:val="22"/>
        </w:rPr>
        <w:t>=</w:t>
      </w:r>
      <w:r w:rsidR="00454D20" w:rsidRPr="000848C1">
        <w:rPr>
          <w:rFonts w:asciiTheme="majorHAnsi" w:hAnsiTheme="majorHAnsi" w:cs="Calibri Light"/>
          <w:i/>
          <w:color w:val="11293F"/>
          <w:sz w:val="22"/>
          <w:szCs w:val="22"/>
        </w:rPr>
        <w:t xml:space="preserve"> </w:t>
      </w:r>
      <w:proofErr w:type="spellStart"/>
      <w:r w:rsidR="00747833" w:rsidRPr="000848C1">
        <w:rPr>
          <w:rFonts w:asciiTheme="majorHAnsi" w:hAnsiTheme="majorHAnsi" w:cs="Arial"/>
          <w:i/>
          <w:iCs/>
          <w:color w:val="11293F"/>
          <w:lang w:eastAsia="es-MX"/>
        </w:rPr>
        <w:t>renumerativa</w:t>
      </w:r>
      <w:r w:rsidR="00747833" w:rsidRPr="000848C1">
        <w:rPr>
          <w:rFonts w:asciiTheme="majorHAnsi" w:hAnsiTheme="majorHAnsi" w:cs="Calibri Light"/>
          <w:bCs/>
          <w:i/>
          <w:color w:val="11293F"/>
          <w:sz w:val="22"/>
          <w:szCs w:val="22"/>
        </w:rPr>
        <w:t>.</w:t>
      </w:r>
      <w:r w:rsidR="00454D20" w:rsidRPr="000848C1">
        <w:rPr>
          <w:rFonts w:asciiTheme="majorHAnsi" w:hAnsiTheme="majorHAnsi" w:cs="Calibri Light"/>
          <w:i/>
          <w:color w:val="11293F"/>
          <w:sz w:val="22"/>
          <w:szCs w:val="22"/>
        </w:rPr>
        <w:t>nombreEmpresa</w:t>
      </w:r>
      <w:proofErr w:type="spellEnd"/>
      <w:r w:rsidR="00104716" w:rsidRPr="000848C1">
        <w:rPr>
          <w:rFonts w:asciiTheme="majorHAnsi" w:hAnsiTheme="majorHAnsi" w:cs="Calibri Light"/>
          <w:i/>
          <w:color w:val="11293F"/>
          <w:sz w:val="22"/>
          <w:szCs w:val="22"/>
        </w:rPr>
        <w:t xml:space="preserve"> </w:t>
      </w:r>
      <w:r w:rsidR="00454D20" w:rsidRPr="000848C1">
        <w:rPr>
          <w:rFonts w:asciiTheme="majorHAnsi" w:hAnsiTheme="majorHAnsi" w:cs="Calibri Light"/>
          <w:i/>
          <w:color w:val="11293F"/>
          <w:sz w:val="22"/>
          <w:szCs w:val="22"/>
        </w:rPr>
        <w:t>+++</w:t>
      </w:r>
      <w:r w:rsidR="00975B2C">
        <w:rPr>
          <w:rFonts w:asciiTheme="majorHAnsi" w:hAnsiTheme="majorHAnsi" w:cs="Calibri Light"/>
          <w:color w:val="11293F"/>
          <w:sz w:val="22"/>
          <w:szCs w:val="22"/>
        </w:rPr>
        <w:t xml:space="preserve">, en </w:t>
      </w:r>
      <w:r w:rsidR="00975B2C" w:rsidRPr="00975B2C">
        <w:rPr>
          <w:rFonts w:asciiTheme="majorHAnsi" w:hAnsiTheme="majorHAnsi" w:cs="Calibri Light"/>
          <w:color w:val="11293F"/>
          <w:sz w:val="22"/>
          <w:szCs w:val="22"/>
          <w:highlight w:val="yellow"/>
        </w:rPr>
        <w:t>(número de bandas)</w:t>
      </w:r>
      <w:r w:rsidRPr="000848C1">
        <w:rPr>
          <w:rFonts w:asciiTheme="majorHAnsi" w:hAnsiTheme="majorHAnsi" w:cs="Calibri Light"/>
          <w:color w:val="11293F"/>
          <w:sz w:val="22"/>
          <w:szCs w:val="22"/>
        </w:rPr>
        <w:t xml:space="preserve"> bandas salariales (las mismas que incluyen, mínimos, promedios y máximos). Sin perjuicio de ello, existe una minoría de puestos que se encuentran fuera de las bandas </w:t>
      </w:r>
      <w:r w:rsidR="00975B2C">
        <w:rPr>
          <w:rFonts w:asciiTheme="majorHAnsi" w:hAnsiTheme="majorHAnsi" w:cs="Calibri Light"/>
          <w:color w:val="11293F"/>
          <w:sz w:val="22"/>
          <w:szCs w:val="22"/>
          <w:highlight w:val="yellow"/>
        </w:rPr>
        <w:t xml:space="preserve">(colocar </w:t>
      </w:r>
      <w:r w:rsidR="00975B2C" w:rsidRPr="00975B2C">
        <w:rPr>
          <w:rFonts w:asciiTheme="majorHAnsi" w:hAnsiTheme="majorHAnsi" w:cs="Calibri Light"/>
          <w:color w:val="11293F"/>
          <w:sz w:val="22"/>
          <w:szCs w:val="22"/>
          <w:highlight w:val="yellow"/>
        </w:rPr>
        <w:t>número de puestos fuera</w:t>
      </w:r>
      <w:r w:rsidRPr="00975B2C">
        <w:rPr>
          <w:rFonts w:asciiTheme="majorHAnsi" w:hAnsiTheme="majorHAnsi" w:cs="Calibri Light"/>
          <w:color w:val="11293F"/>
          <w:sz w:val="22"/>
          <w:szCs w:val="22"/>
          <w:highlight w:val="yellow"/>
        </w:rPr>
        <w:t>)</w:t>
      </w:r>
      <w:r w:rsidRPr="000848C1">
        <w:rPr>
          <w:rFonts w:asciiTheme="majorHAnsi" w:hAnsiTheme="majorHAnsi" w:cs="Calibri Light"/>
          <w:color w:val="11293F"/>
          <w:sz w:val="22"/>
          <w:szCs w:val="22"/>
        </w:rPr>
        <w:t xml:space="preserve">, los mismos que serán justificados de manera objetiva. </w:t>
      </w:r>
    </w:p>
    <w:p w14:paraId="75E8AC6B" w14:textId="1A979565" w:rsidR="00F87EAE" w:rsidRPr="000848C1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</w:rPr>
      </w:pPr>
      <w:r w:rsidRPr="000848C1">
        <w:rPr>
          <w:rFonts w:asciiTheme="majorHAnsi" w:hAnsiTheme="majorHAnsi" w:cs="Calibri Light"/>
          <w:color w:val="11293F"/>
          <w:sz w:val="22"/>
          <w:szCs w:val="22"/>
        </w:rPr>
        <w:t xml:space="preserve">La siguiente tabla muestra la forma en la se deberían distribuir el pago de compensaciones en la empresa </w:t>
      </w:r>
      <w:r w:rsidR="00454D20" w:rsidRPr="000848C1">
        <w:rPr>
          <w:rFonts w:asciiTheme="majorHAnsi" w:hAnsiTheme="majorHAnsi" w:cs="Calibri Light"/>
          <w:color w:val="11293F"/>
          <w:sz w:val="22"/>
          <w:szCs w:val="22"/>
        </w:rPr>
        <w:t>+++</w:t>
      </w:r>
      <w:r w:rsidR="00104716" w:rsidRPr="000848C1">
        <w:rPr>
          <w:rFonts w:asciiTheme="majorHAnsi" w:hAnsiTheme="majorHAnsi" w:cs="Calibri Light"/>
          <w:color w:val="11293F"/>
          <w:sz w:val="22"/>
          <w:szCs w:val="22"/>
        </w:rPr>
        <w:t>=</w:t>
      </w:r>
      <w:r w:rsidR="00454D20" w:rsidRPr="000848C1">
        <w:rPr>
          <w:rFonts w:asciiTheme="majorHAnsi" w:hAnsiTheme="majorHAnsi" w:cs="Calibri Light"/>
          <w:color w:val="11293F"/>
          <w:sz w:val="22"/>
          <w:szCs w:val="22"/>
        </w:rPr>
        <w:t xml:space="preserve"> </w:t>
      </w:r>
      <w:proofErr w:type="spellStart"/>
      <w:r w:rsidR="00747833" w:rsidRPr="000848C1">
        <w:rPr>
          <w:rFonts w:asciiTheme="majorHAnsi" w:hAnsiTheme="majorHAnsi" w:cs="Arial"/>
          <w:color w:val="11293F"/>
          <w:lang w:eastAsia="es-MX"/>
        </w:rPr>
        <w:t>renumerativa</w:t>
      </w:r>
      <w:r w:rsidR="00747833" w:rsidRPr="000848C1">
        <w:rPr>
          <w:rFonts w:asciiTheme="majorHAnsi" w:hAnsiTheme="majorHAnsi" w:cs="Calibri Light"/>
          <w:bCs/>
          <w:color w:val="11293F"/>
          <w:sz w:val="22"/>
          <w:szCs w:val="22"/>
        </w:rPr>
        <w:t>.</w:t>
      </w:r>
      <w:r w:rsidR="00454D20" w:rsidRPr="000848C1">
        <w:rPr>
          <w:rFonts w:asciiTheme="majorHAnsi" w:hAnsiTheme="majorHAnsi" w:cs="Calibri Light"/>
          <w:color w:val="11293F"/>
          <w:sz w:val="22"/>
          <w:szCs w:val="22"/>
        </w:rPr>
        <w:t>nombreEmpresa</w:t>
      </w:r>
      <w:proofErr w:type="spellEnd"/>
      <w:r w:rsidR="00104716" w:rsidRPr="000848C1">
        <w:rPr>
          <w:rFonts w:asciiTheme="majorHAnsi" w:hAnsiTheme="majorHAnsi" w:cs="Calibri Light"/>
          <w:color w:val="11293F"/>
          <w:sz w:val="22"/>
          <w:szCs w:val="22"/>
        </w:rPr>
        <w:t xml:space="preserve"> </w:t>
      </w:r>
      <w:r w:rsidR="00454D20" w:rsidRPr="000848C1">
        <w:rPr>
          <w:rFonts w:asciiTheme="majorHAnsi" w:hAnsiTheme="majorHAnsi" w:cs="Calibri Light"/>
          <w:color w:val="11293F"/>
          <w:sz w:val="22"/>
          <w:szCs w:val="22"/>
        </w:rPr>
        <w:t>+++</w:t>
      </w:r>
      <w:r w:rsidRPr="000848C1">
        <w:rPr>
          <w:rFonts w:asciiTheme="majorHAnsi" w:hAnsiTheme="majorHAnsi" w:cs="Calibri Light"/>
          <w:color w:val="11293F"/>
          <w:sz w:val="22"/>
          <w:szCs w:val="22"/>
        </w:rPr>
        <w:t xml:space="preserve"> teniendo en cuenta la categoría a la que pertenece el puesto</w:t>
      </w:r>
      <w:r w:rsidR="00665B22" w:rsidRPr="000848C1">
        <w:rPr>
          <w:rFonts w:asciiTheme="majorHAnsi" w:hAnsiTheme="majorHAnsi" w:cs="Calibri Light"/>
          <w:color w:val="11293F"/>
          <w:sz w:val="22"/>
          <w:szCs w:val="22"/>
        </w:rPr>
        <w:t>.</w:t>
      </w:r>
    </w:p>
    <w:p w14:paraId="444AFC43" w14:textId="0BBC7581" w:rsidR="00616B46" w:rsidRPr="000848C1" w:rsidRDefault="00616B46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</w:rPr>
      </w:pPr>
    </w:p>
    <w:p w14:paraId="57F47D33" w14:textId="5973F53A" w:rsidR="00616B46" w:rsidRPr="000848C1" w:rsidRDefault="00616B46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</w:rPr>
      </w:pPr>
    </w:p>
    <w:p w14:paraId="50939AE5" w14:textId="49AA2173" w:rsidR="00616B46" w:rsidRPr="000848C1" w:rsidRDefault="00616B46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</w:rPr>
      </w:pPr>
    </w:p>
    <w:p w14:paraId="1ED225F3" w14:textId="7F06A7B3" w:rsidR="00616B46" w:rsidRPr="000848C1" w:rsidRDefault="00616B46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Y="323"/>
        <w:tblW w:w="907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15"/>
        <w:gridCol w:w="1815"/>
        <w:gridCol w:w="1816"/>
        <w:gridCol w:w="1816"/>
        <w:gridCol w:w="1816"/>
      </w:tblGrid>
      <w:tr w:rsidR="000848C1" w:rsidRPr="000848C1" w14:paraId="023D8A25" w14:textId="77777777" w:rsidTr="009578DC">
        <w:trPr>
          <w:trHeight w:val="383"/>
        </w:trPr>
        <w:tc>
          <w:tcPr>
            <w:tcW w:w="1815" w:type="dxa"/>
            <w:vMerge w:val="restart"/>
            <w:shd w:val="clear" w:color="auto" w:fill="009999"/>
          </w:tcPr>
          <w:p w14:paraId="407F2D24" w14:textId="77777777" w:rsidR="000848C1" w:rsidRPr="00A93C96" w:rsidRDefault="000848C1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lastRenderedPageBreak/>
              <w:t>Condición</w:t>
            </w:r>
          </w:p>
        </w:tc>
        <w:tc>
          <w:tcPr>
            <w:tcW w:w="1815" w:type="dxa"/>
            <w:vMerge w:val="restart"/>
            <w:shd w:val="clear" w:color="auto" w:fill="009999"/>
          </w:tcPr>
          <w:p w14:paraId="69F38435" w14:textId="77777777" w:rsidR="000848C1" w:rsidRPr="00A93C96" w:rsidRDefault="000848C1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Categoría</w:t>
            </w:r>
          </w:p>
        </w:tc>
        <w:tc>
          <w:tcPr>
            <w:tcW w:w="5448" w:type="dxa"/>
            <w:gridSpan w:val="3"/>
            <w:shd w:val="clear" w:color="auto" w:fill="009999"/>
          </w:tcPr>
          <w:p w14:paraId="3E23E60E" w14:textId="77777777" w:rsidR="000848C1" w:rsidRPr="00A93C96" w:rsidRDefault="000848C1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Propuesta Salarial</w:t>
            </w:r>
          </w:p>
        </w:tc>
      </w:tr>
      <w:tr w:rsidR="000848C1" w:rsidRPr="000848C1" w14:paraId="4B32B0A3" w14:textId="77777777" w:rsidTr="009578DC">
        <w:trPr>
          <w:trHeight w:val="415"/>
        </w:trPr>
        <w:tc>
          <w:tcPr>
            <w:tcW w:w="1815" w:type="dxa"/>
            <w:vMerge/>
            <w:shd w:val="clear" w:color="auto" w:fill="009999"/>
          </w:tcPr>
          <w:p w14:paraId="0DE965DE" w14:textId="77777777" w:rsidR="000848C1" w:rsidRPr="00A93C96" w:rsidRDefault="000848C1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</w:p>
        </w:tc>
        <w:tc>
          <w:tcPr>
            <w:tcW w:w="1815" w:type="dxa"/>
            <w:vMerge/>
            <w:shd w:val="clear" w:color="auto" w:fill="009999"/>
          </w:tcPr>
          <w:p w14:paraId="4DF5A082" w14:textId="77777777" w:rsidR="000848C1" w:rsidRPr="00A93C96" w:rsidRDefault="000848C1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</w:p>
        </w:tc>
        <w:tc>
          <w:tcPr>
            <w:tcW w:w="1816" w:type="dxa"/>
            <w:shd w:val="clear" w:color="auto" w:fill="009999"/>
          </w:tcPr>
          <w:p w14:paraId="631B882C" w14:textId="77777777" w:rsidR="000848C1" w:rsidRPr="00A93C96" w:rsidRDefault="000848C1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Mínimo</w:t>
            </w:r>
          </w:p>
        </w:tc>
        <w:tc>
          <w:tcPr>
            <w:tcW w:w="1816" w:type="dxa"/>
            <w:shd w:val="clear" w:color="auto" w:fill="009999"/>
          </w:tcPr>
          <w:p w14:paraId="3243DDDF" w14:textId="77777777" w:rsidR="000848C1" w:rsidRPr="00A93C96" w:rsidRDefault="000848C1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Mediana</w:t>
            </w:r>
          </w:p>
        </w:tc>
        <w:tc>
          <w:tcPr>
            <w:tcW w:w="1816" w:type="dxa"/>
            <w:shd w:val="clear" w:color="auto" w:fill="009999"/>
          </w:tcPr>
          <w:p w14:paraId="70A37E57" w14:textId="77777777" w:rsidR="000848C1" w:rsidRPr="00A93C96" w:rsidRDefault="000848C1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Máximo</w:t>
            </w:r>
          </w:p>
        </w:tc>
      </w:tr>
    </w:tbl>
    <w:p w14:paraId="3D5C88B8" w14:textId="21F5DD14" w:rsidR="00616B46" w:rsidRPr="000848C1" w:rsidRDefault="00616B46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</w:rPr>
      </w:pPr>
    </w:p>
    <w:p w14:paraId="702F00C2" w14:textId="563D1108" w:rsidR="00616B46" w:rsidRPr="000848C1" w:rsidRDefault="00616B46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</w:rPr>
      </w:pPr>
    </w:p>
    <w:p w14:paraId="18948047" w14:textId="41CDF54D" w:rsidR="00222B3C" w:rsidRDefault="00903422" w:rsidP="00903422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</w:pPr>
      <w:r>
        <w:rPr>
          <w:rFonts w:asciiTheme="majorHAnsi" w:hAnsiTheme="majorHAnsi" w:cs="Calibri Light"/>
          <w:b/>
          <w:bCs/>
          <w:noProof/>
          <w:color w:val="44546A" w:themeColor="text2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32BFE" wp14:editId="4A38681B">
                <wp:simplePos x="0" y="0"/>
                <wp:positionH relativeFrom="margin">
                  <wp:align>right</wp:align>
                </wp:positionH>
                <wp:positionV relativeFrom="paragraph">
                  <wp:posOffset>176350</wp:posOffset>
                </wp:positionV>
                <wp:extent cx="5100021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00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EECA4" id="Conector recto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4pt,13.9pt" to="75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" strokecolor="#a5a5a5 [3206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="Calibri Light"/>
          <w:color w:val="11293F"/>
          <w:sz w:val="22"/>
          <w:szCs w:val="22"/>
        </w:rPr>
        <w:tab/>
        <w:t>P</w:t>
      </w:r>
      <w:r w:rsidRPr="00903422"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arte 2: Propuesta de Escalas Salariales.</w:t>
      </w:r>
    </w:p>
    <w:p w14:paraId="193AE3C2" w14:textId="724E52DE" w:rsidR="00F87EAE" w:rsidRPr="000848C1" w:rsidRDefault="00C2143C" w:rsidP="00903422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bCs/>
          <w:iCs/>
          <w:color w:val="11293F"/>
          <w:sz w:val="16"/>
          <w:szCs w:val="16"/>
        </w:rPr>
      </w:pPr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</w:rPr>
        <w:t xml:space="preserve">+++FOR e IN </w:t>
      </w:r>
      <w:proofErr w:type="spellStart"/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</w:rPr>
        <w:t>renumerativa.bandas</w:t>
      </w:r>
      <w:proofErr w:type="spellEnd"/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</w:rPr>
        <w:t xml:space="preserve"> +++</w:t>
      </w:r>
    </w:p>
    <w:tbl>
      <w:tblPr>
        <w:tblStyle w:val="Tablaconcuadrcula"/>
        <w:tblW w:w="9078" w:type="dxa"/>
        <w:tblLook w:val="04A0" w:firstRow="1" w:lastRow="0" w:firstColumn="1" w:lastColumn="0" w:noHBand="0" w:noVBand="1"/>
      </w:tblPr>
      <w:tblGrid>
        <w:gridCol w:w="1815"/>
        <w:gridCol w:w="1815"/>
        <w:gridCol w:w="1816"/>
        <w:gridCol w:w="1816"/>
        <w:gridCol w:w="1816"/>
      </w:tblGrid>
      <w:tr w:rsidR="000848C1" w:rsidRPr="000848C1" w14:paraId="29778AAF" w14:textId="77777777" w:rsidTr="00CD238B">
        <w:trPr>
          <w:trHeight w:val="415"/>
        </w:trPr>
        <w:tc>
          <w:tcPr>
            <w:tcW w:w="1815" w:type="dxa"/>
          </w:tcPr>
          <w:p w14:paraId="5DEB0C3A" w14:textId="77777777" w:rsidR="00C2143C" w:rsidRPr="000848C1" w:rsidRDefault="00C2143C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+++INS $</w:t>
            </w:r>
            <w:proofErr w:type="spellStart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e.nombre</w:t>
            </w:r>
            <w:proofErr w:type="spellEnd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 xml:space="preserve"> +++</w:t>
            </w:r>
          </w:p>
        </w:tc>
        <w:tc>
          <w:tcPr>
            <w:tcW w:w="1815" w:type="dxa"/>
          </w:tcPr>
          <w:p w14:paraId="1D40F7EC" w14:textId="117F2761" w:rsidR="00C2143C" w:rsidRPr="000848C1" w:rsidRDefault="009252E8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+++INS $</w:t>
            </w:r>
            <w:proofErr w:type="spellStart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e.categoria</w:t>
            </w:r>
            <w:proofErr w:type="spellEnd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 xml:space="preserve"> +++</w:t>
            </w:r>
          </w:p>
        </w:tc>
        <w:tc>
          <w:tcPr>
            <w:tcW w:w="1816" w:type="dxa"/>
          </w:tcPr>
          <w:p w14:paraId="6073CCF5" w14:textId="77777777" w:rsidR="00C2143C" w:rsidRPr="000848C1" w:rsidRDefault="00C2143C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+++INS $</w:t>
            </w:r>
            <w:proofErr w:type="spellStart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e.minSueldo</w:t>
            </w:r>
            <w:proofErr w:type="spellEnd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 xml:space="preserve"> +++</w:t>
            </w:r>
          </w:p>
        </w:tc>
        <w:tc>
          <w:tcPr>
            <w:tcW w:w="1816" w:type="dxa"/>
          </w:tcPr>
          <w:p w14:paraId="558AC3FF" w14:textId="77777777" w:rsidR="00C2143C" w:rsidRPr="000848C1" w:rsidRDefault="00C2143C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+++INS $</w:t>
            </w:r>
            <w:proofErr w:type="spellStart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e.mediana</w:t>
            </w:r>
            <w:proofErr w:type="spellEnd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 xml:space="preserve"> +++</w:t>
            </w:r>
          </w:p>
        </w:tc>
        <w:tc>
          <w:tcPr>
            <w:tcW w:w="1816" w:type="dxa"/>
          </w:tcPr>
          <w:p w14:paraId="478DE42E" w14:textId="77777777" w:rsidR="00C2143C" w:rsidRPr="000848C1" w:rsidRDefault="00C2143C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+++INS $</w:t>
            </w:r>
            <w:proofErr w:type="spellStart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>e.maxSueldo</w:t>
            </w:r>
            <w:proofErr w:type="spellEnd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20"/>
                <w:szCs w:val="20"/>
                <w:lang w:val="es-ES"/>
              </w:rPr>
              <w:t xml:space="preserve"> +++</w:t>
            </w:r>
          </w:p>
        </w:tc>
      </w:tr>
    </w:tbl>
    <w:p w14:paraId="093A4811" w14:textId="77777777" w:rsidR="00C2143C" w:rsidRPr="000848C1" w:rsidRDefault="00C2143C" w:rsidP="000848C1">
      <w:pPr>
        <w:spacing w:line="360" w:lineRule="auto"/>
        <w:jc w:val="both"/>
        <w:rPr>
          <w:rFonts w:asciiTheme="majorHAnsi" w:hAnsiTheme="majorHAnsi" w:cs="Calibri Light"/>
          <w:bCs/>
          <w:iCs/>
          <w:color w:val="11293F"/>
          <w:sz w:val="16"/>
          <w:szCs w:val="16"/>
          <w:lang w:val="es-ES"/>
        </w:rPr>
      </w:pPr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s-ES"/>
        </w:rPr>
        <w:t>+++END-FOR e +++</w:t>
      </w:r>
    </w:p>
    <w:p w14:paraId="2B396C98" w14:textId="77777777" w:rsidR="00C2143C" w:rsidRPr="000848C1" w:rsidRDefault="00C2143C" w:rsidP="000848C1">
      <w:pPr>
        <w:spacing w:line="360" w:lineRule="auto"/>
        <w:jc w:val="both"/>
        <w:rPr>
          <w:rFonts w:asciiTheme="majorHAnsi" w:hAnsiTheme="majorHAnsi" w:cs="Calibri Light"/>
          <w:bCs/>
          <w:iCs/>
          <w:color w:val="11293F"/>
        </w:rPr>
      </w:pPr>
    </w:p>
    <w:p w14:paraId="03404D24" w14:textId="0B233821" w:rsidR="00F87EAE" w:rsidRPr="000848C1" w:rsidRDefault="00903422" w:rsidP="000848C1">
      <w:pPr>
        <w:pStyle w:val="NormalWeb"/>
        <w:spacing w:before="0" w:beforeAutospacing="0" w:after="160" w:afterAutospacing="0" w:line="360" w:lineRule="auto"/>
        <w:ind w:left="720"/>
        <w:jc w:val="both"/>
        <w:rPr>
          <w:rFonts w:asciiTheme="majorHAnsi" w:hAnsiTheme="majorHAnsi" w:cs="Calibri Light"/>
          <w:b/>
          <w:bCs/>
          <w:color w:val="11293F"/>
          <w:sz w:val="22"/>
          <w:szCs w:val="22"/>
        </w:rPr>
      </w:pPr>
      <w:r>
        <w:rPr>
          <w:rFonts w:asciiTheme="majorHAnsi" w:hAnsiTheme="majorHAnsi" w:cs="Calibri Light"/>
          <w:b/>
          <w:bCs/>
          <w:noProof/>
          <w:color w:val="44546A" w:themeColor="text2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CD594" wp14:editId="669DE36B">
                <wp:simplePos x="0" y="0"/>
                <wp:positionH relativeFrom="margin">
                  <wp:align>right</wp:align>
                </wp:positionH>
                <wp:positionV relativeFrom="paragraph">
                  <wp:posOffset>163902</wp:posOffset>
                </wp:positionV>
                <wp:extent cx="5100021" cy="0"/>
                <wp:effectExtent l="0" t="0" r="2476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00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43E2" id="Conector recto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4pt,12.9pt" to="75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="00F87EAE" w:rsidRPr="000848C1">
        <w:rPr>
          <w:rFonts w:asciiTheme="majorHAnsi" w:hAnsiTheme="majorHAnsi" w:cs="Calibri Light"/>
          <w:b/>
          <w:bCs/>
          <w:color w:val="11293F"/>
          <w:sz w:val="22"/>
          <w:szCs w:val="22"/>
        </w:rPr>
        <w:t>Pa</w:t>
      </w:r>
      <w:r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rte 3</w:t>
      </w:r>
      <w:r w:rsidR="00F87EAE" w:rsidRPr="00BB62B2"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. Remuneración p</w:t>
      </w:r>
      <w:r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ara cada nivel/</w:t>
      </w:r>
      <w:r w:rsidR="00F87EAE" w:rsidRPr="00BB62B2"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puesto de trabajo</w:t>
      </w:r>
      <w:r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.</w:t>
      </w:r>
    </w:p>
    <w:p w14:paraId="54DC1261" w14:textId="1B0C33B5" w:rsidR="00F87EAE" w:rsidRPr="000848C1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bCs/>
          <w:color w:val="11293F"/>
          <w:sz w:val="22"/>
          <w:szCs w:val="22"/>
        </w:rPr>
      </w:pPr>
      <w:r w:rsidRPr="000848C1">
        <w:rPr>
          <w:rFonts w:asciiTheme="majorHAnsi" w:hAnsiTheme="majorHAnsi" w:cs="Calibri Light"/>
          <w:bCs/>
          <w:color w:val="11293F"/>
          <w:sz w:val="22"/>
          <w:szCs w:val="22"/>
        </w:rPr>
        <w:t>La siguiente tabla muestra</w:t>
      </w:r>
      <w:r w:rsidR="00975B2C">
        <w:rPr>
          <w:rFonts w:asciiTheme="majorHAnsi" w:hAnsiTheme="majorHAnsi" w:cs="Calibri Light"/>
          <w:bCs/>
          <w:color w:val="11293F"/>
          <w:sz w:val="22"/>
          <w:szCs w:val="22"/>
        </w:rPr>
        <w:t xml:space="preserve"> información detallada de las remuneraciones por puesto de trabajo, según planilla</w:t>
      </w:r>
      <w:r w:rsidRPr="000848C1">
        <w:rPr>
          <w:rFonts w:asciiTheme="majorHAnsi" w:hAnsiTheme="majorHAnsi" w:cs="Calibri Light"/>
          <w:bCs/>
          <w:color w:val="11293F"/>
          <w:sz w:val="22"/>
          <w:szCs w:val="22"/>
        </w:rPr>
        <w:t>.</w:t>
      </w:r>
    </w:p>
    <w:p w14:paraId="4903BC08" w14:textId="45AE63B2" w:rsidR="00F87EAE" w:rsidRPr="00CF6909" w:rsidRDefault="00883F6A" w:rsidP="00C536F8">
      <w:pPr>
        <w:pStyle w:val="NormalWeb"/>
        <w:spacing w:before="0" w:beforeAutospacing="0" w:after="160" w:afterAutospacing="0" w:line="360" w:lineRule="auto"/>
        <w:jc w:val="center"/>
        <w:rPr>
          <w:rFonts w:asciiTheme="majorHAnsi" w:hAnsiTheme="majorHAnsi" w:cs="Calibri Light"/>
          <w:i/>
          <w:color w:val="11293F"/>
          <w:sz w:val="22"/>
          <w:szCs w:val="22"/>
        </w:rPr>
      </w:pP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>Tabla 3</w:t>
      </w:r>
      <w:r w:rsidR="00F87EAE" w:rsidRPr="00CF6909">
        <w:rPr>
          <w:rFonts w:asciiTheme="majorHAnsi" w:hAnsiTheme="majorHAnsi" w:cs="Calibri Light"/>
          <w:i/>
          <w:color w:val="11293F"/>
          <w:sz w:val="22"/>
          <w:szCs w:val="22"/>
        </w:rPr>
        <w:t>. Remuneración promedio, mínimo y máximo por puesto</w:t>
      </w:r>
      <w:r w:rsidR="00975B2C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 de trabajo.</w:t>
      </w:r>
    </w:p>
    <w:tbl>
      <w:tblPr>
        <w:tblStyle w:val="Tablaconcuadrcula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848C1" w:rsidRPr="000848C1" w14:paraId="3C7DC532" w14:textId="77777777" w:rsidTr="00CF6909">
        <w:tc>
          <w:tcPr>
            <w:tcW w:w="1261" w:type="dxa"/>
            <w:shd w:val="clear" w:color="auto" w:fill="0A7A94"/>
          </w:tcPr>
          <w:p w14:paraId="67CE6CEB" w14:textId="39DE21F5" w:rsidR="008D70FF" w:rsidRPr="00A93C96" w:rsidRDefault="008D70FF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Puesto</w:t>
            </w:r>
          </w:p>
        </w:tc>
        <w:tc>
          <w:tcPr>
            <w:tcW w:w="1261" w:type="dxa"/>
            <w:shd w:val="clear" w:color="auto" w:fill="0A7A94"/>
          </w:tcPr>
          <w:p w14:paraId="753569E8" w14:textId="3C9AA063" w:rsidR="008D70FF" w:rsidRPr="00A93C96" w:rsidRDefault="008D70FF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Promedio</w:t>
            </w:r>
          </w:p>
        </w:tc>
        <w:tc>
          <w:tcPr>
            <w:tcW w:w="1261" w:type="dxa"/>
            <w:shd w:val="clear" w:color="auto" w:fill="0A7A94"/>
          </w:tcPr>
          <w:p w14:paraId="1D2CD0C2" w14:textId="26783027" w:rsidR="008D70FF" w:rsidRPr="00A93C96" w:rsidRDefault="008D70FF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Mediana</w:t>
            </w:r>
          </w:p>
        </w:tc>
        <w:tc>
          <w:tcPr>
            <w:tcW w:w="1261" w:type="dxa"/>
            <w:shd w:val="clear" w:color="auto" w:fill="0A7A94"/>
          </w:tcPr>
          <w:p w14:paraId="5B517678" w14:textId="08861863" w:rsidR="008D70FF" w:rsidRPr="00A93C96" w:rsidRDefault="008D70FF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Mínimo</w:t>
            </w:r>
          </w:p>
        </w:tc>
        <w:tc>
          <w:tcPr>
            <w:tcW w:w="1261" w:type="dxa"/>
            <w:shd w:val="clear" w:color="auto" w:fill="0A7A94"/>
          </w:tcPr>
          <w:p w14:paraId="5F3ACB2F" w14:textId="5BBC0218" w:rsidR="008D70FF" w:rsidRPr="00A93C96" w:rsidRDefault="008D70FF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Máximo</w:t>
            </w:r>
          </w:p>
        </w:tc>
        <w:tc>
          <w:tcPr>
            <w:tcW w:w="1261" w:type="dxa"/>
            <w:shd w:val="clear" w:color="auto" w:fill="0A7A94"/>
          </w:tcPr>
          <w:p w14:paraId="6D91B1FF" w14:textId="7751376C" w:rsidR="008D70FF" w:rsidRPr="00A93C96" w:rsidRDefault="008D70FF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Mínimo Esperado</w:t>
            </w:r>
          </w:p>
        </w:tc>
        <w:tc>
          <w:tcPr>
            <w:tcW w:w="1262" w:type="dxa"/>
            <w:shd w:val="clear" w:color="auto" w:fill="0A7A94"/>
          </w:tcPr>
          <w:p w14:paraId="0966815F" w14:textId="5F625D16" w:rsidR="008D70FF" w:rsidRPr="00CF6909" w:rsidRDefault="008D70FF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</w:pPr>
            <w:r w:rsidRPr="00A93C96">
              <w:rPr>
                <w:rFonts w:asciiTheme="majorHAnsi" w:hAnsiTheme="majorHAnsi" w:cs="Calibri Light"/>
                <w:bCs/>
                <w:iCs/>
                <w:color w:val="FFFFFF" w:themeColor="background1"/>
                <w:lang w:val="es-ES"/>
              </w:rPr>
              <w:t>Máximo Esperado</w:t>
            </w:r>
          </w:p>
        </w:tc>
      </w:tr>
    </w:tbl>
    <w:p w14:paraId="112D2FED" w14:textId="399592C5" w:rsidR="006E7602" w:rsidRPr="000848C1" w:rsidRDefault="006E7602" w:rsidP="000848C1">
      <w:pPr>
        <w:spacing w:line="360" w:lineRule="auto"/>
        <w:jc w:val="both"/>
        <w:rPr>
          <w:rFonts w:asciiTheme="majorHAnsi" w:hAnsiTheme="majorHAnsi" w:cs="Calibri Light"/>
          <w:bCs/>
          <w:iCs/>
          <w:color w:val="11293F"/>
          <w:sz w:val="16"/>
          <w:szCs w:val="16"/>
          <w:lang w:val="en-US"/>
        </w:rPr>
      </w:pPr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n-US"/>
        </w:rPr>
        <w:t xml:space="preserve">+++FOR </w:t>
      </w:r>
      <w:r w:rsidR="003720F2"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n-US"/>
        </w:rPr>
        <w:t>k</w:t>
      </w:r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n-US"/>
        </w:rPr>
        <w:t xml:space="preserve"> IN </w:t>
      </w:r>
      <w:proofErr w:type="spellStart"/>
      <w:r w:rsidR="00223905"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n-US"/>
        </w:rPr>
        <w:t>renumerativa</w:t>
      </w:r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n-US"/>
        </w:rPr>
        <w:t>.workers</w:t>
      </w:r>
      <w:proofErr w:type="spellEnd"/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n-US"/>
        </w:rPr>
        <w:t xml:space="preserve"> +++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8"/>
        <w:gridCol w:w="1100"/>
        <w:gridCol w:w="1050"/>
        <w:gridCol w:w="1334"/>
        <w:gridCol w:w="1358"/>
        <w:gridCol w:w="1497"/>
        <w:gridCol w:w="1521"/>
      </w:tblGrid>
      <w:tr w:rsidR="000848C1" w:rsidRPr="000848C1" w14:paraId="7B185AFF" w14:textId="77777777" w:rsidTr="00CD238B">
        <w:tc>
          <w:tcPr>
            <w:tcW w:w="1261" w:type="dxa"/>
          </w:tcPr>
          <w:p w14:paraId="52F761EC" w14:textId="53478B85" w:rsidR="008D70FF" w:rsidRPr="000848C1" w:rsidRDefault="008D70FF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+++INS $</w:t>
            </w:r>
            <w:proofErr w:type="spellStart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k.puesto</w:t>
            </w:r>
            <w:proofErr w:type="spellEnd"/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 +++</w:t>
            </w:r>
          </w:p>
        </w:tc>
        <w:tc>
          <w:tcPr>
            <w:tcW w:w="1261" w:type="dxa"/>
          </w:tcPr>
          <w:p w14:paraId="77746DAD" w14:textId="191C14DD" w:rsidR="008D70FF" w:rsidRPr="000848C1" w:rsidRDefault="006D2CA2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S/ </w:t>
            </w:r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+++INS $</w:t>
            </w:r>
            <w:proofErr w:type="spellStart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k.promedio</w:t>
            </w:r>
            <w:proofErr w:type="spellEnd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 +++</w:t>
            </w:r>
          </w:p>
        </w:tc>
        <w:tc>
          <w:tcPr>
            <w:tcW w:w="1261" w:type="dxa"/>
          </w:tcPr>
          <w:p w14:paraId="48A088F9" w14:textId="6559183B" w:rsidR="008D70FF" w:rsidRPr="000848C1" w:rsidRDefault="006D2CA2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S/ </w:t>
            </w:r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+++INS $</w:t>
            </w:r>
            <w:proofErr w:type="spellStart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k.mediana</w:t>
            </w:r>
            <w:proofErr w:type="spellEnd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 +++</w:t>
            </w:r>
          </w:p>
        </w:tc>
        <w:tc>
          <w:tcPr>
            <w:tcW w:w="1261" w:type="dxa"/>
          </w:tcPr>
          <w:p w14:paraId="51B38D80" w14:textId="2603873F" w:rsidR="008D70FF" w:rsidRPr="000848C1" w:rsidRDefault="006D2CA2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S/ </w:t>
            </w:r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+++INS $</w:t>
            </w:r>
            <w:proofErr w:type="spellStart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k.minimoSueldo</w:t>
            </w:r>
            <w:proofErr w:type="spellEnd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 +++</w:t>
            </w:r>
          </w:p>
        </w:tc>
        <w:tc>
          <w:tcPr>
            <w:tcW w:w="1261" w:type="dxa"/>
          </w:tcPr>
          <w:p w14:paraId="7048478E" w14:textId="7068405E" w:rsidR="008D70FF" w:rsidRPr="000848C1" w:rsidRDefault="006D2CA2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S/ </w:t>
            </w:r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+++INS $</w:t>
            </w:r>
            <w:proofErr w:type="spellStart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k.maximoSueldo</w:t>
            </w:r>
            <w:proofErr w:type="spellEnd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 +++</w:t>
            </w:r>
          </w:p>
        </w:tc>
        <w:tc>
          <w:tcPr>
            <w:tcW w:w="1261" w:type="dxa"/>
          </w:tcPr>
          <w:p w14:paraId="1FEE0D8C" w14:textId="6A7A5719" w:rsidR="008D70FF" w:rsidRPr="000848C1" w:rsidRDefault="006D2CA2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S/ </w:t>
            </w:r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+++INS $</w:t>
            </w:r>
            <w:proofErr w:type="spellStart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k.minimoEsperado</w:t>
            </w:r>
            <w:proofErr w:type="spellEnd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 +++</w:t>
            </w:r>
          </w:p>
        </w:tc>
        <w:tc>
          <w:tcPr>
            <w:tcW w:w="1262" w:type="dxa"/>
          </w:tcPr>
          <w:p w14:paraId="0A8A6A30" w14:textId="726C4B25" w:rsidR="008D70FF" w:rsidRPr="000848C1" w:rsidRDefault="006D2CA2" w:rsidP="000848C1">
            <w:pPr>
              <w:spacing w:line="360" w:lineRule="auto"/>
              <w:jc w:val="both"/>
              <w:rPr>
                <w:rFonts w:asciiTheme="majorHAnsi" w:hAnsiTheme="majorHAnsi" w:cs="Calibri Light"/>
                <w:bCs/>
                <w:iCs/>
                <w:color w:val="11293F"/>
                <w:lang w:val="es-ES"/>
              </w:rPr>
            </w:pPr>
            <w:r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S/ </w:t>
            </w:r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+++INS $</w:t>
            </w:r>
            <w:proofErr w:type="spellStart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>k.maximoEsperado</w:t>
            </w:r>
            <w:proofErr w:type="spellEnd"/>
            <w:r w:rsidR="008D70FF" w:rsidRPr="000848C1">
              <w:rPr>
                <w:rFonts w:asciiTheme="majorHAnsi" w:hAnsiTheme="majorHAnsi" w:cs="Calibri Light"/>
                <w:bCs/>
                <w:iCs/>
                <w:color w:val="11293F"/>
                <w:sz w:val="16"/>
                <w:szCs w:val="16"/>
                <w:lang w:val="es-ES"/>
              </w:rPr>
              <w:t xml:space="preserve"> +++</w:t>
            </w:r>
          </w:p>
        </w:tc>
      </w:tr>
    </w:tbl>
    <w:p w14:paraId="179E185E" w14:textId="2ED5C581" w:rsidR="006E7602" w:rsidRPr="000848C1" w:rsidRDefault="006E7602" w:rsidP="000848C1">
      <w:pPr>
        <w:spacing w:line="360" w:lineRule="auto"/>
        <w:jc w:val="both"/>
        <w:rPr>
          <w:rFonts w:asciiTheme="majorHAnsi" w:hAnsiTheme="majorHAnsi" w:cs="Calibri Light"/>
          <w:bCs/>
          <w:iCs/>
          <w:color w:val="11293F"/>
          <w:sz w:val="16"/>
          <w:szCs w:val="16"/>
          <w:lang w:val="es-ES"/>
        </w:rPr>
      </w:pPr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s-ES"/>
        </w:rPr>
        <w:t xml:space="preserve">+++END-FOR </w:t>
      </w:r>
      <w:r w:rsidR="003720F2"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s-ES"/>
        </w:rPr>
        <w:t>k</w:t>
      </w:r>
      <w:r w:rsidRPr="000848C1">
        <w:rPr>
          <w:rFonts w:asciiTheme="majorHAnsi" w:hAnsiTheme="majorHAnsi" w:cs="Calibri Light"/>
          <w:bCs/>
          <w:iCs/>
          <w:color w:val="11293F"/>
          <w:sz w:val="16"/>
          <w:szCs w:val="16"/>
          <w:lang w:val="es-ES"/>
        </w:rPr>
        <w:t xml:space="preserve"> +++</w:t>
      </w:r>
    </w:p>
    <w:p w14:paraId="4EF9DFF2" w14:textId="4894ADA3" w:rsidR="006E7602" w:rsidRPr="000848C1" w:rsidRDefault="006E7602" w:rsidP="000848C1">
      <w:pPr>
        <w:spacing w:line="360" w:lineRule="auto"/>
        <w:jc w:val="both"/>
        <w:rPr>
          <w:rFonts w:asciiTheme="majorHAnsi" w:hAnsiTheme="majorHAnsi" w:cs="Calibri Light"/>
          <w:bCs/>
          <w:iCs/>
          <w:color w:val="11293F"/>
          <w:shd w:val="clear" w:color="auto" w:fill="FFFF00"/>
        </w:rPr>
      </w:pPr>
    </w:p>
    <w:p w14:paraId="2F51676F" w14:textId="77777777" w:rsidR="00F87EAE" w:rsidRPr="000848C1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  <w:shd w:val="clear" w:color="auto" w:fill="FFFF00"/>
        </w:rPr>
      </w:pPr>
    </w:p>
    <w:p w14:paraId="60F9CFB6" w14:textId="5DE2BF38" w:rsidR="00F87EAE" w:rsidRPr="000848C1" w:rsidRDefault="00903422" w:rsidP="000848C1">
      <w:pPr>
        <w:pStyle w:val="NormalWeb"/>
        <w:spacing w:before="0" w:beforeAutospacing="0" w:after="160" w:afterAutospacing="0" w:line="360" w:lineRule="auto"/>
        <w:ind w:left="720"/>
        <w:jc w:val="both"/>
        <w:rPr>
          <w:rFonts w:asciiTheme="majorHAnsi" w:hAnsiTheme="majorHAnsi" w:cs="Calibri Light"/>
          <w:b/>
          <w:bCs/>
          <w:color w:val="11293F"/>
          <w:sz w:val="22"/>
          <w:szCs w:val="22"/>
        </w:rPr>
      </w:pPr>
      <w:r>
        <w:rPr>
          <w:rFonts w:asciiTheme="majorHAnsi" w:hAnsiTheme="majorHAnsi" w:cs="Calibri Light"/>
          <w:b/>
          <w:bCs/>
          <w:noProof/>
          <w:color w:val="44546A" w:themeColor="text2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C04148" wp14:editId="082B4D69">
                <wp:simplePos x="0" y="0"/>
                <wp:positionH relativeFrom="margin">
                  <wp:align>right</wp:align>
                </wp:positionH>
                <wp:positionV relativeFrom="paragraph">
                  <wp:posOffset>189146</wp:posOffset>
                </wp:positionV>
                <wp:extent cx="5100021" cy="0"/>
                <wp:effectExtent l="0" t="0" r="2476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00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3E87F" id="Conector recto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4pt,14.9pt" to="75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="00F87EAE" w:rsidRPr="000848C1">
        <w:rPr>
          <w:rFonts w:asciiTheme="majorHAnsi" w:hAnsiTheme="majorHAnsi" w:cs="Calibri Light"/>
          <w:b/>
          <w:bCs/>
          <w:color w:val="11293F"/>
          <w:sz w:val="22"/>
          <w:szCs w:val="22"/>
        </w:rPr>
        <w:t>P</w:t>
      </w:r>
      <w:r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arte 4</w:t>
      </w:r>
      <w:r w:rsidR="00F87EAE" w:rsidRPr="00BB62B2"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.  Equidad Remunerativa por género.</w:t>
      </w:r>
      <w:r w:rsidRPr="00903422">
        <w:rPr>
          <w:rFonts w:asciiTheme="majorHAnsi" w:hAnsiTheme="majorHAnsi" w:cs="Calibri Light"/>
          <w:b/>
          <w:bCs/>
          <w:noProof/>
          <w:color w:val="44546A" w:themeColor="text2"/>
          <w:sz w:val="22"/>
          <w:szCs w:val="22"/>
          <w:lang w:val="es-PE" w:eastAsia="es-PE"/>
        </w:rPr>
        <w:t xml:space="preserve"> </w:t>
      </w:r>
    </w:p>
    <w:p w14:paraId="6FF39712" w14:textId="612F7565" w:rsidR="00F87EAE" w:rsidRPr="00CF6909" w:rsidRDefault="00F87EAE" w:rsidP="00CF6909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i/>
          <w:color w:val="11293F"/>
          <w:sz w:val="22"/>
          <w:szCs w:val="22"/>
        </w:rPr>
      </w:pP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>Gráfico 3. Distribución de puntos y sueldos de acuerdo al género.</w:t>
      </w:r>
      <w:r w:rsidR="00CB1CE4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 </w:t>
      </w:r>
    </w:p>
    <w:p w14:paraId="3D52E4F8" w14:textId="7AC1A3B5" w:rsidR="001E255F" w:rsidRPr="000848C1" w:rsidRDefault="001E255F" w:rsidP="000848C1">
      <w:pPr>
        <w:shd w:val="clear" w:color="auto" w:fill="FFFFFF"/>
        <w:spacing w:line="360" w:lineRule="auto"/>
        <w:jc w:val="both"/>
        <w:rPr>
          <w:rFonts w:asciiTheme="majorHAnsi" w:eastAsia="Times New Roman" w:hAnsiTheme="majorHAnsi" w:cs="Calibri Light"/>
          <w:bCs/>
          <w:color w:val="11293F"/>
          <w:lang w:val="es-ES" w:eastAsia="es-ES"/>
        </w:rPr>
      </w:pPr>
      <w:r w:rsidRPr="000848C1">
        <w:rPr>
          <w:rFonts w:asciiTheme="majorHAnsi" w:eastAsia="Times New Roman" w:hAnsiTheme="majorHAnsi" w:cs="Calibri Light"/>
          <w:bCs/>
          <w:color w:val="11293F"/>
          <w:lang w:val="es-ES" w:eastAsia="es-ES"/>
        </w:rPr>
        <w:t>+++IMAGE img04 +++</w:t>
      </w:r>
    </w:p>
    <w:p w14:paraId="6EF77FF4" w14:textId="617414E8" w:rsidR="00F87EAE" w:rsidRPr="000848C1" w:rsidRDefault="00F87EAE" w:rsidP="000848C1">
      <w:pPr>
        <w:shd w:val="clear" w:color="auto" w:fill="FFFFFF"/>
        <w:spacing w:line="360" w:lineRule="auto"/>
        <w:jc w:val="both"/>
        <w:rPr>
          <w:rFonts w:asciiTheme="majorHAnsi" w:eastAsia="Times New Roman" w:hAnsiTheme="majorHAnsi" w:cs="Calibri Light"/>
          <w:bCs/>
          <w:color w:val="11293F"/>
          <w:lang w:val="es-ES" w:eastAsia="es-ES"/>
        </w:rPr>
      </w:pPr>
      <w:r w:rsidRPr="000848C1">
        <w:rPr>
          <w:rFonts w:asciiTheme="majorHAnsi" w:eastAsia="Times New Roman" w:hAnsiTheme="majorHAnsi" w:cs="Calibri Light"/>
          <w:bCs/>
          <w:color w:val="11293F"/>
          <w:lang w:val="es-ES" w:eastAsia="es-ES"/>
        </w:rPr>
        <w:t xml:space="preserve">El gráfico anterior muestra la distribución de sueldos de acuerdo al género en cada una de las bandas salariales. </w:t>
      </w:r>
    </w:p>
    <w:p w14:paraId="27F49B91" w14:textId="77777777" w:rsidR="00F87EAE" w:rsidRPr="000848C1" w:rsidRDefault="00F87EAE" w:rsidP="000848C1">
      <w:pPr>
        <w:shd w:val="clear" w:color="auto" w:fill="FFFFFF"/>
        <w:spacing w:line="360" w:lineRule="auto"/>
        <w:jc w:val="both"/>
        <w:rPr>
          <w:rFonts w:asciiTheme="majorHAnsi" w:eastAsia="Times New Roman" w:hAnsiTheme="majorHAnsi" w:cs="Calibri Light"/>
          <w:bCs/>
          <w:color w:val="11293F"/>
          <w:lang w:val="es-ES" w:eastAsia="es-ES"/>
        </w:rPr>
      </w:pPr>
    </w:p>
    <w:p w14:paraId="6E00E11D" w14:textId="77777777" w:rsidR="00F87EAE" w:rsidRPr="000848C1" w:rsidRDefault="00F87EAE" w:rsidP="000848C1">
      <w:pPr>
        <w:shd w:val="clear" w:color="auto" w:fill="FFFFFF"/>
        <w:spacing w:line="360" w:lineRule="auto"/>
        <w:jc w:val="both"/>
        <w:rPr>
          <w:rFonts w:asciiTheme="majorHAnsi" w:eastAsia="Times New Roman" w:hAnsiTheme="majorHAnsi" w:cs="Calibri Light"/>
          <w:bCs/>
          <w:color w:val="11293F"/>
          <w:lang w:val="es-ES" w:eastAsia="es-ES"/>
        </w:rPr>
      </w:pPr>
      <w:r w:rsidRPr="000848C1">
        <w:rPr>
          <w:rFonts w:asciiTheme="majorHAnsi" w:eastAsia="Times New Roman" w:hAnsiTheme="majorHAnsi" w:cs="Calibri Light"/>
          <w:bCs/>
          <w:color w:val="11293F"/>
          <w:lang w:val="es-ES" w:eastAsia="es-ES"/>
        </w:rPr>
        <w:t>Las diferencias por sexo de acuerdo a cada banda salarial se muestran en el cuadro siguiente.</w:t>
      </w:r>
    </w:p>
    <w:p w14:paraId="32C914C4" w14:textId="77777777" w:rsidR="00F87EAE" w:rsidRPr="000848C1" w:rsidRDefault="00F87EAE" w:rsidP="000848C1">
      <w:pPr>
        <w:shd w:val="clear" w:color="auto" w:fill="FFFFFF"/>
        <w:spacing w:line="360" w:lineRule="auto"/>
        <w:jc w:val="both"/>
        <w:rPr>
          <w:rFonts w:asciiTheme="majorHAnsi" w:eastAsia="Times New Roman" w:hAnsiTheme="majorHAnsi" w:cs="Calibri Light"/>
          <w:bCs/>
          <w:color w:val="11293F"/>
          <w:lang w:val="es-ES" w:eastAsia="es-ES"/>
        </w:rPr>
      </w:pPr>
    </w:p>
    <w:p w14:paraId="7A38866E" w14:textId="4F32927A" w:rsidR="00F87EAE" w:rsidRPr="00CF6909" w:rsidRDefault="00883F6A" w:rsidP="00CF6909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i/>
          <w:color w:val="11293F"/>
          <w:sz w:val="22"/>
          <w:szCs w:val="22"/>
        </w:rPr>
      </w:pP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>Tabla 4</w:t>
      </w:r>
      <w:r w:rsidR="00F87EAE" w:rsidRPr="00CF6909">
        <w:rPr>
          <w:rFonts w:asciiTheme="majorHAnsi" w:hAnsiTheme="majorHAnsi" w:cs="Calibri Light"/>
          <w:i/>
          <w:color w:val="11293F"/>
          <w:sz w:val="22"/>
          <w:szCs w:val="22"/>
        </w:rPr>
        <w:t>. Diferencias de sueldos entre hombres y mujeres por cada banda salariales.</w:t>
      </w:r>
    </w:p>
    <w:tbl>
      <w:tblPr>
        <w:tblStyle w:val="Tablaconcuadrcula"/>
        <w:tblpPr w:leftFromText="141" w:rightFromText="141" w:vertAnchor="text" w:horzAnchor="margin" w:tblpY="382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536F8" w:rsidRPr="00DF1056" w14:paraId="733174B1" w14:textId="77777777" w:rsidTr="00AE7286">
        <w:tc>
          <w:tcPr>
            <w:tcW w:w="1765" w:type="dxa"/>
            <w:shd w:val="clear" w:color="auto" w:fill="7B7B7B" w:themeFill="accent3" w:themeFillShade="BF"/>
          </w:tcPr>
          <w:p w14:paraId="1668E65B" w14:textId="77777777" w:rsidR="00C536F8" w:rsidRPr="00DF1056" w:rsidRDefault="00C536F8" w:rsidP="00AE728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</w:pPr>
            <w:bookmarkStart w:id="0" w:name="_Hlk38546642"/>
            <w:r w:rsidRPr="00DF1056"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  <w:t>Banda</w:t>
            </w:r>
          </w:p>
        </w:tc>
        <w:tc>
          <w:tcPr>
            <w:tcW w:w="1765" w:type="dxa"/>
            <w:shd w:val="clear" w:color="auto" w:fill="7B7B7B" w:themeFill="accent3" w:themeFillShade="BF"/>
          </w:tcPr>
          <w:p w14:paraId="5159FEC2" w14:textId="77777777" w:rsidR="00C536F8" w:rsidRPr="00DF1056" w:rsidRDefault="00C536F8" w:rsidP="00AE728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</w:pPr>
            <w:r w:rsidRPr="00DF1056"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  <w:t>Mediana hombre</w:t>
            </w:r>
          </w:p>
        </w:tc>
        <w:tc>
          <w:tcPr>
            <w:tcW w:w="1766" w:type="dxa"/>
            <w:shd w:val="clear" w:color="auto" w:fill="7B7B7B" w:themeFill="accent3" w:themeFillShade="BF"/>
          </w:tcPr>
          <w:p w14:paraId="048F402E" w14:textId="77777777" w:rsidR="00C536F8" w:rsidRPr="00DF1056" w:rsidRDefault="00C536F8" w:rsidP="00AE728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</w:pPr>
            <w:r w:rsidRPr="00DF1056"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  <w:t>Mediana mujeres</w:t>
            </w:r>
          </w:p>
        </w:tc>
        <w:tc>
          <w:tcPr>
            <w:tcW w:w="1766" w:type="dxa"/>
            <w:shd w:val="clear" w:color="auto" w:fill="7B7B7B" w:themeFill="accent3" w:themeFillShade="BF"/>
          </w:tcPr>
          <w:p w14:paraId="069DE72D" w14:textId="77777777" w:rsidR="00C536F8" w:rsidRPr="00DF1056" w:rsidRDefault="00C536F8" w:rsidP="00AE728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</w:pPr>
            <w:r w:rsidRPr="00DF1056"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  <w:t>Prueba estadística (P valor)</w:t>
            </w:r>
          </w:p>
        </w:tc>
        <w:tc>
          <w:tcPr>
            <w:tcW w:w="1766" w:type="dxa"/>
            <w:shd w:val="clear" w:color="auto" w:fill="7B7B7B" w:themeFill="accent3" w:themeFillShade="BF"/>
          </w:tcPr>
          <w:p w14:paraId="72BA613E" w14:textId="77777777" w:rsidR="00C536F8" w:rsidRPr="00DF1056" w:rsidRDefault="00C536F8" w:rsidP="00AE728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</w:pPr>
            <w:proofErr w:type="spellStart"/>
            <w:r w:rsidRPr="00DF1056">
              <w:rPr>
                <w:rFonts w:asciiTheme="majorHAnsi" w:hAnsiTheme="majorHAnsi" w:cs="Calibri Light"/>
                <w:color w:val="FFFFFF" w:themeColor="background1"/>
                <w:sz w:val="22"/>
                <w:szCs w:val="22"/>
              </w:rPr>
              <w:t>Resutados</w:t>
            </w:r>
            <w:proofErr w:type="spellEnd"/>
          </w:p>
        </w:tc>
      </w:tr>
      <w:bookmarkEnd w:id="0"/>
    </w:tbl>
    <w:p w14:paraId="3A9D6E12" w14:textId="77777777" w:rsidR="00B358AD" w:rsidRPr="000848C1" w:rsidRDefault="00B358AD" w:rsidP="000848C1">
      <w:pPr>
        <w:spacing w:line="360" w:lineRule="auto"/>
        <w:jc w:val="both"/>
        <w:rPr>
          <w:rFonts w:asciiTheme="majorHAnsi" w:hAnsiTheme="majorHAnsi" w:cs="Calibri Light"/>
          <w:b/>
          <w:i/>
          <w:color w:val="11293F"/>
          <w:highlight w:val="yellow"/>
          <w:u w:val="single"/>
          <w:lang w:val="es-ES"/>
        </w:rPr>
      </w:pPr>
    </w:p>
    <w:p w14:paraId="47D9E990" w14:textId="77777777" w:rsidR="00F87EAE" w:rsidRPr="000848C1" w:rsidRDefault="00F87EAE" w:rsidP="000848C1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="Calibri Light"/>
          <w:color w:val="11293F"/>
          <w:sz w:val="22"/>
          <w:szCs w:val="22"/>
        </w:rPr>
      </w:pPr>
    </w:p>
    <w:p w14:paraId="0DE21D45" w14:textId="77777777" w:rsidR="00F87EAE" w:rsidRPr="000848C1" w:rsidRDefault="00F87EAE" w:rsidP="000848C1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="Calibri Light"/>
          <w:color w:val="11293F"/>
          <w:sz w:val="22"/>
          <w:szCs w:val="22"/>
        </w:rPr>
      </w:pPr>
      <w:r w:rsidRPr="000848C1">
        <w:rPr>
          <w:rFonts w:asciiTheme="majorHAnsi" w:hAnsiTheme="majorHAnsi" w:cs="Calibri Light"/>
          <w:color w:val="11293F"/>
          <w:sz w:val="22"/>
          <w:szCs w:val="22"/>
        </w:rPr>
        <w:t xml:space="preserve">Mediante la aplicación de la Prueba Estadística de Wilcoxon para la diferencia de medianas, se determinó que los ingresos de los hombres y mujeres son similares en las bandas salariales que incluyen ambos géneros. </w:t>
      </w:r>
    </w:p>
    <w:p w14:paraId="36899F62" w14:textId="77777777" w:rsidR="00F87EAE" w:rsidRPr="000848C1" w:rsidRDefault="00F87EAE" w:rsidP="000848C1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="Calibri Light"/>
          <w:color w:val="11293F"/>
          <w:sz w:val="22"/>
          <w:szCs w:val="22"/>
        </w:rPr>
      </w:pPr>
    </w:p>
    <w:p w14:paraId="58B438BC" w14:textId="17B816DC" w:rsidR="00F87EAE" w:rsidRPr="000848C1" w:rsidRDefault="00F87EAE" w:rsidP="000848C1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="Calibri Light"/>
          <w:color w:val="11293F"/>
          <w:sz w:val="22"/>
          <w:szCs w:val="22"/>
        </w:rPr>
      </w:pPr>
    </w:p>
    <w:p w14:paraId="364F5E22" w14:textId="04E13FD7" w:rsidR="00F87EAE" w:rsidRPr="00BB62B2" w:rsidRDefault="00903422" w:rsidP="000848C1">
      <w:pPr>
        <w:pStyle w:val="NormalWeb"/>
        <w:spacing w:before="0" w:beforeAutospacing="0" w:after="160" w:afterAutospacing="0" w:line="360" w:lineRule="auto"/>
        <w:ind w:left="720"/>
        <w:jc w:val="both"/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</w:pPr>
      <w:r>
        <w:rPr>
          <w:rFonts w:asciiTheme="majorHAnsi" w:hAnsiTheme="majorHAnsi" w:cs="Calibri Light"/>
          <w:b/>
          <w:bCs/>
          <w:noProof/>
          <w:color w:val="44546A" w:themeColor="text2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0A664" wp14:editId="15322B1E">
                <wp:simplePos x="0" y="0"/>
                <wp:positionH relativeFrom="margin">
                  <wp:align>right</wp:align>
                </wp:positionH>
                <wp:positionV relativeFrom="paragraph">
                  <wp:posOffset>198048</wp:posOffset>
                </wp:positionV>
                <wp:extent cx="5100021" cy="0"/>
                <wp:effectExtent l="0" t="0" r="2476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00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9C932" id="Conector recto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4pt,15.6pt" to="7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" strokecolor="#a5a5a5 [3206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Parte 5. C</w:t>
      </w:r>
      <w:r w:rsidR="00F87EAE" w:rsidRPr="00BB62B2">
        <w:rPr>
          <w:rFonts w:asciiTheme="majorHAnsi" w:hAnsiTheme="majorHAnsi" w:cs="Calibri Light"/>
          <w:b/>
          <w:bCs/>
          <w:color w:val="1F4E79" w:themeColor="accent5" w:themeShade="80"/>
          <w:sz w:val="22"/>
          <w:szCs w:val="22"/>
        </w:rPr>
        <w:t>riterios que justifican remuneraciones diferentes a trabajos de igual valor.</w:t>
      </w:r>
      <w:r w:rsidRPr="00903422">
        <w:rPr>
          <w:rFonts w:asciiTheme="majorHAnsi" w:hAnsiTheme="majorHAnsi" w:cs="Calibri Light"/>
          <w:b/>
          <w:bCs/>
          <w:noProof/>
          <w:color w:val="44546A" w:themeColor="text2"/>
          <w:sz w:val="22"/>
          <w:szCs w:val="22"/>
          <w:lang w:val="es-PE" w:eastAsia="es-PE"/>
        </w:rPr>
        <w:t xml:space="preserve"> </w:t>
      </w:r>
    </w:p>
    <w:p w14:paraId="3E6587CC" w14:textId="628E3702" w:rsidR="00B358AD" w:rsidRPr="000848C1" w:rsidRDefault="00B358AD" w:rsidP="000848C1">
      <w:pPr>
        <w:pStyle w:val="NormalWeb"/>
        <w:spacing w:before="0" w:beforeAutospacing="0" w:after="160" w:afterAutospacing="0" w:line="360" w:lineRule="auto"/>
        <w:ind w:left="720"/>
        <w:jc w:val="both"/>
        <w:rPr>
          <w:rFonts w:asciiTheme="majorHAnsi" w:hAnsiTheme="majorHAnsi" w:cs="Calibri Light"/>
          <w:b/>
          <w:bCs/>
          <w:color w:val="11293F"/>
          <w:sz w:val="22"/>
          <w:szCs w:val="22"/>
        </w:rPr>
      </w:pPr>
    </w:p>
    <w:p w14:paraId="1DDB1B7D" w14:textId="3048234F" w:rsidR="00F87EAE" w:rsidRPr="00CF6909" w:rsidRDefault="00F87EAE" w:rsidP="00CF6909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i/>
          <w:color w:val="11293F"/>
          <w:sz w:val="22"/>
          <w:szCs w:val="22"/>
        </w:rPr>
      </w:pP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Tabla </w:t>
      </w:r>
      <w:r w:rsidR="00B358AD" w:rsidRPr="00CF6909">
        <w:rPr>
          <w:rFonts w:asciiTheme="majorHAnsi" w:hAnsiTheme="majorHAnsi" w:cs="Calibri Light"/>
          <w:i/>
          <w:color w:val="11293F"/>
          <w:sz w:val="22"/>
          <w:szCs w:val="22"/>
        </w:rPr>
        <w:t>5</w:t>
      </w: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>. Lista de puestos observados en la empresa</w:t>
      </w:r>
      <w:r w:rsidR="008E6F79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 +++</w:t>
      </w:r>
      <w:r w:rsidR="008D1517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= </w:t>
      </w:r>
      <w:proofErr w:type="spellStart"/>
      <w:r w:rsidR="008E6F79" w:rsidRPr="00CF6909">
        <w:rPr>
          <w:rFonts w:asciiTheme="majorHAnsi" w:hAnsiTheme="majorHAnsi" w:cs="Calibri Light"/>
          <w:i/>
          <w:color w:val="11293F"/>
          <w:sz w:val="22"/>
          <w:szCs w:val="22"/>
        </w:rPr>
        <w:t>renumerativa.nombreEmpresa</w:t>
      </w:r>
      <w:proofErr w:type="spellEnd"/>
      <w:r w:rsidR="008E6F79" w:rsidRPr="00CF6909">
        <w:rPr>
          <w:rFonts w:asciiTheme="majorHAnsi" w:hAnsiTheme="majorHAnsi" w:cs="Calibri Light"/>
          <w:i/>
          <w:color w:val="11293F"/>
          <w:sz w:val="22"/>
          <w:szCs w:val="22"/>
        </w:rPr>
        <w:t>+++</w:t>
      </w: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>.</w:t>
      </w:r>
    </w:p>
    <w:tbl>
      <w:tblPr>
        <w:tblStyle w:val="Tablaconcuadrculaclara"/>
        <w:tblW w:w="9096" w:type="dxa"/>
        <w:tblInd w:w="-147" w:type="dxa"/>
        <w:tblLook w:val="04A0" w:firstRow="1" w:lastRow="0" w:firstColumn="1" w:lastColumn="0" w:noHBand="0" w:noVBand="1"/>
      </w:tblPr>
      <w:tblGrid>
        <w:gridCol w:w="1049"/>
        <w:gridCol w:w="3668"/>
        <w:gridCol w:w="2173"/>
        <w:gridCol w:w="2206"/>
      </w:tblGrid>
      <w:tr w:rsidR="00C536F8" w:rsidRPr="00B92C70" w14:paraId="78814C7D" w14:textId="77777777" w:rsidTr="00C536F8">
        <w:trPr>
          <w:trHeight w:val="294"/>
        </w:trPr>
        <w:tc>
          <w:tcPr>
            <w:tcW w:w="1049" w:type="dxa"/>
            <w:shd w:val="clear" w:color="auto" w:fill="7B7B7B" w:themeFill="accent3" w:themeFillShade="BF"/>
          </w:tcPr>
          <w:p w14:paraId="37C53C9C" w14:textId="77777777" w:rsidR="00C536F8" w:rsidRPr="00EF1381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</w:pPr>
            <w:r w:rsidRPr="00EF1381"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  <w:t>Código</w:t>
            </w:r>
          </w:p>
        </w:tc>
        <w:tc>
          <w:tcPr>
            <w:tcW w:w="3668" w:type="dxa"/>
            <w:shd w:val="clear" w:color="auto" w:fill="7B7B7B" w:themeFill="accent3" w:themeFillShade="BF"/>
          </w:tcPr>
          <w:p w14:paraId="24B30F81" w14:textId="77777777" w:rsidR="00C536F8" w:rsidRPr="00EF1381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</w:pPr>
            <w:r w:rsidRPr="00EF1381"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  <w:t>Cargo</w:t>
            </w:r>
          </w:p>
        </w:tc>
        <w:tc>
          <w:tcPr>
            <w:tcW w:w="2173" w:type="dxa"/>
            <w:shd w:val="clear" w:color="auto" w:fill="7B7B7B" w:themeFill="accent3" w:themeFillShade="BF"/>
          </w:tcPr>
          <w:p w14:paraId="046691BF" w14:textId="77777777" w:rsidR="00C536F8" w:rsidRPr="00EF1381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</w:pPr>
            <w:r w:rsidRPr="00EF1381"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  <w:t>Género</w:t>
            </w:r>
          </w:p>
        </w:tc>
        <w:tc>
          <w:tcPr>
            <w:tcW w:w="2206" w:type="dxa"/>
            <w:shd w:val="clear" w:color="auto" w:fill="7B7B7B" w:themeFill="accent3" w:themeFillShade="BF"/>
          </w:tcPr>
          <w:p w14:paraId="6DF2039B" w14:textId="77777777" w:rsidR="00C536F8" w:rsidRPr="00EF1381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</w:pPr>
            <w:r w:rsidRPr="00EF1381"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  <w:t>Estado</w:t>
            </w:r>
          </w:p>
        </w:tc>
      </w:tr>
      <w:tr w:rsidR="00C536F8" w:rsidRPr="00B92C70" w14:paraId="1F892C7F" w14:textId="77777777" w:rsidTr="00C536F8">
        <w:trPr>
          <w:trHeight w:val="294"/>
        </w:trPr>
        <w:tc>
          <w:tcPr>
            <w:tcW w:w="1049" w:type="dxa"/>
          </w:tcPr>
          <w:p w14:paraId="136048EE" w14:textId="77777777" w:rsidR="00C536F8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  <w:t>No aplica</w:t>
            </w:r>
          </w:p>
        </w:tc>
        <w:tc>
          <w:tcPr>
            <w:tcW w:w="3668" w:type="dxa"/>
          </w:tcPr>
          <w:p w14:paraId="6FDA8D21" w14:textId="77777777" w:rsidR="00C536F8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  <w:t>No aplica</w:t>
            </w:r>
          </w:p>
        </w:tc>
        <w:tc>
          <w:tcPr>
            <w:tcW w:w="2173" w:type="dxa"/>
          </w:tcPr>
          <w:p w14:paraId="2E650D72" w14:textId="77777777" w:rsidR="00C536F8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  <w:t>No aplica</w:t>
            </w:r>
          </w:p>
        </w:tc>
        <w:tc>
          <w:tcPr>
            <w:tcW w:w="2206" w:type="dxa"/>
            <w:shd w:val="clear" w:color="auto" w:fill="auto"/>
          </w:tcPr>
          <w:p w14:paraId="75C19BF6" w14:textId="77777777" w:rsidR="00C536F8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  <w:t>No aplica</w:t>
            </w:r>
          </w:p>
        </w:tc>
      </w:tr>
    </w:tbl>
    <w:p w14:paraId="7F7B463D" w14:textId="77777777" w:rsidR="00F87EAE" w:rsidRPr="000848C1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i/>
          <w:color w:val="11293F"/>
          <w:sz w:val="22"/>
          <w:szCs w:val="22"/>
          <w:lang w:eastAsia="es-PE"/>
        </w:rPr>
      </w:pPr>
    </w:p>
    <w:p w14:paraId="374284BA" w14:textId="77777777" w:rsidR="00F87EAE" w:rsidRPr="000848C1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color w:val="11293F"/>
          <w:sz w:val="22"/>
          <w:szCs w:val="22"/>
          <w:lang w:val="es-PE" w:eastAsia="es-PE"/>
        </w:rPr>
      </w:pPr>
      <w:r w:rsidRPr="000848C1">
        <w:rPr>
          <w:rFonts w:asciiTheme="majorHAnsi" w:hAnsiTheme="majorHAnsi" w:cs="Calibri Light"/>
          <w:color w:val="11293F"/>
          <w:sz w:val="22"/>
          <w:szCs w:val="22"/>
          <w:lang w:val="es-PE" w:eastAsia="es-PE"/>
        </w:rPr>
        <w:t>Para justificar los puestos observados recomendamos revisar las observaciones señaladas.</w:t>
      </w:r>
    </w:p>
    <w:p w14:paraId="0DEAA313" w14:textId="77777777" w:rsidR="00F87EAE" w:rsidRPr="000848C1" w:rsidRDefault="00F87EAE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Calibri Light"/>
          <w:i/>
          <w:color w:val="11293F"/>
          <w:sz w:val="22"/>
          <w:szCs w:val="22"/>
          <w:lang w:val="es-PE" w:eastAsia="es-PE"/>
        </w:rPr>
      </w:pPr>
    </w:p>
    <w:p w14:paraId="7D7EB8A9" w14:textId="0CE09A68" w:rsidR="00F87EAE" w:rsidRPr="00CF6909" w:rsidRDefault="00F87EAE" w:rsidP="000848C1">
      <w:pPr>
        <w:pStyle w:val="NormalWeb"/>
        <w:spacing w:before="0" w:beforeAutospacing="0" w:after="160" w:afterAutospacing="0" w:line="360" w:lineRule="auto"/>
        <w:ind w:left="4248" w:hanging="4248"/>
        <w:jc w:val="both"/>
        <w:rPr>
          <w:rFonts w:asciiTheme="majorHAnsi" w:hAnsiTheme="majorHAnsi" w:cs="Calibri Light"/>
          <w:i/>
          <w:color w:val="11293F"/>
          <w:sz w:val="22"/>
          <w:szCs w:val="22"/>
        </w:rPr>
      </w:pP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Tabla </w:t>
      </w:r>
      <w:r w:rsidR="00B358AD" w:rsidRPr="00CF6909">
        <w:rPr>
          <w:rFonts w:asciiTheme="majorHAnsi" w:hAnsiTheme="majorHAnsi" w:cs="Calibri Light"/>
          <w:i/>
          <w:color w:val="11293F"/>
          <w:sz w:val="22"/>
          <w:szCs w:val="22"/>
        </w:rPr>
        <w:t>6</w:t>
      </w: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. Justificación de puestos observados en la empresa </w:t>
      </w:r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>++</w:t>
      </w:r>
      <w:r w:rsidR="008E6F79" w:rsidRPr="00CF6909">
        <w:rPr>
          <w:rFonts w:asciiTheme="majorHAnsi" w:hAnsiTheme="majorHAnsi" w:cs="Calibri Light"/>
          <w:i/>
          <w:color w:val="11293F"/>
          <w:sz w:val="22"/>
          <w:szCs w:val="22"/>
        </w:rPr>
        <w:t>+</w:t>
      </w:r>
      <w:r w:rsidR="008D1517" w:rsidRPr="00CF6909">
        <w:rPr>
          <w:rFonts w:asciiTheme="majorHAnsi" w:hAnsiTheme="majorHAnsi" w:cs="Calibri Light"/>
          <w:i/>
          <w:color w:val="11293F"/>
          <w:sz w:val="22"/>
          <w:szCs w:val="22"/>
        </w:rPr>
        <w:t xml:space="preserve">= </w:t>
      </w:r>
      <w:proofErr w:type="spellStart"/>
      <w:r w:rsidR="00747833" w:rsidRPr="00CF6909">
        <w:rPr>
          <w:rFonts w:asciiTheme="majorHAnsi" w:hAnsiTheme="majorHAnsi" w:cs="Calibri Light"/>
          <w:i/>
          <w:color w:val="11293F"/>
          <w:sz w:val="22"/>
          <w:szCs w:val="22"/>
        </w:rPr>
        <w:t>renumerativa.</w:t>
      </w:r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>nombreEmpresa</w:t>
      </w:r>
      <w:proofErr w:type="spellEnd"/>
      <w:r w:rsidR="00454D20" w:rsidRPr="00CF6909">
        <w:rPr>
          <w:rFonts w:asciiTheme="majorHAnsi" w:hAnsiTheme="majorHAnsi" w:cs="Calibri Light"/>
          <w:i/>
          <w:color w:val="11293F"/>
          <w:sz w:val="22"/>
          <w:szCs w:val="22"/>
        </w:rPr>
        <w:t>+++</w:t>
      </w:r>
      <w:r w:rsidRPr="00CF6909">
        <w:rPr>
          <w:rFonts w:asciiTheme="majorHAnsi" w:hAnsiTheme="majorHAnsi" w:cs="Calibri Light"/>
          <w:i/>
          <w:color w:val="11293F"/>
          <w:sz w:val="22"/>
          <w:szCs w:val="22"/>
        </w:rPr>
        <w:t>.</w:t>
      </w:r>
    </w:p>
    <w:tbl>
      <w:tblPr>
        <w:tblStyle w:val="Tablaconcuadrculaclara"/>
        <w:tblW w:w="9197" w:type="dxa"/>
        <w:tblInd w:w="-147" w:type="dxa"/>
        <w:tblLook w:val="04A0" w:firstRow="1" w:lastRow="0" w:firstColumn="1" w:lastColumn="0" w:noHBand="0" w:noVBand="1"/>
      </w:tblPr>
      <w:tblGrid>
        <w:gridCol w:w="1061"/>
        <w:gridCol w:w="3708"/>
        <w:gridCol w:w="2198"/>
        <w:gridCol w:w="2230"/>
      </w:tblGrid>
      <w:tr w:rsidR="00C536F8" w:rsidRPr="00B92C70" w14:paraId="46EEC224" w14:textId="77777777" w:rsidTr="00C536F8">
        <w:trPr>
          <w:trHeight w:val="209"/>
        </w:trPr>
        <w:tc>
          <w:tcPr>
            <w:tcW w:w="1061" w:type="dxa"/>
            <w:shd w:val="clear" w:color="auto" w:fill="7B7B7B" w:themeFill="accent3" w:themeFillShade="BF"/>
          </w:tcPr>
          <w:p w14:paraId="0FBCE9A3" w14:textId="77777777" w:rsidR="00C536F8" w:rsidRPr="00EF1381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</w:pPr>
            <w:r w:rsidRPr="00EF1381"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  <w:t>Código</w:t>
            </w:r>
          </w:p>
        </w:tc>
        <w:tc>
          <w:tcPr>
            <w:tcW w:w="3708" w:type="dxa"/>
            <w:shd w:val="clear" w:color="auto" w:fill="7B7B7B" w:themeFill="accent3" w:themeFillShade="BF"/>
          </w:tcPr>
          <w:p w14:paraId="5D5BD832" w14:textId="77777777" w:rsidR="00C536F8" w:rsidRPr="00EF1381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</w:pPr>
            <w:r w:rsidRPr="00EF1381"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  <w:t>Cargo</w:t>
            </w:r>
          </w:p>
        </w:tc>
        <w:tc>
          <w:tcPr>
            <w:tcW w:w="2198" w:type="dxa"/>
            <w:shd w:val="clear" w:color="auto" w:fill="7B7B7B" w:themeFill="accent3" w:themeFillShade="BF"/>
          </w:tcPr>
          <w:p w14:paraId="2781E908" w14:textId="77777777" w:rsidR="00C536F8" w:rsidRPr="00EF1381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  <w:t>Estado</w:t>
            </w:r>
          </w:p>
        </w:tc>
        <w:tc>
          <w:tcPr>
            <w:tcW w:w="2230" w:type="dxa"/>
            <w:shd w:val="clear" w:color="auto" w:fill="7B7B7B" w:themeFill="accent3" w:themeFillShade="BF"/>
          </w:tcPr>
          <w:p w14:paraId="3DD59CD7" w14:textId="77777777" w:rsidR="00C536F8" w:rsidRPr="00EF1381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Theme="majorHAnsi" w:eastAsia="Times New Roman" w:hAnsiTheme="majorHAnsi" w:cstheme="majorHAnsi"/>
                <w:b/>
                <w:color w:val="FFFFFF" w:themeColor="background1"/>
                <w:sz w:val="22"/>
                <w:szCs w:val="22"/>
                <w:bdr w:val="none" w:sz="0" w:space="0" w:color="auto"/>
                <w:lang w:val="es-PE" w:eastAsia="es-PE"/>
              </w:rPr>
              <w:t>Observación</w:t>
            </w:r>
          </w:p>
        </w:tc>
      </w:tr>
      <w:tr w:rsidR="00C536F8" w:rsidRPr="00B92C70" w14:paraId="3EBA28CE" w14:textId="77777777" w:rsidTr="00C536F8">
        <w:trPr>
          <w:trHeight w:val="209"/>
        </w:trPr>
        <w:tc>
          <w:tcPr>
            <w:tcW w:w="1061" w:type="dxa"/>
          </w:tcPr>
          <w:p w14:paraId="509AB758" w14:textId="77777777" w:rsidR="00C536F8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  <w:t>No aplica</w:t>
            </w:r>
          </w:p>
        </w:tc>
        <w:tc>
          <w:tcPr>
            <w:tcW w:w="3708" w:type="dxa"/>
          </w:tcPr>
          <w:p w14:paraId="5A7883C2" w14:textId="77777777" w:rsidR="00C536F8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  <w:t>No aplica</w:t>
            </w:r>
          </w:p>
        </w:tc>
        <w:tc>
          <w:tcPr>
            <w:tcW w:w="2198" w:type="dxa"/>
          </w:tcPr>
          <w:p w14:paraId="5C638CAE" w14:textId="77777777" w:rsidR="00C536F8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  <w:t>No aplica</w:t>
            </w:r>
          </w:p>
        </w:tc>
        <w:tc>
          <w:tcPr>
            <w:tcW w:w="2230" w:type="dxa"/>
            <w:shd w:val="clear" w:color="auto" w:fill="auto"/>
          </w:tcPr>
          <w:p w14:paraId="7218DBEE" w14:textId="77777777" w:rsidR="00C536F8" w:rsidRDefault="00C536F8" w:rsidP="00AE7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</w:pPr>
            <w:r>
              <w:rPr>
                <w:rFonts w:ascii="Calibri Light" w:eastAsia="Times New Roman" w:hAnsi="Calibri Light" w:cs="Calibri Light"/>
                <w:color w:val="767171" w:themeColor="background2" w:themeShade="80"/>
                <w:sz w:val="22"/>
                <w:szCs w:val="22"/>
                <w:bdr w:val="none" w:sz="0" w:space="0" w:color="auto"/>
                <w:lang w:val="es-PE" w:eastAsia="es-PE"/>
              </w:rPr>
              <w:t>No aplica</w:t>
            </w:r>
          </w:p>
        </w:tc>
      </w:tr>
    </w:tbl>
    <w:p w14:paraId="321E5233" w14:textId="42DF689B" w:rsidR="00204F34" w:rsidRPr="000848C1" w:rsidRDefault="00204F34" w:rsidP="000848C1">
      <w:pPr>
        <w:pStyle w:val="NormalWeb"/>
        <w:spacing w:before="0" w:beforeAutospacing="0" w:after="160" w:afterAutospacing="0" w:line="360" w:lineRule="auto"/>
        <w:jc w:val="both"/>
        <w:rPr>
          <w:rFonts w:asciiTheme="majorHAnsi" w:hAnsiTheme="majorHAnsi" w:cs="Arial"/>
          <w:bCs/>
          <w:color w:val="11293F"/>
          <w:sz w:val="22"/>
          <w:szCs w:val="22"/>
          <w:lang w:eastAsia="es-MX"/>
        </w:rPr>
      </w:pPr>
    </w:p>
    <w:sectPr w:rsidR="00204F34" w:rsidRPr="000848C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6033C" w14:textId="77777777" w:rsidR="00BA725F" w:rsidRDefault="00BA725F">
      <w:pPr>
        <w:spacing w:after="0" w:line="240" w:lineRule="auto"/>
      </w:pPr>
      <w:r>
        <w:separator/>
      </w:r>
    </w:p>
  </w:endnote>
  <w:endnote w:type="continuationSeparator" w:id="0">
    <w:p w14:paraId="12950AE0" w14:textId="77777777" w:rsidR="00BA725F" w:rsidRDefault="00BA7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58019" w14:textId="77777777" w:rsidR="00BA725F" w:rsidRDefault="00BA725F">
      <w:pPr>
        <w:spacing w:after="0" w:line="240" w:lineRule="auto"/>
      </w:pPr>
      <w:r>
        <w:separator/>
      </w:r>
    </w:p>
  </w:footnote>
  <w:footnote w:type="continuationSeparator" w:id="0">
    <w:p w14:paraId="6390778E" w14:textId="77777777" w:rsidR="00BA725F" w:rsidRDefault="00BA7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DF4CF" w14:textId="77777777" w:rsidR="00CD238B" w:rsidRDefault="00CD238B" w:rsidP="00CD238B">
    <w:pPr>
      <w:pStyle w:val="Encabezado"/>
      <w:tabs>
        <w:tab w:val="clear" w:pos="4252"/>
        <w:tab w:val="clear" w:pos="8504"/>
        <w:tab w:val="right" w:pos="8498"/>
      </w:tabs>
    </w:pPr>
  </w:p>
  <w:p w14:paraId="42E5A069" w14:textId="77777777" w:rsidR="00CD238B" w:rsidRDefault="00CD238B" w:rsidP="00CD238B">
    <w:pPr>
      <w:pStyle w:val="Encabezado"/>
      <w:tabs>
        <w:tab w:val="clear" w:pos="4252"/>
        <w:tab w:val="clear" w:pos="8504"/>
        <w:tab w:val="right" w:pos="8498"/>
      </w:tabs>
    </w:pPr>
  </w:p>
  <w:p w14:paraId="7E47B5AE" w14:textId="1BAF1F75" w:rsidR="00CD238B" w:rsidRDefault="00204F34" w:rsidP="00CD238B">
    <w:pPr>
      <w:pStyle w:val="Encabezado"/>
      <w:tabs>
        <w:tab w:val="clear" w:pos="4252"/>
        <w:tab w:val="clear" w:pos="8504"/>
        <w:tab w:val="right" w:pos="849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46FD"/>
    <w:multiLevelType w:val="hybridMultilevel"/>
    <w:tmpl w:val="65BE9A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7357E"/>
    <w:multiLevelType w:val="hybridMultilevel"/>
    <w:tmpl w:val="BB3EAF3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51C46"/>
    <w:multiLevelType w:val="hybridMultilevel"/>
    <w:tmpl w:val="BB3EAF3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40B64"/>
    <w:multiLevelType w:val="hybridMultilevel"/>
    <w:tmpl w:val="6AC4377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3639CD"/>
    <w:multiLevelType w:val="hybridMultilevel"/>
    <w:tmpl w:val="67B283B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3273A"/>
    <w:multiLevelType w:val="multilevel"/>
    <w:tmpl w:val="07AA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F7D2B"/>
    <w:multiLevelType w:val="hybridMultilevel"/>
    <w:tmpl w:val="44B2F57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13F49"/>
    <w:multiLevelType w:val="multilevel"/>
    <w:tmpl w:val="462C8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7297DDD"/>
    <w:multiLevelType w:val="hybridMultilevel"/>
    <w:tmpl w:val="6A62A110"/>
    <w:lvl w:ilvl="0" w:tplc="32C87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7250A"/>
    <w:multiLevelType w:val="hybridMultilevel"/>
    <w:tmpl w:val="3E7CAD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6C3DDF"/>
    <w:multiLevelType w:val="hybridMultilevel"/>
    <w:tmpl w:val="BB3EAF3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1CD"/>
    <w:rsid w:val="00083E5F"/>
    <w:rsid w:val="000848C1"/>
    <w:rsid w:val="00092760"/>
    <w:rsid w:val="000A7B15"/>
    <w:rsid w:val="00104716"/>
    <w:rsid w:val="001712A1"/>
    <w:rsid w:val="001B5AF1"/>
    <w:rsid w:val="001B6E85"/>
    <w:rsid w:val="001E255F"/>
    <w:rsid w:val="001E31CB"/>
    <w:rsid w:val="001E63CD"/>
    <w:rsid w:val="00204F34"/>
    <w:rsid w:val="00222B3C"/>
    <w:rsid w:val="00223905"/>
    <w:rsid w:val="00245625"/>
    <w:rsid w:val="002843BB"/>
    <w:rsid w:val="002A26A1"/>
    <w:rsid w:val="002A65FD"/>
    <w:rsid w:val="002D0867"/>
    <w:rsid w:val="00303428"/>
    <w:rsid w:val="00316550"/>
    <w:rsid w:val="003720F2"/>
    <w:rsid w:val="003E56A3"/>
    <w:rsid w:val="004016C4"/>
    <w:rsid w:val="00402CBC"/>
    <w:rsid w:val="00410CB2"/>
    <w:rsid w:val="00454D20"/>
    <w:rsid w:val="004936C9"/>
    <w:rsid w:val="004A4679"/>
    <w:rsid w:val="004F0D70"/>
    <w:rsid w:val="00546C5D"/>
    <w:rsid w:val="00551CB2"/>
    <w:rsid w:val="00564016"/>
    <w:rsid w:val="005D7A99"/>
    <w:rsid w:val="0060219F"/>
    <w:rsid w:val="00616B46"/>
    <w:rsid w:val="00665B22"/>
    <w:rsid w:val="00697467"/>
    <w:rsid w:val="006B11CD"/>
    <w:rsid w:val="006B1E67"/>
    <w:rsid w:val="006D2CA2"/>
    <w:rsid w:val="006E5C83"/>
    <w:rsid w:val="006E7602"/>
    <w:rsid w:val="006F015D"/>
    <w:rsid w:val="007023E8"/>
    <w:rsid w:val="00747833"/>
    <w:rsid w:val="0075788C"/>
    <w:rsid w:val="00797F9A"/>
    <w:rsid w:val="007B7696"/>
    <w:rsid w:val="007D6B95"/>
    <w:rsid w:val="008235D6"/>
    <w:rsid w:val="00856A3D"/>
    <w:rsid w:val="00876ABE"/>
    <w:rsid w:val="00883F6A"/>
    <w:rsid w:val="008D1517"/>
    <w:rsid w:val="008D70FF"/>
    <w:rsid w:val="008E5B78"/>
    <w:rsid w:val="008E6F79"/>
    <w:rsid w:val="00903422"/>
    <w:rsid w:val="009252E8"/>
    <w:rsid w:val="009410FC"/>
    <w:rsid w:val="009578DC"/>
    <w:rsid w:val="0097231B"/>
    <w:rsid w:val="00975B2C"/>
    <w:rsid w:val="009C52EB"/>
    <w:rsid w:val="009E1F46"/>
    <w:rsid w:val="00A07903"/>
    <w:rsid w:val="00A44063"/>
    <w:rsid w:val="00A560C7"/>
    <w:rsid w:val="00A93C96"/>
    <w:rsid w:val="00A971BC"/>
    <w:rsid w:val="00AB6524"/>
    <w:rsid w:val="00B358AD"/>
    <w:rsid w:val="00B35F8C"/>
    <w:rsid w:val="00B50FB5"/>
    <w:rsid w:val="00B64E6E"/>
    <w:rsid w:val="00BA725F"/>
    <w:rsid w:val="00BB62B2"/>
    <w:rsid w:val="00BF1875"/>
    <w:rsid w:val="00C2143C"/>
    <w:rsid w:val="00C412A7"/>
    <w:rsid w:val="00C536F8"/>
    <w:rsid w:val="00C91ACA"/>
    <w:rsid w:val="00CB1CE4"/>
    <w:rsid w:val="00CC42C6"/>
    <w:rsid w:val="00CD238B"/>
    <w:rsid w:val="00CF6909"/>
    <w:rsid w:val="00D009AA"/>
    <w:rsid w:val="00D2304A"/>
    <w:rsid w:val="00D53ECC"/>
    <w:rsid w:val="00D7140A"/>
    <w:rsid w:val="00DA1861"/>
    <w:rsid w:val="00DD2BF3"/>
    <w:rsid w:val="00DE2B00"/>
    <w:rsid w:val="00DF021E"/>
    <w:rsid w:val="00E33E76"/>
    <w:rsid w:val="00E517D0"/>
    <w:rsid w:val="00E5614F"/>
    <w:rsid w:val="00E91C50"/>
    <w:rsid w:val="00E96671"/>
    <w:rsid w:val="00E9752C"/>
    <w:rsid w:val="00EB0306"/>
    <w:rsid w:val="00EC2ECD"/>
    <w:rsid w:val="00EE7863"/>
    <w:rsid w:val="00EF4B11"/>
    <w:rsid w:val="00F00384"/>
    <w:rsid w:val="00F06EF0"/>
    <w:rsid w:val="00F06F41"/>
    <w:rsid w:val="00F56E0A"/>
    <w:rsid w:val="00F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38590"/>
  <w15:chartTrackingRefBased/>
  <w15:docId w15:val="{BE98B443-34D4-464E-A0B7-A8B7786A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D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D08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8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8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8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86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8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2D08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3">
    <w:name w:val="Grid Table 1 Light Accent 3"/>
    <w:basedOn w:val="Tablanormal"/>
    <w:uiPriority w:val="46"/>
    <w:rsid w:val="00204F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link w:val="EncabezadoCar"/>
    <w:uiPriority w:val="99"/>
    <w:rsid w:val="00204F3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04F34"/>
    <w:rPr>
      <w:rFonts w:ascii="Calibri" w:eastAsia="Calibri" w:hAnsi="Calibri" w:cs="Calibri"/>
      <w:color w:val="000000"/>
      <w:u w:color="000000"/>
      <w:bdr w:val="nil"/>
      <w:lang w:val="es-ES_tradnl" w:eastAsia="es-ES"/>
    </w:rPr>
  </w:style>
  <w:style w:type="table" w:styleId="Tablaconcuadrcula1clara">
    <w:name w:val="Grid Table 1 Light"/>
    <w:basedOn w:val="Tablanormal"/>
    <w:uiPriority w:val="46"/>
    <w:rsid w:val="00F87EA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6E76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797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1029</Words>
  <Characters>5664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Palos</dc:creator>
  <cp:keywords/>
  <dc:description/>
  <cp:lastModifiedBy>orlando camavilca chavez</cp:lastModifiedBy>
  <cp:revision>8</cp:revision>
  <dcterms:created xsi:type="dcterms:W3CDTF">2017-09-07T13:08:00Z</dcterms:created>
  <dcterms:modified xsi:type="dcterms:W3CDTF">2020-04-23T20:06:00Z</dcterms:modified>
</cp:coreProperties>
</file>