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C6CC9" w14:textId="06F62796" w:rsidR="00146BA3" w:rsidRDefault="00146BA3" w:rsidP="00146BA3">
      <w:pPr>
        <w:pStyle w:val="Prrafodelista"/>
        <w:spacing w:line="360" w:lineRule="auto"/>
        <w:jc w:val="center"/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 xml:space="preserve">POLÍTICA DE ASCENSOS DE </w:t>
      </w:r>
      <w:r w:rsidRPr="00146BA3">
        <w:rPr>
          <w:b/>
          <w:color w:val="222A35" w:themeColor="text2" w:themeShade="80"/>
        </w:rPr>
        <w:t>+++= ascensos.nombreEmpresa +++</w:t>
      </w:r>
    </w:p>
    <w:p w14:paraId="53E4B777" w14:textId="77777777" w:rsidR="00146BA3" w:rsidRDefault="00146BA3" w:rsidP="00146BA3">
      <w:pPr>
        <w:pStyle w:val="Prrafodelista"/>
        <w:spacing w:line="360" w:lineRule="auto"/>
        <w:jc w:val="center"/>
        <w:rPr>
          <w:b/>
          <w:color w:val="222A35" w:themeColor="text2" w:themeShade="80"/>
        </w:rPr>
      </w:pPr>
    </w:p>
    <w:p w14:paraId="21DD2120" w14:textId="17E62786" w:rsidR="007B0E01" w:rsidRPr="007B0E01" w:rsidRDefault="00CA2924" w:rsidP="007B0E01">
      <w:pPr>
        <w:pStyle w:val="Prrafodelista"/>
        <w:numPr>
          <w:ilvl w:val="0"/>
          <w:numId w:val="8"/>
        </w:numPr>
        <w:spacing w:line="360" w:lineRule="auto"/>
        <w:rPr>
          <w:b/>
          <w:color w:val="222A35" w:themeColor="text2" w:themeShade="80"/>
        </w:rPr>
      </w:pPr>
      <w:r w:rsidRPr="007B0E01">
        <w:rPr>
          <w:b/>
          <w:color w:val="222A35" w:themeColor="text2" w:themeShade="80"/>
        </w:rPr>
        <w:t xml:space="preserve">OBJETIVO </w:t>
      </w:r>
      <w:r w:rsidR="00012E14" w:rsidRPr="007B0E01">
        <w:rPr>
          <w:b/>
          <w:color w:val="222A35" w:themeColor="text2" w:themeShade="80"/>
        </w:rPr>
        <w:t xml:space="preserve">GENERAL </w:t>
      </w:r>
      <w:r w:rsidR="00D8690E">
        <w:rPr>
          <w:b/>
          <w:color w:val="222A35" w:themeColor="text2" w:themeShade="80"/>
        </w:rPr>
        <w:t>DE LA POLÍ</w:t>
      </w:r>
      <w:r w:rsidRPr="007B0E01">
        <w:rPr>
          <w:b/>
          <w:color w:val="222A35" w:themeColor="text2" w:themeShade="80"/>
        </w:rPr>
        <w:t>TICA</w:t>
      </w:r>
    </w:p>
    <w:p w14:paraId="6BD5254A" w14:textId="6B046877" w:rsidR="007B0E01" w:rsidRPr="007B0E01" w:rsidRDefault="00CA2924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  <w:r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Establecer los criterios y normas que permitan optimizar el desarrollo del recurso humano dentro de la empresa</w:t>
      </w:r>
      <w:r w:rsidR="00C0408C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 +++= ascensos.nombreEmpresa +++</w:t>
      </w:r>
      <w:r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, de acuerdo con sus competencias laborales y profesionales, con relación a las necesidades y estructuras funcionales de la </w:t>
      </w:r>
      <w:r w:rsidR="001436DB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organización.</w:t>
      </w:r>
    </w:p>
    <w:p w14:paraId="23287C51" w14:textId="391CF415" w:rsidR="007B0E01" w:rsidRDefault="007B0E01" w:rsidP="007B0E01">
      <w:pPr>
        <w:pStyle w:val="Prrafodelista"/>
        <w:spacing w:line="360" w:lineRule="auto"/>
        <w:jc w:val="both"/>
        <w:rPr>
          <w:rFonts w:asciiTheme="majorHAnsi" w:hAnsiTheme="majorHAnsi"/>
          <w:color w:val="171717" w:themeColor="background2" w:themeShade="1A"/>
        </w:rPr>
      </w:pPr>
    </w:p>
    <w:p w14:paraId="2AD42442" w14:textId="085F29EC" w:rsidR="007B0E01" w:rsidRPr="007B0E01" w:rsidRDefault="00D8690E" w:rsidP="007B0E01">
      <w:pPr>
        <w:pStyle w:val="Prrafodelista"/>
        <w:numPr>
          <w:ilvl w:val="0"/>
          <w:numId w:val="8"/>
        </w:numPr>
        <w:spacing w:line="360" w:lineRule="auto"/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>ALCANCE DE LA POLÍ</w:t>
      </w:r>
      <w:r w:rsidR="00CA2924" w:rsidRPr="007B0E01">
        <w:rPr>
          <w:b/>
          <w:color w:val="222A35" w:themeColor="text2" w:themeShade="80"/>
        </w:rPr>
        <w:t>TICA</w:t>
      </w:r>
    </w:p>
    <w:p w14:paraId="7028F93B" w14:textId="4F4B42BB" w:rsidR="00012E14" w:rsidRPr="007B0E01" w:rsidRDefault="001436DB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  <w:r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Todas las personas que ingresan a la compañía pueden acceder a una línea de carrera o plan de sucesión, si es que así lo requieren. </w:t>
      </w:r>
      <w:r w:rsidR="00C95901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Este procedimiento aplica para todas las actividades de promociones y ascensos realizadas por Recursos Humanos o cualqu</w:t>
      </w:r>
      <w:r w:rsidR="00012E14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ier área que solicite personal.</w:t>
      </w:r>
    </w:p>
    <w:p w14:paraId="21B9C8C6" w14:textId="14224B61" w:rsidR="007B0E01" w:rsidRPr="007B0E01" w:rsidRDefault="007B0E01" w:rsidP="007B0E01">
      <w:pPr>
        <w:pStyle w:val="Prrafodelista"/>
        <w:spacing w:line="360" w:lineRule="auto"/>
        <w:jc w:val="both"/>
        <w:rPr>
          <w:rFonts w:asciiTheme="majorHAnsi" w:hAnsiTheme="majorHAnsi"/>
          <w:color w:val="171717" w:themeColor="background2" w:themeShade="1A"/>
        </w:rPr>
      </w:pPr>
    </w:p>
    <w:p w14:paraId="62A9A105" w14:textId="45D80678" w:rsidR="007B0E01" w:rsidRDefault="00012E14" w:rsidP="007B0E01">
      <w:pPr>
        <w:pStyle w:val="Prrafodelista"/>
        <w:numPr>
          <w:ilvl w:val="0"/>
          <w:numId w:val="8"/>
        </w:numPr>
        <w:spacing w:line="360" w:lineRule="auto"/>
        <w:rPr>
          <w:b/>
          <w:color w:val="222A35" w:themeColor="text2" w:themeShade="80"/>
        </w:rPr>
      </w:pPr>
      <w:r w:rsidRPr="007B0E01">
        <w:rPr>
          <w:b/>
          <w:color w:val="222A35" w:themeColor="text2" w:themeShade="80"/>
        </w:rPr>
        <w:t>DEFINICIÓN</w:t>
      </w:r>
    </w:p>
    <w:p w14:paraId="65A58E6B" w14:textId="57247D8C" w:rsidR="007B0E01" w:rsidRDefault="00012E14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  <w:r w:rsidRPr="007B0E01">
        <w:rPr>
          <w:rFonts w:asciiTheme="majorHAnsi" w:hAnsiTheme="majorHAnsi"/>
          <w:b/>
          <w:color w:val="053E4B"/>
        </w:rPr>
        <w:t>Ascenso:</w:t>
      </w:r>
      <w:r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 </w:t>
      </w:r>
      <w:r w:rsidR="00883171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Consiste en un cambio de las funciones in</w:t>
      </w:r>
      <w:r w:rsidR="00146BA3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icialmente contratadas, con una </w:t>
      </w:r>
      <w:r w:rsidR="00883171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mejora profesional y económica para el trabajador. El ascenso también implica la realización de funciones de mayor nivel.</w:t>
      </w:r>
    </w:p>
    <w:p w14:paraId="363E934E" w14:textId="77777777" w:rsidR="007B0E01" w:rsidRPr="007B0E01" w:rsidRDefault="007B0E01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</w:p>
    <w:p w14:paraId="00937F0D" w14:textId="2DF136A8" w:rsidR="00012E14" w:rsidRPr="00012E14" w:rsidRDefault="00C95901" w:rsidP="007B0E01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color w:val="171717" w:themeColor="background2" w:themeShade="1A"/>
        </w:rPr>
      </w:pPr>
      <w:r w:rsidRPr="00012E14">
        <w:rPr>
          <w:rFonts w:asciiTheme="majorHAnsi" w:hAnsiTheme="majorHAnsi"/>
          <w:b/>
          <w:color w:val="171717" w:themeColor="background2" w:themeShade="1A"/>
        </w:rPr>
        <w:t>P</w:t>
      </w:r>
      <w:r w:rsidRPr="007B0E01">
        <w:rPr>
          <w:b/>
          <w:color w:val="222A35" w:themeColor="text2" w:themeShade="80"/>
        </w:rPr>
        <w:t>OL</w:t>
      </w:r>
      <w:r w:rsidR="00D8690E">
        <w:rPr>
          <w:b/>
          <w:color w:val="222A35" w:themeColor="text2" w:themeShade="80"/>
        </w:rPr>
        <w:t>Í</w:t>
      </w:r>
      <w:r w:rsidRPr="007B0E01">
        <w:rPr>
          <w:b/>
          <w:color w:val="222A35" w:themeColor="text2" w:themeShade="80"/>
        </w:rPr>
        <w:t>TICA DE ASCENS</w:t>
      </w:r>
      <w:r w:rsidR="00CA2924" w:rsidRPr="007B0E01">
        <w:rPr>
          <w:b/>
          <w:color w:val="222A35" w:themeColor="text2" w:themeShade="80"/>
        </w:rPr>
        <w:t>OS DE LA EMPRESA</w:t>
      </w:r>
    </w:p>
    <w:p w14:paraId="373D4873" w14:textId="4BA6BF82" w:rsidR="00012E14" w:rsidRPr="00012E14" w:rsidRDefault="00012E14" w:rsidP="00012E14">
      <w:pPr>
        <w:pStyle w:val="Prrafodelista"/>
        <w:spacing w:line="360" w:lineRule="auto"/>
        <w:jc w:val="both"/>
        <w:rPr>
          <w:rFonts w:asciiTheme="majorHAnsi" w:hAnsiTheme="majorHAnsi"/>
          <w:color w:val="171717" w:themeColor="background2" w:themeShade="1A"/>
        </w:rPr>
      </w:pPr>
    </w:p>
    <w:p w14:paraId="68E7C420" w14:textId="4389B2D0" w:rsidR="00012E14" w:rsidRPr="007B0E01" w:rsidRDefault="00146BA3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  <w:r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-</w:t>
      </w:r>
      <w:r w:rsidR="001436DB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La ruta de desarrollo de los empleados es horizontal y vertical, por lo que se procurará en primera instancia la rotación en diferentes puestos y cargos del mismo nivel ocupacional, para favorecer las capacidades del personal y enriquecer sus competencias profesionales, generando así bases más sólidas y amplias para el desempeño futuro de quienes sean promovidos. </w:t>
      </w:r>
    </w:p>
    <w:p w14:paraId="053A2170" w14:textId="5F114C8D" w:rsidR="00012E14" w:rsidRPr="007B0E01" w:rsidRDefault="00012E14" w:rsidP="00012E14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</w:p>
    <w:p w14:paraId="0FFA93C3" w14:textId="149DB7F2" w:rsidR="001436DB" w:rsidRPr="007B0E01" w:rsidRDefault="00146BA3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  <w:r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-</w:t>
      </w:r>
      <w:r w:rsidR="001436DB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Las promociones o ascensos solo se otorgan cuando los perfiles de los trabajadores que han demostrado alto desempeño y potencial, cumplan los requisitos académicos y de experiencia exigidos en el nuevo cargo. </w:t>
      </w:r>
    </w:p>
    <w:p w14:paraId="1B03509F" w14:textId="523EFF32" w:rsidR="001436DB" w:rsidRPr="007B0E01" w:rsidRDefault="001436DB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</w:p>
    <w:p w14:paraId="6938A0C0" w14:textId="01A6855A" w:rsidR="000D5226" w:rsidRPr="007B0E01" w:rsidRDefault="00146BA3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  <w:r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-</w:t>
      </w:r>
      <w:r w:rsidR="001436DB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La administración, a través de sus jefes o gerentes otorgará un ascenso o promoción a un nuevo trabajador previa evaluación de desempeño. Para tal efecto se verificarán los objetivos cumplidos y resultados alcanzados de la persona. </w:t>
      </w:r>
    </w:p>
    <w:p w14:paraId="3C7BE068" w14:textId="3B667BDB" w:rsidR="000D5226" w:rsidRPr="007B0E01" w:rsidRDefault="000D5226" w:rsidP="00167810">
      <w:pPr>
        <w:pStyle w:val="Prrafodelista"/>
        <w:spacing w:line="360" w:lineRule="auto"/>
        <w:jc w:val="right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</w:p>
    <w:p w14:paraId="775CDCE1" w14:textId="6C567747" w:rsidR="001436DB" w:rsidRPr="007B0E01" w:rsidRDefault="00146BA3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  <w:r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lastRenderedPageBreak/>
        <w:t>-</w:t>
      </w:r>
      <w:r w:rsidR="001436DB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Toda promoción o ascenso incluirá la remuneración del nuevo cargo, de acuerdo a la política salarial vigente. Previa a la titularización, el promocionado deberá cumplir un periodo de tres meses en el ejercicio de su cargo y haber ganado el correspondiente concurso de méritos. </w:t>
      </w:r>
    </w:p>
    <w:p w14:paraId="4092A18B" w14:textId="60C94543" w:rsidR="001436DB" w:rsidRPr="007B0E01" w:rsidRDefault="001436DB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</w:p>
    <w:p w14:paraId="544C2A6F" w14:textId="4C2AD7BA" w:rsidR="001436DB" w:rsidRPr="007B0E01" w:rsidRDefault="00146BA3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  <w:r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-</w:t>
      </w:r>
      <w:r w:rsidR="001436DB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La evaluación de desempeño, también implicará medir el nivel de competencias que el trabajador </w:t>
      </w:r>
      <w:r w:rsidR="000D5226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tiene</w:t>
      </w:r>
      <w:r w:rsidR="001436DB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. Las competencias estarán relacionas con </w:t>
      </w:r>
      <w:r w:rsidR="000D5226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su puesto (competencias específicas) y con la empresa en general (competencias generales).</w:t>
      </w:r>
    </w:p>
    <w:p w14:paraId="0904D578" w14:textId="65485035" w:rsidR="00883171" w:rsidRPr="007B0E01" w:rsidRDefault="00883171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</w:p>
    <w:p w14:paraId="197E1AB6" w14:textId="22A2E665" w:rsidR="00883171" w:rsidRDefault="00146BA3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  <w:r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-</w:t>
      </w:r>
      <w:r w:rsidR="00883171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Todos los interesados en ascender a un puesto superior, deberá pasar por un entrevista laboral, donde se evaluarán aspectos como actitud, motivación, disposición, responsabilidad, etc.</w:t>
      </w:r>
    </w:p>
    <w:p w14:paraId="4753E8F5" w14:textId="77777777" w:rsidR="00304041" w:rsidRPr="007B0E01" w:rsidRDefault="00304041" w:rsidP="007B0E01">
      <w:pPr>
        <w:pStyle w:val="Prrafodelista"/>
        <w:spacing w:line="360" w:lineRule="auto"/>
        <w:jc w:val="both"/>
        <w:rPr>
          <w:rFonts w:asciiTheme="majorHAnsi" w:eastAsia="Times New Roman" w:hAnsiTheme="majorHAnsi" w:cs="Calibri Light"/>
          <w:color w:val="222A35" w:themeColor="text2" w:themeShade="80"/>
          <w:lang w:eastAsia="es-ES"/>
        </w:rPr>
      </w:pPr>
    </w:p>
    <w:p w14:paraId="0935D136" w14:textId="5E6D72C7" w:rsidR="00AA07B6" w:rsidRDefault="00146BA3" w:rsidP="007B0E01">
      <w:pPr>
        <w:pStyle w:val="Prrafodelista"/>
        <w:spacing w:line="360" w:lineRule="auto"/>
        <w:jc w:val="both"/>
        <w:rPr>
          <w:rFonts w:asciiTheme="majorHAnsi" w:hAnsiTheme="majorHAnsi"/>
          <w:color w:val="171717" w:themeColor="background2" w:themeShade="1A"/>
        </w:rPr>
      </w:pPr>
      <w:r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-</w:t>
      </w:r>
      <w:bookmarkStart w:id="0" w:name="_GoBack"/>
      <w:bookmarkEnd w:id="0"/>
      <w:r w:rsidR="009A7D76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>Si un trabajador cumple todos los requisitos anteriores,</w:t>
      </w:r>
      <w:r w:rsidR="00883171" w:rsidRPr="007B0E01">
        <w:rPr>
          <w:rFonts w:asciiTheme="majorHAnsi" w:eastAsia="Times New Roman" w:hAnsiTheme="majorHAnsi" w:cs="Calibri Light"/>
          <w:color w:val="222A35" w:themeColor="text2" w:themeShade="80"/>
          <w:lang w:eastAsia="es-ES"/>
        </w:rPr>
        <w:t xml:space="preserve"> se procede a formalizar el ascenso o la promoción, asignándole la nueva responsabilidad y el cambio en su remuneración económica (Se integra al expediente del trabajador la constancia del ascenso o promoció</w:t>
      </w:r>
      <w:r w:rsidR="00883171" w:rsidRPr="00012E14">
        <w:rPr>
          <w:rFonts w:asciiTheme="majorHAnsi" w:hAnsiTheme="majorHAnsi"/>
          <w:color w:val="171717" w:themeColor="background2" w:themeShade="1A"/>
        </w:rPr>
        <w:t>n)</w:t>
      </w:r>
      <w:r w:rsidR="00AA07B6" w:rsidRPr="00012E14">
        <w:rPr>
          <w:rFonts w:asciiTheme="majorHAnsi" w:hAnsiTheme="majorHAnsi"/>
          <w:color w:val="171717" w:themeColor="background2" w:themeShade="1A"/>
        </w:rPr>
        <w:t>.</w:t>
      </w:r>
    </w:p>
    <w:p w14:paraId="2D24E5CE" w14:textId="5CDB4535" w:rsidR="007B0E01" w:rsidRDefault="007B0E01" w:rsidP="007B0E01">
      <w:pPr>
        <w:pStyle w:val="Prrafodelista"/>
        <w:spacing w:line="360" w:lineRule="auto"/>
        <w:jc w:val="both"/>
        <w:rPr>
          <w:rFonts w:asciiTheme="majorHAnsi" w:hAnsiTheme="majorHAnsi"/>
          <w:color w:val="171717" w:themeColor="background2" w:themeShade="1A"/>
        </w:rPr>
      </w:pPr>
    </w:p>
    <w:sectPr w:rsidR="007B0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A6699" w14:textId="77777777" w:rsidR="004F5509" w:rsidRDefault="004F5509" w:rsidP="001436DB">
      <w:pPr>
        <w:spacing w:after="0" w:line="240" w:lineRule="auto"/>
      </w:pPr>
      <w:r>
        <w:separator/>
      </w:r>
    </w:p>
  </w:endnote>
  <w:endnote w:type="continuationSeparator" w:id="0">
    <w:p w14:paraId="232F41CB" w14:textId="77777777" w:rsidR="004F5509" w:rsidRDefault="004F5509" w:rsidP="0014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361F1" w14:textId="77777777" w:rsidR="004F5509" w:rsidRDefault="004F5509" w:rsidP="001436DB">
      <w:pPr>
        <w:spacing w:after="0" w:line="240" w:lineRule="auto"/>
      </w:pPr>
      <w:r>
        <w:separator/>
      </w:r>
    </w:p>
  </w:footnote>
  <w:footnote w:type="continuationSeparator" w:id="0">
    <w:p w14:paraId="0E878662" w14:textId="77777777" w:rsidR="004F5509" w:rsidRDefault="004F5509" w:rsidP="0014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82D9F"/>
    <w:multiLevelType w:val="hybridMultilevel"/>
    <w:tmpl w:val="EA80CA2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950F2A"/>
    <w:multiLevelType w:val="hybridMultilevel"/>
    <w:tmpl w:val="A6DE24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B46A3"/>
    <w:multiLevelType w:val="hybridMultilevel"/>
    <w:tmpl w:val="27BA77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15CDB"/>
    <w:multiLevelType w:val="hybridMultilevel"/>
    <w:tmpl w:val="9C54EC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03FCB"/>
    <w:multiLevelType w:val="hybridMultilevel"/>
    <w:tmpl w:val="3210E18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9E59DC"/>
    <w:multiLevelType w:val="hybridMultilevel"/>
    <w:tmpl w:val="39247A3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C0FC0"/>
    <w:multiLevelType w:val="hybridMultilevel"/>
    <w:tmpl w:val="14B272FA"/>
    <w:lvl w:ilvl="0" w:tplc="4BD48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441C92"/>
    <w:multiLevelType w:val="multilevel"/>
    <w:tmpl w:val="B630F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4"/>
    <w:rsid w:val="00012E14"/>
    <w:rsid w:val="00053708"/>
    <w:rsid w:val="000C0FFB"/>
    <w:rsid w:val="000D5226"/>
    <w:rsid w:val="001436DB"/>
    <w:rsid w:val="00146BA3"/>
    <w:rsid w:val="00167810"/>
    <w:rsid w:val="002F57A4"/>
    <w:rsid w:val="00304041"/>
    <w:rsid w:val="003E71E6"/>
    <w:rsid w:val="004F5509"/>
    <w:rsid w:val="007B0E01"/>
    <w:rsid w:val="00811529"/>
    <w:rsid w:val="008162B1"/>
    <w:rsid w:val="00835955"/>
    <w:rsid w:val="00883171"/>
    <w:rsid w:val="008A7910"/>
    <w:rsid w:val="009A7D76"/>
    <w:rsid w:val="00A914BD"/>
    <w:rsid w:val="00AA07B6"/>
    <w:rsid w:val="00AA3627"/>
    <w:rsid w:val="00B84E55"/>
    <w:rsid w:val="00BD2604"/>
    <w:rsid w:val="00C0408C"/>
    <w:rsid w:val="00C95901"/>
    <w:rsid w:val="00CA2924"/>
    <w:rsid w:val="00D8690E"/>
    <w:rsid w:val="00D97E38"/>
    <w:rsid w:val="00D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B461"/>
  <w15:chartTrackingRefBased/>
  <w15:docId w15:val="{CBF6930C-CDE7-4E5A-890C-8E00C297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9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3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6DB"/>
  </w:style>
  <w:style w:type="paragraph" w:styleId="Piedepgina">
    <w:name w:val="footer"/>
    <w:basedOn w:val="Normal"/>
    <w:link w:val="PiedepginaCar"/>
    <w:uiPriority w:val="99"/>
    <w:unhideWhenUsed/>
    <w:rsid w:val="00143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RONIL MONDRAGON</cp:lastModifiedBy>
  <cp:revision>12</cp:revision>
  <cp:lastPrinted>2020-03-12T16:15:00Z</cp:lastPrinted>
  <dcterms:created xsi:type="dcterms:W3CDTF">2019-05-14T22:54:00Z</dcterms:created>
  <dcterms:modified xsi:type="dcterms:W3CDTF">2020-03-16T16:45:00Z</dcterms:modified>
</cp:coreProperties>
</file>