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D4" w:rsidRDefault="00AC12D4">
      <w:pPr>
        <w:suppressAutoHyphens/>
        <w:spacing w:after="160" w:line="360" w:lineRule="auto"/>
        <w:jc w:val="both"/>
        <w:rPr>
          <w:rStyle w:val="nfasissutil"/>
          <w:rFonts w:ascii="Times New Roman" w:hAnsi="Times New Roman" w:cs="Times New Roman"/>
          <w:sz w:val="24"/>
        </w:rPr>
      </w:pPr>
    </w:p>
    <w:p w:rsidR="00A51063" w:rsidRPr="00954D56" w:rsidRDefault="00A51063" w:rsidP="00A51063">
      <w:pPr>
        <w:suppressAutoHyphens/>
        <w:spacing w:after="160" w:line="360" w:lineRule="auto"/>
        <w:jc w:val="center"/>
        <w:rPr>
          <w:rStyle w:val="nfasissutil"/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954D56">
        <w:rPr>
          <w:rStyle w:val="nfasissutil"/>
          <w:rFonts w:ascii="Times New Roman" w:hAnsi="Times New Roman" w:cs="Times New Roman"/>
          <w:b/>
          <w:i w:val="0"/>
          <w:sz w:val="32"/>
          <w:szCs w:val="32"/>
          <w:u w:val="single"/>
        </w:rPr>
        <w:t>RESOLUCION DEFINITIVA</w:t>
      </w:r>
    </w:p>
    <w:p w:rsidR="00A51063" w:rsidRDefault="00A51063" w:rsidP="00A51063">
      <w:pPr>
        <w:pBdr>
          <w:bottom w:val="single" w:sz="6" w:space="1" w:color="auto"/>
        </w:pBdr>
        <w:suppressAutoHyphens/>
        <w:spacing w:after="160" w:line="360" w:lineRule="auto"/>
        <w:ind w:left="567" w:right="707"/>
        <w:jc w:val="both"/>
        <w:rPr>
          <w:rStyle w:val="nfasissutil"/>
          <w:rFonts w:ascii="Times New Roman" w:hAnsi="Times New Roman" w:cs="Times New Roman"/>
          <w:b/>
          <w:spacing w:val="20"/>
          <w:sz w:val="24"/>
        </w:rPr>
      </w:pPr>
      <w:r>
        <w:rPr>
          <w:rStyle w:val="nfasissutil"/>
          <w:rFonts w:ascii="Times New Roman" w:hAnsi="Times New Roman" w:cs="Times New Roman"/>
          <w:b/>
          <w:spacing w:val="20"/>
          <w:sz w:val="24"/>
        </w:rPr>
        <w:t>Extinción de la acción penal y sobreseimiento - cumplimiento de la suspensión del proceso a prueba (arts. 205, último párrafo del Código Procesal Penal de la Ciudad -en adelante, CPPCABA-; 27 bis y 76 ter del Código Penal)</w:t>
      </w:r>
    </w:p>
    <w:p w:rsidR="00A51063" w:rsidRDefault="00A51063" w:rsidP="00A51063">
      <w:pPr>
        <w:suppressAutoHyphens/>
        <w:spacing w:after="160"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Buenos Aires, </w:t>
      </w:r>
      <w:r w:rsidR="00D13621">
        <w:rPr>
          <w:rFonts w:ascii="Times New Roman" w:hAnsi="Times New Roman" w:cs="Times New Roman"/>
          <w:spacing w:val="20"/>
          <w:sz w:val="24"/>
          <w:szCs w:val="24"/>
        </w:rPr>
        <w:t>11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 de febrero de 2019.</w:t>
      </w:r>
    </w:p>
    <w:p w:rsidR="00A51063" w:rsidRPr="00E75A61" w:rsidRDefault="00816934" w:rsidP="00816934">
      <w:pPr>
        <w:suppressAutoHyphens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51063" w:rsidRPr="00E75A61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u w:val="single"/>
          <w:lang w:val="es-ES_tradnl" w:eastAsia="es-ES"/>
        </w:rPr>
        <w:t>ANTECEDENTES</w:t>
      </w:r>
      <w:r w:rsidR="00A51063" w:rsidRPr="00E75A61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_tradnl" w:eastAsia="es-ES"/>
        </w:rPr>
        <w:t>:</w:t>
      </w:r>
    </w:p>
    <w:p w:rsidR="00816934" w:rsidRDefault="00816934" w:rsidP="00667F45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ab/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ab/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El </w:t>
      </w:r>
      <w:r w:rsidR="00E368A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19</w:t>
      </w:r>
      <w:r w:rsidR="00CE022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de </w:t>
      </w:r>
      <w:r w:rsidR="00E368A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enero</w:t>
      </w:r>
      <w:r w:rsidR="00CE022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de 201</w:t>
      </w:r>
      <w:r w:rsidR="00E368A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8</w:t>
      </w:r>
      <w:r w:rsidR="00A51063" w:rsidRPr="00E75A61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 xml:space="preserve"> </w:t>
      </w:r>
      <w:r w:rsidR="00E76EB8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>resolví</w:t>
      </w:r>
      <w:r w:rsidR="00A51063" w:rsidRPr="00E75A61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 xml:space="preserve">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 xml:space="preserve">hacer lugar a la suspensión del proceso a prueba por el término de un año respecto del imputado, imponiéndole las siguientes reglas de conducta: </w:t>
      </w:r>
      <w:r w:rsidR="00E76EB8" w:rsidRPr="00E76EB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1)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Fijar residencia en la Av</w:t>
      </w:r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enida Siempreviva 742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, de esta ciudad, y notificar a la Oficina de Control cualquier cambio de ella; </w:t>
      </w:r>
      <w:r w:rsidR="00E76EB8" w:rsidRPr="00E76EB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2)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Cumplir con los requerimientos y citaciones que realice la Oficina de Control, la Fiscalía o el Juzgado</w:t>
      </w:r>
      <w:r w:rsidR="00E76EB8" w:rsidRPr="00E76EB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; 3)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Someterse al cuidado de la Oficina de Control de Suspensión del Proceso a Prueba dependiente del Ministerio Público Fiscal; </w:t>
      </w:r>
      <w:r w:rsidR="00E76EB8" w:rsidRPr="00E76EB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4)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Cumplir con la realización de setenta (70) horas de tareas comunitarias en una institución de bien público dedicada específicamente a la prevención de accidentes de tránsito, que será designada por la Oficina de Control previa consulta con este tribunal; </w:t>
      </w:r>
      <w:r w:rsidR="00E76EB8" w:rsidRPr="00E76EB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5)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Abstenerse de conducir por el término de un (1) año, quedando autorizado únicamente a conducir en el marco del cumplimiento de sus tareas laborales, entre los días lunes a viernes, dentro de la franja horaria de 9 a 19hs, la camioneta marca </w:t>
      </w:r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Auto Unión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, modelo 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AG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, dominio AB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1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23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CD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; </w:t>
      </w:r>
      <w:r w:rsidR="00E76EB8"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6)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Asistir al Curso de 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AR"/>
        </w:rPr>
        <w:t xml:space="preserve">Reeducación Vial dictado por la 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Subsecretaría de Movilidad Sustentable y Segura (SECTRANS) del Ministerio de Desarrollo Urbano y Transporte de la CABA; </w:t>
      </w:r>
      <w:r w:rsidR="00E76EB8"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7)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D</w:t>
      </w:r>
      <w:proofErr w:type="spellStart"/>
      <w:r w:rsidR="00E76EB8" w:rsidRPr="00E76EB8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>ifundir</w:t>
      </w:r>
      <w:proofErr w:type="spellEnd"/>
      <w:r w:rsidR="00E76EB8" w:rsidRPr="00E76EB8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 xml:space="preserve"> una vez al mes, en su cuenta de la red social Instagram </w:t>
      </w:r>
      <w:r w:rsidR="00E76EB8" w:rsidRPr="00E76EB8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lastRenderedPageBreak/>
        <w:t>“</w:t>
      </w:r>
      <w:bookmarkStart w:id="0" w:name="_GoBack"/>
      <w:r w:rsidR="0021577A" w:rsidRPr="0021577A">
        <w:rPr>
          <w:rFonts w:ascii="Times New Roman" w:eastAsia="Times New Roman" w:hAnsi="Times New Roman" w:cs="Times New Roman"/>
          <w:bCs/>
          <w:spacing w:val="20"/>
          <w:sz w:val="24"/>
          <w:szCs w:val="24"/>
          <w:lang w:val="es-ES" w:eastAsia="es-ES"/>
        </w:rPr>
        <w:t>@</w:t>
      </w:r>
      <w:bookmarkEnd w:id="0"/>
      <w:r w:rsidR="00CF7579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 xml:space="preserve">los </w:t>
      </w:r>
      <w:proofErr w:type="spellStart"/>
      <w:r w:rsidR="00CF7579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>simpsons</w:t>
      </w:r>
      <w:proofErr w:type="spellEnd"/>
      <w:r w:rsidR="00E76EB8" w:rsidRPr="00E76EB8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 xml:space="preserve">” una campaña de seguridad vial, en imagen o video audio visual, que le será enviada mensualmente a su correo electrónico </w:t>
      </w:r>
      <w:hyperlink r:id="rId9" w:history="1">
        <w:r w:rsidR="00CF7579" w:rsidRPr="006336A2">
          <w:rPr>
            <w:rStyle w:val="Hipervnculo"/>
            <w:rFonts w:ascii="Times New Roman" w:eastAsia="Times New Roman" w:hAnsi="Times New Roman" w:cs="Times New Roman"/>
            <w:bCs/>
            <w:spacing w:val="20"/>
            <w:sz w:val="24"/>
            <w:szCs w:val="24"/>
            <w:shd w:val="clear" w:color="auto" w:fill="FFFFFF"/>
            <w:lang w:val="es-ES" w:eastAsia="es-ES"/>
          </w:rPr>
          <w:t>cosmefulanito@hotmail.com</w:t>
        </w:r>
      </w:hyperlink>
      <w:r w:rsidR="00667F45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 xml:space="preserve"> </w:t>
      </w:r>
      <w:r w:rsidR="00E76EB8" w:rsidRPr="00E76EB8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shd w:val="clear" w:color="auto" w:fill="FFFFFF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>(pág. 48/51).</w:t>
      </w:r>
    </w:p>
    <w:p w:rsidR="005B2B28" w:rsidRDefault="00816934" w:rsidP="00816934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ab/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AR"/>
        </w:rPr>
        <w:tab/>
      </w:r>
      <w:r w:rsid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En la misma oportunidad dispuse </w:t>
      </w:r>
      <w:r w:rsidR="00667F45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val="es-MX" w:eastAsia="es-ES"/>
        </w:rPr>
        <w:t xml:space="preserve">el abandono a favor del estado </w:t>
      </w:r>
      <w:r w:rsidR="00E76EB8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val="es-MX" w:eastAsia="es-ES"/>
        </w:rPr>
        <w:t>del vehículo marca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val="es-MX" w:eastAsia="es-ES"/>
        </w:rPr>
        <w:t xml:space="preserve"> </w:t>
      </w:r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Auto Unión</w:t>
      </w:r>
      <w:r w:rsidR="00CF7579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, modelo 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AG</w:t>
      </w:r>
      <w:r w:rsidR="00CF7579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, dominio AB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1</w:t>
      </w:r>
      <w:r w:rsidR="00CF7579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23</w:t>
      </w:r>
      <w:r w:rsidR="00CF7579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CD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.</w:t>
      </w:r>
    </w:p>
    <w:p w:rsidR="005B2B28" w:rsidRDefault="005B2B28" w:rsidP="005B2B28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ab/>
        <w:t>El pasado 5 de febrero fue recibido el legajo de supervisión de la suspensión del proceso a prueba remitido por la Oficina de Control (págs. 111/161).</w:t>
      </w:r>
      <w:r w:rsidR="00E76EB8" w:rsidRPr="00E76EB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</w:t>
      </w:r>
      <w:r w:rsidR="00816934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ab/>
      </w:r>
      <w:r w:rsidR="00816934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ab/>
      </w:r>
    </w:p>
    <w:p w:rsidR="00A51063" w:rsidRDefault="005B2B28" w:rsidP="005B2B28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ab/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Frente a este panorama, corresponde que pase a resolver la situación procesal del imputado.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</w:p>
    <w:p w:rsidR="00A51063" w:rsidRDefault="005B2B28" w:rsidP="005B2B28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ab/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ab/>
      </w:r>
      <w:r w:rsidR="00A51063" w:rsidRPr="00E75A61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u w:val="single"/>
          <w:lang w:val="es-ES_tradnl" w:eastAsia="es-ES"/>
        </w:rPr>
        <w:t>ARGUMENTOS</w:t>
      </w:r>
      <w:r w:rsidR="00A51063" w:rsidRPr="00E75A61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_tradnl" w:eastAsia="es-ES"/>
        </w:rPr>
        <w:t>:</w:t>
      </w:r>
    </w:p>
    <w:p w:rsidR="005B2B28" w:rsidRDefault="005B2B28" w:rsidP="00A51063">
      <w:pPr>
        <w:pStyle w:val="Prrafodelista"/>
        <w:numPr>
          <w:ilvl w:val="0"/>
          <w:numId w:val="1"/>
        </w:numPr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 xml:space="preserve">Fijar residencia en la </w:t>
      </w:r>
      <w:r w:rsidR="00CF7579" w:rsidRPr="00CF7579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Avenida Siempreviva 742, de esta ciudad</w:t>
      </w: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, y notificar a la Oficina de C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ontrol cualquier cambio de ella</w:t>
      </w:r>
      <w:r w:rsidR="00A51063"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: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el día 1 de marzo del 2018 personal de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la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oficina de control constat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ó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el domicilio del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imputado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Posteriormente, e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n la entrevista del día 16 de julio del 2018, el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imputado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informó que se mudó al domicilio sito en </w:t>
      </w:r>
      <w:proofErr w:type="spellStart"/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Taverna</w:t>
      </w:r>
      <w:proofErr w:type="spellEnd"/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</w:t>
      </w:r>
      <w:proofErr w:type="spellStart"/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Moe´s</w:t>
      </w:r>
      <w:proofErr w:type="spellEnd"/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435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, de esta ciudad,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el cual fue constatado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por personal de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la referida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oficina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el día 14 de noviembre de 2018.</w:t>
      </w:r>
    </w:p>
    <w:p w:rsidR="00A51063" w:rsidRPr="005B2B28" w:rsidRDefault="005B2B28" w:rsidP="00A51063">
      <w:pPr>
        <w:pStyle w:val="Prrafodelista"/>
        <w:numPr>
          <w:ilvl w:val="0"/>
          <w:numId w:val="1"/>
        </w:numPr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Cumplir con los requerimientos y citaciones que realice la Oficina de Control, la Fiscalía o el Juzgado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 xml:space="preserve"> y</w:t>
      </w: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s</w:t>
      </w: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ometerse al cuidado de la Oficina de Control de Suspensión del Proceso a Prueba dependient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e del Ministerio Público Fiscal</w:t>
      </w:r>
      <w:r w:rsidR="00A51063"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: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el imputado se presentó ante la Oficina de Control los días</w:t>
      </w:r>
      <w:r w:rsidRPr="005B2B28">
        <w:t xml:space="preserve">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días 20 de febrero, 8 de marzo y 19 de abril, 19 de julio, 3 de octubre, todos del 2018 y el día 9 de enero del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2019</w:t>
      </w:r>
      <w:r w:rsidR="00A51063" w:rsidRPr="005B2B2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.</w:t>
      </w:r>
    </w:p>
    <w:p w:rsidR="0021577A" w:rsidRPr="0021577A" w:rsidRDefault="005B2B28" w:rsidP="00CF7579">
      <w:pPr>
        <w:pStyle w:val="Prrafodelista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 w:rsidRPr="005B2B28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Cumplir con la realización de setenta (70) horas de tareas comunitarias en una institución de bien público dedicada específicamente a la prevención de accidentes de tránsito, que será designada por la Oficina de Control previa consulta con este tribunal</w:t>
      </w:r>
      <w:r w:rsidR="00A51063" w:rsidRPr="00AC7EBD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: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el </w:t>
      </w:r>
      <w:proofErr w:type="spellStart"/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im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putado</w:t>
      </w:r>
      <w:proofErr w:type="spellEnd"/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realizó las tareas comunitarias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en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favor de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la Agencia Nacional de Seguridad Vial,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organismo que emitió un m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emorándum ME-2018- 61759972-APN-DNCI#ANSV, de fecha 28 de noviembre de 2018,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informando el cumplimiento de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las setenta (70) 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lastRenderedPageBreak/>
        <w:t xml:space="preserve">horas de trabajo comunitario en el Centro de Alerta Vial,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perteneciente a dicha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Dirección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 (pág. 151)</w:t>
      </w:r>
      <w:r w:rsidRPr="005B2B28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.</w:t>
      </w:r>
    </w:p>
    <w:p w:rsidR="00A51063" w:rsidRPr="0021577A" w:rsidRDefault="00F164B5" w:rsidP="00CF7579">
      <w:pPr>
        <w:pStyle w:val="Prrafodelista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</w:pPr>
      <w:r w:rsidRPr="0021577A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ES"/>
        </w:rPr>
        <w:t xml:space="preserve">Abstenerse de conducir por el término de un (1) año, quedando autorizado únicamente a conducir en el marco del cumplimiento de sus tareas laborales, entre los días lunes a viernes, dentro de la franja horaria de 9 a 19hs, la camioneta </w:t>
      </w:r>
      <w:r w:rsidR="00CF7579" w:rsidRPr="0021577A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>Auto Unión</w:t>
      </w:r>
      <w:r w:rsidR="00CF7579" w:rsidRPr="0021577A">
        <w:rPr>
          <w:rFonts w:ascii="Times New Roman" w:eastAsia="Times New Roman" w:hAnsi="Times New Roman" w:cs="Times New Roman"/>
          <w:b/>
          <w:bCs/>
          <w:iCs/>
          <w:spacing w:val="20"/>
          <w:sz w:val="24"/>
          <w:szCs w:val="24"/>
          <w:lang w:eastAsia="es-ES"/>
        </w:rPr>
        <w:t>, modelo AG, dominio AB123CD</w:t>
      </w:r>
      <w:r w:rsidR="00A51063" w:rsidRPr="0021577A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_tradnl" w:eastAsia="es-ES"/>
        </w:rPr>
        <w:t xml:space="preserve">: </w:t>
      </w:r>
      <w:r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nos comunicamos con la comisaría N° 24, jurisdicción de su domicilio laboral, donde manifestaron que el Sr. </w:t>
      </w:r>
      <w:r w:rsidR="00CF7579"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Cosme Fulanito</w:t>
      </w:r>
      <w:r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 podría dejar su licencia, fuera de los horarios permitidos de conducir y consultado el Juzgado interviniente, resolvió que no era necesario el control de esa manera, quedando el mismo sujeto a la responsabilidad del Sr. </w:t>
      </w:r>
      <w:r w:rsidR="00CF7579"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Cosme Fulanito</w:t>
      </w:r>
      <w:r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 y a lo que surja de los registros de posibles multas y controles vehiculares. Al día de la fecha no se registran contravenciones de tránsito del Sr. </w:t>
      </w:r>
      <w:r w:rsidR="00CF7579"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Cosme Fulanito</w:t>
      </w:r>
      <w:r w:rsidRP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.</w:t>
      </w:r>
    </w:p>
    <w:p w:rsidR="00A51063" w:rsidRDefault="00F164B5" w:rsidP="00A51063">
      <w:pPr>
        <w:pStyle w:val="Prrafodelista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</w:pPr>
      <w:r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ES"/>
        </w:rPr>
        <w:t xml:space="preserve">Asistir al Curso de </w:t>
      </w:r>
      <w:r w:rsidRPr="00F164B5">
        <w:rPr>
          <w:rFonts w:ascii="Times New Roman" w:eastAsia="Times New Roman" w:hAnsi="Times New Roman" w:cs="Times New Roman"/>
          <w:b/>
          <w:bCs/>
          <w:iCs/>
          <w:spacing w:val="20"/>
          <w:sz w:val="24"/>
          <w:szCs w:val="24"/>
          <w:lang w:eastAsia="es-ES"/>
        </w:rPr>
        <w:t xml:space="preserve">Reeducación Vial dictado por la </w:t>
      </w:r>
      <w:r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ES"/>
        </w:rPr>
        <w:t>Subsecretaría de Movilidad Sustentable y Segura (SECTRANS) del Ministerio de Desarrollo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ES"/>
        </w:rPr>
        <w:t xml:space="preserve"> Urbano y Transporte de la CABA</w:t>
      </w:r>
      <w:r w:rsidR="00A51063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ES"/>
        </w:rPr>
        <w:t>: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En la entrevista del día 3 de octubre del 2018 el Sr. </w:t>
      </w:r>
      <w:r w:rsidR="00CF7579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Cosme Fulanito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 hizo entrega de los certificados que acreditan habe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r realizado el taller dispuesto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(pág. 58).</w:t>
      </w:r>
    </w:p>
    <w:p w:rsidR="00F164B5" w:rsidRPr="00F164B5" w:rsidRDefault="00F164B5" w:rsidP="00A51063">
      <w:pPr>
        <w:pStyle w:val="Prrafodelista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</w:pPr>
      <w:r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ES"/>
        </w:rPr>
        <w:t>D</w:t>
      </w:r>
      <w:proofErr w:type="spellStart"/>
      <w:r w:rsidRPr="00F164B5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s-ES" w:eastAsia="es-ES"/>
        </w:rPr>
        <w:t>ifundir</w:t>
      </w:r>
      <w:proofErr w:type="spellEnd"/>
      <w:r w:rsidRPr="00F164B5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s-ES" w:eastAsia="es-ES"/>
        </w:rPr>
        <w:t xml:space="preserve"> una vez al mes, en su cuenta de la red social Instagram “@</w:t>
      </w:r>
      <w:r w:rsidR="00CF7579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s-ES" w:eastAsia="es-ES"/>
        </w:rPr>
        <w:t xml:space="preserve">los </w:t>
      </w:r>
      <w:proofErr w:type="spellStart"/>
      <w:r w:rsidR="00CF7579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s-ES" w:eastAsia="es-ES"/>
        </w:rPr>
        <w:t>simpsons</w:t>
      </w:r>
      <w:proofErr w:type="spellEnd"/>
      <w:r w:rsidRPr="00F164B5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s-ES" w:eastAsia="es-ES"/>
        </w:rPr>
        <w:t xml:space="preserve">” una campaña de seguridad vial, en imagen o video audio visual, que le será enviada mensualmente a su correo electrónico </w:t>
      </w:r>
      <w:hyperlink r:id="rId10" w:history="1">
        <w:r w:rsidR="0021577A" w:rsidRPr="006336A2">
          <w:rPr>
            <w:rStyle w:val="Hipervnculo"/>
            <w:rFonts w:ascii="Times New Roman" w:eastAsia="Times New Roman" w:hAnsi="Times New Roman" w:cs="Times New Roman"/>
            <w:b/>
            <w:bCs/>
            <w:spacing w:val="20"/>
            <w:sz w:val="24"/>
            <w:szCs w:val="24"/>
            <w:lang w:val="es-ES" w:eastAsia="es-ES"/>
          </w:rPr>
          <w:t>cosmefulanito@hotmail.com</w:t>
        </w:r>
      </w:hyperlink>
      <w:r w:rsidRPr="00F164B5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_tradnl" w:eastAsia="es-ES"/>
        </w:rPr>
        <w:t>: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_tradnl" w:eastAsia="es-ES"/>
        </w:rPr>
        <w:t xml:space="preserve"> 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En la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s sucesivas 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entrevista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s ante la oficina de control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 el Sr. 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Cosme Fulanito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 entregó copias de </w:t>
      </w:r>
      <w:r w:rsidRPr="00F164B5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las capturas de pantalla con el contenido enviado correspondiente a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 xml:space="preserve">cada mes desde febrero de 2018 hasta enero 2019 (págs. </w:t>
      </w:r>
      <w:r w:rsidR="0041738C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119, 123,127/130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eastAsia="es-ES"/>
        </w:rPr>
        <w:t>, 133/134, 147 y 155/157).</w:t>
      </w:r>
    </w:p>
    <w:p w:rsidR="00A51063" w:rsidRDefault="00A51063" w:rsidP="00A51063">
      <w:pPr>
        <w:pStyle w:val="Prrafodelista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60" w:after="60" w:line="360" w:lineRule="auto"/>
        <w:ind w:left="0"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</w:pPr>
      <w:r w:rsidRPr="00244372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_tradnl" w:eastAsia="es-ES"/>
        </w:rPr>
        <w:t>Certificación de antecedentes:</w:t>
      </w:r>
      <w:r w:rsidRPr="00244372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de los informes del Registro Nacional de Reincidencia y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la División Información de Antecedentes de la</w:t>
      </w:r>
      <w:r w:rsidRPr="00244372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Policía Federal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Argentina</w:t>
      </w:r>
      <w:r w:rsidRPr="00244372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,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y de la certificación efectuada en el día de la fecha, surge que el señor 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Cosme Fulanito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no posee antecedentes condenatorios (pág</w:t>
      </w:r>
      <w:r w:rsidR="00F164B5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s</w:t>
      </w:r>
      <w:r w:rsidRPr="000151CF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.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  <w:r w:rsidR="00F164B5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107/110</w:t>
      </w:r>
      <w:r w:rsidRPr="000151CF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).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</w:p>
    <w:p w:rsidR="003017D4" w:rsidRPr="0021577A" w:rsidRDefault="003017D4" w:rsidP="0021577A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Por último, en relación al estado del vehículo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Auto Unión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, modelo 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AG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, dominio AB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1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23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CD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, abandonado por el imputado en favor del Estado, corresponde en esta instancia hacer efectivo</w:t>
      </w:r>
      <w:r w:rsidR="00D13621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el decomiso del bien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, quedando a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lastRenderedPageBreak/>
        <w:t>cargo de la Oficina de Control del Ministerio Público Fiscal realizar las gestiones necesarias para llevar a cabo el remate y disponer una institución en la que se entregarán bienes y/o enseres por el equivalente del monto obtenido.</w:t>
      </w:r>
    </w:p>
    <w:p w:rsidR="00A51063" w:rsidRPr="006312F0" w:rsidRDefault="00A51063" w:rsidP="00A51063">
      <w:pPr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Por todo lo expuesto, </w:t>
      </w:r>
      <w:r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u w:val="single"/>
          <w:lang w:val="es-ES" w:eastAsia="es-AR"/>
        </w:rPr>
        <w:t>RESUELVO</w:t>
      </w:r>
      <w:r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:</w:t>
      </w:r>
      <w:r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</w:p>
    <w:p w:rsidR="0021577A" w:rsidRDefault="00A51063" w:rsidP="0021577A">
      <w:pPr>
        <w:tabs>
          <w:tab w:val="left" w:pos="1560"/>
        </w:tabs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I.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 </w:t>
      </w:r>
      <w:r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DECLARAR EXTINGUIDA LA ACCIÓN 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PE</w:t>
      </w:r>
      <w:r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NAL</w:t>
      </w:r>
      <w:r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en esta causa nro. </w:t>
      </w:r>
      <w:r w:rsidR="00F164B5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20905/17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por cumplimiento de la suspensión del proceso a prueba, 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y </w:t>
      </w:r>
      <w:r>
        <w:rPr>
          <w:rFonts w:ascii="Times New Roman" w:eastAsia="Times New Roman" w:hAnsi="Times New Roman" w:cs="Times New Roman"/>
          <w:b/>
          <w:spacing w:val="20"/>
          <w:sz w:val="24"/>
          <w:szCs w:val="24"/>
          <w:lang w:eastAsia="es-AR"/>
        </w:rPr>
        <w:t xml:space="preserve">SOBRESEER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 xml:space="preserve">a </w:t>
      </w:r>
      <w:r w:rsidR="0021577A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COSME FULANITO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 xml:space="preserve"> (DNI </w:t>
      </w:r>
      <w:r w:rsidR="00F164B5" w:rsidRPr="00F164B5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 xml:space="preserve">N° </w:t>
      </w:r>
      <w:r w:rsidR="0021577A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27</w:t>
      </w:r>
      <w:r w:rsidR="00F164B5" w:rsidRPr="00F164B5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.</w:t>
      </w:r>
      <w:r w:rsidR="0021577A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601</w:t>
      </w:r>
      <w:r w:rsidR="00F164B5" w:rsidRPr="00F164B5"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.425</w:t>
      </w:r>
      <w:r>
        <w:rPr>
          <w:rFonts w:ascii="Times New Roman" w:eastAsia="Times New Roman" w:hAnsi="Times New Roman" w:cs="Times New Roman"/>
          <w:b/>
          <w:color w:val="000000"/>
          <w:spacing w:val="20"/>
          <w:sz w:val="24"/>
          <w:szCs w:val="24"/>
          <w:lang w:val="es-ES" w:eastAsia="es-ES"/>
        </w:rPr>
        <w:t>)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en orden </w:t>
      </w:r>
      <w:r w:rsid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al hecho que habría tenido lugar </w:t>
      </w:r>
      <w:r w:rsidR="00F164B5" w:rsidRP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el día 10 de septiembre de 2017, alrededor de las 7.00 horas, en las inmediaciones de la Av. La Plata y la Av. Pedro </w:t>
      </w:r>
      <w:proofErr w:type="spellStart"/>
      <w:r w:rsidR="00F164B5" w:rsidRP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>Goyena</w:t>
      </w:r>
      <w:proofErr w:type="spellEnd"/>
      <w:r w:rsidR="00F164B5" w:rsidRP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 de esta ciudad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 </w:t>
      </w:r>
      <w:proofErr w:type="gramStart"/>
      <w:r w:rsid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>presuntamente configurativo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 de</w:t>
      </w:r>
      <w:r w:rsid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>l delito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 </w:t>
      </w:r>
      <w:r w:rsidR="00F164B5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previsto en el art. 193 bis </w:t>
      </w:r>
      <w:r w:rsidR="004937B1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del CP </w:t>
      </w:r>
      <w:r w:rsidRPr="006170CB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>(a</w:t>
      </w:r>
      <w:r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>rtículo 205, parte final del C</w:t>
      </w:r>
      <w:r w:rsidR="004937B1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PPCABA; </w:t>
      </w:r>
      <w:proofErr w:type="gramEnd"/>
      <w:r w:rsidR="004937B1">
        <w:rPr>
          <w:rFonts w:ascii="Times New Roman" w:eastAsia="Times New Roman" w:hAnsi="Times New Roman" w:cs="Times New Roman"/>
          <w:bCs/>
          <w:spacing w:val="20"/>
          <w:sz w:val="24"/>
          <w:szCs w:val="24"/>
          <w:lang w:eastAsia="es-AR"/>
        </w:rPr>
        <w:t xml:space="preserve"> 76 ter y 27 bis del CP</w:t>
      </w:r>
      <w:r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). </w:t>
      </w:r>
    </w:p>
    <w:p w:rsidR="003017D4" w:rsidRPr="0021577A" w:rsidRDefault="00A51063" w:rsidP="0021577A">
      <w:pPr>
        <w:tabs>
          <w:tab w:val="left" w:pos="1560"/>
        </w:tabs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 w:rsidRPr="006312F0">
        <w:rPr>
          <w:rFonts w:ascii="Times New Roman" w:eastAsia="Times New Roman" w:hAnsi="Times New Roman" w:cs="Times New Roman"/>
          <w:b/>
          <w:bCs/>
          <w:caps/>
          <w:color w:val="000000"/>
          <w:spacing w:val="20"/>
          <w:sz w:val="24"/>
          <w:szCs w:val="24"/>
          <w:lang w:val="es-ES" w:eastAsia="es-ES"/>
        </w:rPr>
        <w:t xml:space="preserve">ii. </w:t>
      </w:r>
      <w:r w:rsidR="00D13621">
        <w:rPr>
          <w:rFonts w:ascii="Times New Roman" w:eastAsia="Times New Roman" w:hAnsi="Times New Roman" w:cs="Times New Roman"/>
          <w:b/>
          <w:bCs/>
          <w:caps/>
          <w:color w:val="000000"/>
          <w:spacing w:val="20"/>
          <w:sz w:val="24"/>
          <w:szCs w:val="24"/>
          <w:lang w:val="es-ES" w:eastAsia="es-ES"/>
        </w:rPr>
        <w:t>DISPONER EL DECOMISO</w:t>
      </w:r>
      <w:r w:rsidR="00D13621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val="es-ES" w:eastAsia="es-ES"/>
        </w:rPr>
        <w:t xml:space="preserve"> </w:t>
      </w:r>
      <w:r w:rsidR="00D13621" w:rsidRP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del</w:t>
      </w:r>
      <w:r w:rsidR="00D13621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val="es-ES" w:eastAsia="es-ES"/>
        </w:rPr>
        <w:t xml:space="preserve"> </w:t>
      </w:r>
      <w:r w:rsidR="00D13621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>vehículo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 </w:t>
      </w:r>
      <w:r w:rsidR="0021577A">
        <w:rPr>
          <w:rFonts w:ascii="Times New Roman" w:eastAsia="Times New Roman" w:hAnsi="Times New Roman" w:cs="Times New Roman"/>
          <w:spacing w:val="20"/>
          <w:sz w:val="24"/>
          <w:szCs w:val="24"/>
          <w:lang w:eastAsia="es-AR"/>
        </w:rPr>
        <w:t>Auto Unión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 xml:space="preserve">, modelo 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AG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, dominio AB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1</w:t>
      </w:r>
      <w:r w:rsidR="0021577A" w:rsidRPr="00E76EB8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23</w:t>
      </w:r>
      <w:r w:rsidR="0021577A">
        <w:rPr>
          <w:rFonts w:ascii="Times New Roman" w:eastAsia="Times New Roman" w:hAnsi="Times New Roman" w:cs="Times New Roman"/>
          <w:bCs/>
          <w:iCs/>
          <w:spacing w:val="20"/>
          <w:sz w:val="24"/>
          <w:szCs w:val="24"/>
          <w:lang w:eastAsia="es-ES"/>
        </w:rPr>
        <w:t>CD</w:t>
      </w:r>
      <w:r w:rsidR="003017D4" w:rsidRPr="003017D4">
        <w:rPr>
          <w:rFonts w:ascii="Times New Roman" w:eastAsia="Times New Roman" w:hAnsi="Times New Roman" w:cs="Times New Roman"/>
          <w:bCs/>
          <w:caps/>
          <w:color w:val="000000"/>
          <w:spacing w:val="20"/>
          <w:sz w:val="24"/>
          <w:szCs w:val="24"/>
          <w:lang w:val="es-ES" w:eastAsia="es-ES"/>
        </w:rPr>
        <w:t xml:space="preserve">, 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quedando a cargo de la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O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ficina de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C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ontrol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de Suspensión del Proceso a Prueba 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del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M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inisterio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P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úblico </w:t>
      </w:r>
      <w:r w:rsidR="00D13621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F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iscal realizar las gestiones necesarias para llevar a cabo el remate</w:t>
      </w:r>
      <w:r w:rsid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val="es-ES_tradnl" w:eastAsia="es-ES"/>
        </w:rPr>
        <w:t xml:space="preserve">del vehículo 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y </w:t>
      </w:r>
      <w:r w:rsid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elegir</w:t>
      </w:r>
      <w:r w:rsidR="003017D4" w:rsidRP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 xml:space="preserve"> una institución en la que se entregarán bienes y/o enseres por el equivalente del monto obtenido</w:t>
      </w:r>
      <w:r w:rsidR="003017D4">
        <w:rPr>
          <w:rFonts w:ascii="Times New Roman" w:eastAsia="Times New Roman" w:hAnsi="Times New Roman" w:cs="Times New Roman"/>
          <w:bCs/>
          <w:color w:val="000000"/>
          <w:spacing w:val="20"/>
          <w:sz w:val="24"/>
          <w:szCs w:val="24"/>
          <w:lang w:val="es-ES" w:eastAsia="es-ES"/>
        </w:rPr>
        <w:t>.</w:t>
      </w:r>
    </w:p>
    <w:p w:rsidR="00A51063" w:rsidRDefault="0041738C" w:rsidP="00A51063">
      <w:pPr>
        <w:tabs>
          <w:tab w:val="left" w:pos="1560"/>
        </w:tabs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pacing w:val="20"/>
          <w:sz w:val="24"/>
          <w:szCs w:val="24"/>
          <w:lang w:val="es-ES" w:eastAsia="es-ES"/>
        </w:rPr>
        <w:t xml:space="preserve">III. </w:t>
      </w:r>
      <w:r w:rsidR="00A51063" w:rsidRPr="006312F0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NOTIF</w:t>
      </w:r>
      <w:r w:rsidR="00A51063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ICAR</w:t>
      </w:r>
      <w:r w:rsidR="00A51063"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al imputado</w:t>
      </w:r>
      <w:r w:rsidR="00A51063"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junto con su Defens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a</w:t>
      </w:r>
      <w:r w:rsidR="004937B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mediante cédula papel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, </w:t>
      </w:r>
      <w:r w:rsidR="004937B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y 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a la Fiscalía </w:t>
      </w:r>
      <w:r w:rsidR="00A51063"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mediante cédula</w:t>
      </w:r>
      <w:r w:rsidR="00A51063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electrónica.</w:t>
      </w:r>
    </w:p>
    <w:p w:rsidR="00A51063" w:rsidRDefault="00A51063" w:rsidP="00A51063">
      <w:pPr>
        <w:tabs>
          <w:tab w:val="left" w:pos="1560"/>
        </w:tabs>
        <w:spacing w:before="60" w:after="6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  <w:r w:rsidRPr="0013291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 xml:space="preserve">III. </w:t>
      </w:r>
      <w:r w:rsidRPr="009B03F2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Transcurrido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el plazo para presentar apelaciones, líbrense las comunicaciones pertinentes, y tras ello, </w:t>
      </w:r>
      <w:r w:rsidR="00D1362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es-ES" w:eastAsia="es-AR"/>
        </w:rPr>
        <w:t>DEVOLVER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e</w:t>
      </w:r>
      <w:r w:rsidR="004937B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l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legajo</w:t>
      </w:r>
      <w:r w:rsidR="004937B1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a la Fiscalía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. </w:t>
      </w:r>
    </w:p>
    <w:p w:rsidR="00A51063" w:rsidRDefault="00A51063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3017D4" w:rsidRDefault="003017D4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3017D4" w:rsidRDefault="003017D4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3017D4" w:rsidRDefault="003017D4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3017D4" w:rsidRDefault="003017D4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D13621" w:rsidRDefault="00D13621" w:rsidP="00A5106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AR"/>
        </w:rPr>
      </w:pPr>
    </w:p>
    <w:p w:rsidR="00AC12D4" w:rsidRDefault="00A51063" w:rsidP="00D13621">
      <w:pPr>
        <w:spacing w:after="0" w:line="360" w:lineRule="auto"/>
        <w:jc w:val="both"/>
      </w:pPr>
      <w:r w:rsidRPr="006312F0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En      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de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febrero de 2019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se libraron tres cédulas electrónicas (a la Fiscalía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29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, Defensoría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11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 xml:space="preserve"> y </w:t>
      </w:r>
      <w:r w:rsidR="003017D4"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Oficina de Control</w:t>
      </w:r>
      <w:r>
        <w:rPr>
          <w:rFonts w:ascii="Times New Roman" w:eastAsia="Times New Roman" w:hAnsi="Times New Roman" w:cs="Times New Roman"/>
          <w:spacing w:val="20"/>
          <w:sz w:val="24"/>
          <w:szCs w:val="24"/>
          <w:lang w:val="es-ES" w:eastAsia="es-AR"/>
        </w:rPr>
        <w:t>).</w:t>
      </w:r>
    </w:p>
    <w:sectPr w:rsidR="00AC12D4">
      <w:footerReference w:type="default" r:id="rId11"/>
      <w:headerReference w:type="first" r:id="rId12"/>
      <w:footerReference w:type="first" r:id="rId13"/>
      <w:pgSz w:w="11906" w:h="16838"/>
      <w:pgMar w:top="1985" w:right="851" w:bottom="851" w:left="1843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C9" w:rsidRDefault="00556DC9">
      <w:pPr>
        <w:spacing w:after="0" w:line="240" w:lineRule="auto"/>
      </w:pPr>
      <w:r>
        <w:separator/>
      </w:r>
    </w:p>
  </w:endnote>
  <w:endnote w:type="continuationSeparator" w:id="0">
    <w:p w:rsidR="00556DC9" w:rsidRDefault="0055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2D4" w:rsidRDefault="0006352A">
    <w:pPr>
      <w:shd w:val="clear" w:color="auto" w:fill="FFFFFF"/>
      <w:ind w:left="-142" w:right="-1"/>
      <w:jc w:val="both"/>
    </w:pPr>
    <w:bookmarkStart w:id="1" w:name="_Hlk510000104"/>
    <w:r>
      <w:rPr>
        <w:bCs/>
        <w:color w:val="14171A"/>
        <w:spacing w:val="20"/>
        <w:sz w:val="18"/>
        <w:szCs w:val="18"/>
      </w:rPr>
      <w:t xml:space="preserve">Juzgado </w:t>
    </w:r>
    <w:proofErr w:type="spellStart"/>
    <w:r>
      <w:rPr>
        <w:bCs/>
        <w:color w:val="14171A"/>
        <w:spacing w:val="20"/>
        <w:sz w:val="18"/>
        <w:szCs w:val="18"/>
      </w:rPr>
      <w:t>PCyF</w:t>
    </w:r>
    <w:proofErr w:type="spellEnd"/>
    <w:r>
      <w:rPr>
        <w:bCs/>
        <w:color w:val="14171A"/>
        <w:spacing w:val="20"/>
        <w:sz w:val="18"/>
        <w:szCs w:val="18"/>
      </w:rPr>
      <w:t xml:space="preserve">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bookmarkEnd w:id="1"/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2D4" w:rsidRDefault="0006352A">
    <w:pPr>
      <w:shd w:val="clear" w:color="auto" w:fill="FFFFFF"/>
      <w:ind w:left="-142" w:right="-1"/>
      <w:jc w:val="both"/>
    </w:pPr>
    <w:r>
      <w:rPr>
        <w:bCs/>
        <w:color w:val="14171A"/>
        <w:spacing w:val="20"/>
        <w:sz w:val="18"/>
        <w:szCs w:val="18"/>
      </w:rPr>
      <w:t xml:space="preserve">Juzgado </w:t>
    </w:r>
    <w:proofErr w:type="spellStart"/>
    <w:r>
      <w:rPr>
        <w:bCs/>
        <w:color w:val="14171A"/>
        <w:spacing w:val="20"/>
        <w:sz w:val="18"/>
        <w:szCs w:val="18"/>
      </w:rPr>
      <w:t>PCyF</w:t>
    </w:r>
    <w:proofErr w:type="spellEnd"/>
    <w:r>
      <w:rPr>
        <w:bCs/>
        <w:color w:val="14171A"/>
        <w:spacing w:val="20"/>
        <w:sz w:val="18"/>
        <w:szCs w:val="18"/>
      </w:rPr>
      <w:t xml:space="preserve">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C9" w:rsidRDefault="00556DC9">
      <w:pPr>
        <w:spacing w:after="0" w:line="240" w:lineRule="auto"/>
      </w:pPr>
      <w:r>
        <w:separator/>
      </w:r>
    </w:p>
  </w:footnote>
  <w:footnote w:type="continuationSeparator" w:id="0">
    <w:p w:rsidR="00556DC9" w:rsidRDefault="0055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2D4" w:rsidRDefault="0006352A">
    <w:pPr>
      <w:pStyle w:val="NormalWeb"/>
      <w:shd w:val="clear" w:color="auto" w:fill="FFFFFF"/>
      <w:spacing w:beforeAutospacing="0" w:after="0" w:afterAutospacing="0"/>
      <w:rPr>
        <w:b/>
        <w:bCs/>
        <w:color w:val="222222"/>
        <w:sz w:val="16"/>
        <w:szCs w:val="16"/>
        <w:highlight w:val="white"/>
      </w:rPr>
    </w:pPr>
    <w:r>
      <w:rPr>
        <w:noProof/>
      </w:rPr>
      <w:drawing>
        <wp:inline distT="0" distB="0" distL="0" distR="0">
          <wp:extent cx="2533650" cy="422275"/>
          <wp:effectExtent l="0" t="0" r="0" b="0"/>
          <wp:docPr id="1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222222"/>
        <w:sz w:val="16"/>
        <w:szCs w:val="16"/>
        <w:shd w:val="clear" w:color="auto" w:fill="FFFFFF"/>
      </w:rPr>
      <w:tab/>
    </w:r>
  </w:p>
  <w:p w:rsidR="00AC12D4" w:rsidRDefault="0006352A">
    <w:pPr>
      <w:pStyle w:val="NormalWeb"/>
      <w:shd w:val="clear" w:color="auto" w:fill="FFFFFF"/>
      <w:tabs>
        <w:tab w:val="left" w:pos="2934"/>
      </w:tabs>
      <w:spacing w:before="160" w:beforeAutospacing="0" w:after="240" w:afterAutospacing="0"/>
      <w:rPr>
        <w:rFonts w:ascii="Tahoma" w:hAnsi="Tahoma" w:cs="Tahoma"/>
        <w:color w:val="222222"/>
        <w:sz w:val="12"/>
        <w:szCs w:val="12"/>
      </w:rPr>
    </w:pPr>
    <w:r>
      <w:rPr>
        <w:rFonts w:ascii="Tahoma" w:hAnsi="Tahoma" w:cs="Tahoma"/>
        <w:color w:val="222222"/>
        <w:sz w:val="12"/>
        <w:szCs w:val="12"/>
      </w:rPr>
      <w:t xml:space="preserve"> </w:t>
    </w:r>
    <w:r>
      <w:rPr>
        <w:rFonts w:ascii="Tahoma" w:hAnsi="Tahoma" w:cs="Tahoma"/>
        <w:color w:val="222222"/>
        <w:sz w:val="12"/>
        <w:szCs w:val="12"/>
      </w:rPr>
      <w:tab/>
    </w:r>
  </w:p>
  <w:p w:rsidR="00AC12D4" w:rsidRDefault="0006352A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JUZGADO DE 1RA INSTANCIA EN LO PENAL CONTRAVENCIONAL Y DE FALTAS N°10   SECRETARÍA UNICA</w:t>
    </w:r>
  </w:p>
  <w:p w:rsidR="00AC12D4" w:rsidRDefault="00CF7579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 xml:space="preserve">COSME FULANITO </w:t>
    </w:r>
    <w:r w:rsidR="0006352A">
      <w:rPr>
        <w:b/>
        <w:bCs/>
        <w:sz w:val="16"/>
      </w:rPr>
      <w:t>SOBRE 193 BIS - CONDUCCION RIESGOSA EN PRUEBA DE VELOC. O DE DESTREZA C/ VEHICULO AUTOM. S/ AUTORIZACION LEGAL</w:t>
    </w:r>
  </w:p>
  <w:p w:rsidR="00AC12D4" w:rsidRDefault="0006352A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Número: IPP 20905/2017-0</w:t>
    </w:r>
  </w:p>
  <w:p w:rsidR="00AC12D4" w:rsidRDefault="0006352A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>CUIJ: IPP J-01-00076653-0/2017-0</w:t>
    </w:r>
  </w:p>
  <w:p w:rsidR="00AC12D4" w:rsidRDefault="0006352A"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after="120" w:afterAutospacing="0"/>
      <w:jc w:val="right"/>
      <w:rPr>
        <w:b/>
        <w:bCs/>
        <w:sz w:val="16"/>
      </w:rPr>
    </w:pPr>
    <w:r>
      <w:rPr>
        <w:b/>
        <w:bCs/>
        <w:sz w:val="16"/>
      </w:rPr>
      <w:t xml:space="preserve">Actuación </w:t>
    </w:r>
    <w:proofErr w:type="spellStart"/>
    <w:r>
      <w:rPr>
        <w:b/>
        <w:bCs/>
        <w:sz w:val="16"/>
      </w:rPr>
      <w:t>Nro</w:t>
    </w:r>
    <w:proofErr w:type="spellEnd"/>
    <w:r>
      <w:rPr>
        <w:b/>
        <w:bCs/>
        <w:sz w:val="16"/>
      </w:rPr>
      <w:t>: 12615423/2019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4BFF"/>
    <w:multiLevelType w:val="hybridMultilevel"/>
    <w:tmpl w:val="3196A18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D4"/>
    <w:rsid w:val="0006352A"/>
    <w:rsid w:val="0021577A"/>
    <w:rsid w:val="003017D4"/>
    <w:rsid w:val="0041738C"/>
    <w:rsid w:val="004606D3"/>
    <w:rsid w:val="004937B1"/>
    <w:rsid w:val="00556DC9"/>
    <w:rsid w:val="005B2B28"/>
    <w:rsid w:val="00667F45"/>
    <w:rsid w:val="00816934"/>
    <w:rsid w:val="00A51063"/>
    <w:rsid w:val="00AC12D4"/>
    <w:rsid w:val="00CE0228"/>
    <w:rsid w:val="00CF7579"/>
    <w:rsid w:val="00D13621"/>
    <w:rsid w:val="00D443DC"/>
    <w:rsid w:val="00E368A0"/>
    <w:rsid w:val="00E76EB8"/>
    <w:rsid w:val="00EB7165"/>
    <w:rsid w:val="00F1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1063"/>
    <w:pPr>
      <w:ind w:left="720"/>
      <w:contextualSpacing/>
    </w:pPr>
  </w:style>
  <w:style w:type="character" w:styleId="Hipervnculo">
    <w:name w:val="Hyperlink"/>
    <w:basedOn w:val="Fuentedeprrafopredeter"/>
    <w:unhideWhenUsed/>
    <w:rsid w:val="00F164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qFormat/>
    <w:rsid w:val="00324F30"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1C8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1C89"/>
  </w:style>
  <w:style w:type="character" w:styleId="nfasissutil">
    <w:name w:val="Subtle Emphasis"/>
    <w:basedOn w:val="Fuentedeprrafopredeter"/>
    <w:uiPriority w:val="19"/>
    <w:qFormat/>
    <w:rsid w:val="001E1217"/>
    <w:rPr>
      <w:i/>
      <w:iCs/>
      <w:color w:val="404040" w:themeColor="text1" w:themeTint="BF"/>
    </w:rPr>
  </w:style>
  <w:style w:type="character" w:customStyle="1" w:styleId="InternetLink">
    <w:name w:val="Internet Link"/>
    <w:rsid w:val="004C65B2"/>
    <w:rPr>
      <w:color w:val="0000FF"/>
      <w:u w:val="single"/>
    </w:rPr>
  </w:style>
  <w:style w:type="character" w:customStyle="1" w:styleId="username">
    <w:name w:val="username"/>
    <w:qFormat/>
    <w:rsid w:val="004C65B2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4F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D1C89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51063"/>
    <w:pPr>
      <w:ind w:left="720"/>
      <w:contextualSpacing/>
    </w:pPr>
  </w:style>
  <w:style w:type="character" w:styleId="Hipervnculo">
    <w:name w:val="Hyperlink"/>
    <w:basedOn w:val="Fuentedeprrafopredeter"/>
    <w:unhideWhenUsed/>
    <w:rsid w:val="00F16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osmefulanito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osmefulanito@hot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jpcyf10" TargetMode="External"/><Relationship Id="rId1" Type="http://schemas.openxmlformats.org/officeDocument/2006/relationships/hyperlink" Target="mailto:juzcyf10@jusbaires.gob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56F4-7CB2-4A71-B14C-AD61D8D7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jmartinez</dc:creator>
  <cp:lastModifiedBy>Estela Andrea Liotta</cp:lastModifiedBy>
  <cp:revision>2</cp:revision>
  <cp:lastPrinted>2017-10-09T20:20:00Z</cp:lastPrinted>
  <dcterms:created xsi:type="dcterms:W3CDTF">2019-04-16T13:10:00Z</dcterms:created>
  <dcterms:modified xsi:type="dcterms:W3CDTF">2019-04-16T13:10:00Z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