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0B997" w14:textId="7D713EA9" w:rsidR="006611E7" w:rsidRPr="00912CC0" w:rsidRDefault="00912CC0" w:rsidP="00BA339E">
      <w:pPr>
        <w:jc w:val="center"/>
        <w:rPr>
          <w:rFonts w:cstheme="majorBidi"/>
          <w:b/>
          <w:sz w:val="32"/>
          <w:szCs w:val="32"/>
        </w:rPr>
      </w:pPr>
      <w:r w:rsidRPr="00912CC0">
        <w:rPr>
          <w:rFonts w:cstheme="majorBidi"/>
          <w:b/>
          <w:sz w:val="32"/>
          <w:szCs w:val="32"/>
        </w:rPr>
        <w:t xml:space="preserve">A Cognitive-statistical Analysis of Noun-based Time Adverbials in Biblical Hebrew </w:t>
      </w:r>
    </w:p>
    <w:p w14:paraId="07356992" w14:textId="1ABA83A0" w:rsidR="00A200FC" w:rsidRDefault="00A200FC" w:rsidP="0055570E">
      <w:pPr>
        <w:jc w:val="center"/>
        <w:rPr>
          <w:rFonts w:cstheme="majorBidi"/>
          <w:bCs/>
        </w:rPr>
      </w:pPr>
      <w:r>
        <w:rPr>
          <w:rFonts w:cstheme="majorBidi"/>
          <w:bCs/>
        </w:rPr>
        <w:t>Cody Kingham</w:t>
      </w:r>
    </w:p>
    <w:p w14:paraId="2872B3A0" w14:textId="6CA37781" w:rsidR="00A200FC" w:rsidRDefault="00A200FC" w:rsidP="0055570E">
      <w:pPr>
        <w:jc w:val="center"/>
        <w:rPr>
          <w:rFonts w:cstheme="majorBidi"/>
          <w:bCs/>
        </w:rPr>
      </w:pPr>
      <w:r>
        <w:rPr>
          <w:rFonts w:cstheme="majorBidi"/>
          <w:bCs/>
        </w:rPr>
        <w:t>University of Cambridge</w:t>
      </w:r>
    </w:p>
    <w:p w14:paraId="562C89EC" w14:textId="64522C0E" w:rsidR="00FF5369" w:rsidRDefault="00FF5369" w:rsidP="00FF5369">
      <w:pPr>
        <w:jc w:val="center"/>
        <w:rPr>
          <w:rFonts w:cstheme="majorBidi"/>
          <w:bCs/>
        </w:rPr>
      </w:pPr>
      <w:r>
        <w:rPr>
          <w:rFonts w:cstheme="majorBidi"/>
          <w:bCs/>
        </w:rPr>
        <w:t>cak47@cam.ac.uk</w:t>
      </w:r>
    </w:p>
    <w:p w14:paraId="6173CC09" w14:textId="7AB16006" w:rsidR="00A200FC" w:rsidRDefault="00A200FC" w:rsidP="0055570E">
      <w:pPr>
        <w:jc w:val="center"/>
        <w:rPr>
          <w:rFonts w:cstheme="majorBidi"/>
          <w:bCs/>
        </w:rPr>
      </w:pPr>
    </w:p>
    <w:p w14:paraId="713D16CC" w14:textId="3864BD93" w:rsidR="00EE44C4" w:rsidRPr="00867A5D" w:rsidRDefault="00EE44C4" w:rsidP="00F36D5D">
      <w:pPr>
        <w:spacing w:line="480" w:lineRule="auto"/>
        <w:jc w:val="center"/>
        <w:rPr>
          <w:rFonts w:cstheme="majorBidi"/>
          <w:b/>
          <w:sz w:val="20"/>
          <w:szCs w:val="20"/>
        </w:rPr>
      </w:pPr>
      <w:r w:rsidRPr="00EE44C4">
        <w:rPr>
          <w:rFonts w:cstheme="majorBidi"/>
          <w:b/>
          <w:sz w:val="20"/>
          <w:szCs w:val="20"/>
        </w:rPr>
        <w:t>Abstract</w:t>
      </w:r>
    </w:p>
    <w:p w14:paraId="260F9C94" w14:textId="48F7C7EF" w:rsidR="00881960" w:rsidRDefault="00E476E8" w:rsidP="00E4118C">
      <w:pPr>
        <w:spacing w:after="360"/>
        <w:ind w:left="567" w:right="516"/>
        <w:rPr>
          <w:rFonts w:cstheme="majorBidi"/>
          <w:bCs/>
          <w:sz w:val="20"/>
          <w:szCs w:val="20"/>
        </w:rPr>
      </w:pPr>
      <w:r>
        <w:rPr>
          <w:rFonts w:cstheme="majorBidi"/>
          <w:bCs/>
          <w:sz w:val="20"/>
          <w:szCs w:val="20"/>
        </w:rPr>
        <w:t>This article</w:t>
      </w:r>
      <w:r w:rsidR="00CB0D18">
        <w:rPr>
          <w:rFonts w:cstheme="majorBidi"/>
          <w:bCs/>
          <w:sz w:val="20"/>
          <w:szCs w:val="20"/>
        </w:rPr>
        <w:t xml:space="preserve"> utilizes a cognitive-</w:t>
      </w:r>
      <w:r w:rsidR="00B101E4">
        <w:rPr>
          <w:rFonts w:cstheme="majorBidi"/>
          <w:bCs/>
          <w:sz w:val="20"/>
          <w:szCs w:val="20"/>
        </w:rPr>
        <w:t xml:space="preserve">statistical method </w:t>
      </w:r>
      <w:r w:rsidR="00801F45">
        <w:rPr>
          <w:rFonts w:cstheme="majorBidi"/>
          <w:bCs/>
          <w:sz w:val="20"/>
          <w:szCs w:val="20"/>
        </w:rPr>
        <w:t xml:space="preserve">to analyze the </w:t>
      </w:r>
      <w:r w:rsidR="006C797C">
        <w:rPr>
          <w:rFonts w:cstheme="majorBidi"/>
          <w:bCs/>
          <w:sz w:val="20"/>
          <w:szCs w:val="20"/>
        </w:rPr>
        <w:t>composition</w:t>
      </w:r>
      <w:r w:rsidR="00635B6C">
        <w:rPr>
          <w:rFonts w:cstheme="majorBidi"/>
          <w:bCs/>
          <w:sz w:val="20"/>
          <w:szCs w:val="20"/>
        </w:rPr>
        <w:t xml:space="preserve"> </w:t>
      </w:r>
      <w:r w:rsidR="00911670">
        <w:rPr>
          <w:rFonts w:cstheme="majorBidi"/>
          <w:bCs/>
          <w:sz w:val="20"/>
          <w:szCs w:val="20"/>
        </w:rPr>
        <w:t xml:space="preserve">of </w:t>
      </w:r>
      <w:r w:rsidR="002B0786">
        <w:rPr>
          <w:rFonts w:cstheme="majorBidi"/>
          <w:bCs/>
          <w:sz w:val="20"/>
          <w:szCs w:val="20"/>
        </w:rPr>
        <w:t xml:space="preserve">over 3,400 </w:t>
      </w:r>
      <w:r w:rsidR="00051227">
        <w:rPr>
          <w:rFonts w:cstheme="majorBidi"/>
          <w:bCs/>
          <w:sz w:val="20"/>
          <w:szCs w:val="20"/>
        </w:rPr>
        <w:t>Biblical Hebrew</w:t>
      </w:r>
      <w:r w:rsidR="00C10342">
        <w:rPr>
          <w:rFonts w:cstheme="majorBidi"/>
          <w:bCs/>
          <w:sz w:val="20"/>
          <w:szCs w:val="20"/>
        </w:rPr>
        <w:t xml:space="preserve"> (BH)</w:t>
      </w:r>
      <w:r w:rsidR="00051227">
        <w:rPr>
          <w:rFonts w:cstheme="majorBidi"/>
          <w:bCs/>
          <w:sz w:val="20"/>
          <w:szCs w:val="20"/>
        </w:rPr>
        <w:t xml:space="preserve"> phrases</w:t>
      </w:r>
      <w:r w:rsidR="00E67FF1">
        <w:rPr>
          <w:rFonts w:cstheme="majorBidi"/>
          <w:bCs/>
          <w:sz w:val="20"/>
          <w:szCs w:val="20"/>
        </w:rPr>
        <w:t xml:space="preserve"> marked for adverbial</w:t>
      </w:r>
      <w:r w:rsidR="0015342A">
        <w:rPr>
          <w:rFonts w:cstheme="majorBidi"/>
          <w:bCs/>
          <w:sz w:val="20"/>
          <w:szCs w:val="20"/>
        </w:rPr>
        <w:t xml:space="preserve"> </w:t>
      </w:r>
      <w:r w:rsidR="00261B35">
        <w:rPr>
          <w:rFonts w:cstheme="majorBidi"/>
          <w:bCs/>
          <w:sz w:val="20"/>
          <w:szCs w:val="20"/>
        </w:rPr>
        <w:t xml:space="preserve">time </w:t>
      </w:r>
      <w:r w:rsidR="000D0EAB">
        <w:rPr>
          <w:rFonts w:cstheme="majorBidi"/>
          <w:bCs/>
          <w:sz w:val="20"/>
          <w:szCs w:val="20"/>
        </w:rPr>
        <w:t>function</w:t>
      </w:r>
      <w:r w:rsidR="002B0786">
        <w:rPr>
          <w:rFonts w:cstheme="majorBidi"/>
          <w:bCs/>
          <w:sz w:val="20"/>
          <w:szCs w:val="20"/>
        </w:rPr>
        <w:t>.</w:t>
      </w:r>
      <w:r w:rsidR="00DF51AE">
        <w:rPr>
          <w:rFonts w:cstheme="majorBidi"/>
          <w:bCs/>
          <w:sz w:val="20"/>
          <w:szCs w:val="20"/>
        </w:rPr>
        <w:t xml:space="preserve"> </w:t>
      </w:r>
      <w:r w:rsidR="0074146E">
        <w:rPr>
          <w:rFonts w:cstheme="majorBidi"/>
          <w:bCs/>
          <w:sz w:val="20"/>
          <w:szCs w:val="20"/>
        </w:rPr>
        <w:t xml:space="preserve">Adverbials in general, and time adverbials in particular, have received relatively little treatment in the </w:t>
      </w:r>
      <w:r w:rsidR="00A31B38">
        <w:rPr>
          <w:rFonts w:cstheme="majorBidi"/>
          <w:bCs/>
          <w:sz w:val="20"/>
          <w:szCs w:val="20"/>
        </w:rPr>
        <w:t>literature</w:t>
      </w:r>
      <w:r w:rsidR="00E05108">
        <w:rPr>
          <w:rFonts w:cstheme="majorBidi"/>
          <w:bCs/>
          <w:sz w:val="20"/>
          <w:szCs w:val="20"/>
        </w:rPr>
        <w:t xml:space="preserve">. </w:t>
      </w:r>
      <w:r w:rsidR="00014077">
        <w:rPr>
          <w:rFonts w:cstheme="majorBidi"/>
          <w:bCs/>
          <w:sz w:val="20"/>
          <w:szCs w:val="20"/>
        </w:rPr>
        <w:t xml:space="preserve">A cognitive-statistical method attempts to trace statistical </w:t>
      </w:r>
      <w:r w:rsidR="00265160">
        <w:rPr>
          <w:rFonts w:cstheme="majorBidi"/>
          <w:bCs/>
          <w:sz w:val="20"/>
          <w:szCs w:val="20"/>
        </w:rPr>
        <w:t xml:space="preserve">relations </w:t>
      </w:r>
      <w:r w:rsidR="00014077">
        <w:rPr>
          <w:rFonts w:cstheme="majorBidi"/>
          <w:bCs/>
          <w:sz w:val="20"/>
          <w:szCs w:val="20"/>
        </w:rPr>
        <w:t xml:space="preserve">in language back </w:t>
      </w:r>
      <w:r w:rsidR="00162B22">
        <w:rPr>
          <w:rFonts w:cstheme="majorBidi"/>
          <w:bCs/>
          <w:sz w:val="20"/>
          <w:szCs w:val="20"/>
        </w:rPr>
        <w:t>to</w:t>
      </w:r>
      <w:r w:rsidR="00014077">
        <w:rPr>
          <w:rFonts w:cstheme="majorBidi"/>
          <w:bCs/>
          <w:sz w:val="20"/>
          <w:szCs w:val="20"/>
        </w:rPr>
        <w:t xml:space="preserve"> </w:t>
      </w:r>
      <w:r w:rsidR="00DE14C0">
        <w:rPr>
          <w:rFonts w:cstheme="majorBidi"/>
          <w:bCs/>
          <w:sz w:val="20"/>
          <w:szCs w:val="20"/>
        </w:rPr>
        <w:t xml:space="preserve">cognitive </w:t>
      </w:r>
      <w:r w:rsidR="003F416D">
        <w:rPr>
          <w:rFonts w:cstheme="majorBidi"/>
          <w:bCs/>
          <w:sz w:val="20"/>
          <w:szCs w:val="20"/>
        </w:rPr>
        <w:t>relations</w:t>
      </w:r>
      <w:r w:rsidR="00A422F8">
        <w:rPr>
          <w:rFonts w:cstheme="majorBidi"/>
          <w:bCs/>
          <w:sz w:val="20"/>
          <w:szCs w:val="20"/>
        </w:rPr>
        <w:t xml:space="preserve">. </w:t>
      </w:r>
      <w:r w:rsidR="00DA5F34">
        <w:rPr>
          <w:rFonts w:cstheme="majorBidi"/>
          <w:bCs/>
          <w:sz w:val="20"/>
          <w:szCs w:val="20"/>
        </w:rPr>
        <w:t xml:space="preserve">The method works from </w:t>
      </w:r>
      <w:r w:rsidR="00173F0E">
        <w:rPr>
          <w:rFonts w:cstheme="majorBidi"/>
          <w:bCs/>
          <w:sz w:val="20"/>
          <w:szCs w:val="20"/>
        </w:rPr>
        <w:t xml:space="preserve">the hypothesis that </w:t>
      </w:r>
      <w:r w:rsidR="002F27B6">
        <w:rPr>
          <w:rFonts w:cstheme="majorBidi"/>
          <w:bCs/>
          <w:sz w:val="20"/>
          <w:szCs w:val="20"/>
        </w:rPr>
        <w:t xml:space="preserve">cognitive categories produce </w:t>
      </w:r>
      <w:r w:rsidR="00D246D7">
        <w:rPr>
          <w:rFonts w:cstheme="majorBidi"/>
          <w:bCs/>
          <w:sz w:val="20"/>
          <w:szCs w:val="20"/>
        </w:rPr>
        <w:t xml:space="preserve">constructional </w:t>
      </w:r>
      <w:r w:rsidR="00D17FAD">
        <w:rPr>
          <w:rFonts w:cstheme="majorBidi"/>
          <w:bCs/>
          <w:sz w:val="20"/>
          <w:szCs w:val="20"/>
        </w:rPr>
        <w:t>co-occurrenc</w:t>
      </w:r>
      <w:r w:rsidR="00AC07E4">
        <w:rPr>
          <w:rFonts w:cstheme="majorBidi"/>
          <w:bCs/>
          <w:sz w:val="20"/>
          <w:szCs w:val="20"/>
        </w:rPr>
        <w:t>es</w:t>
      </w:r>
      <w:r w:rsidR="00FF4EC8">
        <w:rPr>
          <w:rFonts w:cstheme="majorBidi"/>
          <w:bCs/>
          <w:sz w:val="20"/>
          <w:szCs w:val="20"/>
        </w:rPr>
        <w:t xml:space="preserve">. </w:t>
      </w:r>
      <w:r w:rsidR="00912CC0">
        <w:rPr>
          <w:rFonts w:cstheme="majorBidi"/>
          <w:bCs/>
          <w:sz w:val="20"/>
          <w:szCs w:val="20"/>
        </w:rPr>
        <w:t xml:space="preserve">Time adverbials in BH are </w:t>
      </w:r>
      <w:r w:rsidR="009C203D">
        <w:rPr>
          <w:rFonts w:cstheme="majorBidi"/>
          <w:bCs/>
          <w:sz w:val="20"/>
          <w:szCs w:val="20"/>
        </w:rPr>
        <w:t xml:space="preserve">typically </w:t>
      </w:r>
      <w:r w:rsidR="009577FF">
        <w:rPr>
          <w:rFonts w:cstheme="majorBidi"/>
          <w:bCs/>
          <w:sz w:val="20"/>
          <w:szCs w:val="20"/>
        </w:rPr>
        <w:t>nou</w:t>
      </w:r>
      <w:r w:rsidR="00D15554">
        <w:rPr>
          <w:rFonts w:cstheme="majorBidi"/>
          <w:bCs/>
          <w:sz w:val="20"/>
          <w:szCs w:val="20"/>
        </w:rPr>
        <w:t>n- or adverb-based.</w:t>
      </w:r>
      <w:r w:rsidR="009577FF">
        <w:rPr>
          <w:rFonts w:cstheme="majorBidi"/>
          <w:bCs/>
          <w:sz w:val="20"/>
          <w:szCs w:val="20"/>
        </w:rPr>
        <w:t xml:space="preserve"> </w:t>
      </w:r>
      <w:r w:rsidR="00B20A9A">
        <w:rPr>
          <w:rFonts w:cstheme="majorBidi"/>
          <w:bCs/>
          <w:sz w:val="20"/>
          <w:szCs w:val="20"/>
        </w:rPr>
        <w:t xml:space="preserve">But what exactly is the difference between a 'noun' and 'adverb'? And is there such a thing as something in between? </w:t>
      </w:r>
      <w:r w:rsidR="007A6903">
        <w:rPr>
          <w:rFonts w:cstheme="majorBidi"/>
          <w:bCs/>
          <w:sz w:val="20"/>
          <w:szCs w:val="20"/>
        </w:rPr>
        <w:t xml:space="preserve">This article utilizes the cognitive-statistical method to </w:t>
      </w:r>
      <w:r w:rsidR="00331D93">
        <w:rPr>
          <w:rFonts w:cstheme="majorBidi"/>
          <w:bCs/>
          <w:sz w:val="20"/>
          <w:szCs w:val="20"/>
        </w:rPr>
        <w:t xml:space="preserve">examine how </w:t>
      </w:r>
      <w:r w:rsidR="002F2293">
        <w:rPr>
          <w:rFonts w:cstheme="majorBidi"/>
          <w:bCs/>
          <w:sz w:val="20"/>
          <w:szCs w:val="20"/>
        </w:rPr>
        <w:t xml:space="preserve">noun phrases are </w:t>
      </w:r>
      <w:r w:rsidR="00214236">
        <w:rPr>
          <w:rFonts w:cstheme="majorBidi"/>
          <w:bCs/>
          <w:sz w:val="20"/>
          <w:szCs w:val="20"/>
        </w:rPr>
        <w:t xml:space="preserve">incorporated and transformed within </w:t>
      </w:r>
      <w:r w:rsidR="005F012B">
        <w:rPr>
          <w:rFonts w:cstheme="majorBidi"/>
          <w:bCs/>
          <w:sz w:val="20"/>
          <w:szCs w:val="20"/>
        </w:rPr>
        <w:t>the time</w:t>
      </w:r>
      <w:r w:rsidR="00164D79">
        <w:rPr>
          <w:rFonts w:cstheme="majorBidi"/>
          <w:bCs/>
          <w:sz w:val="20"/>
          <w:szCs w:val="20"/>
        </w:rPr>
        <w:t xml:space="preserve"> adverbial function.</w:t>
      </w:r>
      <w:r w:rsidR="00E52920">
        <w:rPr>
          <w:rFonts w:cstheme="majorBidi"/>
          <w:bCs/>
          <w:sz w:val="20"/>
          <w:szCs w:val="20"/>
        </w:rPr>
        <w:t xml:space="preserve"> </w:t>
      </w:r>
      <w:r w:rsidR="00DD7F01">
        <w:rPr>
          <w:rFonts w:cstheme="majorBidi"/>
          <w:bCs/>
          <w:sz w:val="20"/>
          <w:szCs w:val="20"/>
        </w:rPr>
        <w:t>This is done through two main experiments.</w:t>
      </w:r>
      <w:r w:rsidR="00A65A9A" w:rsidRPr="00A65A9A">
        <w:rPr>
          <w:rFonts w:cstheme="majorBidi"/>
          <w:bCs/>
          <w:sz w:val="20"/>
          <w:szCs w:val="20"/>
        </w:rPr>
        <w:t xml:space="preserve"> </w:t>
      </w:r>
      <w:r w:rsidR="00A65A9A">
        <w:rPr>
          <w:rFonts w:cstheme="majorBidi"/>
          <w:bCs/>
          <w:sz w:val="20"/>
          <w:szCs w:val="20"/>
        </w:rPr>
        <w:t xml:space="preserve">The first </w:t>
      </w:r>
      <w:r w:rsidR="00CA64EF">
        <w:rPr>
          <w:rFonts w:cstheme="majorBidi"/>
          <w:bCs/>
          <w:sz w:val="20"/>
          <w:szCs w:val="20"/>
        </w:rPr>
        <w:t>details</w:t>
      </w:r>
      <w:r w:rsidR="00A65A9A">
        <w:rPr>
          <w:rFonts w:cstheme="majorBidi"/>
          <w:bCs/>
          <w:sz w:val="20"/>
          <w:szCs w:val="20"/>
        </w:rPr>
        <w:t xml:space="preserve"> a statistical method </w:t>
      </w:r>
      <w:r w:rsidR="00E150D3">
        <w:rPr>
          <w:rFonts w:cstheme="majorBidi"/>
          <w:bCs/>
          <w:sz w:val="20"/>
          <w:szCs w:val="20"/>
        </w:rPr>
        <w:t xml:space="preserve">to model </w:t>
      </w:r>
      <w:r w:rsidR="002818C6">
        <w:rPr>
          <w:rFonts w:cstheme="majorBidi"/>
          <w:bCs/>
          <w:sz w:val="20"/>
          <w:szCs w:val="20"/>
        </w:rPr>
        <w:t>parts of speech as</w:t>
      </w:r>
      <w:r w:rsidR="007E64B8">
        <w:rPr>
          <w:rFonts w:cstheme="majorBidi"/>
          <w:bCs/>
          <w:sz w:val="20"/>
          <w:szCs w:val="20"/>
        </w:rPr>
        <w:t xml:space="preserve"> </w:t>
      </w:r>
      <w:r w:rsidR="00B071A7">
        <w:rPr>
          <w:rFonts w:cstheme="majorBidi"/>
          <w:bCs/>
          <w:sz w:val="20"/>
          <w:szCs w:val="20"/>
        </w:rPr>
        <w:t xml:space="preserve">tendencies </w:t>
      </w:r>
      <w:r w:rsidR="000D022E">
        <w:rPr>
          <w:rFonts w:cstheme="majorBidi"/>
          <w:bCs/>
          <w:sz w:val="20"/>
          <w:szCs w:val="20"/>
        </w:rPr>
        <w:t xml:space="preserve">along a noun-adverb continuum. </w:t>
      </w:r>
      <w:r w:rsidR="00BC0E5B">
        <w:rPr>
          <w:rFonts w:cstheme="majorBidi"/>
          <w:bCs/>
          <w:sz w:val="20"/>
          <w:szCs w:val="20"/>
        </w:rPr>
        <w:t>A</w:t>
      </w:r>
      <w:r w:rsidR="00326926">
        <w:rPr>
          <w:rFonts w:cstheme="majorBidi"/>
          <w:bCs/>
          <w:sz w:val="20"/>
          <w:szCs w:val="20"/>
        </w:rPr>
        <w:t>n</w:t>
      </w:r>
      <w:r w:rsidR="00BC0E5B">
        <w:rPr>
          <w:rFonts w:cstheme="majorBidi"/>
          <w:bCs/>
          <w:sz w:val="20"/>
          <w:szCs w:val="20"/>
        </w:rPr>
        <w:t xml:space="preserve"> unsupervised clustering algorithm (PCA) is used to </w:t>
      </w:r>
      <w:r w:rsidR="00326926">
        <w:rPr>
          <w:rFonts w:cstheme="majorBidi"/>
          <w:bCs/>
          <w:sz w:val="20"/>
          <w:szCs w:val="20"/>
        </w:rPr>
        <w:t>group</w:t>
      </w:r>
      <w:r w:rsidR="00BC0E5B">
        <w:rPr>
          <w:rFonts w:cstheme="majorBidi"/>
          <w:bCs/>
          <w:sz w:val="20"/>
          <w:szCs w:val="20"/>
        </w:rPr>
        <w:t xml:space="preserve"> words based on their co-occurrence</w:t>
      </w:r>
      <w:r w:rsidR="001666F8">
        <w:rPr>
          <w:rFonts w:cstheme="majorBidi"/>
          <w:bCs/>
          <w:sz w:val="20"/>
          <w:szCs w:val="20"/>
        </w:rPr>
        <w:t xml:space="preserve"> frequencies</w:t>
      </w:r>
      <w:r w:rsidR="00BC0E5B">
        <w:rPr>
          <w:rFonts w:cstheme="majorBidi"/>
          <w:bCs/>
          <w:sz w:val="20"/>
          <w:szCs w:val="20"/>
        </w:rPr>
        <w:t xml:space="preserve"> with noun modifiers. </w:t>
      </w:r>
      <w:r w:rsidR="00D0354F">
        <w:rPr>
          <w:rFonts w:cstheme="majorBidi"/>
          <w:bCs/>
          <w:sz w:val="20"/>
          <w:szCs w:val="20"/>
        </w:rPr>
        <w:t xml:space="preserve">The </w:t>
      </w:r>
      <w:r w:rsidR="001045DD">
        <w:rPr>
          <w:rFonts w:cstheme="majorBidi"/>
          <w:bCs/>
          <w:sz w:val="20"/>
          <w:szCs w:val="20"/>
        </w:rPr>
        <w:t xml:space="preserve">experiment </w:t>
      </w:r>
      <w:r w:rsidR="00910B74">
        <w:rPr>
          <w:rFonts w:cstheme="majorBidi"/>
          <w:bCs/>
          <w:sz w:val="20"/>
          <w:szCs w:val="20"/>
        </w:rPr>
        <w:t xml:space="preserve">confirms </w:t>
      </w:r>
      <w:r w:rsidR="003442A5">
        <w:rPr>
          <w:rFonts w:cstheme="majorBidi"/>
          <w:bCs/>
          <w:sz w:val="20"/>
          <w:szCs w:val="20"/>
        </w:rPr>
        <w:t>a</w:t>
      </w:r>
      <w:r w:rsidR="00E35509">
        <w:rPr>
          <w:rFonts w:cstheme="majorBidi"/>
          <w:bCs/>
          <w:sz w:val="20"/>
          <w:szCs w:val="20"/>
        </w:rPr>
        <w:t xml:space="preserve"> broad </w:t>
      </w:r>
      <w:r w:rsidR="009C0339">
        <w:rPr>
          <w:rFonts w:cstheme="majorBidi"/>
          <w:bCs/>
          <w:sz w:val="20"/>
          <w:szCs w:val="20"/>
        </w:rPr>
        <w:t>division between nouns and adverbs but also</w:t>
      </w:r>
      <w:r w:rsidR="00FD2833">
        <w:rPr>
          <w:rFonts w:cstheme="majorBidi"/>
          <w:bCs/>
          <w:sz w:val="20"/>
          <w:szCs w:val="20"/>
        </w:rPr>
        <w:t xml:space="preserve"> </w:t>
      </w:r>
      <w:r w:rsidR="004A572C">
        <w:rPr>
          <w:rFonts w:cstheme="majorBidi"/>
          <w:bCs/>
          <w:sz w:val="20"/>
          <w:szCs w:val="20"/>
        </w:rPr>
        <w:t xml:space="preserve">provides evidence for </w:t>
      </w:r>
      <w:r w:rsidR="004031DE">
        <w:rPr>
          <w:rFonts w:cstheme="majorBidi"/>
          <w:bCs/>
          <w:sz w:val="20"/>
          <w:szCs w:val="20"/>
        </w:rPr>
        <w:t>intermediate categories.</w:t>
      </w:r>
      <w:r w:rsidR="0048690B" w:rsidRPr="0048690B">
        <w:rPr>
          <w:rFonts w:cstheme="majorBidi"/>
          <w:bCs/>
          <w:sz w:val="20"/>
          <w:szCs w:val="20"/>
        </w:rPr>
        <w:t xml:space="preserve"> </w:t>
      </w:r>
      <w:r w:rsidR="0048690B">
        <w:rPr>
          <w:rFonts w:cstheme="majorBidi"/>
          <w:bCs/>
          <w:sz w:val="20"/>
          <w:szCs w:val="20"/>
        </w:rPr>
        <w:t xml:space="preserve">Second, </w:t>
      </w:r>
      <w:r w:rsidR="00BF57B8">
        <w:rPr>
          <w:rFonts w:cstheme="majorBidi"/>
          <w:bCs/>
          <w:sz w:val="20"/>
          <w:szCs w:val="20"/>
        </w:rPr>
        <w:t xml:space="preserve">a comparison is made between </w:t>
      </w:r>
      <w:r w:rsidR="00306C5C">
        <w:rPr>
          <w:rFonts w:cstheme="majorBidi"/>
          <w:bCs/>
          <w:sz w:val="20"/>
          <w:szCs w:val="20"/>
        </w:rPr>
        <w:t>the</w:t>
      </w:r>
      <w:r w:rsidR="0069323C">
        <w:rPr>
          <w:rFonts w:cstheme="majorBidi"/>
          <w:bCs/>
          <w:sz w:val="20"/>
          <w:szCs w:val="20"/>
        </w:rPr>
        <w:t xml:space="preserve"> </w:t>
      </w:r>
      <w:r w:rsidR="00E55630">
        <w:rPr>
          <w:rFonts w:cstheme="majorBidi"/>
          <w:bCs/>
          <w:sz w:val="20"/>
          <w:szCs w:val="20"/>
        </w:rPr>
        <w:t xml:space="preserve">modifiers of </w:t>
      </w:r>
      <w:r w:rsidR="00BF57B8">
        <w:rPr>
          <w:rFonts w:cstheme="majorBidi"/>
          <w:bCs/>
          <w:sz w:val="20"/>
          <w:szCs w:val="20"/>
        </w:rPr>
        <w:t xml:space="preserve">noun-based time adverbials and </w:t>
      </w:r>
      <w:r w:rsidR="00A43DD9">
        <w:rPr>
          <w:rFonts w:cstheme="majorBidi"/>
          <w:bCs/>
          <w:sz w:val="20"/>
          <w:szCs w:val="20"/>
        </w:rPr>
        <w:t xml:space="preserve">five other major </w:t>
      </w:r>
      <w:r w:rsidR="002C04A6">
        <w:rPr>
          <w:rFonts w:cstheme="majorBidi"/>
          <w:bCs/>
          <w:sz w:val="20"/>
          <w:szCs w:val="20"/>
        </w:rPr>
        <w:t>argument</w:t>
      </w:r>
      <w:r w:rsidR="007D72E6">
        <w:rPr>
          <w:rFonts w:cstheme="majorBidi"/>
          <w:bCs/>
          <w:sz w:val="20"/>
          <w:szCs w:val="20"/>
        </w:rPr>
        <w:t>s</w:t>
      </w:r>
      <w:r w:rsidR="00A7389E">
        <w:rPr>
          <w:rFonts w:cstheme="majorBidi"/>
          <w:bCs/>
          <w:sz w:val="20"/>
          <w:szCs w:val="20"/>
        </w:rPr>
        <w:t xml:space="preserve">: </w:t>
      </w:r>
      <w:r w:rsidR="00787519">
        <w:rPr>
          <w:rFonts w:cstheme="majorBidi"/>
          <w:bCs/>
          <w:sz w:val="20"/>
          <w:szCs w:val="20"/>
        </w:rPr>
        <w:t xml:space="preserve">adverbial location, (other) adjunct, </w:t>
      </w:r>
      <w:r w:rsidR="00E51B88">
        <w:rPr>
          <w:rFonts w:cstheme="majorBidi"/>
          <w:bCs/>
          <w:sz w:val="20"/>
          <w:szCs w:val="20"/>
        </w:rPr>
        <w:t xml:space="preserve">complement, object, and subject. </w:t>
      </w:r>
      <w:r w:rsidR="002E56DD">
        <w:rPr>
          <w:rFonts w:cstheme="majorBidi"/>
          <w:bCs/>
          <w:sz w:val="20"/>
          <w:szCs w:val="20"/>
        </w:rPr>
        <w:t xml:space="preserve">A statistical significance test </w:t>
      </w:r>
      <w:r w:rsidR="00066EFE">
        <w:rPr>
          <w:rFonts w:cstheme="majorBidi"/>
          <w:bCs/>
          <w:sz w:val="20"/>
          <w:szCs w:val="20"/>
        </w:rPr>
        <w:t xml:space="preserve">(ΔP) </w:t>
      </w:r>
      <w:r w:rsidR="002E56DD">
        <w:rPr>
          <w:rFonts w:cstheme="majorBidi"/>
          <w:bCs/>
          <w:sz w:val="20"/>
          <w:szCs w:val="20"/>
        </w:rPr>
        <w:t xml:space="preserve">is </w:t>
      </w:r>
      <w:r w:rsidR="0014742A">
        <w:rPr>
          <w:rFonts w:cstheme="majorBidi"/>
          <w:bCs/>
          <w:sz w:val="20"/>
          <w:szCs w:val="20"/>
        </w:rPr>
        <w:t>applied</w:t>
      </w:r>
      <w:r w:rsidR="00A615E9">
        <w:rPr>
          <w:rFonts w:cstheme="majorBidi"/>
          <w:bCs/>
          <w:sz w:val="20"/>
          <w:szCs w:val="20"/>
        </w:rPr>
        <w:t xml:space="preserve"> to 50,395</w:t>
      </w:r>
      <w:r w:rsidR="004C23B7">
        <w:rPr>
          <w:rFonts w:cstheme="majorBidi"/>
          <w:bCs/>
          <w:sz w:val="20"/>
          <w:szCs w:val="20"/>
        </w:rPr>
        <w:t xml:space="preserve"> </w:t>
      </w:r>
      <w:r w:rsidR="00A615E9">
        <w:rPr>
          <w:rFonts w:cstheme="majorBidi"/>
          <w:bCs/>
          <w:sz w:val="20"/>
          <w:szCs w:val="20"/>
        </w:rPr>
        <w:t>phrases</w:t>
      </w:r>
      <w:r w:rsidR="0014742A">
        <w:rPr>
          <w:rFonts w:cstheme="majorBidi"/>
          <w:bCs/>
          <w:sz w:val="20"/>
          <w:szCs w:val="20"/>
        </w:rPr>
        <w:t xml:space="preserve"> to </w:t>
      </w:r>
      <w:r w:rsidR="00921470">
        <w:rPr>
          <w:rFonts w:cstheme="majorBidi"/>
          <w:bCs/>
          <w:sz w:val="20"/>
          <w:szCs w:val="20"/>
        </w:rPr>
        <w:t>examine</w:t>
      </w:r>
      <w:r w:rsidR="004D6AF7">
        <w:rPr>
          <w:rFonts w:cstheme="majorBidi"/>
          <w:bCs/>
          <w:sz w:val="20"/>
          <w:szCs w:val="20"/>
        </w:rPr>
        <w:t xml:space="preserve"> </w:t>
      </w:r>
      <w:r w:rsidR="009F57F1">
        <w:rPr>
          <w:rFonts w:cstheme="majorBidi"/>
          <w:bCs/>
          <w:sz w:val="20"/>
          <w:szCs w:val="20"/>
        </w:rPr>
        <w:t xml:space="preserve">how </w:t>
      </w:r>
      <w:r w:rsidR="00170A05">
        <w:rPr>
          <w:rFonts w:cstheme="majorBidi"/>
          <w:bCs/>
          <w:sz w:val="20"/>
          <w:szCs w:val="20"/>
        </w:rPr>
        <w:t xml:space="preserve">the various arguments </w:t>
      </w:r>
      <w:r w:rsidR="006C3DBB">
        <w:rPr>
          <w:rFonts w:cstheme="majorBidi"/>
          <w:bCs/>
          <w:sz w:val="20"/>
          <w:szCs w:val="20"/>
        </w:rPr>
        <w:t xml:space="preserve">predict </w:t>
      </w:r>
      <w:r w:rsidR="00906E75">
        <w:rPr>
          <w:rFonts w:cstheme="majorBidi"/>
          <w:bCs/>
          <w:sz w:val="20"/>
          <w:szCs w:val="20"/>
        </w:rPr>
        <w:t xml:space="preserve">certain </w:t>
      </w:r>
      <w:r w:rsidR="00E00F60">
        <w:rPr>
          <w:rFonts w:cstheme="majorBidi"/>
          <w:bCs/>
          <w:sz w:val="20"/>
          <w:szCs w:val="20"/>
        </w:rPr>
        <w:t>noun modifiers</w:t>
      </w:r>
      <w:r w:rsidR="00D308EF">
        <w:rPr>
          <w:rFonts w:cstheme="majorBidi"/>
          <w:bCs/>
          <w:sz w:val="20"/>
          <w:szCs w:val="20"/>
        </w:rPr>
        <w:t xml:space="preserve"> more strongly than others. </w:t>
      </w:r>
      <w:r w:rsidR="00742B72">
        <w:rPr>
          <w:rFonts w:cstheme="majorBidi"/>
          <w:bCs/>
          <w:sz w:val="20"/>
          <w:szCs w:val="20"/>
        </w:rPr>
        <w:t>The analysis</w:t>
      </w:r>
      <w:r w:rsidR="0048690B">
        <w:rPr>
          <w:rFonts w:cstheme="majorBidi"/>
          <w:bCs/>
          <w:sz w:val="20"/>
          <w:szCs w:val="20"/>
        </w:rPr>
        <w:t xml:space="preserve"> finds that nominal time adverbials are</w:t>
      </w:r>
      <w:r w:rsidR="00A93263">
        <w:rPr>
          <w:rFonts w:cstheme="majorBidi"/>
          <w:bCs/>
          <w:sz w:val="20"/>
          <w:szCs w:val="20"/>
        </w:rPr>
        <w:t xml:space="preserve"> </w:t>
      </w:r>
      <w:r w:rsidR="00D44689">
        <w:rPr>
          <w:rFonts w:cstheme="majorBidi"/>
          <w:bCs/>
          <w:sz w:val="20"/>
          <w:szCs w:val="20"/>
        </w:rPr>
        <w:t>strong predictors for definite article modification</w:t>
      </w:r>
      <w:r w:rsidR="002D3BC9">
        <w:rPr>
          <w:rFonts w:cstheme="majorBidi"/>
          <w:bCs/>
          <w:sz w:val="20"/>
          <w:szCs w:val="20"/>
        </w:rPr>
        <w:t xml:space="preserve">. This may be </w:t>
      </w:r>
      <w:r w:rsidR="0048690B">
        <w:rPr>
          <w:rFonts w:cstheme="majorBidi"/>
          <w:bCs/>
          <w:sz w:val="20"/>
          <w:szCs w:val="20"/>
        </w:rPr>
        <w:t xml:space="preserve">due to the need </w:t>
      </w:r>
      <w:r w:rsidR="006977E3">
        <w:rPr>
          <w:rFonts w:cstheme="majorBidi"/>
          <w:bCs/>
          <w:sz w:val="20"/>
          <w:szCs w:val="20"/>
        </w:rPr>
        <w:t xml:space="preserve">to more frequently anchor nominal time words </w:t>
      </w:r>
      <w:r w:rsidR="00550690">
        <w:rPr>
          <w:rFonts w:cstheme="majorBidi"/>
          <w:bCs/>
          <w:sz w:val="20"/>
          <w:szCs w:val="20"/>
        </w:rPr>
        <w:t xml:space="preserve">with </w:t>
      </w:r>
      <w:r w:rsidR="00351842">
        <w:rPr>
          <w:rFonts w:cstheme="majorBidi"/>
          <w:bCs/>
          <w:sz w:val="20"/>
          <w:szCs w:val="20"/>
        </w:rPr>
        <w:t>to a non-deictic, predicative reference point.</w:t>
      </w:r>
      <w:r w:rsidR="0048690B">
        <w:rPr>
          <w:rFonts w:cstheme="majorBidi"/>
          <w:bCs/>
          <w:sz w:val="20"/>
          <w:szCs w:val="20"/>
        </w:rPr>
        <w:t xml:space="preserve"> These findings shed light on the syntax and semantics of time adverbials while opening up new avenues for exploring linguistic categories with statistics.</w:t>
      </w:r>
    </w:p>
    <w:p w14:paraId="683E915A" w14:textId="3D33176F" w:rsidR="00CA25EC" w:rsidRDefault="0022234E" w:rsidP="00FF5369">
      <w:pPr>
        <w:spacing w:line="480" w:lineRule="auto"/>
        <w:jc w:val="center"/>
        <w:rPr>
          <w:rFonts w:cstheme="majorBidi"/>
          <w:b/>
        </w:rPr>
      </w:pPr>
      <w:r w:rsidRPr="00AE6AC7">
        <w:rPr>
          <w:rFonts w:cstheme="majorBidi"/>
          <w:b/>
        </w:rPr>
        <w:t>A Cognitive</w:t>
      </w:r>
      <w:r w:rsidR="0050281C" w:rsidRPr="00AE6AC7">
        <w:rPr>
          <w:rFonts w:cstheme="majorBidi"/>
          <w:b/>
        </w:rPr>
        <w:t xml:space="preserve">-Statistical </w:t>
      </w:r>
      <w:r w:rsidRPr="00AE6AC7">
        <w:rPr>
          <w:rFonts w:cstheme="majorBidi"/>
          <w:b/>
        </w:rPr>
        <w:t>Approach</w:t>
      </w:r>
    </w:p>
    <w:p w14:paraId="59970F16" w14:textId="1D6C37E3" w:rsidR="003656BC" w:rsidRDefault="006D06A4" w:rsidP="006366FB">
      <w:pPr>
        <w:spacing w:before="240" w:line="480" w:lineRule="auto"/>
        <w:ind w:firstLine="567"/>
        <w:rPr>
          <w:rFonts w:cstheme="majorBidi"/>
          <w:bCs/>
        </w:rPr>
      </w:pPr>
      <w:r>
        <w:rPr>
          <w:rFonts w:cstheme="majorBidi"/>
          <w:bCs/>
        </w:rPr>
        <w:t xml:space="preserve">With the exception of </w:t>
      </w:r>
      <w:r w:rsidR="00B27C87">
        <w:rPr>
          <w:rFonts w:cstheme="majorBidi"/>
          <w:bCs/>
        </w:rPr>
        <w:t xml:space="preserve">a few </w:t>
      </w:r>
      <w:r w:rsidR="00F8694B">
        <w:rPr>
          <w:rFonts w:cstheme="majorBidi"/>
          <w:bCs/>
        </w:rPr>
        <w:t xml:space="preserve">small </w:t>
      </w:r>
      <w:r w:rsidR="00CD3014">
        <w:rPr>
          <w:rFonts w:cstheme="majorBidi"/>
          <w:bCs/>
        </w:rPr>
        <w:t>studies</w:t>
      </w:r>
      <w:r w:rsidR="00B527C7">
        <w:rPr>
          <w:rFonts w:cstheme="majorBidi"/>
          <w:bCs/>
        </w:rPr>
        <w:t>,</w:t>
      </w:r>
      <w:r w:rsidR="00D17904">
        <w:rPr>
          <w:rFonts w:cstheme="majorBidi"/>
          <w:bCs/>
        </w:rPr>
        <w:t xml:space="preserve"> </w:t>
      </w:r>
      <w:r w:rsidR="00562C45">
        <w:rPr>
          <w:rFonts w:cstheme="majorBidi"/>
          <w:bCs/>
        </w:rPr>
        <w:t xml:space="preserve">phrasal </w:t>
      </w:r>
      <w:r w:rsidR="00B527C7">
        <w:rPr>
          <w:rFonts w:cstheme="majorBidi"/>
          <w:bCs/>
        </w:rPr>
        <w:t>t</w:t>
      </w:r>
      <w:r w:rsidR="00F55158">
        <w:rPr>
          <w:rFonts w:cstheme="majorBidi"/>
          <w:bCs/>
        </w:rPr>
        <w:t>ime adverbial</w:t>
      </w:r>
      <w:r w:rsidR="00562C45">
        <w:rPr>
          <w:rFonts w:cstheme="majorBidi"/>
          <w:bCs/>
        </w:rPr>
        <w:t>s</w:t>
      </w:r>
      <w:r w:rsidR="00F55158">
        <w:rPr>
          <w:rFonts w:cstheme="majorBidi"/>
          <w:bCs/>
        </w:rPr>
        <w:t xml:space="preserve"> in Biblical Hebrew</w:t>
      </w:r>
      <w:r w:rsidR="00864B14">
        <w:rPr>
          <w:rFonts w:cstheme="majorBidi"/>
          <w:bCs/>
        </w:rPr>
        <w:t xml:space="preserve"> </w:t>
      </w:r>
      <w:r w:rsidR="00BC64FA">
        <w:rPr>
          <w:rFonts w:cstheme="majorBidi"/>
          <w:bCs/>
        </w:rPr>
        <w:t>have</w:t>
      </w:r>
      <w:r w:rsidR="00F55158">
        <w:rPr>
          <w:rFonts w:cstheme="majorBidi"/>
          <w:bCs/>
        </w:rPr>
        <w:t xml:space="preserve"> </w:t>
      </w:r>
      <w:r w:rsidR="00AA74E9">
        <w:rPr>
          <w:rFonts w:cstheme="majorBidi"/>
          <w:bCs/>
        </w:rPr>
        <w:t>received</w:t>
      </w:r>
      <w:r w:rsidR="00851725">
        <w:rPr>
          <w:rFonts w:cstheme="majorBidi"/>
          <w:bCs/>
        </w:rPr>
        <w:t xml:space="preserve"> </w:t>
      </w:r>
      <w:r w:rsidR="00FC2ED7">
        <w:rPr>
          <w:rFonts w:cstheme="majorBidi"/>
          <w:bCs/>
        </w:rPr>
        <w:t>little systematic,</w:t>
      </w:r>
      <w:r w:rsidR="00FB490F">
        <w:rPr>
          <w:rFonts w:cstheme="majorBidi"/>
          <w:bCs/>
        </w:rPr>
        <w:t xml:space="preserve"> linguistic</w:t>
      </w:r>
      <w:r w:rsidR="00FC2ED7">
        <w:rPr>
          <w:rFonts w:cstheme="majorBidi"/>
          <w:bCs/>
        </w:rPr>
        <w:t xml:space="preserve"> treatment</w:t>
      </w:r>
      <w:r>
        <w:rPr>
          <w:rFonts w:cstheme="majorBidi"/>
          <w:bCs/>
        </w:rPr>
        <w:t>.</w:t>
      </w:r>
      <w:r w:rsidR="00B07517" w:rsidRPr="00142436">
        <w:rPr>
          <w:rStyle w:val="FootnoteReference"/>
        </w:rPr>
        <w:footnoteReference w:id="1"/>
      </w:r>
      <w:r w:rsidR="0095643E">
        <w:rPr>
          <w:rFonts w:cstheme="majorBidi"/>
          <w:bCs/>
        </w:rPr>
        <w:t xml:space="preserve"> </w:t>
      </w:r>
      <w:r w:rsidR="00633B23">
        <w:rPr>
          <w:rFonts w:cstheme="majorBidi"/>
          <w:bCs/>
        </w:rPr>
        <w:t xml:space="preserve">The reason for this may be because </w:t>
      </w:r>
      <w:r w:rsidR="003B1AFE">
        <w:rPr>
          <w:rFonts w:cstheme="majorBidi"/>
          <w:bCs/>
        </w:rPr>
        <w:t>simple phrase adverbials present no obvious challenges for</w:t>
      </w:r>
      <w:r w:rsidR="00FF23F6">
        <w:rPr>
          <w:rFonts w:cstheme="majorBidi"/>
          <w:bCs/>
        </w:rPr>
        <w:t xml:space="preserve"> </w:t>
      </w:r>
      <w:r w:rsidR="00DA59DD">
        <w:rPr>
          <w:rFonts w:cstheme="majorBidi"/>
          <w:bCs/>
        </w:rPr>
        <w:t xml:space="preserve">the </w:t>
      </w:r>
      <w:r w:rsidR="009510D8">
        <w:rPr>
          <w:rFonts w:cstheme="majorBidi"/>
          <w:bCs/>
        </w:rPr>
        <w:t xml:space="preserve">classical </w:t>
      </w:r>
      <w:r w:rsidR="00FF23F6">
        <w:rPr>
          <w:rFonts w:cstheme="majorBidi"/>
          <w:bCs/>
        </w:rPr>
        <w:t xml:space="preserve">linguistic </w:t>
      </w:r>
      <w:r w:rsidR="00EC7E07">
        <w:rPr>
          <w:rFonts w:cstheme="majorBidi"/>
          <w:bCs/>
        </w:rPr>
        <w:t xml:space="preserve">method. </w:t>
      </w:r>
      <w:r w:rsidR="00D61731">
        <w:rPr>
          <w:rFonts w:cstheme="majorBidi"/>
          <w:bCs/>
        </w:rPr>
        <w:t xml:space="preserve">As the grammars reiterate, </w:t>
      </w:r>
      <w:r w:rsidR="002D546C">
        <w:rPr>
          <w:rFonts w:cstheme="majorBidi"/>
          <w:bCs/>
        </w:rPr>
        <w:t xml:space="preserve">time adverbials are simply adverbs or </w:t>
      </w:r>
      <w:r w:rsidR="00995154">
        <w:rPr>
          <w:rFonts w:cstheme="majorBidi"/>
          <w:bCs/>
        </w:rPr>
        <w:t>noun</w:t>
      </w:r>
      <w:r w:rsidR="00B20FF2">
        <w:rPr>
          <w:rFonts w:cstheme="majorBidi"/>
          <w:bCs/>
        </w:rPr>
        <w:t xml:space="preserve"> phrases that </w:t>
      </w:r>
      <w:r w:rsidR="00DF01A8">
        <w:rPr>
          <w:rFonts w:cstheme="majorBidi"/>
          <w:bCs/>
        </w:rPr>
        <w:t xml:space="preserve">indicate </w:t>
      </w:r>
      <w:r w:rsidR="00573620">
        <w:rPr>
          <w:rFonts w:cstheme="majorBidi"/>
          <w:bCs/>
        </w:rPr>
        <w:lastRenderedPageBreak/>
        <w:t xml:space="preserve">optional </w:t>
      </w:r>
      <w:r w:rsidR="00DF01A8">
        <w:rPr>
          <w:rFonts w:cstheme="majorBidi"/>
          <w:bCs/>
        </w:rPr>
        <w:t xml:space="preserve">time </w:t>
      </w:r>
      <w:r w:rsidR="000B6D49">
        <w:rPr>
          <w:rFonts w:cstheme="majorBidi"/>
          <w:bCs/>
        </w:rPr>
        <w:t>reference.</w:t>
      </w:r>
      <w:r w:rsidR="007E14C6">
        <w:rPr>
          <w:rStyle w:val="FootnoteReference"/>
          <w:rFonts w:cstheme="majorBidi"/>
          <w:bCs/>
        </w:rPr>
        <w:footnoteReference w:id="2"/>
      </w:r>
      <w:r w:rsidR="00A620AB">
        <w:rPr>
          <w:rFonts w:cstheme="majorBidi"/>
          <w:bCs/>
        </w:rPr>
        <w:t xml:space="preserve"> </w:t>
      </w:r>
      <w:r w:rsidR="00C27234">
        <w:rPr>
          <w:rFonts w:cstheme="majorBidi"/>
          <w:bCs/>
        </w:rPr>
        <w:t>But this simple description leaves many unanswered questions.</w:t>
      </w:r>
      <w:r w:rsidR="00FC44D2" w:rsidRPr="00FC44D2">
        <w:rPr>
          <w:rFonts w:cstheme="majorBidi"/>
          <w:bCs/>
        </w:rPr>
        <w:t xml:space="preserve"> </w:t>
      </w:r>
      <w:r w:rsidR="00995154">
        <w:rPr>
          <w:rFonts w:cstheme="majorBidi"/>
          <w:bCs/>
        </w:rPr>
        <w:t xml:space="preserve">For instance, what </w:t>
      </w:r>
      <w:r w:rsidR="007F2157">
        <w:rPr>
          <w:rFonts w:cstheme="majorBidi"/>
          <w:bCs/>
        </w:rPr>
        <w:t>qualifies</w:t>
      </w:r>
      <w:r w:rsidR="00995154">
        <w:rPr>
          <w:rFonts w:cstheme="majorBidi"/>
          <w:bCs/>
        </w:rPr>
        <w:t xml:space="preserve"> </w:t>
      </w:r>
      <w:r w:rsidR="007F2157">
        <w:rPr>
          <w:rFonts w:cstheme="majorBidi"/>
          <w:bCs/>
        </w:rPr>
        <w:t>a</w:t>
      </w:r>
      <w:r w:rsidR="00995154">
        <w:rPr>
          <w:rFonts w:cstheme="majorBidi"/>
          <w:bCs/>
        </w:rPr>
        <w:t xml:space="preserve">s an adverb or a noun? </w:t>
      </w:r>
      <w:r w:rsidR="00554CBE">
        <w:rPr>
          <w:rFonts w:cstheme="majorBidi"/>
          <w:bCs/>
        </w:rPr>
        <w:t xml:space="preserve">How do </w:t>
      </w:r>
      <w:r w:rsidR="00AA5B96">
        <w:rPr>
          <w:rFonts w:cstheme="majorBidi"/>
          <w:bCs/>
        </w:rPr>
        <w:t>adverb-headed time phrases differ semantically from noun-headed phrases?</w:t>
      </w:r>
      <w:r w:rsidR="005A6682">
        <w:rPr>
          <w:rFonts w:cstheme="majorBidi"/>
          <w:bCs/>
        </w:rPr>
        <w:t xml:space="preserve"> How are noun phrases </w:t>
      </w:r>
      <w:r w:rsidR="009841CF">
        <w:rPr>
          <w:rFonts w:cstheme="majorBidi"/>
          <w:bCs/>
        </w:rPr>
        <w:t xml:space="preserve">utilized within </w:t>
      </w:r>
      <w:r w:rsidR="006366FB">
        <w:rPr>
          <w:rFonts w:cstheme="majorBidi"/>
          <w:bCs/>
        </w:rPr>
        <w:t>the time adverbial function</w:t>
      </w:r>
      <w:r w:rsidR="00FC44D2">
        <w:rPr>
          <w:rFonts w:cstheme="majorBidi"/>
          <w:bCs/>
        </w:rPr>
        <w:t>?</w:t>
      </w:r>
      <w:r w:rsidR="00FC44D2" w:rsidRPr="00142436">
        <w:rPr>
          <w:rStyle w:val="FootnoteReference"/>
        </w:rPr>
        <w:footnoteReference w:id="3"/>
      </w:r>
    </w:p>
    <w:p w14:paraId="4AB38E0A" w14:textId="2F16F319" w:rsidR="00BA7CAE" w:rsidRDefault="00006DD2" w:rsidP="00BA7CAE">
      <w:pPr>
        <w:spacing w:line="480" w:lineRule="auto"/>
        <w:ind w:firstLine="567"/>
        <w:rPr>
          <w:rFonts w:cstheme="majorBidi"/>
          <w:bCs/>
        </w:rPr>
      </w:pPr>
      <w:r>
        <w:rPr>
          <w:rFonts w:cstheme="majorBidi"/>
          <w:bCs/>
        </w:rPr>
        <w:t>These questions are not trivial</w:t>
      </w:r>
      <w:r w:rsidR="00AB0EAD">
        <w:rPr>
          <w:rFonts w:cstheme="majorBidi"/>
          <w:bCs/>
        </w:rPr>
        <w:t xml:space="preserve"> </w:t>
      </w:r>
      <w:r>
        <w:rPr>
          <w:rFonts w:cstheme="majorBidi"/>
          <w:bCs/>
        </w:rPr>
        <w:t xml:space="preserve">but go to the very foundation </w:t>
      </w:r>
      <w:r w:rsidR="00EA1EC4">
        <w:rPr>
          <w:rFonts w:cstheme="majorBidi"/>
          <w:bCs/>
        </w:rPr>
        <w:t xml:space="preserve">of </w:t>
      </w:r>
      <w:r w:rsidR="00BA712D">
        <w:rPr>
          <w:rFonts w:cstheme="majorBidi"/>
          <w:bCs/>
        </w:rPr>
        <w:t>grammatical inquiry.</w:t>
      </w:r>
      <w:r w:rsidR="00001DBB">
        <w:rPr>
          <w:rFonts w:cstheme="majorBidi"/>
          <w:bCs/>
        </w:rPr>
        <w:t xml:space="preserve"> </w:t>
      </w:r>
      <w:r w:rsidR="00D05C71">
        <w:rPr>
          <w:rFonts w:cstheme="majorBidi"/>
          <w:bCs/>
        </w:rPr>
        <w:t>In recent year</w:t>
      </w:r>
      <w:r w:rsidR="004E5D60">
        <w:rPr>
          <w:rFonts w:cstheme="majorBidi"/>
          <w:bCs/>
        </w:rPr>
        <w:t>s</w:t>
      </w:r>
      <w:r w:rsidR="00D05C71">
        <w:rPr>
          <w:rFonts w:cstheme="majorBidi"/>
          <w:bCs/>
        </w:rPr>
        <w:t xml:space="preserve">, </w:t>
      </w:r>
      <w:r w:rsidR="00714580">
        <w:rPr>
          <w:rFonts w:cstheme="majorBidi"/>
          <w:bCs/>
        </w:rPr>
        <w:t>Hebrew linguists have become more interested in foundational questions.</w:t>
      </w:r>
      <w:r w:rsidR="00A34EE1" w:rsidRPr="00142436">
        <w:rPr>
          <w:rStyle w:val="FootnoteReference"/>
        </w:rPr>
        <w:footnoteReference w:id="4"/>
      </w:r>
      <w:r w:rsidR="00714580">
        <w:rPr>
          <w:rFonts w:cstheme="majorBidi"/>
          <w:bCs/>
        </w:rPr>
        <w:t xml:space="preserve"> </w:t>
      </w:r>
      <w:r w:rsidR="00DE7DC4">
        <w:rPr>
          <w:rFonts w:cstheme="majorBidi"/>
          <w:bCs/>
        </w:rPr>
        <w:t>The</w:t>
      </w:r>
      <w:r w:rsidR="008D6D3B">
        <w:rPr>
          <w:rFonts w:cstheme="majorBidi"/>
          <w:bCs/>
        </w:rPr>
        <w:t xml:space="preserve"> interest parallels </w:t>
      </w:r>
      <w:r w:rsidR="00976613">
        <w:rPr>
          <w:rFonts w:cstheme="majorBidi"/>
          <w:bCs/>
        </w:rPr>
        <w:t xml:space="preserve">a </w:t>
      </w:r>
      <w:r w:rsidR="00FF2DF7">
        <w:rPr>
          <w:rFonts w:cstheme="majorBidi"/>
          <w:bCs/>
        </w:rPr>
        <w:t xml:space="preserve">sea change </w:t>
      </w:r>
      <w:r w:rsidR="00783ECC">
        <w:rPr>
          <w:rFonts w:cstheme="majorBidi"/>
          <w:bCs/>
        </w:rPr>
        <w:t xml:space="preserve">in </w:t>
      </w:r>
      <w:r w:rsidR="00296BCD">
        <w:rPr>
          <w:rFonts w:cstheme="majorBidi"/>
          <w:bCs/>
        </w:rPr>
        <w:t>general linguistics</w:t>
      </w:r>
      <w:r w:rsidR="00A90164">
        <w:rPr>
          <w:rFonts w:cstheme="majorBidi"/>
          <w:bCs/>
        </w:rPr>
        <w:t xml:space="preserve">, largely driven by </w:t>
      </w:r>
      <w:r w:rsidR="00C15D0B">
        <w:rPr>
          <w:rFonts w:cstheme="majorBidi"/>
          <w:bCs/>
        </w:rPr>
        <w:t>new challenges from</w:t>
      </w:r>
      <w:r w:rsidR="007E4A62">
        <w:rPr>
          <w:rFonts w:cstheme="majorBidi"/>
          <w:bCs/>
        </w:rPr>
        <w:t xml:space="preserve"> </w:t>
      </w:r>
      <w:r w:rsidR="00CB2DEC">
        <w:rPr>
          <w:rFonts w:cstheme="majorBidi"/>
          <w:bCs/>
        </w:rPr>
        <w:t xml:space="preserve">the </w:t>
      </w:r>
      <w:r w:rsidR="007E4A62">
        <w:rPr>
          <w:rFonts w:cstheme="majorBidi"/>
          <w:bCs/>
        </w:rPr>
        <w:t>cognitive linguisti</w:t>
      </w:r>
      <w:r w:rsidR="00834C63">
        <w:rPr>
          <w:rFonts w:cstheme="majorBidi"/>
          <w:bCs/>
        </w:rPr>
        <w:t>c</w:t>
      </w:r>
      <w:r w:rsidR="002125B9">
        <w:rPr>
          <w:rFonts w:cstheme="majorBidi"/>
          <w:bCs/>
        </w:rPr>
        <w:t xml:space="preserve"> perspective</w:t>
      </w:r>
      <w:r w:rsidR="007E4A62">
        <w:rPr>
          <w:rFonts w:cstheme="majorBidi"/>
          <w:bCs/>
        </w:rPr>
        <w:t>.</w:t>
      </w:r>
      <w:r w:rsidR="007D0BAF" w:rsidRPr="00142436">
        <w:rPr>
          <w:rStyle w:val="FootnoteReference"/>
        </w:rPr>
        <w:footnoteReference w:id="5"/>
      </w:r>
      <w:r w:rsidR="007D0BAF">
        <w:rPr>
          <w:rFonts w:cstheme="majorBidi"/>
          <w:bCs/>
        </w:rPr>
        <w:t xml:space="preserve"> </w:t>
      </w:r>
      <w:r w:rsidR="00AD4C8B">
        <w:rPr>
          <w:rFonts w:cstheme="majorBidi"/>
          <w:bCs/>
        </w:rPr>
        <w:t>At the same time,</w:t>
      </w:r>
      <w:r w:rsidR="00610D0E">
        <w:rPr>
          <w:rFonts w:cstheme="majorBidi"/>
          <w:bCs/>
        </w:rPr>
        <w:t xml:space="preserve"> </w:t>
      </w:r>
      <w:r w:rsidR="00104634">
        <w:rPr>
          <w:rFonts w:cstheme="majorBidi"/>
          <w:bCs/>
        </w:rPr>
        <w:t>recent</w:t>
      </w:r>
      <w:r w:rsidR="00207A12">
        <w:rPr>
          <w:rFonts w:cstheme="majorBidi"/>
          <w:bCs/>
        </w:rPr>
        <w:t xml:space="preserve"> advancements </w:t>
      </w:r>
      <w:r w:rsidR="00CC3C1B">
        <w:rPr>
          <w:rFonts w:cstheme="majorBidi"/>
          <w:bCs/>
        </w:rPr>
        <w:t xml:space="preserve">in </w:t>
      </w:r>
      <w:r w:rsidR="007D5B45">
        <w:rPr>
          <w:rFonts w:cstheme="majorBidi"/>
          <w:bCs/>
        </w:rPr>
        <w:t>machine learning</w:t>
      </w:r>
      <w:r w:rsidR="00950975">
        <w:rPr>
          <w:rFonts w:cstheme="majorBidi"/>
          <w:bCs/>
        </w:rPr>
        <w:t xml:space="preserve"> and </w:t>
      </w:r>
      <w:r w:rsidR="00A42194">
        <w:rPr>
          <w:rFonts w:cstheme="majorBidi"/>
          <w:bCs/>
        </w:rPr>
        <w:t>brain imaging</w:t>
      </w:r>
      <w:r w:rsidR="005F0104">
        <w:rPr>
          <w:rFonts w:cstheme="majorBidi"/>
          <w:bCs/>
        </w:rPr>
        <w:t xml:space="preserve"> seem to </w:t>
      </w:r>
      <w:r w:rsidR="00613A32">
        <w:rPr>
          <w:rFonts w:cstheme="majorBidi"/>
          <w:bCs/>
        </w:rPr>
        <w:t>confirm</w:t>
      </w:r>
      <w:r w:rsidR="005F0104">
        <w:rPr>
          <w:rFonts w:cstheme="majorBidi"/>
          <w:bCs/>
        </w:rPr>
        <w:t xml:space="preserve"> </w:t>
      </w:r>
      <w:r w:rsidR="0060215A">
        <w:rPr>
          <w:rFonts w:cstheme="majorBidi"/>
          <w:bCs/>
        </w:rPr>
        <w:t>that language categories are learned rather than innate.</w:t>
      </w:r>
      <w:r w:rsidR="001C0D53" w:rsidRPr="00142436">
        <w:rPr>
          <w:rStyle w:val="FootnoteReference"/>
        </w:rPr>
        <w:footnoteReference w:id="6"/>
      </w:r>
      <w:r w:rsidR="004655A2">
        <w:rPr>
          <w:rFonts w:cstheme="majorBidi"/>
          <w:bCs/>
        </w:rPr>
        <w:t xml:space="preserve"> This </w:t>
      </w:r>
      <w:r w:rsidR="00BC3051">
        <w:rPr>
          <w:rFonts w:cstheme="majorBidi"/>
          <w:bCs/>
        </w:rPr>
        <w:t xml:space="preserve">calls into question </w:t>
      </w:r>
      <w:r w:rsidR="00607AC5">
        <w:rPr>
          <w:rFonts w:cstheme="majorBidi"/>
          <w:bCs/>
        </w:rPr>
        <w:t xml:space="preserve">the degree to which </w:t>
      </w:r>
      <w:r w:rsidR="004E6625">
        <w:rPr>
          <w:rFonts w:cstheme="majorBidi"/>
          <w:bCs/>
          <w:i/>
          <w:iCs/>
        </w:rPr>
        <w:t>a priori</w:t>
      </w:r>
      <w:r w:rsidR="004E6625">
        <w:rPr>
          <w:rFonts w:cstheme="majorBidi"/>
          <w:bCs/>
        </w:rPr>
        <w:t xml:space="preserve"> categories can</w:t>
      </w:r>
      <w:r w:rsidR="0088770D">
        <w:rPr>
          <w:rFonts w:cstheme="majorBidi"/>
          <w:bCs/>
        </w:rPr>
        <w:t xml:space="preserve"> be </w:t>
      </w:r>
      <w:r w:rsidR="00CB00A6">
        <w:rPr>
          <w:rFonts w:cstheme="majorBidi"/>
          <w:bCs/>
        </w:rPr>
        <w:t>assumed</w:t>
      </w:r>
      <w:r w:rsidR="0088770D">
        <w:rPr>
          <w:rFonts w:cstheme="majorBidi"/>
          <w:bCs/>
        </w:rPr>
        <w:t xml:space="preserve"> within individual languages.</w:t>
      </w:r>
      <w:r w:rsidR="00215DAB" w:rsidRPr="00142436">
        <w:rPr>
          <w:rStyle w:val="FootnoteReference"/>
        </w:rPr>
        <w:footnoteReference w:id="7"/>
      </w:r>
      <w:r w:rsidR="00946D08">
        <w:rPr>
          <w:rFonts w:cstheme="majorBidi"/>
          <w:bCs/>
        </w:rPr>
        <w:t xml:space="preserve"> In BH, </w:t>
      </w:r>
      <w:r w:rsidR="00CE4A28">
        <w:rPr>
          <w:rFonts w:cstheme="majorBidi"/>
          <w:bCs/>
        </w:rPr>
        <w:t xml:space="preserve">linguists have long recognized </w:t>
      </w:r>
      <w:r w:rsidR="00212BFA">
        <w:rPr>
          <w:rFonts w:cstheme="majorBidi"/>
          <w:bCs/>
        </w:rPr>
        <w:t xml:space="preserve">that </w:t>
      </w:r>
      <w:r w:rsidR="008E0A78">
        <w:rPr>
          <w:rFonts w:cstheme="majorBidi"/>
          <w:bCs/>
        </w:rPr>
        <w:t xml:space="preserve">expected categories </w:t>
      </w:r>
      <w:r w:rsidR="008E0A78">
        <w:rPr>
          <w:rFonts w:cstheme="majorBidi"/>
          <w:bCs/>
        </w:rPr>
        <w:lastRenderedPageBreak/>
        <w:t xml:space="preserve">such as </w:t>
      </w:r>
      <w:r w:rsidR="00EA4CD9">
        <w:rPr>
          <w:rFonts w:cstheme="majorBidi"/>
          <w:bCs/>
        </w:rPr>
        <w:t xml:space="preserve">'noun', </w:t>
      </w:r>
      <w:r w:rsidR="008539A6">
        <w:rPr>
          <w:rFonts w:cstheme="majorBidi"/>
          <w:bCs/>
        </w:rPr>
        <w:t>'adjective'</w:t>
      </w:r>
      <w:r w:rsidR="00EA4CD9">
        <w:rPr>
          <w:rFonts w:cstheme="majorBidi"/>
          <w:bCs/>
        </w:rPr>
        <w:t xml:space="preserve">, </w:t>
      </w:r>
      <w:r w:rsidR="0064387E">
        <w:rPr>
          <w:rFonts w:cstheme="majorBidi"/>
          <w:bCs/>
        </w:rPr>
        <w:t xml:space="preserve">and </w:t>
      </w:r>
      <w:r w:rsidR="00530123">
        <w:rPr>
          <w:rFonts w:cstheme="majorBidi"/>
          <w:bCs/>
        </w:rPr>
        <w:t>'adverb'</w:t>
      </w:r>
      <w:r w:rsidR="00E634AE">
        <w:rPr>
          <w:rFonts w:cstheme="majorBidi"/>
          <w:bCs/>
        </w:rPr>
        <w:t xml:space="preserve"> </w:t>
      </w:r>
      <w:r w:rsidR="00AF2B19">
        <w:rPr>
          <w:rFonts w:cstheme="majorBidi"/>
          <w:bCs/>
        </w:rPr>
        <w:t>do not</w:t>
      </w:r>
      <w:r w:rsidR="006B744F">
        <w:rPr>
          <w:rFonts w:cstheme="majorBidi"/>
          <w:bCs/>
        </w:rPr>
        <w:t xml:space="preserve"> always</w:t>
      </w:r>
      <w:r w:rsidR="00AF2B19">
        <w:rPr>
          <w:rFonts w:cstheme="majorBidi"/>
          <w:bCs/>
        </w:rPr>
        <w:t xml:space="preserve"> fit</w:t>
      </w:r>
      <w:r w:rsidR="00B13E3E">
        <w:rPr>
          <w:rFonts w:cstheme="majorBidi"/>
          <w:bCs/>
        </w:rPr>
        <w:t>.</w:t>
      </w:r>
      <w:r w:rsidR="009A0FC4" w:rsidRPr="00142436">
        <w:rPr>
          <w:rStyle w:val="FootnoteReference"/>
        </w:rPr>
        <w:footnoteReference w:id="8"/>
      </w:r>
      <w:r w:rsidR="0082154E">
        <w:rPr>
          <w:rFonts w:cstheme="majorBidi"/>
          <w:bCs/>
        </w:rPr>
        <w:t xml:space="preserve"> </w:t>
      </w:r>
      <w:r w:rsidR="002F52CA">
        <w:rPr>
          <w:rFonts w:cstheme="majorBidi"/>
          <w:bCs/>
        </w:rPr>
        <w:t>Given</w:t>
      </w:r>
      <w:r w:rsidR="009B6BAA">
        <w:rPr>
          <w:rFonts w:cstheme="majorBidi"/>
          <w:bCs/>
        </w:rPr>
        <w:t xml:space="preserve"> the</w:t>
      </w:r>
      <w:r w:rsidR="002F52CA">
        <w:rPr>
          <w:rFonts w:cstheme="majorBidi"/>
          <w:bCs/>
        </w:rPr>
        <w:t xml:space="preserve"> </w:t>
      </w:r>
      <w:r w:rsidR="002862E3">
        <w:rPr>
          <w:rFonts w:cstheme="majorBidi"/>
          <w:bCs/>
        </w:rPr>
        <w:t xml:space="preserve">new </w:t>
      </w:r>
      <w:r w:rsidR="009E651C">
        <w:rPr>
          <w:rFonts w:cstheme="majorBidi"/>
          <w:bCs/>
        </w:rPr>
        <w:t>advancements</w:t>
      </w:r>
      <w:r w:rsidR="003B283F">
        <w:rPr>
          <w:rFonts w:cstheme="majorBidi"/>
          <w:bCs/>
        </w:rPr>
        <w:t xml:space="preserve">, </w:t>
      </w:r>
      <w:r w:rsidR="00A10A24">
        <w:rPr>
          <w:rFonts w:cstheme="majorBidi"/>
          <w:bCs/>
        </w:rPr>
        <w:t>BH</w:t>
      </w:r>
      <w:r w:rsidR="00007E23">
        <w:rPr>
          <w:rFonts w:cstheme="majorBidi"/>
          <w:bCs/>
        </w:rPr>
        <w:t xml:space="preserve"> </w:t>
      </w:r>
      <w:r w:rsidR="000515ED">
        <w:rPr>
          <w:rFonts w:cstheme="majorBidi"/>
          <w:bCs/>
        </w:rPr>
        <w:t>categories</w:t>
      </w:r>
      <w:r w:rsidR="00C31A3D">
        <w:rPr>
          <w:rFonts w:cstheme="majorBidi"/>
          <w:bCs/>
        </w:rPr>
        <w:t xml:space="preserve"> </w:t>
      </w:r>
      <w:r w:rsidR="00BC3FE1">
        <w:rPr>
          <w:rFonts w:cstheme="majorBidi"/>
          <w:bCs/>
        </w:rPr>
        <w:t>like 'noun'</w:t>
      </w:r>
      <w:r w:rsidR="00E2120E">
        <w:rPr>
          <w:rFonts w:cstheme="majorBidi"/>
          <w:bCs/>
        </w:rPr>
        <w:t xml:space="preserve"> and</w:t>
      </w:r>
      <w:r w:rsidR="00BC3FE1">
        <w:rPr>
          <w:rFonts w:cstheme="majorBidi"/>
          <w:bCs/>
        </w:rPr>
        <w:t xml:space="preserve"> 'adverb'</w:t>
      </w:r>
      <w:r w:rsidR="000F2335">
        <w:rPr>
          <w:rFonts w:cstheme="majorBidi"/>
          <w:bCs/>
        </w:rPr>
        <w:t xml:space="preserve"> </w:t>
      </w:r>
      <w:r w:rsidR="00F14A44">
        <w:rPr>
          <w:rFonts w:cstheme="majorBidi"/>
          <w:bCs/>
        </w:rPr>
        <w:t>are ripe for</w:t>
      </w:r>
      <w:r w:rsidR="00192053">
        <w:rPr>
          <w:rFonts w:cstheme="majorBidi"/>
          <w:bCs/>
        </w:rPr>
        <w:t xml:space="preserve"> </w:t>
      </w:r>
      <w:r w:rsidR="00DC6605">
        <w:rPr>
          <w:rFonts w:cstheme="majorBidi"/>
          <w:bCs/>
        </w:rPr>
        <w:t>fresh</w:t>
      </w:r>
      <w:r w:rsidR="00192053">
        <w:rPr>
          <w:rFonts w:cstheme="majorBidi"/>
          <w:bCs/>
        </w:rPr>
        <w:t xml:space="preserve"> </w:t>
      </w:r>
      <w:r w:rsidR="00080DDF">
        <w:rPr>
          <w:rFonts w:cstheme="majorBidi"/>
          <w:bCs/>
        </w:rPr>
        <w:t>evaluation</w:t>
      </w:r>
      <w:r w:rsidR="00F14A44">
        <w:rPr>
          <w:rFonts w:cstheme="majorBidi"/>
          <w:bCs/>
        </w:rPr>
        <w:t>.</w:t>
      </w:r>
    </w:p>
    <w:p w14:paraId="616029E9" w14:textId="30EB0C3C" w:rsidR="00114329" w:rsidRPr="005652CF" w:rsidRDefault="000A331C" w:rsidP="005652CF">
      <w:pPr>
        <w:spacing w:line="480" w:lineRule="auto"/>
        <w:ind w:firstLine="567"/>
        <w:rPr>
          <w:rFonts w:cstheme="majorBidi"/>
          <w:b/>
        </w:rPr>
      </w:pPr>
      <w:r>
        <w:rPr>
          <w:rFonts w:cstheme="majorBidi"/>
          <w:bCs/>
        </w:rPr>
        <w:t>The</w:t>
      </w:r>
      <w:r w:rsidR="008100AB">
        <w:rPr>
          <w:rFonts w:cstheme="majorBidi"/>
          <w:bCs/>
        </w:rPr>
        <w:t xml:space="preserve"> cognitive</w:t>
      </w:r>
      <w:r w:rsidR="00E1192F">
        <w:rPr>
          <w:rFonts w:cstheme="majorBidi"/>
          <w:bCs/>
        </w:rPr>
        <w:t xml:space="preserve"> </w:t>
      </w:r>
      <w:r w:rsidR="008100AB">
        <w:rPr>
          <w:rFonts w:cstheme="majorBidi"/>
          <w:bCs/>
        </w:rPr>
        <w:t>approach</w:t>
      </w:r>
      <w:r w:rsidR="00E1192F">
        <w:rPr>
          <w:rFonts w:cstheme="majorBidi"/>
          <w:bCs/>
        </w:rPr>
        <w:t xml:space="preserve"> </w:t>
      </w:r>
      <w:r w:rsidR="00A961B4">
        <w:rPr>
          <w:rFonts w:cstheme="majorBidi"/>
          <w:bCs/>
        </w:rPr>
        <w:t xml:space="preserve">provides an elegant </w:t>
      </w:r>
      <w:r w:rsidR="00E61987">
        <w:rPr>
          <w:rFonts w:cstheme="majorBidi"/>
          <w:bCs/>
        </w:rPr>
        <w:t xml:space="preserve">and powerful </w:t>
      </w:r>
      <w:r w:rsidR="009660AC">
        <w:rPr>
          <w:rFonts w:cstheme="majorBidi"/>
          <w:bCs/>
        </w:rPr>
        <w:t xml:space="preserve">explanation </w:t>
      </w:r>
      <w:r w:rsidR="00330286">
        <w:rPr>
          <w:rFonts w:cstheme="majorBidi"/>
          <w:bCs/>
        </w:rPr>
        <w:t xml:space="preserve">for the </w:t>
      </w:r>
      <w:r w:rsidR="00B26AFF">
        <w:rPr>
          <w:rFonts w:cstheme="majorBidi"/>
          <w:bCs/>
        </w:rPr>
        <w:t xml:space="preserve">huge variety </w:t>
      </w:r>
      <w:r w:rsidR="00317083">
        <w:rPr>
          <w:rFonts w:cstheme="majorBidi"/>
          <w:bCs/>
        </w:rPr>
        <w:t xml:space="preserve">of forms observed </w:t>
      </w:r>
      <w:r w:rsidR="007F352C">
        <w:rPr>
          <w:rFonts w:cstheme="majorBidi"/>
          <w:bCs/>
        </w:rPr>
        <w:t xml:space="preserve">across </w:t>
      </w:r>
      <w:r w:rsidR="00770CCB">
        <w:rPr>
          <w:rFonts w:cstheme="majorBidi"/>
          <w:bCs/>
        </w:rPr>
        <w:t xml:space="preserve">and within </w:t>
      </w:r>
      <w:r w:rsidR="007F352C">
        <w:rPr>
          <w:rFonts w:cstheme="majorBidi"/>
          <w:bCs/>
        </w:rPr>
        <w:t>world languages</w:t>
      </w:r>
      <w:r w:rsidR="00E131B4">
        <w:rPr>
          <w:rFonts w:cstheme="majorBidi"/>
          <w:bCs/>
        </w:rPr>
        <w:t>.</w:t>
      </w:r>
      <w:r w:rsidR="002C66BC">
        <w:rPr>
          <w:rFonts w:cstheme="majorBidi"/>
          <w:bCs/>
        </w:rPr>
        <w:t xml:space="preserve"> </w:t>
      </w:r>
      <w:r w:rsidR="00135D63">
        <w:rPr>
          <w:rFonts w:cstheme="majorBidi"/>
          <w:bCs/>
        </w:rPr>
        <w:t xml:space="preserve">The simple human impetus to form categories around observed data </w:t>
      </w:r>
      <w:r w:rsidR="00442467">
        <w:rPr>
          <w:rFonts w:cstheme="majorBidi"/>
          <w:bCs/>
        </w:rPr>
        <w:t xml:space="preserve">drives </w:t>
      </w:r>
      <w:r w:rsidR="004B2161">
        <w:rPr>
          <w:rFonts w:cstheme="majorBidi"/>
          <w:bCs/>
        </w:rPr>
        <w:t xml:space="preserve">the </w:t>
      </w:r>
      <w:r w:rsidR="00353FCA">
        <w:rPr>
          <w:rFonts w:cstheme="majorBidi"/>
          <w:bCs/>
        </w:rPr>
        <w:t xml:space="preserve">creation of </w:t>
      </w:r>
      <w:r w:rsidR="00E06C18">
        <w:rPr>
          <w:rFonts w:cstheme="majorBidi"/>
          <w:bCs/>
        </w:rPr>
        <w:t xml:space="preserve">linguistic </w:t>
      </w:r>
      <w:r w:rsidR="00D74D96">
        <w:rPr>
          <w:rFonts w:cstheme="majorBidi"/>
          <w:bCs/>
        </w:rPr>
        <w:t>patterns</w:t>
      </w:r>
      <w:r w:rsidR="00E06C18">
        <w:rPr>
          <w:rFonts w:cstheme="majorBidi"/>
          <w:bCs/>
        </w:rPr>
        <w:t>.</w:t>
      </w:r>
      <w:r w:rsidR="005F6EA0">
        <w:rPr>
          <w:rFonts w:cstheme="majorBidi"/>
          <w:bCs/>
        </w:rPr>
        <w:t xml:space="preserve"> Language, then, is a cognitive tool for categorizing the world.</w:t>
      </w:r>
      <w:r w:rsidR="005F6EA0" w:rsidRPr="00142436">
        <w:rPr>
          <w:rStyle w:val="FootnoteReference"/>
        </w:rPr>
        <w:footnoteReference w:id="9"/>
      </w:r>
      <w:r w:rsidR="007557E8">
        <w:rPr>
          <w:rFonts w:cstheme="majorBidi"/>
          <w:bCs/>
        </w:rPr>
        <w:t xml:space="preserve"> </w:t>
      </w:r>
      <w:r w:rsidR="007153FB">
        <w:rPr>
          <w:rFonts w:cstheme="majorBidi"/>
          <w:bCs/>
        </w:rPr>
        <w:t>Humans</w:t>
      </w:r>
      <w:r w:rsidR="009635BD">
        <w:rPr>
          <w:rFonts w:cstheme="majorBidi"/>
          <w:bCs/>
        </w:rPr>
        <w:t xml:space="preserve"> connect c</w:t>
      </w:r>
      <w:r w:rsidR="00863B16">
        <w:rPr>
          <w:rFonts w:cstheme="majorBidi"/>
          <w:bCs/>
        </w:rPr>
        <w:t>ategories buil</w:t>
      </w:r>
      <w:r w:rsidR="00DD5C0D">
        <w:rPr>
          <w:rFonts w:cstheme="majorBidi"/>
          <w:bCs/>
        </w:rPr>
        <w:t xml:space="preserve">t </w:t>
      </w:r>
      <w:r w:rsidR="00863B16">
        <w:rPr>
          <w:rFonts w:cstheme="majorBidi"/>
          <w:bCs/>
        </w:rPr>
        <w:t>from experiential knowledge</w:t>
      </w:r>
      <w:r w:rsidR="00226F45">
        <w:rPr>
          <w:rFonts w:cstheme="majorBidi"/>
          <w:bCs/>
        </w:rPr>
        <w:t xml:space="preserve"> </w:t>
      </w:r>
      <w:r w:rsidR="00650B57">
        <w:rPr>
          <w:rFonts w:cstheme="majorBidi"/>
          <w:bCs/>
        </w:rPr>
        <w:t xml:space="preserve">to </w:t>
      </w:r>
      <w:r w:rsidR="00911BA4">
        <w:rPr>
          <w:rFonts w:cstheme="majorBidi"/>
          <w:bCs/>
        </w:rPr>
        <w:t xml:space="preserve">linguistic sounds and </w:t>
      </w:r>
      <w:r w:rsidR="007F454B">
        <w:rPr>
          <w:rFonts w:cstheme="majorBidi"/>
          <w:bCs/>
        </w:rPr>
        <w:t xml:space="preserve">signs (cf. </w:t>
      </w:r>
      <w:r w:rsidR="00D56356">
        <w:rPr>
          <w:rFonts w:cstheme="majorBidi"/>
          <w:bCs/>
        </w:rPr>
        <w:t>Saussure</w:t>
      </w:r>
      <w:r w:rsidR="007F454B">
        <w:rPr>
          <w:rFonts w:cstheme="majorBidi"/>
          <w:bCs/>
        </w:rPr>
        <w:t>)</w:t>
      </w:r>
      <w:r w:rsidR="000D1A6F">
        <w:rPr>
          <w:rFonts w:cstheme="majorBidi"/>
          <w:bCs/>
        </w:rPr>
        <w:t>.</w:t>
      </w:r>
      <w:r w:rsidR="00A61A23" w:rsidRPr="00142436">
        <w:rPr>
          <w:rStyle w:val="FootnoteReference"/>
        </w:rPr>
        <w:footnoteReference w:id="10"/>
      </w:r>
      <w:r w:rsidR="00721B01">
        <w:rPr>
          <w:rFonts w:cstheme="majorBidi"/>
          <w:bCs/>
        </w:rPr>
        <w:t xml:space="preserve"> </w:t>
      </w:r>
      <w:r w:rsidR="00C94AF4">
        <w:rPr>
          <w:rFonts w:cstheme="majorBidi"/>
          <w:bCs/>
        </w:rPr>
        <w:t>The concept</w:t>
      </w:r>
      <w:r w:rsidR="00CA3330">
        <w:rPr>
          <w:rFonts w:cstheme="majorBidi"/>
          <w:bCs/>
        </w:rPr>
        <w:t>s</w:t>
      </w:r>
      <w:r w:rsidR="00C94AF4">
        <w:rPr>
          <w:rFonts w:cstheme="majorBidi"/>
          <w:bCs/>
        </w:rPr>
        <w:t xml:space="preserve"> of prototypes</w:t>
      </w:r>
      <w:r w:rsidR="00DE19EA">
        <w:rPr>
          <w:rFonts w:cstheme="majorBidi"/>
          <w:bCs/>
        </w:rPr>
        <w:t xml:space="preserve"> ("best example")</w:t>
      </w:r>
      <w:r w:rsidR="00C94AF4">
        <w:rPr>
          <w:rFonts w:cstheme="majorBidi"/>
          <w:bCs/>
        </w:rPr>
        <w:t>, family resemblance, and gradient categories are</w:t>
      </w:r>
      <w:r w:rsidR="00A62D16">
        <w:rPr>
          <w:rFonts w:cstheme="majorBidi"/>
          <w:bCs/>
        </w:rPr>
        <w:t xml:space="preserve"> central to the </w:t>
      </w:r>
      <w:r w:rsidR="00D33468">
        <w:rPr>
          <w:rFonts w:cstheme="majorBidi"/>
          <w:bCs/>
        </w:rPr>
        <w:t>structure</w:t>
      </w:r>
      <w:r w:rsidR="00864C67">
        <w:rPr>
          <w:rFonts w:cstheme="majorBidi"/>
          <w:bCs/>
        </w:rPr>
        <w:t xml:space="preserve"> of categories.</w:t>
      </w:r>
      <w:r w:rsidR="00294E36" w:rsidRPr="00142436">
        <w:rPr>
          <w:rStyle w:val="FootnoteReference"/>
        </w:rPr>
        <w:footnoteReference w:id="11"/>
      </w:r>
      <w:r w:rsidR="00294E36">
        <w:rPr>
          <w:rFonts w:cstheme="majorBidi"/>
          <w:bCs/>
        </w:rPr>
        <w:t xml:space="preserve"> </w:t>
      </w:r>
      <w:r w:rsidR="00882D63">
        <w:rPr>
          <w:rFonts w:cstheme="majorBidi"/>
          <w:bCs/>
        </w:rPr>
        <w:t xml:space="preserve">As it turns out, these </w:t>
      </w:r>
      <w:r w:rsidR="00383195">
        <w:rPr>
          <w:rFonts w:cstheme="majorBidi"/>
          <w:bCs/>
        </w:rPr>
        <w:t>structures</w:t>
      </w:r>
      <w:r w:rsidR="003F3AE1">
        <w:rPr>
          <w:rFonts w:cstheme="majorBidi"/>
          <w:bCs/>
        </w:rPr>
        <w:t xml:space="preserve"> </w:t>
      </w:r>
      <w:r w:rsidR="00DA0D33">
        <w:rPr>
          <w:rFonts w:cstheme="majorBidi"/>
          <w:bCs/>
        </w:rPr>
        <w:t>line up</w:t>
      </w:r>
      <w:r w:rsidR="00471265">
        <w:rPr>
          <w:rFonts w:cstheme="majorBidi"/>
          <w:bCs/>
        </w:rPr>
        <w:t xml:space="preserve"> with </w:t>
      </w:r>
      <w:r w:rsidR="000121DF">
        <w:rPr>
          <w:rFonts w:cstheme="majorBidi"/>
          <w:bCs/>
        </w:rPr>
        <w:t xml:space="preserve">quantitative patterns </w:t>
      </w:r>
      <w:r w:rsidR="000D6393">
        <w:rPr>
          <w:rFonts w:cstheme="majorBidi"/>
          <w:bCs/>
        </w:rPr>
        <w:t xml:space="preserve">observed in </w:t>
      </w:r>
      <w:r w:rsidR="00737F3B">
        <w:rPr>
          <w:rFonts w:cstheme="majorBidi"/>
          <w:bCs/>
        </w:rPr>
        <w:t>the world</w:t>
      </w:r>
      <w:r w:rsidR="000D6393">
        <w:rPr>
          <w:rFonts w:cstheme="majorBidi"/>
          <w:bCs/>
        </w:rPr>
        <w:t>.</w:t>
      </w:r>
      <w:r w:rsidR="00CD3F4B">
        <w:rPr>
          <w:rFonts w:cstheme="majorBidi"/>
          <w:bCs/>
        </w:rPr>
        <w:t xml:space="preserve"> </w:t>
      </w:r>
      <w:r w:rsidR="00316722">
        <w:rPr>
          <w:rFonts w:cstheme="majorBidi"/>
          <w:bCs/>
        </w:rPr>
        <w:t>L</w:t>
      </w:r>
      <w:r w:rsidR="00DA677D">
        <w:rPr>
          <w:rFonts w:cstheme="majorBidi"/>
          <w:bCs/>
        </w:rPr>
        <w:t>ong-tailed</w:t>
      </w:r>
      <w:r w:rsidR="001D2D64">
        <w:rPr>
          <w:rFonts w:cstheme="majorBidi"/>
          <w:bCs/>
        </w:rPr>
        <w:t xml:space="preserve"> distributions (e.g. </w:t>
      </w:r>
      <w:proofErr w:type="spellStart"/>
      <w:r w:rsidR="001D2D64">
        <w:rPr>
          <w:rFonts w:cstheme="majorBidi"/>
          <w:bCs/>
        </w:rPr>
        <w:t>Zipf's</w:t>
      </w:r>
      <w:proofErr w:type="spellEnd"/>
      <w:r w:rsidR="001D2D64">
        <w:rPr>
          <w:rFonts w:cstheme="majorBidi"/>
          <w:bCs/>
        </w:rPr>
        <w:t xml:space="preserve"> Law)</w:t>
      </w:r>
      <w:r w:rsidR="00675C13">
        <w:rPr>
          <w:rFonts w:cstheme="majorBidi"/>
          <w:bCs/>
        </w:rPr>
        <w:t xml:space="preserve"> </w:t>
      </w:r>
      <w:r w:rsidR="007C746B">
        <w:rPr>
          <w:rFonts w:cstheme="majorBidi"/>
          <w:bCs/>
        </w:rPr>
        <w:t>pervade</w:t>
      </w:r>
      <w:r w:rsidR="008766D9">
        <w:rPr>
          <w:rFonts w:cstheme="majorBidi"/>
          <w:bCs/>
        </w:rPr>
        <w:t xml:space="preserve"> </w:t>
      </w:r>
      <w:r w:rsidR="008B42B9">
        <w:rPr>
          <w:rFonts w:cstheme="majorBidi"/>
          <w:bCs/>
        </w:rPr>
        <w:t xml:space="preserve">natural, biological, and sociological </w:t>
      </w:r>
      <w:r w:rsidR="00B42C26">
        <w:rPr>
          <w:rFonts w:cstheme="majorBidi"/>
          <w:bCs/>
        </w:rPr>
        <w:t>systems</w:t>
      </w:r>
      <w:r w:rsidR="007660CA">
        <w:rPr>
          <w:rFonts w:cstheme="majorBidi"/>
          <w:bCs/>
        </w:rPr>
        <w:t xml:space="preserve"> and </w:t>
      </w:r>
      <w:r w:rsidR="00675C13">
        <w:rPr>
          <w:rFonts w:cstheme="majorBidi"/>
          <w:bCs/>
        </w:rPr>
        <w:t>may</w:t>
      </w:r>
      <w:r w:rsidR="001F5AF6">
        <w:rPr>
          <w:rFonts w:cstheme="majorBidi"/>
          <w:bCs/>
        </w:rPr>
        <w:t xml:space="preserve"> drive the formation of prototypes</w:t>
      </w:r>
      <w:r w:rsidR="008B42B9">
        <w:rPr>
          <w:rFonts w:cstheme="majorBidi"/>
          <w:bCs/>
        </w:rPr>
        <w:t>.</w:t>
      </w:r>
      <w:r w:rsidR="00C94F88" w:rsidRPr="00142436">
        <w:rPr>
          <w:rStyle w:val="FootnoteReference"/>
        </w:rPr>
        <w:footnoteReference w:id="12"/>
      </w:r>
      <w:r w:rsidR="00C94F88">
        <w:rPr>
          <w:rFonts w:cstheme="majorBidi"/>
          <w:bCs/>
        </w:rPr>
        <w:t xml:space="preserve"> </w:t>
      </w:r>
      <w:r w:rsidR="00265EEA">
        <w:rPr>
          <w:rFonts w:cstheme="majorBidi"/>
          <w:bCs/>
        </w:rPr>
        <w:t>Hebraists will</w:t>
      </w:r>
      <w:r w:rsidR="003D7664">
        <w:rPr>
          <w:rFonts w:cstheme="majorBidi"/>
          <w:bCs/>
        </w:rPr>
        <w:t xml:space="preserve"> </w:t>
      </w:r>
      <w:r w:rsidR="00DB7EF8">
        <w:rPr>
          <w:rFonts w:cstheme="majorBidi"/>
          <w:bCs/>
        </w:rPr>
        <w:t>recognize</w:t>
      </w:r>
      <w:r w:rsidR="00265EEA">
        <w:rPr>
          <w:rFonts w:cstheme="majorBidi"/>
          <w:bCs/>
        </w:rPr>
        <w:t xml:space="preserve"> this distribution from lexeme frequencies: a handful of terms (e.g. </w:t>
      </w:r>
      <w:r w:rsidR="00265EEA" w:rsidRPr="00265EEA">
        <w:rPr>
          <w:rFonts w:cstheme="majorBidi" w:hint="cs"/>
          <w:b/>
          <w:rtl/>
        </w:rPr>
        <w:t>וְ</w:t>
      </w:r>
      <w:r w:rsidR="005652CF">
        <w:rPr>
          <w:rFonts w:cstheme="majorBidi"/>
          <w:b/>
        </w:rPr>
        <w:t xml:space="preserve"> </w:t>
      </w:r>
      <w:r w:rsidR="005652CF" w:rsidRPr="005652CF">
        <w:rPr>
          <w:rFonts w:cstheme="majorBidi"/>
          <w:bCs/>
        </w:rPr>
        <w:t>'and'</w:t>
      </w:r>
      <w:r w:rsidR="00265EEA">
        <w:rPr>
          <w:rFonts w:cstheme="majorBidi"/>
          <w:bCs/>
        </w:rPr>
        <w:t xml:space="preserve">, </w:t>
      </w:r>
      <w:r w:rsidR="00265EEA" w:rsidRPr="00265EEA">
        <w:rPr>
          <w:rFonts w:cstheme="majorBidi" w:hint="cs"/>
          <w:b/>
          <w:rtl/>
        </w:rPr>
        <w:t>הַ</w:t>
      </w:r>
      <w:r w:rsidR="005652CF">
        <w:rPr>
          <w:rFonts w:cstheme="majorBidi"/>
          <w:b/>
        </w:rPr>
        <w:t xml:space="preserve"> </w:t>
      </w:r>
      <w:r w:rsidR="005652CF" w:rsidRPr="005652CF">
        <w:rPr>
          <w:rFonts w:cstheme="majorBidi"/>
          <w:bCs/>
        </w:rPr>
        <w:t>'the'</w:t>
      </w:r>
      <w:r w:rsidR="00265EEA">
        <w:rPr>
          <w:rFonts w:cstheme="majorBidi"/>
          <w:bCs/>
        </w:rPr>
        <w:t xml:space="preserve">, </w:t>
      </w:r>
      <w:r w:rsidR="00265EEA" w:rsidRPr="00265EEA">
        <w:rPr>
          <w:rFonts w:cstheme="majorBidi" w:hint="cs"/>
          <w:b/>
          <w:rtl/>
        </w:rPr>
        <w:t>אָמַר</w:t>
      </w:r>
      <w:r w:rsidR="005652CF">
        <w:rPr>
          <w:rFonts w:cstheme="majorBidi"/>
          <w:b/>
        </w:rPr>
        <w:t xml:space="preserve"> </w:t>
      </w:r>
      <w:r w:rsidR="005652CF">
        <w:rPr>
          <w:rFonts w:cstheme="majorBidi"/>
          <w:bCs/>
        </w:rPr>
        <w:t>'say'</w:t>
      </w:r>
      <w:r w:rsidR="00265EEA">
        <w:rPr>
          <w:rFonts w:cstheme="majorBidi"/>
          <w:bCs/>
        </w:rPr>
        <w:t>) occur very frequently</w:t>
      </w:r>
      <w:r w:rsidR="00F10ACD">
        <w:rPr>
          <w:rFonts w:cstheme="majorBidi"/>
          <w:bCs/>
        </w:rPr>
        <w:t xml:space="preserve">, whereas thousands of terms </w:t>
      </w:r>
      <w:r w:rsidR="00466CDC">
        <w:rPr>
          <w:rFonts w:cstheme="majorBidi"/>
          <w:bCs/>
        </w:rPr>
        <w:t>occur only once (</w:t>
      </w:r>
      <w:r w:rsidR="00466CDC">
        <w:rPr>
          <w:rFonts w:cstheme="majorBidi"/>
          <w:bCs/>
          <w:i/>
          <w:iCs/>
        </w:rPr>
        <w:t>hapax legomena</w:t>
      </w:r>
      <w:r w:rsidR="00466CDC">
        <w:rPr>
          <w:rFonts w:cstheme="majorBidi"/>
          <w:bCs/>
        </w:rPr>
        <w:t>).</w:t>
      </w:r>
      <w:r w:rsidR="00EE5768">
        <w:rPr>
          <w:rFonts w:cstheme="majorBidi"/>
          <w:bCs/>
        </w:rPr>
        <w:t xml:space="preserve"> </w:t>
      </w:r>
      <w:r w:rsidR="00114329">
        <w:rPr>
          <w:rFonts w:cstheme="majorBidi"/>
          <w:bCs/>
        </w:rPr>
        <w:t xml:space="preserve">Language learners </w:t>
      </w:r>
      <w:r w:rsidR="0094677D">
        <w:rPr>
          <w:rFonts w:cstheme="majorBidi"/>
          <w:bCs/>
        </w:rPr>
        <w:t>likely</w:t>
      </w:r>
      <w:r w:rsidR="00C55C8F">
        <w:rPr>
          <w:rFonts w:cstheme="majorBidi"/>
          <w:bCs/>
        </w:rPr>
        <w:t xml:space="preserve"> </w:t>
      </w:r>
      <w:r w:rsidR="00114329">
        <w:rPr>
          <w:rFonts w:cstheme="majorBidi"/>
          <w:bCs/>
        </w:rPr>
        <w:t xml:space="preserve">use </w:t>
      </w:r>
      <w:r w:rsidR="008A1303">
        <w:rPr>
          <w:rFonts w:cstheme="majorBidi"/>
          <w:bCs/>
        </w:rPr>
        <w:t>the most frequent items</w:t>
      </w:r>
      <w:r w:rsidR="00114329">
        <w:rPr>
          <w:rFonts w:cstheme="majorBidi"/>
          <w:bCs/>
        </w:rPr>
        <w:t xml:space="preserve">, </w:t>
      </w:r>
      <w:r w:rsidR="00F02FE1">
        <w:rPr>
          <w:rFonts w:cstheme="majorBidi"/>
          <w:bCs/>
        </w:rPr>
        <w:t xml:space="preserve">the </w:t>
      </w:r>
      <w:r w:rsidR="00114329">
        <w:rPr>
          <w:rFonts w:cstheme="majorBidi"/>
          <w:bCs/>
        </w:rPr>
        <w:t xml:space="preserve">prototypes, as </w:t>
      </w:r>
      <w:r w:rsidR="00BB23D5">
        <w:rPr>
          <w:rFonts w:cstheme="majorBidi"/>
          <w:bCs/>
        </w:rPr>
        <w:t>reference points for analogically learning new categories.</w:t>
      </w:r>
      <w:r w:rsidR="00186250" w:rsidRPr="00142436">
        <w:rPr>
          <w:rStyle w:val="FootnoteReference"/>
        </w:rPr>
        <w:footnoteReference w:id="13"/>
      </w:r>
    </w:p>
    <w:p w14:paraId="6ECA68B7" w14:textId="170D3100" w:rsidR="00B673DB" w:rsidRDefault="00D015F1" w:rsidP="00C8370B">
      <w:pPr>
        <w:spacing w:line="480" w:lineRule="auto"/>
        <w:ind w:firstLine="567"/>
        <w:rPr>
          <w:rFonts w:cstheme="majorBidi"/>
          <w:bCs/>
        </w:rPr>
      </w:pPr>
      <w:r>
        <w:rPr>
          <w:rFonts w:cstheme="majorBidi"/>
          <w:bCs/>
        </w:rPr>
        <w:lastRenderedPageBreak/>
        <w:t>The</w:t>
      </w:r>
      <w:r w:rsidR="000D2DF3">
        <w:rPr>
          <w:rFonts w:cstheme="majorBidi"/>
          <w:bCs/>
        </w:rPr>
        <w:t xml:space="preserve"> link between </w:t>
      </w:r>
      <w:r w:rsidR="00BC5C21">
        <w:rPr>
          <w:rFonts w:cstheme="majorBidi"/>
          <w:bCs/>
        </w:rPr>
        <w:t>statistical patterns and</w:t>
      </w:r>
      <w:r w:rsidR="00E96C1B">
        <w:rPr>
          <w:rFonts w:cstheme="majorBidi"/>
          <w:bCs/>
        </w:rPr>
        <w:t xml:space="preserve"> </w:t>
      </w:r>
      <w:r w:rsidR="00971EA1">
        <w:rPr>
          <w:rFonts w:cstheme="majorBidi"/>
          <w:bCs/>
        </w:rPr>
        <w:t>cogniti</w:t>
      </w:r>
      <w:r w:rsidR="0030191E">
        <w:rPr>
          <w:rFonts w:cstheme="majorBidi"/>
          <w:bCs/>
        </w:rPr>
        <w:t xml:space="preserve">on </w:t>
      </w:r>
      <w:r w:rsidR="00C856C8">
        <w:rPr>
          <w:rFonts w:cstheme="majorBidi"/>
          <w:bCs/>
        </w:rPr>
        <w:t xml:space="preserve">opens the door </w:t>
      </w:r>
      <w:r w:rsidR="00AE7F57">
        <w:rPr>
          <w:rFonts w:cstheme="majorBidi"/>
          <w:bCs/>
        </w:rPr>
        <w:t>to</w:t>
      </w:r>
      <w:r w:rsidR="00C856C8">
        <w:rPr>
          <w:rFonts w:cstheme="majorBidi"/>
          <w:bCs/>
        </w:rPr>
        <w:t xml:space="preserve"> </w:t>
      </w:r>
      <w:r w:rsidR="005E14D2">
        <w:rPr>
          <w:rFonts w:cstheme="majorBidi"/>
          <w:bCs/>
        </w:rPr>
        <w:t xml:space="preserve">an </w:t>
      </w:r>
      <w:r w:rsidR="00D01A4B">
        <w:rPr>
          <w:rFonts w:cstheme="majorBidi"/>
          <w:bCs/>
        </w:rPr>
        <w:t xml:space="preserve">empirical </w:t>
      </w:r>
      <w:r w:rsidR="00532F82">
        <w:rPr>
          <w:rFonts w:cstheme="majorBidi"/>
          <w:bCs/>
        </w:rPr>
        <w:t>method</w:t>
      </w:r>
      <w:r w:rsidR="00D01A4B">
        <w:rPr>
          <w:rFonts w:cstheme="majorBidi"/>
          <w:bCs/>
        </w:rPr>
        <w:t xml:space="preserve"> </w:t>
      </w:r>
      <w:r w:rsidR="00247F7A">
        <w:rPr>
          <w:rFonts w:cstheme="majorBidi"/>
          <w:bCs/>
        </w:rPr>
        <w:t>for</w:t>
      </w:r>
      <w:r w:rsidR="007079A4">
        <w:rPr>
          <w:rFonts w:cstheme="majorBidi"/>
          <w:bCs/>
        </w:rPr>
        <w:t xml:space="preserve"> </w:t>
      </w:r>
      <w:r w:rsidR="003F2015">
        <w:rPr>
          <w:rFonts w:cstheme="majorBidi"/>
          <w:bCs/>
        </w:rPr>
        <w:t>studying</w:t>
      </w:r>
      <w:r w:rsidR="007079A4">
        <w:rPr>
          <w:rFonts w:cstheme="majorBidi"/>
          <w:bCs/>
        </w:rPr>
        <w:t xml:space="preserve"> </w:t>
      </w:r>
      <w:r w:rsidR="00BB7A1C">
        <w:rPr>
          <w:rFonts w:cstheme="majorBidi"/>
          <w:bCs/>
        </w:rPr>
        <w:t>language</w:t>
      </w:r>
      <w:r w:rsidR="008D7226">
        <w:rPr>
          <w:rFonts w:cstheme="majorBidi"/>
          <w:bCs/>
        </w:rPr>
        <w:t xml:space="preserve"> categories.</w:t>
      </w:r>
      <w:r w:rsidR="001776F3" w:rsidRPr="00142436">
        <w:rPr>
          <w:rStyle w:val="FootnoteReference"/>
        </w:rPr>
        <w:footnoteReference w:id="14"/>
      </w:r>
      <w:r w:rsidR="00BC591D">
        <w:rPr>
          <w:rFonts w:cstheme="majorBidi"/>
          <w:bCs/>
        </w:rPr>
        <w:t xml:space="preserve"> </w:t>
      </w:r>
      <w:r w:rsidR="00E94511">
        <w:rPr>
          <w:rFonts w:cstheme="majorBidi"/>
          <w:bCs/>
        </w:rPr>
        <w:t xml:space="preserve">Probabilistic patterns in the world provide </w:t>
      </w:r>
      <w:r w:rsidR="00744594">
        <w:rPr>
          <w:rFonts w:cstheme="majorBidi"/>
          <w:bCs/>
        </w:rPr>
        <w:t>humans with training data</w:t>
      </w:r>
      <w:r w:rsidR="00ED68E5">
        <w:rPr>
          <w:rFonts w:cstheme="majorBidi"/>
          <w:bCs/>
        </w:rPr>
        <w:t xml:space="preserve">, which </w:t>
      </w:r>
      <w:r w:rsidR="00671737">
        <w:rPr>
          <w:rFonts w:cstheme="majorBidi"/>
          <w:bCs/>
        </w:rPr>
        <w:t xml:space="preserve">they then re-externalize using </w:t>
      </w:r>
      <w:r w:rsidR="00633F9A">
        <w:rPr>
          <w:rFonts w:cstheme="majorBidi"/>
          <w:bCs/>
        </w:rPr>
        <w:t>language</w:t>
      </w:r>
      <w:r w:rsidR="002F52D2">
        <w:rPr>
          <w:rFonts w:cstheme="majorBidi"/>
          <w:bCs/>
        </w:rPr>
        <w:t>.</w:t>
      </w:r>
      <w:r w:rsidR="00ED68E5">
        <w:rPr>
          <w:rStyle w:val="FootnoteReference"/>
          <w:rFonts w:cstheme="majorBidi"/>
          <w:bCs/>
        </w:rPr>
        <w:footnoteReference w:id="15"/>
      </w:r>
      <w:r w:rsidR="00450B10">
        <w:rPr>
          <w:rFonts w:cstheme="majorBidi"/>
          <w:bCs/>
        </w:rPr>
        <w:t xml:space="preserve"> </w:t>
      </w:r>
      <w:r w:rsidR="00AD253E">
        <w:rPr>
          <w:rFonts w:cstheme="majorBidi"/>
          <w:bCs/>
        </w:rPr>
        <w:t>M</w:t>
      </w:r>
      <w:r w:rsidR="008F06A3">
        <w:rPr>
          <w:rFonts w:cstheme="majorBidi"/>
          <w:bCs/>
        </w:rPr>
        <w:t>ental</w:t>
      </w:r>
      <w:r w:rsidR="00974E43">
        <w:rPr>
          <w:rFonts w:cstheme="majorBidi"/>
          <w:bCs/>
        </w:rPr>
        <w:t xml:space="preserve"> associations</w:t>
      </w:r>
      <w:r w:rsidR="00393F4F">
        <w:rPr>
          <w:rFonts w:cstheme="majorBidi"/>
          <w:bCs/>
        </w:rPr>
        <w:t xml:space="preserve"> between cognitive concepts</w:t>
      </w:r>
      <w:r w:rsidR="0020426E">
        <w:rPr>
          <w:rFonts w:cstheme="majorBidi"/>
          <w:bCs/>
        </w:rPr>
        <w:t xml:space="preserve"> thus</w:t>
      </w:r>
      <w:r w:rsidR="00393F4F">
        <w:rPr>
          <w:rFonts w:cstheme="majorBidi"/>
          <w:bCs/>
        </w:rPr>
        <w:t xml:space="preserve"> </w:t>
      </w:r>
      <w:r w:rsidR="00D60D42">
        <w:rPr>
          <w:rFonts w:cstheme="majorBidi"/>
          <w:bCs/>
        </w:rPr>
        <w:t xml:space="preserve">give rise to </w:t>
      </w:r>
      <w:r w:rsidR="00E270D1">
        <w:rPr>
          <w:rFonts w:cstheme="majorBidi"/>
          <w:bCs/>
        </w:rPr>
        <w:t xml:space="preserve">statistical associations </w:t>
      </w:r>
      <w:r w:rsidR="00180789">
        <w:rPr>
          <w:rFonts w:cstheme="majorBidi"/>
          <w:bCs/>
        </w:rPr>
        <w:t>between language patterns.</w:t>
      </w:r>
      <w:r w:rsidR="0025078A" w:rsidRPr="00142436">
        <w:rPr>
          <w:rStyle w:val="FootnoteReference"/>
        </w:rPr>
        <w:footnoteReference w:id="16"/>
      </w:r>
      <w:r w:rsidR="0061122C">
        <w:rPr>
          <w:rFonts w:cstheme="majorBidi"/>
          <w:bCs/>
        </w:rPr>
        <w:t xml:space="preserve"> </w:t>
      </w:r>
      <w:r w:rsidR="00F528AA">
        <w:rPr>
          <w:rFonts w:cstheme="majorBidi"/>
          <w:bCs/>
        </w:rPr>
        <w:t xml:space="preserve">These associations </w:t>
      </w:r>
      <w:r w:rsidR="004D3B61">
        <w:rPr>
          <w:rFonts w:cstheme="majorBidi"/>
          <w:bCs/>
        </w:rPr>
        <w:t>appear</w:t>
      </w:r>
      <w:r w:rsidR="00F528AA">
        <w:rPr>
          <w:rFonts w:cstheme="majorBidi"/>
          <w:bCs/>
        </w:rPr>
        <w:t xml:space="preserve"> most clearly in the</w:t>
      </w:r>
      <w:r w:rsidR="0061122C">
        <w:rPr>
          <w:rFonts w:cstheme="majorBidi"/>
          <w:bCs/>
        </w:rPr>
        <w:t xml:space="preserve"> </w:t>
      </w:r>
      <w:r w:rsidR="00892B84">
        <w:rPr>
          <w:rFonts w:cstheme="majorBidi"/>
          <w:bCs/>
        </w:rPr>
        <w:t>phenomenon</w:t>
      </w:r>
      <w:r w:rsidR="00DB1E79">
        <w:rPr>
          <w:rFonts w:cstheme="majorBidi"/>
          <w:bCs/>
        </w:rPr>
        <w:t xml:space="preserve"> of cooccurrence</w:t>
      </w:r>
      <w:r w:rsidR="007C2E68">
        <w:rPr>
          <w:rFonts w:cstheme="majorBidi"/>
          <w:bCs/>
        </w:rPr>
        <w:t>, or collocation</w:t>
      </w:r>
      <w:r w:rsidR="00392426">
        <w:rPr>
          <w:rFonts w:cstheme="majorBidi"/>
          <w:bCs/>
        </w:rPr>
        <w:t>, between relat</w:t>
      </w:r>
      <w:r w:rsidR="00952A6E">
        <w:rPr>
          <w:rFonts w:cstheme="majorBidi"/>
          <w:bCs/>
        </w:rPr>
        <w:t>ed</w:t>
      </w:r>
      <w:r w:rsidR="00F84201">
        <w:rPr>
          <w:rFonts w:cstheme="majorBidi"/>
          <w:bCs/>
        </w:rPr>
        <w:t xml:space="preserve"> </w:t>
      </w:r>
      <w:r w:rsidR="001A4780">
        <w:rPr>
          <w:rFonts w:cstheme="majorBidi"/>
          <w:bCs/>
        </w:rPr>
        <w:t>constructions</w:t>
      </w:r>
      <w:r w:rsidR="00D449C1">
        <w:rPr>
          <w:rFonts w:cstheme="majorBidi"/>
          <w:bCs/>
        </w:rPr>
        <w:t>.</w:t>
      </w:r>
      <w:r w:rsidR="006170A8" w:rsidRPr="00142436">
        <w:rPr>
          <w:rStyle w:val="FootnoteReference"/>
        </w:rPr>
        <w:footnoteReference w:id="17"/>
      </w:r>
      <w:r w:rsidR="00D449C1">
        <w:rPr>
          <w:rFonts w:cstheme="majorBidi"/>
          <w:bCs/>
        </w:rPr>
        <w:t xml:space="preserve"> </w:t>
      </w:r>
      <w:r w:rsidR="005A5421">
        <w:rPr>
          <w:rFonts w:cstheme="majorBidi"/>
          <w:bCs/>
        </w:rPr>
        <w:t xml:space="preserve">For instance, </w:t>
      </w:r>
      <w:r w:rsidR="00DC167B" w:rsidRPr="00DC167B">
        <w:rPr>
          <w:rFonts w:cstheme="majorBidi" w:hint="cs"/>
          <w:b/>
          <w:rtl/>
        </w:rPr>
        <w:t>מֶלֶךְ</w:t>
      </w:r>
      <w:r w:rsidR="00DC167B">
        <w:rPr>
          <w:rFonts w:cstheme="majorBidi"/>
          <w:b/>
        </w:rPr>
        <w:t xml:space="preserve"> </w:t>
      </w:r>
      <w:r w:rsidR="00DC167B" w:rsidRPr="00DC167B">
        <w:rPr>
          <w:rFonts w:cstheme="majorBidi"/>
          <w:bCs/>
        </w:rPr>
        <w:t>'king'</w:t>
      </w:r>
      <w:r w:rsidR="00DC167B">
        <w:rPr>
          <w:rFonts w:cstheme="majorBidi"/>
          <w:bCs/>
        </w:rPr>
        <w:t xml:space="preserve"> </w:t>
      </w:r>
      <w:r w:rsidR="005E3E19">
        <w:rPr>
          <w:rFonts w:cstheme="majorBidi"/>
          <w:bCs/>
        </w:rPr>
        <w:t xml:space="preserve">is statistically associated with </w:t>
      </w:r>
      <w:r w:rsidR="00A16D05" w:rsidRPr="00516400">
        <w:rPr>
          <w:rFonts w:cstheme="majorBidi" w:hint="cs"/>
          <w:b/>
          <w:rtl/>
        </w:rPr>
        <w:t>צִוָּה</w:t>
      </w:r>
      <w:r w:rsidR="00B673DB">
        <w:rPr>
          <w:rFonts w:cstheme="majorBidi"/>
          <w:bCs/>
        </w:rPr>
        <w:t xml:space="preserve"> 'command' in the Hebrew Bible (HB).</w:t>
      </w:r>
      <w:r w:rsidR="0048397C" w:rsidRPr="00142436">
        <w:rPr>
          <w:rStyle w:val="FootnoteReference"/>
        </w:rPr>
        <w:footnoteReference w:id="18"/>
      </w:r>
      <w:r w:rsidR="00771D87">
        <w:rPr>
          <w:rFonts w:cstheme="majorBidi"/>
          <w:bCs/>
        </w:rPr>
        <w:t xml:space="preserve"> Conceptually this is due to the relatedness of the two terms with 'authority'. </w:t>
      </w:r>
      <w:r w:rsidR="00F8765B">
        <w:rPr>
          <w:rFonts w:cstheme="majorBidi"/>
          <w:bCs/>
        </w:rPr>
        <w:t>Synonym</w:t>
      </w:r>
      <w:r w:rsidR="00F942C6">
        <w:rPr>
          <w:rFonts w:cstheme="majorBidi"/>
          <w:bCs/>
        </w:rPr>
        <w:t xml:space="preserve"> </w:t>
      </w:r>
      <w:r w:rsidR="003049AA">
        <w:rPr>
          <w:rFonts w:cstheme="majorBidi"/>
          <w:bCs/>
        </w:rPr>
        <w:t xml:space="preserve">relations can be identified by </w:t>
      </w:r>
      <w:r w:rsidR="00ED1440">
        <w:rPr>
          <w:rFonts w:cstheme="majorBidi"/>
          <w:bCs/>
        </w:rPr>
        <w:t xml:space="preserve">indexing </w:t>
      </w:r>
      <w:r w:rsidR="0064037B">
        <w:rPr>
          <w:rFonts w:cstheme="majorBidi"/>
          <w:bCs/>
        </w:rPr>
        <w:t>which terms collocate with the same kinds of items</w:t>
      </w:r>
      <w:r w:rsidR="00436307">
        <w:rPr>
          <w:rFonts w:cstheme="majorBidi"/>
          <w:bCs/>
        </w:rPr>
        <w:t xml:space="preserve">; </w:t>
      </w:r>
      <w:r w:rsidR="0064037B">
        <w:rPr>
          <w:rFonts w:cstheme="majorBidi"/>
          <w:bCs/>
        </w:rPr>
        <w:t>f</w:t>
      </w:r>
      <w:r w:rsidR="00603EEC">
        <w:rPr>
          <w:rFonts w:cstheme="majorBidi"/>
          <w:bCs/>
        </w:rPr>
        <w:t>or example</w:t>
      </w:r>
      <w:r w:rsidR="00436307">
        <w:rPr>
          <w:rFonts w:cstheme="majorBidi"/>
          <w:bCs/>
        </w:rPr>
        <w:t>:</w:t>
      </w:r>
      <w:r w:rsidR="00603EEC">
        <w:rPr>
          <w:rFonts w:cstheme="majorBidi"/>
          <w:bCs/>
        </w:rPr>
        <w:t xml:space="preserve"> </w:t>
      </w:r>
      <w:r w:rsidR="00603EEC" w:rsidRPr="00603EEC">
        <w:rPr>
          <w:rFonts w:cstheme="majorBidi" w:hint="cs"/>
          <w:b/>
          <w:rtl/>
        </w:rPr>
        <w:t>שַׂר</w:t>
      </w:r>
      <w:r w:rsidR="00603EEC">
        <w:rPr>
          <w:rFonts w:cstheme="majorBidi"/>
          <w:bCs/>
        </w:rPr>
        <w:t xml:space="preserve"> 'prince'</w:t>
      </w:r>
      <w:r w:rsidR="00436307">
        <w:rPr>
          <w:rFonts w:cstheme="majorBidi"/>
          <w:bCs/>
        </w:rPr>
        <w:t xml:space="preserve">. </w:t>
      </w:r>
      <w:r w:rsidR="00AE4384">
        <w:rPr>
          <w:rFonts w:cstheme="majorBidi"/>
          <w:bCs/>
        </w:rPr>
        <w:t xml:space="preserve">This statistical concept </w:t>
      </w:r>
      <w:r w:rsidR="007E7F4D">
        <w:rPr>
          <w:rFonts w:cstheme="majorBidi"/>
          <w:bCs/>
        </w:rPr>
        <w:t xml:space="preserve">has been </w:t>
      </w:r>
      <w:r w:rsidR="006354DE">
        <w:rPr>
          <w:rFonts w:cstheme="majorBidi"/>
          <w:bCs/>
        </w:rPr>
        <w:t>successfully</w:t>
      </w:r>
      <w:r w:rsidR="007E7F4D">
        <w:rPr>
          <w:rFonts w:cstheme="majorBidi"/>
          <w:bCs/>
        </w:rPr>
        <w:t xml:space="preserve"> </w:t>
      </w:r>
      <w:r w:rsidR="008B43B1">
        <w:rPr>
          <w:rFonts w:cstheme="majorBidi"/>
          <w:bCs/>
        </w:rPr>
        <w:t>extended</w:t>
      </w:r>
      <w:r w:rsidR="007E7F4D">
        <w:rPr>
          <w:rFonts w:cstheme="majorBidi"/>
          <w:bCs/>
        </w:rPr>
        <w:t xml:space="preserve"> to grammatical constructions</w:t>
      </w:r>
      <w:r w:rsidR="00E132EC">
        <w:rPr>
          <w:rFonts w:cstheme="majorBidi"/>
          <w:bCs/>
        </w:rPr>
        <w:t>, furt</w:t>
      </w:r>
      <w:r w:rsidR="00130A07">
        <w:rPr>
          <w:rFonts w:cstheme="majorBidi"/>
          <w:bCs/>
        </w:rPr>
        <w:t xml:space="preserve">her </w:t>
      </w:r>
      <w:r w:rsidR="00C34397">
        <w:rPr>
          <w:rFonts w:cstheme="majorBidi"/>
          <w:bCs/>
        </w:rPr>
        <w:t xml:space="preserve">demonstrating that </w:t>
      </w:r>
      <w:r w:rsidR="00677C4A">
        <w:rPr>
          <w:rFonts w:cstheme="majorBidi"/>
          <w:bCs/>
        </w:rPr>
        <w:t xml:space="preserve">lexicon and syntax </w:t>
      </w:r>
      <w:r w:rsidR="00812AC4">
        <w:rPr>
          <w:rFonts w:cstheme="majorBidi"/>
          <w:bCs/>
        </w:rPr>
        <w:t xml:space="preserve">are not </w:t>
      </w:r>
      <w:r w:rsidR="00E862B5">
        <w:rPr>
          <w:rFonts w:cstheme="majorBidi"/>
          <w:bCs/>
        </w:rPr>
        <w:t xml:space="preserve">fundamentally </w:t>
      </w:r>
      <w:r w:rsidR="00812AC4">
        <w:rPr>
          <w:rFonts w:cstheme="majorBidi"/>
          <w:bCs/>
        </w:rPr>
        <w:t>distinct</w:t>
      </w:r>
      <w:r w:rsidR="007E7F4D">
        <w:rPr>
          <w:rFonts w:cstheme="majorBidi"/>
          <w:bCs/>
        </w:rPr>
        <w:t>.</w:t>
      </w:r>
      <w:r w:rsidR="006735B1" w:rsidRPr="00142436">
        <w:rPr>
          <w:rStyle w:val="FootnoteReference"/>
        </w:rPr>
        <w:footnoteReference w:id="19"/>
      </w:r>
      <w:r w:rsidR="00AE4384">
        <w:rPr>
          <w:rFonts w:cstheme="majorBidi"/>
          <w:bCs/>
        </w:rPr>
        <w:t xml:space="preserve"> </w:t>
      </w:r>
      <w:r w:rsidR="005E341B">
        <w:rPr>
          <w:rFonts w:cstheme="majorBidi"/>
          <w:bCs/>
        </w:rPr>
        <w:t>The collocation</w:t>
      </w:r>
      <w:r w:rsidR="00061374">
        <w:rPr>
          <w:rFonts w:cstheme="majorBidi"/>
          <w:bCs/>
        </w:rPr>
        <w:t xml:space="preserve"> principle</w:t>
      </w:r>
      <w:r w:rsidR="008712B7">
        <w:rPr>
          <w:rFonts w:cstheme="majorBidi"/>
          <w:bCs/>
        </w:rPr>
        <w:t xml:space="preserve"> </w:t>
      </w:r>
      <w:r w:rsidR="00865F43">
        <w:rPr>
          <w:rFonts w:cstheme="majorBidi"/>
          <w:bCs/>
        </w:rPr>
        <w:t>underlies a number of recent advancements in machine translation.</w:t>
      </w:r>
      <w:r w:rsidR="00865F43" w:rsidRPr="00142436">
        <w:rPr>
          <w:rStyle w:val="FootnoteReference"/>
        </w:rPr>
        <w:footnoteReference w:id="20"/>
      </w:r>
    </w:p>
    <w:p w14:paraId="490CFB64" w14:textId="2105AF83" w:rsidR="00956F7E" w:rsidRDefault="00956F7E" w:rsidP="0064037B">
      <w:pPr>
        <w:spacing w:line="480" w:lineRule="auto"/>
        <w:ind w:firstLine="567"/>
        <w:rPr>
          <w:rFonts w:cstheme="majorBidi"/>
          <w:bCs/>
        </w:rPr>
      </w:pPr>
      <w:r>
        <w:rPr>
          <w:rFonts w:cstheme="majorBidi"/>
          <w:bCs/>
        </w:rPr>
        <w:t xml:space="preserve">The cognitive-statistical approach </w:t>
      </w:r>
      <w:r w:rsidR="00E92C44">
        <w:rPr>
          <w:rFonts w:cstheme="majorBidi"/>
          <w:bCs/>
        </w:rPr>
        <w:t xml:space="preserve">attempts to work backward from </w:t>
      </w:r>
      <w:r w:rsidR="009F33AC">
        <w:rPr>
          <w:rFonts w:cstheme="majorBidi"/>
          <w:bCs/>
        </w:rPr>
        <w:t xml:space="preserve">statistical associations towards hypothetical </w:t>
      </w:r>
      <w:r w:rsidR="002B3E09">
        <w:rPr>
          <w:rFonts w:cstheme="majorBidi"/>
          <w:bCs/>
        </w:rPr>
        <w:t>cognitive associations, as illustrated below.</w:t>
      </w:r>
    </w:p>
    <w:p w14:paraId="45C46A30" w14:textId="3D02E238" w:rsidR="000E3FB2" w:rsidRDefault="000E3FB2" w:rsidP="000E3FB2">
      <w:pPr>
        <w:pStyle w:val="Caption"/>
        <w:keepNext/>
      </w:pPr>
      <w:r>
        <w:lastRenderedPageBreak/>
        <w:t xml:space="preserve">Figure </w:t>
      </w:r>
      <w:r>
        <w:fldChar w:fldCharType="begin"/>
      </w:r>
      <w:r>
        <w:instrText xml:space="preserve"> SEQ Figure \* ARABIC </w:instrText>
      </w:r>
      <w:r>
        <w:fldChar w:fldCharType="separate"/>
      </w:r>
      <w:r w:rsidR="003F73C6">
        <w:rPr>
          <w:noProof/>
        </w:rPr>
        <w:t>1</w:t>
      </w:r>
      <w:r>
        <w:fldChar w:fldCharType="end"/>
      </w:r>
      <w:r>
        <w:t>: Mutual relationship between linguistic, cognitive, and statistical data</w:t>
      </w:r>
    </w:p>
    <w:p w14:paraId="02D91206" w14:textId="275E3BA7" w:rsidR="00C06859" w:rsidRDefault="0030191E" w:rsidP="000E3FB2">
      <w:pPr>
        <w:spacing w:line="480" w:lineRule="auto"/>
        <w:jc w:val="center"/>
        <w:rPr>
          <w:rFonts w:cstheme="majorBidi"/>
          <w:bCs/>
        </w:rPr>
      </w:pPr>
      <w:r>
        <w:rPr>
          <w:rFonts w:cstheme="majorBidi"/>
          <w:bCs/>
          <w:noProof/>
        </w:rPr>
        <w:drawing>
          <wp:inline distT="0" distB="0" distL="0" distR="0" wp14:anchorId="65234FE1" wp14:editId="53CE1A6B">
            <wp:extent cx="4253113" cy="2885704"/>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pirical_linguistics.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284451" cy="2906966"/>
                    </a:xfrm>
                    <a:prstGeom prst="rect">
                      <a:avLst/>
                    </a:prstGeom>
                  </pic:spPr>
                </pic:pic>
              </a:graphicData>
            </a:graphic>
          </wp:inline>
        </w:drawing>
      </w:r>
    </w:p>
    <w:p w14:paraId="0719034B" w14:textId="6B0B274D" w:rsidR="00646310" w:rsidRDefault="002E3D78" w:rsidP="004652E9">
      <w:pPr>
        <w:spacing w:line="480" w:lineRule="auto"/>
        <w:rPr>
          <w:rFonts w:cstheme="majorBidi"/>
          <w:bCs/>
        </w:rPr>
      </w:pPr>
      <w:r>
        <w:rPr>
          <w:rFonts w:cstheme="majorBidi"/>
          <w:bCs/>
        </w:rPr>
        <w:t xml:space="preserve">While linguists have </w:t>
      </w:r>
      <w:r w:rsidR="00137F8F">
        <w:rPr>
          <w:rFonts w:cstheme="majorBidi"/>
          <w:bCs/>
        </w:rPr>
        <w:t>some</w:t>
      </w:r>
      <w:r w:rsidR="00C24F5B">
        <w:rPr>
          <w:rFonts w:cstheme="majorBidi"/>
          <w:bCs/>
        </w:rPr>
        <w:t xml:space="preserve"> </w:t>
      </w:r>
      <w:r w:rsidR="009A5C3E">
        <w:rPr>
          <w:rFonts w:cstheme="majorBidi"/>
          <w:bCs/>
        </w:rPr>
        <w:t xml:space="preserve">introspective access to cognitive </w:t>
      </w:r>
      <w:r w:rsidR="00B81BAC">
        <w:rPr>
          <w:rFonts w:cstheme="majorBidi"/>
          <w:bCs/>
        </w:rPr>
        <w:t xml:space="preserve">categories, </w:t>
      </w:r>
      <w:r w:rsidR="00E1006D">
        <w:rPr>
          <w:rFonts w:cstheme="majorBidi"/>
          <w:bCs/>
        </w:rPr>
        <w:t xml:space="preserve">it is unclear how reliable our own </w:t>
      </w:r>
      <w:r w:rsidR="00B77B81">
        <w:rPr>
          <w:rFonts w:cstheme="majorBidi"/>
          <w:bCs/>
        </w:rPr>
        <w:t>judgments can be.</w:t>
      </w:r>
      <w:r w:rsidR="00113C2D" w:rsidRPr="00142436">
        <w:rPr>
          <w:rStyle w:val="FootnoteReference"/>
        </w:rPr>
        <w:footnoteReference w:id="21"/>
      </w:r>
      <w:r w:rsidR="00B77B81">
        <w:rPr>
          <w:rFonts w:cstheme="majorBidi"/>
          <w:bCs/>
        </w:rPr>
        <w:t xml:space="preserve"> </w:t>
      </w:r>
      <w:r w:rsidR="0034012A">
        <w:rPr>
          <w:rFonts w:cstheme="majorBidi"/>
          <w:bCs/>
        </w:rPr>
        <w:t xml:space="preserve">Linguists </w:t>
      </w:r>
      <w:r w:rsidR="00113C2D">
        <w:rPr>
          <w:rFonts w:cstheme="majorBidi"/>
          <w:bCs/>
        </w:rPr>
        <w:t>should</w:t>
      </w:r>
      <w:r w:rsidR="0034012A">
        <w:rPr>
          <w:rFonts w:cstheme="majorBidi"/>
          <w:bCs/>
        </w:rPr>
        <w:t xml:space="preserve"> therefore</w:t>
      </w:r>
      <w:r w:rsidR="00113C2D">
        <w:rPr>
          <w:rFonts w:cstheme="majorBidi"/>
          <w:bCs/>
        </w:rPr>
        <w:t xml:space="preserve"> </w:t>
      </w:r>
      <w:r w:rsidR="000658A8">
        <w:rPr>
          <w:rFonts w:cstheme="majorBidi"/>
          <w:bCs/>
        </w:rPr>
        <w:t xml:space="preserve">seek to operationalize their intuitions </w:t>
      </w:r>
      <w:r w:rsidR="00837861">
        <w:rPr>
          <w:rFonts w:cstheme="majorBidi"/>
          <w:bCs/>
        </w:rPr>
        <w:t xml:space="preserve">into testable hypotheses. </w:t>
      </w:r>
      <w:r w:rsidR="00CD4523">
        <w:rPr>
          <w:rFonts w:cstheme="majorBidi"/>
          <w:bCs/>
        </w:rPr>
        <w:t xml:space="preserve">This approach </w:t>
      </w:r>
      <w:r w:rsidR="00694E5A">
        <w:rPr>
          <w:rFonts w:cstheme="majorBidi"/>
          <w:bCs/>
        </w:rPr>
        <w:t xml:space="preserve">provides </w:t>
      </w:r>
      <w:r w:rsidR="00A30386">
        <w:rPr>
          <w:rFonts w:cstheme="majorBidi"/>
          <w:bCs/>
        </w:rPr>
        <w:t xml:space="preserve">cognitive linguists with a </w:t>
      </w:r>
      <w:r w:rsidR="00635DE4">
        <w:rPr>
          <w:rFonts w:cstheme="majorBidi"/>
          <w:bCs/>
        </w:rPr>
        <w:t>more objective means for testing their hypotheses</w:t>
      </w:r>
      <w:r w:rsidR="00694E5A">
        <w:rPr>
          <w:rFonts w:cstheme="majorBidi"/>
          <w:bCs/>
        </w:rPr>
        <w:t>.</w:t>
      </w:r>
      <w:r w:rsidR="00114A8F" w:rsidRPr="00142436">
        <w:rPr>
          <w:rStyle w:val="FootnoteReference"/>
        </w:rPr>
        <w:footnoteReference w:id="22"/>
      </w:r>
    </w:p>
    <w:p w14:paraId="1B47C392" w14:textId="33AC0A2F" w:rsidR="00EE20A7" w:rsidRDefault="00CB1FF5" w:rsidP="00EE20A7">
      <w:pPr>
        <w:spacing w:line="480" w:lineRule="auto"/>
        <w:ind w:firstLine="567"/>
        <w:rPr>
          <w:rFonts w:cstheme="majorBidi"/>
          <w:bCs/>
        </w:rPr>
      </w:pPr>
      <w:r>
        <w:rPr>
          <w:rFonts w:cstheme="majorBidi"/>
          <w:bCs/>
        </w:rPr>
        <w:t xml:space="preserve">In </w:t>
      </w:r>
      <w:r w:rsidR="00447ABC">
        <w:rPr>
          <w:rFonts w:cstheme="majorBidi"/>
          <w:bCs/>
        </w:rPr>
        <w:t>BH,</w:t>
      </w:r>
      <w:r>
        <w:rPr>
          <w:rFonts w:cstheme="majorBidi"/>
          <w:bCs/>
        </w:rPr>
        <w:t xml:space="preserve"> Forbes has pioneered d</w:t>
      </w:r>
      <w:r w:rsidR="001D4797">
        <w:rPr>
          <w:rFonts w:cstheme="majorBidi"/>
          <w:bCs/>
        </w:rPr>
        <w:t>ata</w:t>
      </w:r>
      <w:r w:rsidR="00C71085">
        <w:rPr>
          <w:rFonts w:cstheme="majorBidi"/>
          <w:bCs/>
        </w:rPr>
        <w:t>-drive</w:t>
      </w:r>
      <w:r w:rsidR="005D1AA4">
        <w:rPr>
          <w:rFonts w:cstheme="majorBidi"/>
          <w:bCs/>
        </w:rPr>
        <w:t>n</w:t>
      </w:r>
      <w:r w:rsidR="00C71085">
        <w:rPr>
          <w:rFonts w:cstheme="majorBidi"/>
          <w:bCs/>
        </w:rPr>
        <w:t xml:space="preserve"> models to study </w:t>
      </w:r>
      <w:r w:rsidR="00400095">
        <w:rPr>
          <w:rFonts w:cstheme="majorBidi"/>
          <w:bCs/>
        </w:rPr>
        <w:t xml:space="preserve">word </w:t>
      </w:r>
      <w:r w:rsidR="00342FDB">
        <w:rPr>
          <w:rFonts w:cstheme="majorBidi"/>
          <w:bCs/>
        </w:rPr>
        <w:t>clas</w:t>
      </w:r>
      <w:r w:rsidR="00B455DD">
        <w:rPr>
          <w:rFonts w:cstheme="majorBidi"/>
          <w:bCs/>
        </w:rPr>
        <w:t>s</w:t>
      </w:r>
      <w:r w:rsidR="00AD03D3">
        <w:rPr>
          <w:rFonts w:cstheme="majorBidi"/>
          <w:bCs/>
        </w:rPr>
        <w:t>es</w:t>
      </w:r>
      <w:r w:rsidR="007C4FA0">
        <w:rPr>
          <w:rFonts w:cstheme="majorBidi"/>
          <w:bCs/>
        </w:rPr>
        <w:t>, us</w:t>
      </w:r>
      <w:r w:rsidR="0042532C">
        <w:rPr>
          <w:rFonts w:cstheme="majorBidi"/>
          <w:bCs/>
        </w:rPr>
        <w:t xml:space="preserve">ing </w:t>
      </w:r>
      <w:r w:rsidR="00E2643D">
        <w:rPr>
          <w:rFonts w:cstheme="majorBidi"/>
          <w:bCs/>
        </w:rPr>
        <w:t xml:space="preserve">unsupervised clustering algorithms to </w:t>
      </w:r>
      <w:r w:rsidR="007E6442">
        <w:rPr>
          <w:rFonts w:cstheme="majorBidi"/>
          <w:bCs/>
        </w:rPr>
        <w:t xml:space="preserve">automatically </w:t>
      </w:r>
      <w:r w:rsidR="003C788C">
        <w:rPr>
          <w:rFonts w:cstheme="majorBidi"/>
          <w:bCs/>
        </w:rPr>
        <w:t xml:space="preserve">group </w:t>
      </w:r>
      <w:r w:rsidR="00CB4885">
        <w:rPr>
          <w:rFonts w:cstheme="majorBidi"/>
          <w:bCs/>
        </w:rPr>
        <w:t xml:space="preserve">words based on their </w:t>
      </w:r>
      <w:r w:rsidR="00A05A6B">
        <w:rPr>
          <w:rFonts w:cstheme="majorBidi"/>
          <w:bCs/>
        </w:rPr>
        <w:t>co-occurrences</w:t>
      </w:r>
      <w:r w:rsidR="00A25457">
        <w:rPr>
          <w:rFonts w:cstheme="majorBidi"/>
          <w:bCs/>
        </w:rPr>
        <w:t>.</w:t>
      </w:r>
      <w:r w:rsidR="00F87E60" w:rsidRPr="00142436">
        <w:rPr>
          <w:rStyle w:val="FootnoteReference"/>
        </w:rPr>
        <w:footnoteReference w:id="23"/>
      </w:r>
      <w:r w:rsidR="00BA4B56">
        <w:rPr>
          <w:rFonts w:cstheme="majorBidi"/>
          <w:bCs/>
        </w:rPr>
        <w:t xml:space="preserve"> The approach yield</w:t>
      </w:r>
      <w:r w:rsidR="00C30106">
        <w:rPr>
          <w:rFonts w:cstheme="majorBidi"/>
          <w:bCs/>
        </w:rPr>
        <w:t>s</w:t>
      </w:r>
      <w:r w:rsidR="00BA4B56">
        <w:rPr>
          <w:rFonts w:cstheme="majorBidi"/>
          <w:bCs/>
        </w:rPr>
        <w:t xml:space="preserve"> </w:t>
      </w:r>
      <w:r w:rsidR="007E6444">
        <w:rPr>
          <w:rFonts w:cstheme="majorBidi"/>
          <w:bCs/>
        </w:rPr>
        <w:t>promising results</w:t>
      </w:r>
      <w:r w:rsidR="00593E07">
        <w:rPr>
          <w:rFonts w:cstheme="majorBidi"/>
          <w:bCs/>
        </w:rPr>
        <w:t xml:space="preserve">, with </w:t>
      </w:r>
      <w:r w:rsidR="0004223B">
        <w:rPr>
          <w:rFonts w:cstheme="majorBidi"/>
          <w:bCs/>
        </w:rPr>
        <w:t xml:space="preserve">clear </w:t>
      </w:r>
      <w:r w:rsidR="00F90447">
        <w:rPr>
          <w:rFonts w:cstheme="majorBidi"/>
          <w:bCs/>
        </w:rPr>
        <w:t>tendencies</w:t>
      </w:r>
      <w:r w:rsidR="00786F78">
        <w:rPr>
          <w:rFonts w:cstheme="majorBidi"/>
          <w:bCs/>
        </w:rPr>
        <w:t xml:space="preserve"> and</w:t>
      </w:r>
      <w:r w:rsidR="006D0E08">
        <w:rPr>
          <w:rFonts w:cstheme="majorBidi"/>
          <w:bCs/>
        </w:rPr>
        <w:t xml:space="preserve"> recognizable</w:t>
      </w:r>
      <w:r w:rsidR="00786F78">
        <w:rPr>
          <w:rFonts w:cstheme="majorBidi"/>
          <w:bCs/>
        </w:rPr>
        <w:t xml:space="preserve"> groups</w:t>
      </w:r>
      <w:r w:rsidR="00805A0F">
        <w:rPr>
          <w:rFonts w:cstheme="majorBidi"/>
          <w:bCs/>
        </w:rPr>
        <w:t xml:space="preserve">. </w:t>
      </w:r>
      <w:r w:rsidR="00E62D39">
        <w:rPr>
          <w:rFonts w:cstheme="majorBidi"/>
          <w:bCs/>
        </w:rPr>
        <w:t>The method</w:t>
      </w:r>
      <w:r w:rsidR="00405679">
        <w:rPr>
          <w:rFonts w:cstheme="majorBidi"/>
          <w:bCs/>
        </w:rPr>
        <w:t>s</w:t>
      </w:r>
      <w:r w:rsidR="00E62D39">
        <w:rPr>
          <w:rFonts w:cstheme="majorBidi"/>
          <w:bCs/>
        </w:rPr>
        <w:t xml:space="preserve"> of analysis for this study </w:t>
      </w:r>
      <w:r w:rsidR="00AE64F1">
        <w:rPr>
          <w:rFonts w:cstheme="majorBidi"/>
          <w:bCs/>
        </w:rPr>
        <w:t>are</w:t>
      </w:r>
      <w:r w:rsidR="00E62D39">
        <w:rPr>
          <w:rFonts w:cstheme="majorBidi"/>
          <w:bCs/>
        </w:rPr>
        <w:t xml:space="preserve"> different, but</w:t>
      </w:r>
      <w:r w:rsidR="002B3931">
        <w:rPr>
          <w:rFonts w:cstheme="majorBidi"/>
          <w:bCs/>
        </w:rPr>
        <w:t xml:space="preserve"> similarly</w:t>
      </w:r>
      <w:r w:rsidR="00E62D39">
        <w:rPr>
          <w:rFonts w:cstheme="majorBidi"/>
          <w:bCs/>
        </w:rPr>
        <w:t xml:space="preserve"> </w:t>
      </w:r>
      <w:r w:rsidR="00474EBE">
        <w:rPr>
          <w:rFonts w:cstheme="majorBidi"/>
          <w:bCs/>
        </w:rPr>
        <w:t>reliant on</w:t>
      </w:r>
      <w:r w:rsidR="00DA168B">
        <w:rPr>
          <w:rFonts w:cstheme="majorBidi"/>
          <w:bCs/>
        </w:rPr>
        <w:t xml:space="preserve"> </w:t>
      </w:r>
      <w:r w:rsidR="00FE1AB8">
        <w:rPr>
          <w:rFonts w:cstheme="majorBidi"/>
          <w:bCs/>
        </w:rPr>
        <w:t xml:space="preserve">the principle of </w:t>
      </w:r>
      <w:r w:rsidR="006176B6">
        <w:rPr>
          <w:rFonts w:cstheme="majorBidi"/>
          <w:bCs/>
        </w:rPr>
        <w:t>collocation</w:t>
      </w:r>
      <w:r w:rsidR="00EE20A7">
        <w:rPr>
          <w:rFonts w:cstheme="majorBidi"/>
          <w:bCs/>
        </w:rPr>
        <w:t>.</w:t>
      </w:r>
    </w:p>
    <w:p w14:paraId="031F5E1D" w14:textId="77777777" w:rsidR="00AD03D3" w:rsidRDefault="00AD03D3">
      <w:pPr>
        <w:rPr>
          <w:rFonts w:cstheme="majorBidi"/>
          <w:b/>
        </w:rPr>
      </w:pPr>
      <w:r>
        <w:rPr>
          <w:rFonts w:cstheme="majorBidi"/>
          <w:b/>
        </w:rPr>
        <w:br w:type="page"/>
      </w:r>
    </w:p>
    <w:p w14:paraId="18BFE14D" w14:textId="30D54FE1" w:rsidR="009A3E75" w:rsidRPr="00AE6AC7" w:rsidRDefault="009A3E75" w:rsidP="003B751F">
      <w:pPr>
        <w:spacing w:before="120" w:after="120" w:line="480" w:lineRule="auto"/>
        <w:jc w:val="center"/>
        <w:rPr>
          <w:rFonts w:cstheme="majorBidi"/>
          <w:bCs/>
        </w:rPr>
      </w:pPr>
      <w:r w:rsidRPr="00AE6AC7">
        <w:rPr>
          <w:rFonts w:cstheme="majorBidi"/>
          <w:b/>
        </w:rPr>
        <w:lastRenderedPageBreak/>
        <w:t>Dataset</w:t>
      </w:r>
      <w:r w:rsidR="006C100C">
        <w:rPr>
          <w:rFonts w:cstheme="majorBidi"/>
          <w:b/>
        </w:rPr>
        <w:t xml:space="preserve"> and Methodology</w:t>
      </w:r>
    </w:p>
    <w:p w14:paraId="31C7EBED" w14:textId="34DF7612" w:rsidR="003B751F" w:rsidRDefault="00E12D55" w:rsidP="00B00A1C">
      <w:pPr>
        <w:spacing w:line="480" w:lineRule="auto"/>
        <w:ind w:firstLine="567"/>
        <w:rPr>
          <w:rFonts w:cstheme="majorBidi"/>
          <w:bCs/>
        </w:rPr>
      </w:pPr>
      <w:r>
        <w:rPr>
          <w:rFonts w:cstheme="majorBidi"/>
          <w:bCs/>
        </w:rPr>
        <w:t>The objective</w:t>
      </w:r>
      <w:r w:rsidR="001E5F20">
        <w:rPr>
          <w:rFonts w:cstheme="majorBidi"/>
          <w:bCs/>
        </w:rPr>
        <w:t xml:space="preserve"> of this analysis</w:t>
      </w:r>
      <w:r>
        <w:rPr>
          <w:rFonts w:cstheme="majorBidi"/>
          <w:bCs/>
        </w:rPr>
        <w:t xml:space="preserve"> is to</w:t>
      </w:r>
      <w:r w:rsidR="005E0DF5">
        <w:rPr>
          <w:rFonts w:cstheme="majorBidi"/>
          <w:bCs/>
        </w:rPr>
        <w:t xml:space="preserve"> </w:t>
      </w:r>
      <w:r w:rsidR="0096539C">
        <w:rPr>
          <w:rFonts w:cstheme="majorBidi"/>
          <w:bCs/>
        </w:rPr>
        <w:t xml:space="preserve">measure the </w:t>
      </w:r>
      <w:r w:rsidR="003C332B">
        <w:rPr>
          <w:rFonts w:cstheme="majorBidi"/>
          <w:bCs/>
        </w:rPr>
        <w:t xml:space="preserve">makeup and collocational tendencies of </w:t>
      </w:r>
      <w:r w:rsidR="006B480E">
        <w:rPr>
          <w:rFonts w:cstheme="majorBidi"/>
          <w:bCs/>
        </w:rPr>
        <w:t>time adverbial phrases</w:t>
      </w:r>
      <w:r w:rsidR="00ED5AD4">
        <w:rPr>
          <w:rFonts w:cstheme="majorBidi"/>
          <w:bCs/>
        </w:rPr>
        <w:t xml:space="preserve"> </w:t>
      </w:r>
      <w:r w:rsidR="00BC72EF">
        <w:rPr>
          <w:rFonts w:cstheme="majorBidi"/>
          <w:bCs/>
        </w:rPr>
        <w:t>while comparing them with other argument types.</w:t>
      </w:r>
      <w:r w:rsidR="00B00A1C">
        <w:rPr>
          <w:rFonts w:cstheme="majorBidi"/>
          <w:bCs/>
        </w:rPr>
        <w:t xml:space="preserve"> </w:t>
      </w:r>
      <w:r w:rsidR="00225986">
        <w:rPr>
          <w:rFonts w:cstheme="majorBidi"/>
          <w:bCs/>
        </w:rPr>
        <w:t>To that end,</w:t>
      </w:r>
      <w:r w:rsidR="00C84D90">
        <w:rPr>
          <w:rFonts w:cstheme="majorBidi"/>
          <w:bCs/>
        </w:rPr>
        <w:t xml:space="preserve"> </w:t>
      </w:r>
      <w:r w:rsidR="00DA3F92">
        <w:rPr>
          <w:rFonts w:cstheme="majorBidi"/>
          <w:bCs/>
        </w:rPr>
        <w:t>the</w:t>
      </w:r>
      <w:r w:rsidR="00C84D90">
        <w:rPr>
          <w:rFonts w:cstheme="majorBidi"/>
          <w:bCs/>
        </w:rPr>
        <w:t xml:space="preserve"> study requires</w:t>
      </w:r>
      <w:r w:rsidR="00225986">
        <w:rPr>
          <w:rFonts w:cstheme="majorBidi"/>
          <w:bCs/>
        </w:rPr>
        <w:t xml:space="preserve"> a dataset </w:t>
      </w:r>
      <w:r w:rsidR="006A5F47">
        <w:rPr>
          <w:rFonts w:cstheme="majorBidi"/>
          <w:bCs/>
        </w:rPr>
        <w:t>that</w:t>
      </w:r>
      <w:r w:rsidR="004E3BE5">
        <w:rPr>
          <w:rFonts w:cstheme="majorBidi"/>
          <w:bCs/>
        </w:rPr>
        <w:t xml:space="preserve"> </w:t>
      </w:r>
      <w:r w:rsidR="00D5349C">
        <w:rPr>
          <w:rFonts w:cstheme="majorBidi"/>
          <w:bCs/>
        </w:rPr>
        <w:t xml:space="preserve">has wide coverage </w:t>
      </w:r>
      <w:r w:rsidR="00881EDE">
        <w:rPr>
          <w:rFonts w:cstheme="majorBidi"/>
          <w:bCs/>
        </w:rPr>
        <w:t xml:space="preserve">of the relevant syntactic categories </w:t>
      </w:r>
      <w:r w:rsidR="00D5349C">
        <w:rPr>
          <w:rFonts w:cstheme="majorBidi"/>
          <w:bCs/>
        </w:rPr>
        <w:t xml:space="preserve">and </w:t>
      </w:r>
      <w:r w:rsidR="0083045C">
        <w:rPr>
          <w:rFonts w:cstheme="majorBidi"/>
          <w:bCs/>
        </w:rPr>
        <w:t>is</w:t>
      </w:r>
      <w:r w:rsidR="00D5349C">
        <w:rPr>
          <w:rFonts w:cstheme="majorBidi"/>
          <w:bCs/>
        </w:rPr>
        <w:t xml:space="preserve"> </w:t>
      </w:r>
      <w:r w:rsidR="00E505E1">
        <w:rPr>
          <w:rFonts w:cstheme="majorBidi"/>
          <w:bCs/>
        </w:rPr>
        <w:t xml:space="preserve">freely accessible for </w:t>
      </w:r>
      <w:r w:rsidR="004D1AAE">
        <w:rPr>
          <w:rFonts w:cstheme="majorBidi"/>
          <w:bCs/>
        </w:rPr>
        <w:t>scholarly</w:t>
      </w:r>
      <w:r w:rsidR="00E505E1">
        <w:rPr>
          <w:rFonts w:cstheme="majorBidi"/>
          <w:bCs/>
        </w:rPr>
        <w:t xml:space="preserve"> scrutiny. </w:t>
      </w:r>
      <w:r w:rsidR="009338D6">
        <w:rPr>
          <w:rFonts w:cstheme="majorBidi"/>
          <w:bCs/>
        </w:rPr>
        <w:t>D</w:t>
      </w:r>
      <w:r w:rsidR="00682398">
        <w:rPr>
          <w:rFonts w:cstheme="majorBidi"/>
          <w:bCs/>
        </w:rPr>
        <w:t xml:space="preserve">ata-driven </w:t>
      </w:r>
      <w:r w:rsidR="006C484C">
        <w:rPr>
          <w:rFonts w:cstheme="majorBidi"/>
          <w:bCs/>
        </w:rPr>
        <w:t xml:space="preserve">research is </w:t>
      </w:r>
      <w:r w:rsidR="00D577ED">
        <w:rPr>
          <w:rFonts w:cstheme="majorBidi"/>
          <w:bCs/>
        </w:rPr>
        <w:t xml:space="preserve">not theory neutral, nor is it </w:t>
      </w:r>
      <w:r w:rsidR="000F786B">
        <w:rPr>
          <w:rFonts w:cstheme="majorBidi"/>
          <w:bCs/>
        </w:rPr>
        <w:t xml:space="preserve">immune to </w:t>
      </w:r>
      <w:r w:rsidR="004A02B4">
        <w:rPr>
          <w:rFonts w:cstheme="majorBidi"/>
          <w:bCs/>
        </w:rPr>
        <w:t>bias.</w:t>
      </w:r>
      <w:r w:rsidR="00EA0A61">
        <w:rPr>
          <w:rFonts w:cstheme="majorBidi"/>
          <w:bCs/>
        </w:rPr>
        <w:t xml:space="preserve"> </w:t>
      </w:r>
      <w:r w:rsidR="008E4856">
        <w:rPr>
          <w:rFonts w:cstheme="majorBidi"/>
          <w:bCs/>
        </w:rPr>
        <w:t>This</w:t>
      </w:r>
      <w:r w:rsidR="006F47D1">
        <w:rPr>
          <w:rFonts w:cstheme="majorBidi"/>
          <w:bCs/>
        </w:rPr>
        <w:t xml:space="preserve"> is </w:t>
      </w:r>
      <w:r w:rsidR="009A16A3">
        <w:rPr>
          <w:rFonts w:cstheme="majorBidi"/>
          <w:bCs/>
        </w:rPr>
        <w:t>equally</w:t>
      </w:r>
      <w:r w:rsidR="00B41B86">
        <w:rPr>
          <w:rFonts w:cstheme="majorBidi"/>
          <w:bCs/>
        </w:rPr>
        <w:t xml:space="preserve"> </w:t>
      </w:r>
      <w:r w:rsidR="006F47D1">
        <w:rPr>
          <w:rFonts w:cstheme="majorBidi"/>
          <w:bCs/>
        </w:rPr>
        <w:t xml:space="preserve">true </w:t>
      </w:r>
      <w:r w:rsidR="00B41B86">
        <w:rPr>
          <w:rFonts w:cstheme="majorBidi"/>
          <w:bCs/>
        </w:rPr>
        <w:t>in</w:t>
      </w:r>
      <w:r w:rsidR="006F47D1">
        <w:rPr>
          <w:rFonts w:cstheme="majorBidi"/>
          <w:bCs/>
        </w:rPr>
        <w:t xml:space="preserve"> the</w:t>
      </w:r>
      <w:r w:rsidR="001635D6">
        <w:rPr>
          <w:rFonts w:cstheme="majorBidi"/>
          <w:bCs/>
        </w:rPr>
        <w:t xml:space="preserve"> natural</w:t>
      </w:r>
      <w:r w:rsidR="002A0B1B">
        <w:rPr>
          <w:rFonts w:cstheme="majorBidi"/>
          <w:bCs/>
        </w:rPr>
        <w:t xml:space="preserve"> sciences</w:t>
      </w:r>
      <w:r w:rsidR="00DE126D">
        <w:rPr>
          <w:rFonts w:cstheme="majorBidi"/>
          <w:bCs/>
        </w:rPr>
        <w:t>.</w:t>
      </w:r>
      <w:r w:rsidR="003D3744">
        <w:rPr>
          <w:rStyle w:val="FootnoteReference"/>
          <w:rFonts w:cstheme="majorBidi"/>
          <w:bCs/>
        </w:rPr>
        <w:footnoteReference w:id="24"/>
      </w:r>
      <w:r w:rsidR="00DE126D">
        <w:rPr>
          <w:rFonts w:cstheme="majorBidi"/>
          <w:bCs/>
        </w:rPr>
        <w:t xml:space="preserve"> </w:t>
      </w:r>
      <w:r w:rsidR="00A57798">
        <w:rPr>
          <w:rFonts w:cstheme="majorBidi"/>
          <w:bCs/>
        </w:rPr>
        <w:t xml:space="preserve">Rather, </w:t>
      </w:r>
      <w:r w:rsidR="0061623F">
        <w:rPr>
          <w:rFonts w:cstheme="majorBidi"/>
          <w:bCs/>
        </w:rPr>
        <w:t xml:space="preserve">scientific research </w:t>
      </w:r>
      <w:r w:rsidR="009920B4">
        <w:rPr>
          <w:rFonts w:cstheme="majorBidi"/>
          <w:bCs/>
        </w:rPr>
        <w:t xml:space="preserve">aims to </w:t>
      </w:r>
      <w:r w:rsidR="00455D5C">
        <w:rPr>
          <w:rFonts w:cstheme="majorBidi"/>
          <w:bCs/>
        </w:rPr>
        <w:t xml:space="preserve">make its assumptions clear, </w:t>
      </w:r>
      <w:r w:rsidR="00990FE3">
        <w:rPr>
          <w:rFonts w:cstheme="majorBidi"/>
          <w:bCs/>
        </w:rPr>
        <w:t xml:space="preserve">gather </w:t>
      </w:r>
      <w:r w:rsidR="00032544">
        <w:rPr>
          <w:rFonts w:cstheme="majorBidi"/>
          <w:bCs/>
        </w:rPr>
        <w:t>and measure data</w:t>
      </w:r>
      <w:r w:rsidR="00D57D65">
        <w:rPr>
          <w:rFonts w:cstheme="majorBidi"/>
          <w:bCs/>
        </w:rPr>
        <w:t xml:space="preserve"> </w:t>
      </w:r>
      <w:r w:rsidR="00731D9C">
        <w:rPr>
          <w:rFonts w:cstheme="majorBidi"/>
          <w:bCs/>
        </w:rPr>
        <w:t>methodica</w:t>
      </w:r>
      <w:r w:rsidR="00EF11E0">
        <w:rPr>
          <w:rFonts w:cstheme="majorBidi"/>
          <w:bCs/>
        </w:rPr>
        <w:t>lly</w:t>
      </w:r>
      <w:r w:rsidR="00731D9C">
        <w:rPr>
          <w:rFonts w:cstheme="majorBidi"/>
          <w:bCs/>
        </w:rPr>
        <w:t xml:space="preserve">, </w:t>
      </w:r>
      <w:r w:rsidR="00E10A01">
        <w:rPr>
          <w:rFonts w:cstheme="majorBidi"/>
          <w:bCs/>
        </w:rPr>
        <w:t xml:space="preserve">test </w:t>
      </w:r>
      <w:r w:rsidR="003D3744">
        <w:rPr>
          <w:rFonts w:cstheme="majorBidi"/>
          <w:bCs/>
        </w:rPr>
        <w:t>the</w:t>
      </w:r>
      <w:r w:rsidR="00E10A01">
        <w:rPr>
          <w:rFonts w:cstheme="majorBidi"/>
          <w:bCs/>
        </w:rPr>
        <w:t xml:space="preserve"> assumptions against the </w:t>
      </w:r>
      <w:r w:rsidR="00D94A19">
        <w:rPr>
          <w:rFonts w:cstheme="majorBidi"/>
          <w:bCs/>
        </w:rPr>
        <w:t>data</w:t>
      </w:r>
      <w:r w:rsidR="006F6F9E">
        <w:rPr>
          <w:rFonts w:cstheme="majorBidi"/>
          <w:bCs/>
        </w:rPr>
        <w:t xml:space="preserve">, and make the </w:t>
      </w:r>
      <w:r w:rsidR="007A3BFD">
        <w:rPr>
          <w:rFonts w:cstheme="majorBidi"/>
          <w:bCs/>
        </w:rPr>
        <w:t>results available for public scrutiny</w:t>
      </w:r>
      <w:r w:rsidR="00E10A01">
        <w:rPr>
          <w:rFonts w:cstheme="majorBidi"/>
          <w:bCs/>
        </w:rPr>
        <w:t>.</w:t>
      </w:r>
      <w:r w:rsidR="00C533D7" w:rsidRPr="00142436">
        <w:rPr>
          <w:rStyle w:val="FootnoteReference"/>
        </w:rPr>
        <w:footnoteReference w:id="25"/>
      </w:r>
      <w:r w:rsidR="007C516A">
        <w:rPr>
          <w:rFonts w:cstheme="majorBidi"/>
          <w:bCs/>
        </w:rPr>
        <w:t xml:space="preserve"> </w:t>
      </w:r>
      <w:r w:rsidR="006C78E0">
        <w:rPr>
          <w:rFonts w:cstheme="majorBidi"/>
          <w:bCs/>
        </w:rPr>
        <w:t>A</w:t>
      </w:r>
      <w:r w:rsidR="009E05A6">
        <w:rPr>
          <w:rFonts w:cstheme="majorBidi"/>
          <w:bCs/>
        </w:rPr>
        <w:t>ny</w:t>
      </w:r>
      <w:r w:rsidR="00F47B9C">
        <w:rPr>
          <w:rFonts w:cstheme="majorBidi"/>
          <w:bCs/>
        </w:rPr>
        <w:t xml:space="preserve"> data-driven study that does not make its </w:t>
      </w:r>
      <w:r w:rsidR="006F57B3">
        <w:rPr>
          <w:rFonts w:cstheme="majorBidi"/>
          <w:bCs/>
        </w:rPr>
        <w:t xml:space="preserve">full </w:t>
      </w:r>
      <w:r w:rsidR="00F47B9C">
        <w:rPr>
          <w:rFonts w:cstheme="majorBidi"/>
          <w:bCs/>
        </w:rPr>
        <w:t>dataset available</w:t>
      </w:r>
      <w:r w:rsidR="00412B29">
        <w:rPr>
          <w:rFonts w:cstheme="majorBidi"/>
          <w:bCs/>
        </w:rPr>
        <w:t xml:space="preserve"> </w:t>
      </w:r>
      <w:r w:rsidR="004D2A71">
        <w:rPr>
          <w:rFonts w:cstheme="majorBidi"/>
          <w:bCs/>
        </w:rPr>
        <w:t>does little to advance the field.</w:t>
      </w:r>
    </w:p>
    <w:p w14:paraId="76F71564" w14:textId="202713E1" w:rsidR="008416F5" w:rsidRDefault="00EE5234" w:rsidP="00662E78">
      <w:pPr>
        <w:spacing w:line="480" w:lineRule="auto"/>
        <w:ind w:firstLine="567"/>
        <w:rPr>
          <w:rFonts w:cstheme="majorBidi"/>
          <w:bCs/>
        </w:rPr>
      </w:pPr>
      <w:r>
        <w:rPr>
          <w:rFonts w:cstheme="majorBidi"/>
          <w:bCs/>
        </w:rPr>
        <w:t xml:space="preserve">The </w:t>
      </w:r>
      <w:r w:rsidR="00BF478D">
        <w:rPr>
          <w:rFonts w:cstheme="majorBidi"/>
          <w:bCs/>
        </w:rPr>
        <w:t xml:space="preserve">open-sourced </w:t>
      </w:r>
      <w:r>
        <w:rPr>
          <w:rFonts w:cstheme="majorBidi"/>
          <w:bCs/>
        </w:rPr>
        <w:t xml:space="preserve">BHSA of the Eep Talstra Centre for Bible and Computer (ETCBC) meets </w:t>
      </w:r>
      <w:r w:rsidR="00DD5678">
        <w:rPr>
          <w:rFonts w:cstheme="majorBidi"/>
          <w:bCs/>
        </w:rPr>
        <w:t xml:space="preserve">the </w:t>
      </w:r>
      <w:r w:rsidR="00E24BFE">
        <w:rPr>
          <w:rFonts w:cstheme="majorBidi"/>
          <w:bCs/>
        </w:rPr>
        <w:t>proposed criteria.</w:t>
      </w:r>
      <w:r w:rsidR="00F74944" w:rsidRPr="00142436">
        <w:rPr>
          <w:rStyle w:val="FootnoteReference"/>
        </w:rPr>
        <w:footnoteReference w:id="26"/>
      </w:r>
      <w:r w:rsidR="00562E11">
        <w:rPr>
          <w:rFonts w:cstheme="majorBidi"/>
          <w:bCs/>
        </w:rPr>
        <w:t xml:space="preserve"> </w:t>
      </w:r>
      <w:r w:rsidR="005465C1">
        <w:rPr>
          <w:rFonts w:cstheme="majorBidi"/>
          <w:bCs/>
        </w:rPr>
        <w:t>The BHSA is accessed using Python and a corpus analysis package, Text-Fabric.</w:t>
      </w:r>
      <w:r w:rsidR="005465C1" w:rsidRPr="00142436">
        <w:rPr>
          <w:rStyle w:val="FootnoteReference"/>
        </w:rPr>
        <w:footnoteReference w:id="27"/>
      </w:r>
      <w:r w:rsidR="005465C1">
        <w:rPr>
          <w:rFonts w:cstheme="majorBidi"/>
          <w:bCs/>
        </w:rPr>
        <w:t xml:space="preserve"> </w:t>
      </w:r>
      <w:r w:rsidR="00633551">
        <w:rPr>
          <w:rFonts w:cstheme="majorBidi"/>
          <w:bCs/>
        </w:rPr>
        <w:t>It</w:t>
      </w:r>
      <w:r w:rsidR="00466BAE">
        <w:rPr>
          <w:rFonts w:cstheme="majorBidi"/>
          <w:bCs/>
        </w:rPr>
        <w:t xml:space="preserve"> </w:t>
      </w:r>
      <w:r w:rsidR="00D14E5D">
        <w:rPr>
          <w:rFonts w:cstheme="majorBidi"/>
          <w:bCs/>
        </w:rPr>
        <w:t xml:space="preserve">contains annotations for phrases </w:t>
      </w:r>
      <w:r w:rsidR="005C4BB1">
        <w:rPr>
          <w:rFonts w:cstheme="majorBidi"/>
          <w:bCs/>
        </w:rPr>
        <w:t xml:space="preserve">interpreted to indicate </w:t>
      </w:r>
      <w:r w:rsidR="000864AB">
        <w:rPr>
          <w:rFonts w:cstheme="majorBidi"/>
          <w:bCs/>
        </w:rPr>
        <w:t>adverbial time modification</w:t>
      </w:r>
      <w:r w:rsidR="0007547E">
        <w:rPr>
          <w:rFonts w:cstheme="majorBidi"/>
          <w:bCs/>
        </w:rPr>
        <w:t xml:space="preserve"> </w:t>
      </w:r>
      <w:r w:rsidR="0025280E">
        <w:rPr>
          <w:rFonts w:cstheme="majorBidi"/>
          <w:bCs/>
        </w:rPr>
        <w:t>as well as numerous other argument roles</w:t>
      </w:r>
      <w:r w:rsidR="004D2A54">
        <w:rPr>
          <w:rFonts w:cstheme="majorBidi"/>
          <w:bCs/>
        </w:rPr>
        <w:t xml:space="preserve">, with coverage for the whole </w:t>
      </w:r>
      <w:r w:rsidR="00A7539A">
        <w:rPr>
          <w:rFonts w:cstheme="majorBidi"/>
          <w:bCs/>
        </w:rPr>
        <w:t>of BHS</w:t>
      </w:r>
      <w:r w:rsidR="000864AB">
        <w:rPr>
          <w:rFonts w:cstheme="majorBidi"/>
          <w:bCs/>
        </w:rPr>
        <w:t>.</w:t>
      </w:r>
      <w:r w:rsidR="00E3114B">
        <w:rPr>
          <w:rFonts w:cstheme="majorBidi"/>
          <w:bCs/>
        </w:rPr>
        <w:t xml:space="preserve"> The </w:t>
      </w:r>
      <w:r w:rsidR="0084359C">
        <w:rPr>
          <w:rFonts w:cstheme="majorBidi"/>
          <w:bCs/>
        </w:rPr>
        <w:t>ETCBC</w:t>
      </w:r>
      <w:r w:rsidR="00E3114B">
        <w:rPr>
          <w:rFonts w:cstheme="majorBidi"/>
          <w:bCs/>
        </w:rPr>
        <w:t xml:space="preserve"> built </w:t>
      </w:r>
      <w:r w:rsidR="00454FB2">
        <w:rPr>
          <w:rFonts w:cstheme="majorBidi"/>
          <w:bCs/>
        </w:rPr>
        <w:t>the annotations over a</w:t>
      </w:r>
      <w:r w:rsidR="005979EA">
        <w:rPr>
          <w:rFonts w:cstheme="majorBidi"/>
          <w:bCs/>
        </w:rPr>
        <w:t xml:space="preserve"> 40+ year history.</w:t>
      </w:r>
      <w:r w:rsidR="0007547E" w:rsidRPr="00142436">
        <w:rPr>
          <w:rStyle w:val="FootnoteReference"/>
        </w:rPr>
        <w:footnoteReference w:id="28"/>
      </w:r>
      <w:r w:rsidR="00120068">
        <w:rPr>
          <w:rFonts w:cstheme="majorBidi"/>
          <w:bCs/>
        </w:rPr>
        <w:t xml:space="preserve"> As with any dataset, BHSA</w:t>
      </w:r>
      <w:r w:rsidR="00E606F9">
        <w:rPr>
          <w:rFonts w:cstheme="majorBidi"/>
          <w:bCs/>
        </w:rPr>
        <w:t xml:space="preserve"> represents </w:t>
      </w:r>
      <w:r w:rsidR="00C57ED5">
        <w:rPr>
          <w:rFonts w:cstheme="majorBidi"/>
          <w:bCs/>
        </w:rPr>
        <w:t xml:space="preserve">only </w:t>
      </w:r>
      <w:r w:rsidR="000E2F3E">
        <w:rPr>
          <w:rFonts w:cstheme="majorBidi"/>
          <w:bCs/>
        </w:rPr>
        <w:t>one</w:t>
      </w:r>
      <w:r w:rsidR="00E606F9">
        <w:rPr>
          <w:rFonts w:cstheme="majorBidi"/>
          <w:bCs/>
        </w:rPr>
        <w:t xml:space="preserve"> interpretation</w:t>
      </w:r>
      <w:r w:rsidR="00451449">
        <w:rPr>
          <w:rFonts w:cstheme="majorBidi"/>
          <w:bCs/>
        </w:rPr>
        <w:t>. I</w:t>
      </w:r>
      <w:r w:rsidR="0029646E">
        <w:rPr>
          <w:rFonts w:cstheme="majorBidi"/>
          <w:bCs/>
        </w:rPr>
        <w:t>t also possesses a few shortcomings.</w:t>
      </w:r>
      <w:r w:rsidR="00085B5A">
        <w:rPr>
          <w:rFonts w:cstheme="majorBidi"/>
          <w:bCs/>
        </w:rPr>
        <w:t xml:space="preserve"> The analysis is only based on </w:t>
      </w:r>
      <w:r w:rsidR="00085B5A" w:rsidRPr="00C860B7">
        <w:rPr>
          <w:rFonts w:cstheme="majorBidi"/>
          <w:bCs/>
          <w:i/>
          <w:iCs/>
        </w:rPr>
        <w:t>qere</w:t>
      </w:r>
      <w:r w:rsidR="00085B5A">
        <w:rPr>
          <w:rFonts w:cstheme="majorBidi"/>
          <w:bCs/>
        </w:rPr>
        <w:t xml:space="preserve"> form</w:t>
      </w:r>
      <w:r w:rsidR="0000591E">
        <w:rPr>
          <w:rFonts w:cstheme="majorBidi"/>
          <w:bCs/>
        </w:rPr>
        <w:t>s</w:t>
      </w:r>
      <w:r w:rsidR="00085B5A">
        <w:rPr>
          <w:rFonts w:cstheme="majorBidi"/>
          <w:bCs/>
        </w:rPr>
        <w:t>.</w:t>
      </w:r>
      <w:r w:rsidR="00C26AB5">
        <w:rPr>
          <w:rFonts w:cstheme="majorBidi"/>
          <w:bCs/>
        </w:rPr>
        <w:t xml:space="preserve"> </w:t>
      </w:r>
      <w:r w:rsidR="004F79F2">
        <w:rPr>
          <w:rFonts w:cstheme="majorBidi"/>
          <w:bCs/>
        </w:rPr>
        <w:t>Furthermore</w:t>
      </w:r>
      <w:r w:rsidR="00446589">
        <w:rPr>
          <w:rFonts w:cstheme="majorBidi"/>
          <w:bCs/>
        </w:rPr>
        <w:t>, r</w:t>
      </w:r>
      <w:r w:rsidR="00C26AB5">
        <w:rPr>
          <w:rFonts w:cstheme="majorBidi"/>
          <w:bCs/>
        </w:rPr>
        <w:t>elations below the phrase level</w:t>
      </w:r>
      <w:r w:rsidR="00CA547E">
        <w:rPr>
          <w:rFonts w:cstheme="majorBidi"/>
          <w:bCs/>
        </w:rPr>
        <w:t xml:space="preserve"> are </w:t>
      </w:r>
      <w:r w:rsidR="00C169D0">
        <w:rPr>
          <w:rFonts w:cstheme="majorBidi"/>
          <w:bCs/>
        </w:rPr>
        <w:t xml:space="preserve">not always </w:t>
      </w:r>
      <w:r w:rsidR="00C169D0">
        <w:rPr>
          <w:rFonts w:cstheme="majorBidi"/>
          <w:bCs/>
        </w:rPr>
        <w:lastRenderedPageBreak/>
        <w:t>reliable</w:t>
      </w:r>
      <w:r w:rsidR="00AD3CB3">
        <w:rPr>
          <w:rFonts w:cstheme="majorBidi"/>
          <w:bCs/>
        </w:rPr>
        <w:t>, and there exists n</w:t>
      </w:r>
      <w:r w:rsidR="001601CE">
        <w:rPr>
          <w:rFonts w:cstheme="majorBidi"/>
          <w:bCs/>
        </w:rPr>
        <w:t xml:space="preserve">o </w:t>
      </w:r>
      <w:r w:rsidR="00385307">
        <w:rPr>
          <w:rFonts w:cstheme="majorBidi"/>
          <w:bCs/>
        </w:rPr>
        <w:t xml:space="preserve">tagging to explicitly indicate </w:t>
      </w:r>
      <w:r w:rsidR="00585033">
        <w:rPr>
          <w:rFonts w:cstheme="majorBidi"/>
          <w:bCs/>
        </w:rPr>
        <w:t>headship.</w:t>
      </w:r>
      <w:r w:rsidR="000E075C">
        <w:rPr>
          <w:rFonts w:cstheme="majorBidi"/>
          <w:bCs/>
        </w:rPr>
        <w:t xml:space="preserve"> </w:t>
      </w:r>
      <w:r w:rsidR="00F05F26">
        <w:rPr>
          <w:rFonts w:cstheme="majorBidi"/>
          <w:bCs/>
        </w:rPr>
        <w:t>F</w:t>
      </w:r>
      <w:r w:rsidR="000E075C">
        <w:rPr>
          <w:rFonts w:cstheme="majorBidi"/>
          <w:bCs/>
        </w:rPr>
        <w:t xml:space="preserve">or this </w:t>
      </w:r>
      <w:r w:rsidR="002C51D3">
        <w:rPr>
          <w:rFonts w:cstheme="majorBidi"/>
          <w:bCs/>
        </w:rPr>
        <w:t>reason,</w:t>
      </w:r>
      <w:r w:rsidR="006555E0">
        <w:rPr>
          <w:rFonts w:cstheme="majorBidi"/>
          <w:bCs/>
        </w:rPr>
        <w:t xml:space="preserve"> phrases must be pre-processed </w:t>
      </w:r>
      <w:r w:rsidR="006E53EC">
        <w:rPr>
          <w:rFonts w:cstheme="majorBidi"/>
          <w:bCs/>
        </w:rPr>
        <w:t>using</w:t>
      </w:r>
      <w:r w:rsidR="00D734C5">
        <w:rPr>
          <w:rFonts w:cstheme="majorBidi"/>
          <w:bCs/>
        </w:rPr>
        <w:t xml:space="preserve"> a</w:t>
      </w:r>
      <w:r w:rsidR="006E53EC">
        <w:rPr>
          <w:rFonts w:cstheme="majorBidi"/>
          <w:bCs/>
        </w:rPr>
        <w:t xml:space="preserve"> custom-built </w:t>
      </w:r>
      <w:r w:rsidR="00D734C5">
        <w:rPr>
          <w:rFonts w:cstheme="majorBidi"/>
          <w:bCs/>
        </w:rPr>
        <w:t>parser</w:t>
      </w:r>
      <w:r w:rsidR="00A70FA0">
        <w:rPr>
          <w:rFonts w:cstheme="majorBidi"/>
          <w:bCs/>
        </w:rPr>
        <w:t xml:space="preserve"> to isolate </w:t>
      </w:r>
      <w:r w:rsidR="00A10261">
        <w:rPr>
          <w:rFonts w:cstheme="majorBidi"/>
          <w:bCs/>
        </w:rPr>
        <w:t xml:space="preserve">the necessary </w:t>
      </w:r>
      <w:r w:rsidR="00B0783F">
        <w:rPr>
          <w:rFonts w:cstheme="majorBidi"/>
          <w:bCs/>
        </w:rPr>
        <w:t>relations</w:t>
      </w:r>
      <w:r w:rsidR="00A10261">
        <w:rPr>
          <w:rFonts w:cstheme="majorBidi"/>
          <w:bCs/>
        </w:rPr>
        <w:t>.</w:t>
      </w:r>
      <w:r w:rsidR="000F6AE3" w:rsidRPr="00142436">
        <w:rPr>
          <w:rStyle w:val="FootnoteReference"/>
        </w:rPr>
        <w:footnoteReference w:id="29"/>
      </w:r>
    </w:p>
    <w:p w14:paraId="0C11AD62" w14:textId="584623D4" w:rsidR="008B2F66" w:rsidRDefault="00C40B28" w:rsidP="00604B13">
      <w:pPr>
        <w:spacing w:line="480" w:lineRule="auto"/>
        <w:ind w:firstLine="567"/>
        <w:rPr>
          <w:rFonts w:cstheme="majorBidi"/>
          <w:bCs/>
        </w:rPr>
      </w:pPr>
      <w:r>
        <w:rPr>
          <w:rFonts w:cstheme="majorBidi"/>
          <w:bCs/>
        </w:rPr>
        <w:t xml:space="preserve">It is important to note that </w:t>
      </w:r>
      <w:r w:rsidR="0091072D">
        <w:rPr>
          <w:rFonts w:cstheme="majorBidi"/>
          <w:bCs/>
        </w:rPr>
        <w:t xml:space="preserve">large scale corpus studies </w:t>
      </w:r>
      <w:r w:rsidR="0073638D">
        <w:rPr>
          <w:rFonts w:cstheme="majorBidi"/>
          <w:bCs/>
        </w:rPr>
        <w:t xml:space="preserve">such as this </w:t>
      </w:r>
      <w:r w:rsidR="00CF1C34">
        <w:rPr>
          <w:rFonts w:cstheme="majorBidi"/>
          <w:bCs/>
        </w:rPr>
        <w:t>require</w:t>
      </w:r>
      <w:r w:rsidR="0073638D">
        <w:rPr>
          <w:rFonts w:cstheme="majorBidi"/>
          <w:bCs/>
        </w:rPr>
        <w:t xml:space="preserve"> a </w:t>
      </w:r>
      <w:r w:rsidR="00815723">
        <w:rPr>
          <w:rFonts w:cstheme="majorBidi"/>
          <w:bCs/>
        </w:rPr>
        <w:t xml:space="preserve">more </w:t>
      </w:r>
      <w:r w:rsidR="00485701">
        <w:rPr>
          <w:rFonts w:cstheme="majorBidi"/>
          <w:bCs/>
        </w:rPr>
        <w:t>forbearing</w:t>
      </w:r>
      <w:r w:rsidR="00B74B94">
        <w:rPr>
          <w:rFonts w:cstheme="majorBidi"/>
          <w:bCs/>
        </w:rPr>
        <w:t xml:space="preserve"> </w:t>
      </w:r>
      <w:r w:rsidR="00E02657">
        <w:rPr>
          <w:rFonts w:cstheme="majorBidi"/>
          <w:bCs/>
        </w:rPr>
        <w:t>accuracy</w:t>
      </w:r>
      <w:r w:rsidR="0073638D">
        <w:rPr>
          <w:rFonts w:cstheme="majorBidi"/>
          <w:bCs/>
        </w:rPr>
        <w:t xml:space="preserve"> standard than </w:t>
      </w:r>
      <w:r w:rsidR="0021135D">
        <w:rPr>
          <w:rFonts w:cstheme="majorBidi"/>
          <w:bCs/>
        </w:rPr>
        <w:t xml:space="preserve">traditional </w:t>
      </w:r>
      <w:r w:rsidR="003D2884">
        <w:rPr>
          <w:rFonts w:cstheme="majorBidi"/>
          <w:bCs/>
        </w:rPr>
        <w:t>analyses.</w:t>
      </w:r>
      <w:r w:rsidR="00267BCD">
        <w:rPr>
          <w:rFonts w:cstheme="majorBidi"/>
          <w:bCs/>
        </w:rPr>
        <w:t xml:space="preserve"> The retrieval </w:t>
      </w:r>
      <w:r w:rsidR="00A10D12">
        <w:rPr>
          <w:rFonts w:cstheme="majorBidi"/>
          <w:bCs/>
        </w:rPr>
        <w:t xml:space="preserve">and tagging of large quantities of </w:t>
      </w:r>
      <w:r w:rsidR="003E2D55">
        <w:rPr>
          <w:rFonts w:cstheme="majorBidi"/>
          <w:bCs/>
        </w:rPr>
        <w:t>text</w:t>
      </w:r>
      <w:r w:rsidR="008B2F66">
        <w:rPr>
          <w:rFonts w:cstheme="majorBidi"/>
          <w:bCs/>
        </w:rPr>
        <w:t xml:space="preserve"> </w:t>
      </w:r>
      <w:r w:rsidR="00A10D12">
        <w:rPr>
          <w:rFonts w:cstheme="majorBidi"/>
          <w:bCs/>
        </w:rPr>
        <w:t xml:space="preserve">always assumes a tradeoff between </w:t>
      </w:r>
      <w:r w:rsidR="007B3B3B">
        <w:rPr>
          <w:rFonts w:cstheme="majorBidi"/>
          <w:bCs/>
        </w:rPr>
        <w:t>precision and recall</w:t>
      </w:r>
      <w:r w:rsidR="00B710BC">
        <w:rPr>
          <w:rFonts w:cstheme="majorBidi"/>
          <w:bCs/>
        </w:rPr>
        <w:t xml:space="preserve">, </w:t>
      </w:r>
      <w:r w:rsidR="00C23AEA">
        <w:rPr>
          <w:rFonts w:cstheme="majorBidi"/>
          <w:bCs/>
        </w:rPr>
        <w:t xml:space="preserve">i.e. a ratio of good </w:t>
      </w:r>
      <w:r w:rsidR="000C6B49">
        <w:rPr>
          <w:rFonts w:cstheme="majorBidi"/>
          <w:bCs/>
        </w:rPr>
        <w:t>or</w:t>
      </w:r>
      <w:r w:rsidR="00C23AEA">
        <w:rPr>
          <w:rFonts w:cstheme="majorBidi"/>
          <w:bCs/>
        </w:rPr>
        <w:t xml:space="preserve"> missed matches</w:t>
      </w:r>
      <w:r w:rsidR="007B3B3B">
        <w:rPr>
          <w:rFonts w:cstheme="majorBidi"/>
          <w:bCs/>
        </w:rPr>
        <w:t>.</w:t>
      </w:r>
      <w:r w:rsidR="003E0DA8" w:rsidRPr="00142436">
        <w:rPr>
          <w:rStyle w:val="FootnoteReference"/>
        </w:rPr>
        <w:footnoteReference w:id="30"/>
      </w:r>
      <w:r w:rsidR="00AC1665">
        <w:rPr>
          <w:rFonts w:cstheme="majorBidi"/>
          <w:bCs/>
        </w:rPr>
        <w:t xml:space="preserve"> </w:t>
      </w:r>
      <w:r w:rsidR="00B75ACB">
        <w:rPr>
          <w:rFonts w:cstheme="majorBidi"/>
          <w:bCs/>
        </w:rPr>
        <w:t>R</w:t>
      </w:r>
      <w:r w:rsidR="003A590F">
        <w:rPr>
          <w:rFonts w:cstheme="majorBidi"/>
          <w:bCs/>
        </w:rPr>
        <w:t>ealistically</w:t>
      </w:r>
      <w:r w:rsidR="00BE18A5">
        <w:rPr>
          <w:rFonts w:cstheme="majorBidi"/>
          <w:bCs/>
        </w:rPr>
        <w:t>,</w:t>
      </w:r>
      <w:r w:rsidR="003A590F">
        <w:rPr>
          <w:rFonts w:cstheme="majorBidi"/>
          <w:bCs/>
        </w:rPr>
        <w:t xml:space="preserve"> </w:t>
      </w:r>
      <w:r w:rsidR="009964A1">
        <w:rPr>
          <w:rFonts w:cstheme="majorBidi"/>
          <w:bCs/>
        </w:rPr>
        <w:t xml:space="preserve">large-scale studies </w:t>
      </w:r>
      <w:r w:rsidR="00FD3D53">
        <w:rPr>
          <w:rFonts w:cstheme="majorBidi"/>
          <w:bCs/>
        </w:rPr>
        <w:t>require a compromise between perfection</w:t>
      </w:r>
      <w:r w:rsidR="00797098">
        <w:rPr>
          <w:rFonts w:cstheme="majorBidi"/>
          <w:bCs/>
        </w:rPr>
        <w:t xml:space="preserve"> (technically impossible)</w:t>
      </w:r>
      <w:r w:rsidR="00FD3D53">
        <w:rPr>
          <w:rFonts w:cstheme="majorBidi"/>
          <w:bCs/>
        </w:rPr>
        <w:t xml:space="preserve"> and coverage</w:t>
      </w:r>
      <w:r w:rsidR="004C74BF">
        <w:rPr>
          <w:rFonts w:cstheme="majorBidi"/>
          <w:bCs/>
        </w:rPr>
        <w:t>.</w:t>
      </w:r>
      <w:r w:rsidR="00FE6466" w:rsidRPr="00142436">
        <w:rPr>
          <w:rStyle w:val="FootnoteReference"/>
        </w:rPr>
        <w:footnoteReference w:id="31"/>
      </w:r>
      <w:r w:rsidR="0093773E">
        <w:rPr>
          <w:rFonts w:cstheme="majorBidi"/>
          <w:bCs/>
        </w:rPr>
        <w:t xml:space="preserve"> </w:t>
      </w:r>
      <w:r w:rsidR="00C35281">
        <w:rPr>
          <w:rFonts w:cstheme="majorBidi"/>
          <w:bCs/>
        </w:rPr>
        <w:t xml:space="preserve">Especially with the parsing of internal phrase relations, edge cases are likely to remain in this study's sample. </w:t>
      </w:r>
      <w:r w:rsidR="00434176">
        <w:rPr>
          <w:rFonts w:cstheme="majorBidi"/>
          <w:bCs/>
        </w:rPr>
        <w:t xml:space="preserve">This emphasizes the need for </w:t>
      </w:r>
      <w:r w:rsidR="00203EA2">
        <w:rPr>
          <w:rFonts w:cstheme="majorBidi"/>
          <w:bCs/>
        </w:rPr>
        <w:t>good exploratory data analysis</w:t>
      </w:r>
      <w:r w:rsidR="00127FBD">
        <w:rPr>
          <w:rFonts w:cstheme="majorBidi"/>
          <w:bCs/>
        </w:rPr>
        <w:t>. R</w:t>
      </w:r>
      <w:r w:rsidR="00752897">
        <w:rPr>
          <w:rFonts w:cstheme="majorBidi"/>
          <w:bCs/>
        </w:rPr>
        <w:t xml:space="preserve">esults </w:t>
      </w:r>
      <w:r w:rsidR="0043775E">
        <w:rPr>
          <w:rFonts w:cstheme="majorBidi"/>
          <w:bCs/>
        </w:rPr>
        <w:t>should not be treated as</w:t>
      </w:r>
      <w:r w:rsidR="00752897">
        <w:rPr>
          <w:rFonts w:cstheme="majorBidi"/>
          <w:bCs/>
        </w:rPr>
        <w:t xml:space="preserve"> a black box</w:t>
      </w:r>
      <w:r w:rsidR="00257140">
        <w:rPr>
          <w:rFonts w:cstheme="majorBidi"/>
          <w:bCs/>
        </w:rPr>
        <w:t xml:space="preserve"> </w:t>
      </w:r>
      <w:r w:rsidR="00752897">
        <w:rPr>
          <w:rFonts w:cstheme="majorBidi"/>
          <w:bCs/>
        </w:rPr>
        <w:t xml:space="preserve">but </w:t>
      </w:r>
      <w:r w:rsidR="00257140">
        <w:rPr>
          <w:rFonts w:cstheme="majorBidi"/>
          <w:bCs/>
        </w:rPr>
        <w:t xml:space="preserve">carefully examined in connection with </w:t>
      </w:r>
      <w:r w:rsidR="006A47AB">
        <w:rPr>
          <w:rFonts w:cstheme="majorBidi"/>
          <w:bCs/>
        </w:rPr>
        <w:t xml:space="preserve">the </w:t>
      </w:r>
      <w:r w:rsidR="00AF737B">
        <w:rPr>
          <w:rFonts w:cstheme="majorBidi"/>
          <w:bCs/>
        </w:rPr>
        <w:t xml:space="preserve">actual </w:t>
      </w:r>
      <w:r w:rsidR="00193001">
        <w:rPr>
          <w:rFonts w:cstheme="majorBidi"/>
          <w:bCs/>
        </w:rPr>
        <w:t>underlying data</w:t>
      </w:r>
      <w:r w:rsidR="00AF737B">
        <w:rPr>
          <w:rFonts w:cstheme="majorBidi"/>
          <w:bCs/>
        </w:rPr>
        <w:t>.</w:t>
      </w:r>
      <w:r w:rsidR="001F30D9">
        <w:rPr>
          <w:rFonts w:cstheme="majorBidi"/>
          <w:bCs/>
        </w:rPr>
        <w:t xml:space="preserve"> </w:t>
      </w:r>
      <w:r w:rsidR="009B4FE9">
        <w:rPr>
          <w:rFonts w:cstheme="majorBidi"/>
          <w:bCs/>
        </w:rPr>
        <w:t>Additionally, r</w:t>
      </w:r>
      <w:r w:rsidR="0071355D">
        <w:rPr>
          <w:rFonts w:cstheme="majorBidi"/>
          <w:bCs/>
        </w:rPr>
        <w:t>eliance on statistical significance</w:t>
      </w:r>
      <w:r w:rsidR="00DA1169">
        <w:rPr>
          <w:rFonts w:cstheme="majorBidi"/>
          <w:bCs/>
        </w:rPr>
        <w:t xml:space="preserve"> </w:t>
      </w:r>
      <w:r w:rsidR="00824939">
        <w:rPr>
          <w:rFonts w:cstheme="majorBidi"/>
          <w:bCs/>
        </w:rPr>
        <w:t xml:space="preserve">helps </w:t>
      </w:r>
      <w:r w:rsidR="00521622">
        <w:rPr>
          <w:rFonts w:cstheme="majorBidi"/>
          <w:bCs/>
        </w:rPr>
        <w:t>avoid</w:t>
      </w:r>
      <w:r w:rsidR="00EF2DE7">
        <w:rPr>
          <w:rFonts w:cstheme="majorBidi"/>
          <w:bCs/>
        </w:rPr>
        <w:t xml:space="preserve"> </w:t>
      </w:r>
      <w:r w:rsidR="0055080A">
        <w:rPr>
          <w:rFonts w:cstheme="majorBidi"/>
          <w:bCs/>
        </w:rPr>
        <w:t xml:space="preserve">erroneous </w:t>
      </w:r>
      <w:r w:rsidR="009E3BF6">
        <w:rPr>
          <w:rFonts w:cstheme="majorBidi"/>
          <w:bCs/>
        </w:rPr>
        <w:t>conclusions</w:t>
      </w:r>
      <w:r w:rsidR="00D50774">
        <w:rPr>
          <w:rFonts w:cstheme="majorBidi"/>
          <w:bCs/>
        </w:rPr>
        <w:t>.</w:t>
      </w:r>
      <w:r w:rsidR="001165EC">
        <w:rPr>
          <w:rFonts w:cstheme="majorBidi"/>
          <w:bCs/>
        </w:rPr>
        <w:t xml:space="preserve"> </w:t>
      </w:r>
      <w:r w:rsidR="009E09E7">
        <w:rPr>
          <w:rFonts w:cstheme="majorBidi"/>
          <w:bCs/>
        </w:rPr>
        <w:t>T</w:t>
      </w:r>
      <w:r w:rsidR="00E26BBA">
        <w:rPr>
          <w:rFonts w:cstheme="majorBidi"/>
          <w:bCs/>
        </w:rPr>
        <w:t>he</w:t>
      </w:r>
      <w:r w:rsidR="001165EC">
        <w:rPr>
          <w:rFonts w:cstheme="majorBidi"/>
          <w:bCs/>
        </w:rPr>
        <w:t xml:space="preserve"> dataset</w:t>
      </w:r>
      <w:r w:rsidR="0059270F">
        <w:rPr>
          <w:rFonts w:cstheme="majorBidi"/>
          <w:bCs/>
        </w:rPr>
        <w:t>s</w:t>
      </w:r>
      <w:r w:rsidR="00C05280">
        <w:rPr>
          <w:rFonts w:cstheme="majorBidi"/>
          <w:bCs/>
        </w:rPr>
        <w:t>, along with all the code for the analysis,</w:t>
      </w:r>
      <w:r w:rsidR="001165EC">
        <w:rPr>
          <w:rFonts w:cstheme="majorBidi"/>
          <w:bCs/>
        </w:rPr>
        <w:t xml:space="preserve"> </w:t>
      </w:r>
      <w:r w:rsidR="00FE358B">
        <w:rPr>
          <w:rFonts w:cstheme="majorBidi"/>
          <w:bCs/>
        </w:rPr>
        <w:t xml:space="preserve">are </w:t>
      </w:r>
      <w:r w:rsidR="001165EC">
        <w:rPr>
          <w:rFonts w:cstheme="majorBidi"/>
          <w:bCs/>
        </w:rPr>
        <w:t>published</w:t>
      </w:r>
      <w:r w:rsidR="005463FD">
        <w:rPr>
          <w:rFonts w:cstheme="majorBidi"/>
          <w:bCs/>
        </w:rPr>
        <w:t xml:space="preserve"> online</w:t>
      </w:r>
      <w:r w:rsidR="001165EC">
        <w:rPr>
          <w:rFonts w:cstheme="majorBidi"/>
          <w:bCs/>
        </w:rPr>
        <w:t xml:space="preserve"> </w:t>
      </w:r>
      <w:r w:rsidR="001600C3">
        <w:rPr>
          <w:rFonts w:cstheme="majorBidi"/>
          <w:bCs/>
        </w:rPr>
        <w:t>for scrutiny.</w:t>
      </w:r>
      <w:bookmarkStart w:id="2" w:name="_Ref44939834"/>
      <w:r w:rsidR="00406EAC" w:rsidRPr="00142436">
        <w:rPr>
          <w:rStyle w:val="FootnoteReference"/>
        </w:rPr>
        <w:footnoteReference w:id="32"/>
      </w:r>
      <w:bookmarkEnd w:id="2"/>
    </w:p>
    <w:p w14:paraId="347BB8D7" w14:textId="463E341B" w:rsidR="00C8210D" w:rsidRDefault="00752BCA" w:rsidP="000E37A0">
      <w:pPr>
        <w:spacing w:line="480" w:lineRule="auto"/>
        <w:ind w:firstLine="567"/>
        <w:rPr>
          <w:rFonts w:cstheme="majorBidi"/>
          <w:bCs/>
        </w:rPr>
      </w:pPr>
      <w:r>
        <w:rPr>
          <w:rFonts w:cstheme="majorBidi"/>
          <w:bCs/>
        </w:rPr>
        <w:t xml:space="preserve">The primary dataset </w:t>
      </w:r>
      <w:r w:rsidR="002D52A3">
        <w:rPr>
          <w:rFonts w:cstheme="majorBidi"/>
          <w:bCs/>
        </w:rPr>
        <w:t xml:space="preserve">is a subset of </w:t>
      </w:r>
      <w:r w:rsidR="0096329B">
        <w:rPr>
          <w:rFonts w:cstheme="majorBidi"/>
          <w:bCs/>
        </w:rPr>
        <w:t xml:space="preserve">all </w:t>
      </w:r>
      <w:r w:rsidR="001B4FB2">
        <w:rPr>
          <w:rFonts w:cstheme="majorBidi"/>
          <w:bCs/>
        </w:rPr>
        <w:t xml:space="preserve">phrases </w:t>
      </w:r>
      <w:r w:rsidR="00483E1C">
        <w:rPr>
          <w:rFonts w:cstheme="majorBidi"/>
          <w:bCs/>
        </w:rPr>
        <w:t xml:space="preserve">in the Hebrew Bible </w:t>
      </w:r>
      <w:r w:rsidR="008051E4">
        <w:rPr>
          <w:rFonts w:cstheme="majorBidi"/>
          <w:bCs/>
        </w:rPr>
        <w:t>stored</w:t>
      </w:r>
      <w:r w:rsidR="00483E1C">
        <w:rPr>
          <w:rFonts w:cstheme="majorBidi"/>
          <w:bCs/>
        </w:rPr>
        <w:t xml:space="preserve"> in the BHSA</w:t>
      </w:r>
      <w:r w:rsidR="0046738C">
        <w:rPr>
          <w:rFonts w:cstheme="majorBidi"/>
          <w:bCs/>
        </w:rPr>
        <w:t>.</w:t>
      </w:r>
      <w:r w:rsidR="000841DB">
        <w:rPr>
          <w:rFonts w:cstheme="majorBidi"/>
          <w:bCs/>
        </w:rPr>
        <w:t xml:space="preserve"> There are 99,426 phrases </w:t>
      </w:r>
      <w:r w:rsidR="000D6850">
        <w:rPr>
          <w:rFonts w:cstheme="majorBidi"/>
          <w:bCs/>
        </w:rPr>
        <w:t xml:space="preserve">labeled as </w:t>
      </w:r>
      <w:r w:rsidR="006B560D">
        <w:rPr>
          <w:rFonts w:cstheme="majorBidi"/>
          <w:bCs/>
        </w:rPr>
        <w:t xml:space="preserve">time </w:t>
      </w:r>
      <w:r w:rsidR="00B4153F">
        <w:rPr>
          <w:rFonts w:cstheme="majorBidi"/>
          <w:bCs/>
        </w:rPr>
        <w:t>adjunct</w:t>
      </w:r>
      <w:r w:rsidR="006B560D">
        <w:rPr>
          <w:rFonts w:cstheme="majorBidi"/>
          <w:bCs/>
        </w:rPr>
        <w:t xml:space="preserve">, location </w:t>
      </w:r>
      <w:r w:rsidR="00B4153F">
        <w:rPr>
          <w:rFonts w:cstheme="majorBidi"/>
          <w:bCs/>
        </w:rPr>
        <w:t>adjunct</w:t>
      </w:r>
      <w:r w:rsidR="006B560D">
        <w:rPr>
          <w:rFonts w:cstheme="majorBidi"/>
          <w:bCs/>
        </w:rPr>
        <w:t>, other adjunct,</w:t>
      </w:r>
      <w:r w:rsidR="00B4153F">
        <w:rPr>
          <w:rFonts w:cstheme="majorBidi"/>
          <w:bCs/>
        </w:rPr>
        <w:t xml:space="preserve"> </w:t>
      </w:r>
      <w:r w:rsidR="006B560D">
        <w:rPr>
          <w:rFonts w:cstheme="majorBidi"/>
          <w:bCs/>
        </w:rPr>
        <w:t xml:space="preserve">complement, object, or subject </w:t>
      </w:r>
      <w:r w:rsidR="000D6850">
        <w:rPr>
          <w:rFonts w:cstheme="majorBidi"/>
          <w:bCs/>
        </w:rPr>
        <w:t xml:space="preserve">(henceforth </w:t>
      </w:r>
      <w:r w:rsidR="006B560D">
        <w:rPr>
          <w:rFonts w:cstheme="majorBidi"/>
          <w:bCs/>
        </w:rPr>
        <w:t xml:space="preserve">Time, Loca, </w:t>
      </w:r>
      <w:r w:rsidR="00B8457A">
        <w:rPr>
          <w:rFonts w:cstheme="majorBidi"/>
          <w:bCs/>
        </w:rPr>
        <w:t>Adju, Cmpl, Objc, Sub</w:t>
      </w:r>
      <w:r w:rsidR="005315E4">
        <w:rPr>
          <w:rFonts w:cstheme="majorBidi"/>
          <w:bCs/>
        </w:rPr>
        <w:t>j</w:t>
      </w:r>
      <w:r w:rsidR="000D6850">
        <w:rPr>
          <w:rFonts w:cstheme="majorBidi"/>
          <w:bCs/>
        </w:rPr>
        <w:t>).</w:t>
      </w:r>
      <w:r w:rsidR="00574C5F">
        <w:rPr>
          <w:rFonts w:cstheme="majorBidi"/>
          <w:bCs/>
        </w:rPr>
        <w:t xml:space="preserve"> These phrases </w:t>
      </w:r>
      <w:r w:rsidR="00CF53E6">
        <w:rPr>
          <w:rFonts w:cstheme="majorBidi"/>
          <w:bCs/>
        </w:rPr>
        <w:t>were</w:t>
      </w:r>
      <w:r w:rsidR="00574C5F">
        <w:rPr>
          <w:rFonts w:cstheme="majorBidi"/>
          <w:bCs/>
        </w:rPr>
        <w:t xml:space="preserve"> </w:t>
      </w:r>
      <w:r w:rsidR="00EE1B4A">
        <w:rPr>
          <w:rFonts w:cstheme="majorBidi"/>
          <w:bCs/>
        </w:rPr>
        <w:t>tagged with human oversight</w:t>
      </w:r>
      <w:r w:rsidR="00673EBF">
        <w:rPr>
          <w:rFonts w:cstheme="majorBidi"/>
          <w:bCs/>
        </w:rPr>
        <w:t xml:space="preserve"> using a computer-assisted method.</w:t>
      </w:r>
      <w:r w:rsidR="006B560D">
        <w:rPr>
          <w:rStyle w:val="FootnoteReference"/>
          <w:rFonts w:cstheme="majorBidi"/>
          <w:bCs/>
        </w:rPr>
        <w:footnoteReference w:id="33"/>
      </w:r>
      <w:r w:rsidR="00DD4F2C">
        <w:rPr>
          <w:rFonts w:cstheme="majorBidi"/>
          <w:bCs/>
        </w:rPr>
        <w:t xml:space="preserve"> </w:t>
      </w:r>
      <w:r w:rsidR="008F6B01">
        <w:rPr>
          <w:rFonts w:cstheme="majorBidi"/>
          <w:bCs/>
        </w:rPr>
        <w:t>Many</w:t>
      </w:r>
      <w:r w:rsidR="00C80302">
        <w:rPr>
          <w:rFonts w:cstheme="majorBidi"/>
          <w:bCs/>
        </w:rPr>
        <w:t xml:space="preserve"> of </w:t>
      </w:r>
      <w:r w:rsidR="008F6B01">
        <w:rPr>
          <w:rFonts w:cstheme="majorBidi"/>
          <w:bCs/>
        </w:rPr>
        <w:lastRenderedPageBreak/>
        <w:t xml:space="preserve">these phrases </w:t>
      </w:r>
      <w:r w:rsidR="00C14CC1">
        <w:rPr>
          <w:rFonts w:cstheme="majorBidi"/>
          <w:bCs/>
        </w:rPr>
        <w:t xml:space="preserve">contain </w:t>
      </w:r>
      <w:r w:rsidR="00AA1E70">
        <w:rPr>
          <w:rFonts w:cstheme="majorBidi"/>
          <w:bCs/>
        </w:rPr>
        <w:t xml:space="preserve">embedded </w:t>
      </w:r>
      <w:r w:rsidR="008845AF">
        <w:rPr>
          <w:rFonts w:cstheme="majorBidi"/>
          <w:bCs/>
        </w:rPr>
        <w:t>sub-</w:t>
      </w:r>
      <w:r w:rsidR="00AA1E70">
        <w:rPr>
          <w:rFonts w:cstheme="majorBidi"/>
          <w:bCs/>
        </w:rPr>
        <w:t>phrase</w:t>
      </w:r>
      <w:r w:rsidR="00F76513">
        <w:rPr>
          <w:rFonts w:cstheme="majorBidi"/>
          <w:bCs/>
        </w:rPr>
        <w:t>s that are</w:t>
      </w:r>
      <w:r w:rsidR="004C00D4">
        <w:rPr>
          <w:rFonts w:cstheme="majorBidi"/>
          <w:bCs/>
        </w:rPr>
        <w:t xml:space="preserve"> not always well</w:t>
      </w:r>
      <w:r w:rsidR="001D556D">
        <w:rPr>
          <w:rFonts w:cstheme="majorBidi"/>
          <w:bCs/>
        </w:rPr>
        <w:t>-</w:t>
      </w:r>
      <w:r w:rsidR="004C00D4">
        <w:rPr>
          <w:rFonts w:cstheme="majorBidi"/>
          <w:bCs/>
        </w:rPr>
        <w:t>marked.</w:t>
      </w:r>
      <w:r w:rsidR="007C53B5">
        <w:rPr>
          <w:rFonts w:cstheme="majorBidi"/>
          <w:bCs/>
        </w:rPr>
        <w:t xml:space="preserve"> </w:t>
      </w:r>
      <w:r w:rsidR="00017238">
        <w:rPr>
          <w:rFonts w:cstheme="majorBidi"/>
          <w:bCs/>
        </w:rPr>
        <w:t xml:space="preserve">To ensure accuracy, </w:t>
      </w:r>
      <w:r w:rsidR="0051571D">
        <w:rPr>
          <w:rFonts w:cstheme="majorBidi"/>
          <w:bCs/>
        </w:rPr>
        <w:t>the</w:t>
      </w:r>
      <w:r w:rsidR="00017238">
        <w:rPr>
          <w:rFonts w:cstheme="majorBidi"/>
          <w:bCs/>
        </w:rPr>
        <w:t xml:space="preserve"> set is pruned down to </w:t>
      </w:r>
      <w:r w:rsidR="00817E29">
        <w:rPr>
          <w:rFonts w:cstheme="majorBidi"/>
          <w:bCs/>
        </w:rPr>
        <w:t xml:space="preserve">a group </w:t>
      </w:r>
      <w:r w:rsidR="00017238">
        <w:rPr>
          <w:rFonts w:cstheme="majorBidi"/>
          <w:bCs/>
        </w:rPr>
        <w:t xml:space="preserve">of </w:t>
      </w:r>
      <w:r w:rsidR="00EB059D">
        <w:rPr>
          <w:rFonts w:cstheme="majorBidi"/>
          <w:bCs/>
        </w:rPr>
        <w:t>shorte</w:t>
      </w:r>
      <w:r w:rsidR="00C340C2">
        <w:rPr>
          <w:rFonts w:cstheme="majorBidi"/>
          <w:bCs/>
        </w:rPr>
        <w:t xml:space="preserve">r, </w:t>
      </w:r>
      <w:r w:rsidR="000B4086">
        <w:rPr>
          <w:rFonts w:cstheme="majorBidi"/>
          <w:bCs/>
        </w:rPr>
        <w:t>simple</w:t>
      </w:r>
      <w:r w:rsidR="00017238">
        <w:rPr>
          <w:rFonts w:cstheme="majorBidi"/>
          <w:bCs/>
        </w:rPr>
        <w:t xml:space="preserve"> phrases</w:t>
      </w:r>
      <w:r w:rsidR="002D667E">
        <w:rPr>
          <w:rFonts w:cstheme="majorBidi"/>
          <w:bCs/>
        </w:rPr>
        <w:t>.</w:t>
      </w:r>
      <w:r w:rsidR="008222EF">
        <w:rPr>
          <w:rFonts w:cstheme="majorBidi"/>
          <w:bCs/>
        </w:rPr>
        <w:t xml:space="preserve"> The resulting dataset contains 73,120 phrases</w:t>
      </w:r>
      <w:r w:rsidR="008400A0">
        <w:rPr>
          <w:rFonts w:cstheme="majorBidi"/>
          <w:bCs/>
        </w:rPr>
        <w:t xml:space="preserve"> </w:t>
      </w:r>
      <w:r w:rsidR="003C1DBE">
        <w:rPr>
          <w:rFonts w:cstheme="majorBidi"/>
          <w:bCs/>
        </w:rPr>
        <w:t xml:space="preserve">that are </w:t>
      </w:r>
      <w:r w:rsidR="006E7233">
        <w:rPr>
          <w:rFonts w:cstheme="majorBidi"/>
          <w:bCs/>
        </w:rPr>
        <w:t>parsed</w:t>
      </w:r>
      <w:r w:rsidR="004440F4">
        <w:rPr>
          <w:rFonts w:cstheme="majorBidi"/>
          <w:bCs/>
        </w:rPr>
        <w:t xml:space="preserve"> for head words and modifiers </w:t>
      </w:r>
      <w:r w:rsidR="00A6759F">
        <w:rPr>
          <w:rFonts w:cstheme="majorBidi"/>
          <w:bCs/>
        </w:rPr>
        <w:t>using a generally semantic definition.</w:t>
      </w:r>
      <w:r w:rsidR="00724BBE" w:rsidRPr="00142436">
        <w:rPr>
          <w:rStyle w:val="FootnoteReference"/>
        </w:rPr>
        <w:footnoteReference w:id="34"/>
      </w:r>
      <w:r w:rsidR="006F4432">
        <w:rPr>
          <w:rFonts w:cstheme="majorBidi"/>
          <w:bCs/>
        </w:rPr>
        <w:t xml:space="preserve"> </w:t>
      </w:r>
      <w:r w:rsidR="00C14724">
        <w:rPr>
          <w:rFonts w:cstheme="majorBidi"/>
          <w:bCs/>
        </w:rPr>
        <w:t xml:space="preserve">A test to see whether the </w:t>
      </w:r>
      <w:r w:rsidR="00AC57CC">
        <w:rPr>
          <w:rFonts w:cstheme="majorBidi"/>
          <w:bCs/>
        </w:rPr>
        <w:t>subsampled phrases</w:t>
      </w:r>
      <w:r w:rsidR="00C14724">
        <w:rPr>
          <w:rFonts w:cstheme="majorBidi"/>
          <w:bCs/>
        </w:rPr>
        <w:t xml:space="preserve"> negatively affected any </w:t>
      </w:r>
      <w:r w:rsidR="00B973F1">
        <w:rPr>
          <w:rFonts w:cstheme="majorBidi"/>
          <w:bCs/>
        </w:rPr>
        <w:t xml:space="preserve">particular </w:t>
      </w:r>
      <w:r w:rsidR="00C14724">
        <w:rPr>
          <w:rFonts w:cstheme="majorBidi"/>
          <w:bCs/>
        </w:rPr>
        <w:t>book's representation showed no significant effects.</w:t>
      </w:r>
      <w:r w:rsidR="00C14724" w:rsidRPr="00142436">
        <w:rPr>
          <w:rStyle w:val="FootnoteReference"/>
        </w:rPr>
        <w:footnoteReference w:id="35"/>
      </w:r>
    </w:p>
    <w:p w14:paraId="39901133" w14:textId="1E8EFCD6" w:rsidR="0069159E" w:rsidRDefault="0069159E" w:rsidP="00A922CB">
      <w:pPr>
        <w:pStyle w:val="Caption"/>
        <w:keepNext/>
      </w:pPr>
      <w:r>
        <w:t xml:space="preserve">Table </w:t>
      </w:r>
      <w:r>
        <w:fldChar w:fldCharType="begin"/>
      </w:r>
      <w:r>
        <w:instrText xml:space="preserve"> SEQ Table \* ARABIC </w:instrText>
      </w:r>
      <w:r>
        <w:fldChar w:fldCharType="separate"/>
      </w:r>
      <w:r w:rsidR="00E04B13">
        <w:rPr>
          <w:noProof/>
        </w:rPr>
        <w:t>1</w:t>
      </w:r>
      <w:r>
        <w:fldChar w:fldCharType="end"/>
      </w:r>
      <w:r>
        <w:t xml:space="preserve">: Phrase </w:t>
      </w:r>
      <w:r w:rsidR="00A316ED">
        <w:t xml:space="preserve">function frequencies </w:t>
      </w:r>
      <w:r w:rsidR="0009793C">
        <w:t xml:space="preserve">and </w:t>
      </w:r>
      <w:r w:rsidR="00574C5F">
        <w:t>proportion</w:t>
      </w:r>
      <w:r w:rsidR="0009793C">
        <w:t xml:space="preserve"> of selected samples versus BHSA</w:t>
      </w:r>
      <w:r w:rsidR="0009793C" w:rsidRPr="00142436">
        <w:rPr>
          <w:rStyle w:val="FootnoteReference"/>
        </w:rPr>
        <w:footnoteReference w:id="36"/>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616"/>
        <w:gridCol w:w="821"/>
        <w:gridCol w:w="616"/>
        <w:gridCol w:w="716"/>
        <w:gridCol w:w="716"/>
        <w:gridCol w:w="639"/>
      </w:tblGrid>
      <w:tr w:rsidR="00BC4F93" w:rsidRPr="00BC4F93" w14:paraId="6E2C80C7" w14:textId="77777777" w:rsidTr="00A922CB">
        <w:trPr>
          <w:jc w:val="center"/>
        </w:trPr>
        <w:tc>
          <w:tcPr>
            <w:tcW w:w="0" w:type="auto"/>
            <w:tcBorders>
              <w:top w:val="single" w:sz="4" w:space="0" w:color="auto"/>
              <w:bottom w:val="single" w:sz="4" w:space="0" w:color="auto"/>
            </w:tcBorders>
          </w:tcPr>
          <w:p w14:paraId="213F23FC" w14:textId="77777777" w:rsidR="00BC4F93" w:rsidRPr="00BC4F93" w:rsidRDefault="00BC4F93" w:rsidP="00BC4F93">
            <w:pPr>
              <w:rPr>
                <w:sz w:val="20"/>
                <w:szCs w:val="20"/>
              </w:rPr>
            </w:pPr>
          </w:p>
        </w:tc>
        <w:tc>
          <w:tcPr>
            <w:tcW w:w="0" w:type="auto"/>
            <w:tcBorders>
              <w:top w:val="single" w:sz="4" w:space="0" w:color="auto"/>
              <w:bottom w:val="single" w:sz="4" w:space="0" w:color="auto"/>
            </w:tcBorders>
          </w:tcPr>
          <w:p w14:paraId="0E543A9D" w14:textId="37AA3F72" w:rsidR="00BC4F93" w:rsidRPr="00BC4F93" w:rsidRDefault="00BC4F93" w:rsidP="00BC4F93">
            <w:pPr>
              <w:rPr>
                <w:sz w:val="20"/>
                <w:szCs w:val="20"/>
              </w:rPr>
            </w:pPr>
            <w:r w:rsidRPr="00BC4F93">
              <w:rPr>
                <w:sz w:val="20"/>
                <w:szCs w:val="20"/>
              </w:rPr>
              <w:t>Adju</w:t>
            </w:r>
          </w:p>
        </w:tc>
        <w:tc>
          <w:tcPr>
            <w:tcW w:w="0" w:type="auto"/>
            <w:tcBorders>
              <w:top w:val="single" w:sz="4" w:space="0" w:color="auto"/>
              <w:bottom w:val="single" w:sz="4" w:space="0" w:color="auto"/>
            </w:tcBorders>
          </w:tcPr>
          <w:p w14:paraId="50595820" w14:textId="320887DA" w:rsidR="00BC4F93" w:rsidRPr="00BC4F93" w:rsidRDefault="00BC4F93" w:rsidP="00BC4F93">
            <w:pPr>
              <w:rPr>
                <w:sz w:val="20"/>
                <w:szCs w:val="20"/>
              </w:rPr>
            </w:pPr>
            <w:r w:rsidRPr="00BC4F93">
              <w:rPr>
                <w:sz w:val="20"/>
                <w:szCs w:val="20"/>
              </w:rPr>
              <w:t>Cmpl</w:t>
            </w:r>
            <w:r w:rsidR="0009793C" w:rsidRPr="00142436">
              <w:rPr>
                <w:rStyle w:val="FootnoteReference"/>
              </w:rPr>
              <w:footnoteReference w:id="37"/>
            </w:r>
          </w:p>
        </w:tc>
        <w:tc>
          <w:tcPr>
            <w:tcW w:w="0" w:type="auto"/>
            <w:tcBorders>
              <w:top w:val="single" w:sz="4" w:space="0" w:color="auto"/>
              <w:bottom w:val="single" w:sz="4" w:space="0" w:color="auto"/>
            </w:tcBorders>
          </w:tcPr>
          <w:p w14:paraId="0E969B38" w14:textId="0D353257" w:rsidR="00BC4F93" w:rsidRPr="00BC4F93" w:rsidRDefault="00BC4F93" w:rsidP="00BC4F93">
            <w:pPr>
              <w:rPr>
                <w:sz w:val="20"/>
                <w:szCs w:val="20"/>
              </w:rPr>
            </w:pPr>
            <w:r w:rsidRPr="00BC4F93">
              <w:rPr>
                <w:sz w:val="20"/>
                <w:szCs w:val="20"/>
              </w:rPr>
              <w:t>Loca</w:t>
            </w:r>
          </w:p>
        </w:tc>
        <w:tc>
          <w:tcPr>
            <w:tcW w:w="0" w:type="auto"/>
            <w:tcBorders>
              <w:top w:val="single" w:sz="4" w:space="0" w:color="auto"/>
              <w:bottom w:val="single" w:sz="4" w:space="0" w:color="auto"/>
            </w:tcBorders>
          </w:tcPr>
          <w:p w14:paraId="42CD73C8" w14:textId="371D6E33" w:rsidR="00BC4F93" w:rsidRPr="00BC4F93" w:rsidRDefault="00BC4F93" w:rsidP="00BC4F93">
            <w:pPr>
              <w:rPr>
                <w:sz w:val="20"/>
                <w:szCs w:val="20"/>
              </w:rPr>
            </w:pPr>
            <w:r w:rsidRPr="00BC4F93">
              <w:rPr>
                <w:sz w:val="20"/>
                <w:szCs w:val="20"/>
              </w:rPr>
              <w:t>Objc</w:t>
            </w:r>
          </w:p>
        </w:tc>
        <w:tc>
          <w:tcPr>
            <w:tcW w:w="0" w:type="auto"/>
            <w:tcBorders>
              <w:top w:val="single" w:sz="4" w:space="0" w:color="auto"/>
              <w:bottom w:val="single" w:sz="4" w:space="0" w:color="auto"/>
            </w:tcBorders>
          </w:tcPr>
          <w:p w14:paraId="5EDFA196" w14:textId="0DD4545C" w:rsidR="00BC4F93" w:rsidRPr="00BC4F93" w:rsidRDefault="00BC4F93" w:rsidP="00BC4F93">
            <w:pPr>
              <w:rPr>
                <w:sz w:val="20"/>
                <w:szCs w:val="20"/>
              </w:rPr>
            </w:pPr>
            <w:r w:rsidRPr="00BC4F93">
              <w:rPr>
                <w:sz w:val="20"/>
                <w:szCs w:val="20"/>
              </w:rPr>
              <w:t>Subj</w:t>
            </w:r>
          </w:p>
        </w:tc>
        <w:tc>
          <w:tcPr>
            <w:tcW w:w="0" w:type="auto"/>
            <w:tcBorders>
              <w:top w:val="single" w:sz="4" w:space="0" w:color="auto"/>
              <w:bottom w:val="single" w:sz="4" w:space="0" w:color="auto"/>
            </w:tcBorders>
          </w:tcPr>
          <w:p w14:paraId="4446E0D7" w14:textId="2C63440E" w:rsidR="00BC4F93" w:rsidRPr="00BC4F93" w:rsidRDefault="00BC4F93" w:rsidP="00BC4F93">
            <w:pPr>
              <w:rPr>
                <w:sz w:val="20"/>
                <w:szCs w:val="20"/>
              </w:rPr>
            </w:pPr>
            <w:r w:rsidRPr="00BC4F93">
              <w:rPr>
                <w:sz w:val="20"/>
                <w:szCs w:val="20"/>
              </w:rPr>
              <w:t>Time</w:t>
            </w:r>
          </w:p>
        </w:tc>
      </w:tr>
      <w:tr w:rsidR="00BC4F93" w:rsidRPr="00BC4F93" w14:paraId="7B1E5996" w14:textId="77777777" w:rsidTr="00A922CB">
        <w:trPr>
          <w:jc w:val="center"/>
        </w:trPr>
        <w:tc>
          <w:tcPr>
            <w:tcW w:w="0" w:type="auto"/>
            <w:tcBorders>
              <w:top w:val="single" w:sz="4" w:space="0" w:color="auto"/>
            </w:tcBorders>
          </w:tcPr>
          <w:p w14:paraId="3C5548FB" w14:textId="302CA75B" w:rsidR="00BC4F93" w:rsidRPr="00BC4F93" w:rsidRDefault="0067275E" w:rsidP="00574C5F">
            <w:pPr>
              <w:jc w:val="center"/>
              <w:rPr>
                <w:i/>
                <w:iCs/>
                <w:sz w:val="20"/>
                <w:szCs w:val="20"/>
              </w:rPr>
            </w:pPr>
            <w:r>
              <w:rPr>
                <w:i/>
                <w:iCs/>
                <w:sz w:val="20"/>
                <w:szCs w:val="20"/>
              </w:rPr>
              <w:t>BHSA</w:t>
            </w:r>
            <w:r w:rsidR="00574C5F">
              <w:rPr>
                <w:i/>
                <w:iCs/>
                <w:sz w:val="20"/>
                <w:szCs w:val="20"/>
              </w:rPr>
              <w:t xml:space="preserve"> freq.</w:t>
            </w:r>
          </w:p>
        </w:tc>
        <w:tc>
          <w:tcPr>
            <w:tcW w:w="0" w:type="auto"/>
            <w:tcBorders>
              <w:top w:val="single" w:sz="4" w:space="0" w:color="auto"/>
            </w:tcBorders>
          </w:tcPr>
          <w:p w14:paraId="2EDD943C" w14:textId="04E52632" w:rsidR="00BC4F93" w:rsidRPr="00BC4F93" w:rsidRDefault="00BC4F93" w:rsidP="0009793C">
            <w:pPr>
              <w:jc w:val="center"/>
              <w:rPr>
                <w:sz w:val="20"/>
                <w:szCs w:val="20"/>
              </w:rPr>
            </w:pPr>
            <w:r w:rsidRPr="00BC4F93">
              <w:rPr>
                <w:sz w:val="20"/>
                <w:szCs w:val="20"/>
              </w:rPr>
              <w:t>9403</w:t>
            </w:r>
          </w:p>
        </w:tc>
        <w:tc>
          <w:tcPr>
            <w:tcW w:w="0" w:type="auto"/>
            <w:tcBorders>
              <w:top w:val="single" w:sz="4" w:space="0" w:color="auto"/>
            </w:tcBorders>
          </w:tcPr>
          <w:p w14:paraId="058C8D7A" w14:textId="50833F32" w:rsidR="00BC4F93" w:rsidRPr="00BC4F93" w:rsidRDefault="00BC4F93" w:rsidP="0009793C">
            <w:pPr>
              <w:jc w:val="center"/>
              <w:rPr>
                <w:sz w:val="20"/>
                <w:szCs w:val="20"/>
              </w:rPr>
            </w:pPr>
            <w:r w:rsidRPr="00BC4F93">
              <w:rPr>
                <w:sz w:val="20"/>
                <w:szCs w:val="20"/>
              </w:rPr>
              <w:t>29568</w:t>
            </w:r>
          </w:p>
        </w:tc>
        <w:tc>
          <w:tcPr>
            <w:tcW w:w="0" w:type="auto"/>
            <w:tcBorders>
              <w:top w:val="single" w:sz="4" w:space="0" w:color="auto"/>
            </w:tcBorders>
          </w:tcPr>
          <w:p w14:paraId="7C1C4653" w14:textId="16C24800" w:rsidR="00BC4F93" w:rsidRPr="00BC4F93" w:rsidRDefault="00BC4F93" w:rsidP="0009793C">
            <w:pPr>
              <w:jc w:val="center"/>
              <w:rPr>
                <w:sz w:val="20"/>
                <w:szCs w:val="20"/>
              </w:rPr>
            </w:pPr>
            <w:r w:rsidRPr="00BC4F93">
              <w:rPr>
                <w:sz w:val="20"/>
                <w:szCs w:val="20"/>
              </w:rPr>
              <w:t>2597</w:t>
            </w:r>
          </w:p>
        </w:tc>
        <w:tc>
          <w:tcPr>
            <w:tcW w:w="0" w:type="auto"/>
            <w:tcBorders>
              <w:top w:val="single" w:sz="4" w:space="0" w:color="auto"/>
            </w:tcBorders>
          </w:tcPr>
          <w:p w14:paraId="63C2E984" w14:textId="58315B48" w:rsidR="00BC4F93" w:rsidRPr="00BC4F93" w:rsidRDefault="00BC4F93" w:rsidP="0009793C">
            <w:pPr>
              <w:jc w:val="center"/>
              <w:rPr>
                <w:sz w:val="20"/>
                <w:szCs w:val="20"/>
              </w:rPr>
            </w:pPr>
            <w:r w:rsidRPr="00BC4F93">
              <w:rPr>
                <w:sz w:val="20"/>
                <w:szCs w:val="20"/>
              </w:rPr>
              <w:t>22394</w:t>
            </w:r>
          </w:p>
        </w:tc>
        <w:tc>
          <w:tcPr>
            <w:tcW w:w="0" w:type="auto"/>
            <w:tcBorders>
              <w:top w:val="single" w:sz="4" w:space="0" w:color="auto"/>
            </w:tcBorders>
          </w:tcPr>
          <w:p w14:paraId="47856776" w14:textId="0C600A7B" w:rsidR="00BC4F93" w:rsidRPr="00BC4F93" w:rsidRDefault="00BC4F93" w:rsidP="0009793C">
            <w:pPr>
              <w:jc w:val="center"/>
              <w:rPr>
                <w:sz w:val="20"/>
                <w:szCs w:val="20"/>
              </w:rPr>
            </w:pPr>
            <w:r w:rsidRPr="00BC4F93">
              <w:rPr>
                <w:sz w:val="20"/>
                <w:szCs w:val="20"/>
              </w:rPr>
              <w:t>31423</w:t>
            </w:r>
          </w:p>
        </w:tc>
        <w:tc>
          <w:tcPr>
            <w:tcW w:w="0" w:type="auto"/>
            <w:tcBorders>
              <w:top w:val="single" w:sz="4" w:space="0" w:color="auto"/>
            </w:tcBorders>
          </w:tcPr>
          <w:p w14:paraId="63DEF308" w14:textId="28AE30C7" w:rsidR="00BC4F93" w:rsidRPr="00BC4F93" w:rsidRDefault="00BC4F93" w:rsidP="0009793C">
            <w:pPr>
              <w:jc w:val="center"/>
              <w:rPr>
                <w:sz w:val="20"/>
                <w:szCs w:val="20"/>
              </w:rPr>
            </w:pPr>
            <w:r w:rsidRPr="00BC4F93">
              <w:rPr>
                <w:sz w:val="20"/>
                <w:szCs w:val="20"/>
              </w:rPr>
              <w:t>4041</w:t>
            </w:r>
          </w:p>
        </w:tc>
      </w:tr>
      <w:tr w:rsidR="00BC4F93" w:rsidRPr="00BC4F93" w14:paraId="20C7EBFB" w14:textId="77777777" w:rsidTr="00A922CB">
        <w:trPr>
          <w:jc w:val="center"/>
        </w:trPr>
        <w:tc>
          <w:tcPr>
            <w:tcW w:w="0" w:type="auto"/>
          </w:tcPr>
          <w:p w14:paraId="565FCDF8" w14:textId="2A3F0F65" w:rsidR="00BC4F93" w:rsidRPr="00BC4F93" w:rsidRDefault="0067275E" w:rsidP="00574C5F">
            <w:pPr>
              <w:jc w:val="center"/>
              <w:rPr>
                <w:i/>
                <w:iCs/>
                <w:sz w:val="20"/>
                <w:szCs w:val="20"/>
              </w:rPr>
            </w:pPr>
            <w:r>
              <w:rPr>
                <w:i/>
                <w:iCs/>
                <w:sz w:val="20"/>
                <w:szCs w:val="20"/>
              </w:rPr>
              <w:t>sample</w:t>
            </w:r>
            <w:r w:rsidR="00574C5F">
              <w:rPr>
                <w:i/>
                <w:iCs/>
                <w:sz w:val="20"/>
                <w:szCs w:val="20"/>
              </w:rPr>
              <w:t xml:space="preserve"> freq.</w:t>
            </w:r>
          </w:p>
        </w:tc>
        <w:tc>
          <w:tcPr>
            <w:tcW w:w="0" w:type="auto"/>
          </w:tcPr>
          <w:p w14:paraId="346D9450" w14:textId="53771F74" w:rsidR="00BC4F93" w:rsidRPr="00BC4F93" w:rsidRDefault="00BC4F93" w:rsidP="0009793C">
            <w:pPr>
              <w:jc w:val="center"/>
              <w:rPr>
                <w:sz w:val="20"/>
                <w:szCs w:val="20"/>
              </w:rPr>
            </w:pPr>
            <w:r w:rsidRPr="00BC4F93">
              <w:rPr>
                <w:sz w:val="20"/>
                <w:szCs w:val="20"/>
              </w:rPr>
              <w:t>6737</w:t>
            </w:r>
          </w:p>
        </w:tc>
        <w:tc>
          <w:tcPr>
            <w:tcW w:w="0" w:type="auto"/>
          </w:tcPr>
          <w:p w14:paraId="6ADF8625" w14:textId="0C6E7F77" w:rsidR="00BC4F93" w:rsidRPr="00BC4F93" w:rsidRDefault="00BC4F93" w:rsidP="0009793C">
            <w:pPr>
              <w:jc w:val="center"/>
              <w:rPr>
                <w:sz w:val="20"/>
                <w:szCs w:val="20"/>
              </w:rPr>
            </w:pPr>
            <w:r w:rsidRPr="00BC4F93">
              <w:rPr>
                <w:sz w:val="20"/>
                <w:szCs w:val="20"/>
              </w:rPr>
              <w:t>17348</w:t>
            </w:r>
          </w:p>
        </w:tc>
        <w:tc>
          <w:tcPr>
            <w:tcW w:w="0" w:type="auto"/>
          </w:tcPr>
          <w:p w14:paraId="1C2A256A" w14:textId="13C91DE1" w:rsidR="00BC4F93" w:rsidRPr="00BC4F93" w:rsidRDefault="00BC4F93" w:rsidP="0009793C">
            <w:pPr>
              <w:jc w:val="center"/>
              <w:rPr>
                <w:sz w:val="20"/>
                <w:szCs w:val="20"/>
              </w:rPr>
            </w:pPr>
            <w:r w:rsidRPr="00BC4F93">
              <w:rPr>
                <w:sz w:val="20"/>
                <w:szCs w:val="20"/>
              </w:rPr>
              <w:t>2125</w:t>
            </w:r>
          </w:p>
        </w:tc>
        <w:tc>
          <w:tcPr>
            <w:tcW w:w="0" w:type="auto"/>
          </w:tcPr>
          <w:p w14:paraId="17EA239C" w14:textId="0610690D" w:rsidR="00BC4F93" w:rsidRPr="00BC4F93" w:rsidRDefault="00BC4F93" w:rsidP="0009793C">
            <w:pPr>
              <w:jc w:val="center"/>
              <w:rPr>
                <w:sz w:val="20"/>
                <w:szCs w:val="20"/>
              </w:rPr>
            </w:pPr>
            <w:r w:rsidRPr="00BC4F93">
              <w:rPr>
                <w:sz w:val="20"/>
                <w:szCs w:val="20"/>
              </w:rPr>
              <w:t>16496</w:t>
            </w:r>
          </w:p>
        </w:tc>
        <w:tc>
          <w:tcPr>
            <w:tcW w:w="0" w:type="auto"/>
          </w:tcPr>
          <w:p w14:paraId="0C64D1D2" w14:textId="547AA94D" w:rsidR="00BC4F93" w:rsidRPr="00BC4F93" w:rsidRDefault="00BC4F93" w:rsidP="0009793C">
            <w:pPr>
              <w:jc w:val="center"/>
              <w:rPr>
                <w:sz w:val="20"/>
                <w:szCs w:val="20"/>
              </w:rPr>
            </w:pPr>
            <w:r w:rsidRPr="00BC4F93">
              <w:rPr>
                <w:sz w:val="20"/>
                <w:szCs w:val="20"/>
              </w:rPr>
              <w:t>26156</w:t>
            </w:r>
          </w:p>
        </w:tc>
        <w:tc>
          <w:tcPr>
            <w:tcW w:w="0" w:type="auto"/>
          </w:tcPr>
          <w:p w14:paraId="12D216F8" w14:textId="0C68DE41" w:rsidR="00BC4F93" w:rsidRPr="00BC4F93" w:rsidRDefault="00BC4F93" w:rsidP="0009793C">
            <w:pPr>
              <w:jc w:val="center"/>
              <w:rPr>
                <w:sz w:val="20"/>
                <w:szCs w:val="20"/>
              </w:rPr>
            </w:pPr>
            <w:r w:rsidRPr="00BC4F93">
              <w:rPr>
                <w:sz w:val="20"/>
                <w:szCs w:val="20"/>
              </w:rPr>
              <w:t>3442</w:t>
            </w:r>
          </w:p>
        </w:tc>
      </w:tr>
      <w:tr w:rsidR="0009793C" w:rsidRPr="00BC4F93" w14:paraId="5B653802" w14:textId="77777777" w:rsidTr="00A922CB">
        <w:trPr>
          <w:jc w:val="center"/>
        </w:trPr>
        <w:tc>
          <w:tcPr>
            <w:tcW w:w="0" w:type="auto"/>
          </w:tcPr>
          <w:p w14:paraId="11BE606D" w14:textId="5993DE02" w:rsidR="0009793C" w:rsidRDefault="0009793C" w:rsidP="00574C5F">
            <w:pPr>
              <w:jc w:val="center"/>
              <w:rPr>
                <w:i/>
                <w:iCs/>
                <w:sz w:val="20"/>
                <w:szCs w:val="20"/>
              </w:rPr>
            </w:pPr>
            <w:r>
              <w:rPr>
                <w:i/>
                <w:iCs/>
                <w:sz w:val="20"/>
                <w:szCs w:val="20"/>
              </w:rPr>
              <w:t xml:space="preserve">sample </w:t>
            </w:r>
            <w:r w:rsidR="00574C5F">
              <w:rPr>
                <w:i/>
                <w:iCs/>
                <w:sz w:val="20"/>
                <w:szCs w:val="20"/>
              </w:rPr>
              <w:t>proportion</w:t>
            </w:r>
          </w:p>
        </w:tc>
        <w:tc>
          <w:tcPr>
            <w:tcW w:w="0" w:type="auto"/>
          </w:tcPr>
          <w:p w14:paraId="4F85F729" w14:textId="39DE99CC" w:rsidR="0009793C" w:rsidRPr="00BC4F93" w:rsidRDefault="0009793C" w:rsidP="0009793C">
            <w:pPr>
              <w:jc w:val="center"/>
              <w:rPr>
                <w:sz w:val="20"/>
                <w:szCs w:val="20"/>
              </w:rPr>
            </w:pPr>
            <w:r w:rsidRPr="000E3D12">
              <w:rPr>
                <w:sz w:val="20"/>
                <w:szCs w:val="20"/>
              </w:rPr>
              <w:t>0.72</w:t>
            </w:r>
          </w:p>
        </w:tc>
        <w:tc>
          <w:tcPr>
            <w:tcW w:w="0" w:type="auto"/>
          </w:tcPr>
          <w:p w14:paraId="6167B742" w14:textId="2BBEEB85" w:rsidR="0009793C" w:rsidRPr="00BC4F93" w:rsidRDefault="0009793C" w:rsidP="0009793C">
            <w:pPr>
              <w:jc w:val="center"/>
              <w:rPr>
                <w:sz w:val="20"/>
                <w:szCs w:val="20"/>
              </w:rPr>
            </w:pPr>
            <w:r w:rsidRPr="000E3D12">
              <w:rPr>
                <w:sz w:val="20"/>
                <w:szCs w:val="20"/>
              </w:rPr>
              <w:t>0.59</w:t>
            </w:r>
          </w:p>
        </w:tc>
        <w:tc>
          <w:tcPr>
            <w:tcW w:w="0" w:type="auto"/>
          </w:tcPr>
          <w:p w14:paraId="62EE573C" w14:textId="565E20EF" w:rsidR="0009793C" w:rsidRPr="00BC4F93" w:rsidRDefault="0009793C" w:rsidP="0009793C">
            <w:pPr>
              <w:jc w:val="center"/>
              <w:rPr>
                <w:sz w:val="20"/>
                <w:szCs w:val="20"/>
              </w:rPr>
            </w:pPr>
            <w:r w:rsidRPr="000E3D12">
              <w:rPr>
                <w:sz w:val="20"/>
                <w:szCs w:val="20"/>
              </w:rPr>
              <w:t>0.82</w:t>
            </w:r>
          </w:p>
        </w:tc>
        <w:tc>
          <w:tcPr>
            <w:tcW w:w="0" w:type="auto"/>
          </w:tcPr>
          <w:p w14:paraId="6C958717" w14:textId="742265EF" w:rsidR="0009793C" w:rsidRPr="00BC4F93" w:rsidRDefault="0009793C" w:rsidP="0009793C">
            <w:pPr>
              <w:jc w:val="center"/>
              <w:rPr>
                <w:sz w:val="20"/>
                <w:szCs w:val="20"/>
              </w:rPr>
            </w:pPr>
            <w:r w:rsidRPr="000E3D12">
              <w:rPr>
                <w:sz w:val="20"/>
                <w:szCs w:val="20"/>
              </w:rPr>
              <w:t>0.74</w:t>
            </w:r>
          </w:p>
        </w:tc>
        <w:tc>
          <w:tcPr>
            <w:tcW w:w="0" w:type="auto"/>
          </w:tcPr>
          <w:p w14:paraId="3F6C6595" w14:textId="66AD7E5A" w:rsidR="0009793C" w:rsidRPr="00BC4F93" w:rsidRDefault="0009793C" w:rsidP="0009793C">
            <w:pPr>
              <w:jc w:val="center"/>
              <w:rPr>
                <w:sz w:val="20"/>
                <w:szCs w:val="20"/>
              </w:rPr>
            </w:pPr>
            <w:r w:rsidRPr="000E3D12">
              <w:rPr>
                <w:sz w:val="20"/>
                <w:szCs w:val="20"/>
              </w:rPr>
              <w:t>0.83</w:t>
            </w:r>
          </w:p>
        </w:tc>
        <w:tc>
          <w:tcPr>
            <w:tcW w:w="0" w:type="auto"/>
          </w:tcPr>
          <w:p w14:paraId="3C81D215" w14:textId="28D53EB4" w:rsidR="0009793C" w:rsidRPr="00BC4F93" w:rsidRDefault="0009793C" w:rsidP="0009793C">
            <w:pPr>
              <w:jc w:val="center"/>
              <w:rPr>
                <w:sz w:val="20"/>
                <w:szCs w:val="20"/>
              </w:rPr>
            </w:pPr>
            <w:r w:rsidRPr="000E3D12">
              <w:rPr>
                <w:sz w:val="20"/>
                <w:szCs w:val="20"/>
              </w:rPr>
              <w:t>0.85</w:t>
            </w:r>
          </w:p>
        </w:tc>
      </w:tr>
    </w:tbl>
    <w:p w14:paraId="623ACACD" w14:textId="7094902D" w:rsidR="00C8210D" w:rsidRPr="00EB142B" w:rsidRDefault="00AE0FA8" w:rsidP="00EB142B">
      <w:pPr>
        <w:spacing w:before="240" w:line="480" w:lineRule="auto"/>
        <w:ind w:firstLine="567"/>
        <w:rPr>
          <w:rFonts w:cstheme="majorBidi"/>
          <w:bCs/>
        </w:rPr>
      </w:pPr>
      <w:r>
        <w:rPr>
          <w:rFonts w:cstheme="majorBidi"/>
          <w:bCs/>
        </w:rPr>
        <w:t xml:space="preserve">Throughout the study, I will refer to </w:t>
      </w:r>
      <w:r w:rsidR="006F4F83">
        <w:rPr>
          <w:rFonts w:cstheme="majorBidi"/>
          <w:bCs/>
        </w:rPr>
        <w:t xml:space="preserve">the </w:t>
      </w:r>
      <w:r w:rsidR="00924E17">
        <w:rPr>
          <w:rFonts w:cstheme="majorBidi"/>
          <w:bCs/>
        </w:rPr>
        <w:t xml:space="preserve">phrase labels such as Time, Subj, etc. to distinguish </w:t>
      </w:r>
      <w:r w:rsidR="009E4839">
        <w:rPr>
          <w:rFonts w:cstheme="majorBidi"/>
          <w:bCs/>
        </w:rPr>
        <w:t>the sample</w:t>
      </w:r>
      <w:r w:rsidR="00ED7784">
        <w:rPr>
          <w:rFonts w:cstheme="majorBidi"/>
          <w:bCs/>
        </w:rPr>
        <w:t>s</w:t>
      </w:r>
      <w:r w:rsidR="009E4839">
        <w:rPr>
          <w:rFonts w:cstheme="majorBidi"/>
          <w:bCs/>
        </w:rPr>
        <w:t xml:space="preserve"> from </w:t>
      </w:r>
      <w:r w:rsidR="005A56DA">
        <w:rPr>
          <w:rFonts w:cstheme="majorBidi"/>
          <w:bCs/>
        </w:rPr>
        <w:t xml:space="preserve">the </w:t>
      </w:r>
      <w:r w:rsidR="009E53D5">
        <w:rPr>
          <w:rFonts w:cstheme="majorBidi"/>
          <w:bCs/>
        </w:rPr>
        <w:t xml:space="preserve">actual </w:t>
      </w:r>
      <w:r w:rsidR="00DD1A1E">
        <w:rPr>
          <w:rFonts w:cstheme="majorBidi"/>
          <w:bCs/>
        </w:rPr>
        <w:t xml:space="preserve">linguistic </w:t>
      </w:r>
      <w:r w:rsidR="00A26E19">
        <w:rPr>
          <w:rFonts w:cstheme="majorBidi"/>
          <w:bCs/>
        </w:rPr>
        <w:t>categories</w:t>
      </w:r>
      <w:r w:rsidR="00DD1A1E">
        <w:rPr>
          <w:rFonts w:cstheme="majorBidi"/>
          <w:bCs/>
        </w:rPr>
        <w:t>.</w:t>
      </w:r>
      <w:r w:rsidR="00503685">
        <w:rPr>
          <w:rFonts w:cstheme="majorBidi"/>
          <w:bCs/>
        </w:rPr>
        <w:t xml:space="preserve"> Thus, I do not assume a one-to-one correspondence </w:t>
      </w:r>
      <w:r w:rsidR="00277A18">
        <w:rPr>
          <w:rFonts w:cstheme="majorBidi"/>
          <w:bCs/>
        </w:rPr>
        <w:t xml:space="preserve">between </w:t>
      </w:r>
      <w:r w:rsidR="00AB50FF">
        <w:rPr>
          <w:rFonts w:cstheme="majorBidi"/>
          <w:bCs/>
        </w:rPr>
        <w:t xml:space="preserve">the </w:t>
      </w:r>
      <w:r w:rsidR="00FC7A8F">
        <w:rPr>
          <w:rFonts w:cstheme="majorBidi"/>
          <w:bCs/>
        </w:rPr>
        <w:t>two</w:t>
      </w:r>
      <w:r w:rsidR="00D15A75">
        <w:rPr>
          <w:rFonts w:cstheme="majorBidi"/>
          <w:bCs/>
        </w:rPr>
        <w:t>.</w:t>
      </w:r>
      <w:r w:rsidR="00434B05">
        <w:rPr>
          <w:rFonts w:cstheme="majorBidi"/>
          <w:bCs/>
        </w:rPr>
        <w:t xml:space="preserve"> T</w:t>
      </w:r>
      <w:r w:rsidR="00D968E3">
        <w:rPr>
          <w:rFonts w:cstheme="majorBidi"/>
          <w:bCs/>
        </w:rPr>
        <w:t xml:space="preserve">he tagged phrases </w:t>
      </w:r>
      <w:r w:rsidR="00B47F00">
        <w:rPr>
          <w:rFonts w:cstheme="majorBidi"/>
          <w:bCs/>
        </w:rPr>
        <w:t>can be viewed as tools of analysis</w:t>
      </w:r>
      <w:r w:rsidR="0049698C">
        <w:rPr>
          <w:rFonts w:cstheme="majorBidi"/>
          <w:bCs/>
        </w:rPr>
        <w:t xml:space="preserve"> that help to </w:t>
      </w:r>
      <w:r w:rsidR="00A07E10">
        <w:rPr>
          <w:rFonts w:cstheme="majorBidi"/>
          <w:bCs/>
        </w:rPr>
        <w:t xml:space="preserve">approach </w:t>
      </w:r>
      <w:r w:rsidR="00D12B1E">
        <w:rPr>
          <w:rFonts w:cstheme="majorBidi"/>
          <w:bCs/>
        </w:rPr>
        <w:t xml:space="preserve">the </w:t>
      </w:r>
      <w:r w:rsidR="001A0A1E">
        <w:rPr>
          <w:rFonts w:cstheme="majorBidi"/>
          <w:bCs/>
        </w:rPr>
        <w:t>object of study</w:t>
      </w:r>
      <w:r w:rsidR="002A6991">
        <w:rPr>
          <w:rFonts w:cstheme="majorBidi"/>
          <w:bCs/>
        </w:rPr>
        <w:t>.</w:t>
      </w:r>
      <w:r w:rsidR="00B20AE4">
        <w:rPr>
          <w:rFonts w:cstheme="majorBidi"/>
          <w:bCs/>
        </w:rPr>
        <w:t xml:space="preserve"> </w:t>
      </w:r>
      <w:r w:rsidR="00AA6F1D">
        <w:rPr>
          <w:rFonts w:cstheme="majorBidi"/>
          <w:bCs/>
        </w:rPr>
        <w:t xml:space="preserve">This is </w:t>
      </w:r>
      <w:r w:rsidR="002942F5">
        <w:rPr>
          <w:rFonts w:cstheme="majorBidi"/>
          <w:bCs/>
        </w:rPr>
        <w:t xml:space="preserve">on analogy with other scientific objects of measurement (e.g. a ruler, or a scale) which approximate rather than </w:t>
      </w:r>
      <w:r w:rsidR="00904AD7">
        <w:rPr>
          <w:rFonts w:cstheme="majorBidi"/>
          <w:bCs/>
        </w:rPr>
        <w:t>exhaust reality.</w:t>
      </w:r>
      <w:r w:rsidR="00CD4259" w:rsidRPr="00142436">
        <w:rPr>
          <w:rStyle w:val="FootnoteReference"/>
        </w:rPr>
        <w:footnoteReference w:id="38"/>
      </w:r>
      <w:r w:rsidR="00657F61">
        <w:rPr>
          <w:rFonts w:cstheme="majorBidi"/>
          <w:bCs/>
        </w:rPr>
        <w:t xml:space="preserve"> Alternatively the phrases </w:t>
      </w:r>
      <w:r w:rsidR="00EF6474">
        <w:rPr>
          <w:rFonts w:cstheme="majorBidi"/>
          <w:bCs/>
        </w:rPr>
        <w:t xml:space="preserve">and tags </w:t>
      </w:r>
      <w:r w:rsidR="00657F61">
        <w:rPr>
          <w:rFonts w:cstheme="majorBidi"/>
          <w:bCs/>
        </w:rPr>
        <w:t>can be viewed as a hypothesis</w:t>
      </w:r>
      <w:r w:rsidR="003C7A03">
        <w:rPr>
          <w:rFonts w:cstheme="majorBidi"/>
          <w:bCs/>
        </w:rPr>
        <w:t xml:space="preserve"> (one interpretation) in need of testing.</w:t>
      </w:r>
      <w:r w:rsidR="00C8210D">
        <w:rPr>
          <w:rFonts w:cstheme="majorBidi"/>
          <w:b/>
        </w:rPr>
        <w:br w:type="page"/>
      </w:r>
    </w:p>
    <w:p w14:paraId="057662AA" w14:textId="4FAFA7F4" w:rsidR="004516FD" w:rsidRPr="00046DE1" w:rsidRDefault="00196193" w:rsidP="00270AF4">
      <w:pPr>
        <w:spacing w:after="240" w:line="480" w:lineRule="auto"/>
        <w:jc w:val="center"/>
        <w:rPr>
          <w:rFonts w:cstheme="majorBidi"/>
          <w:b/>
        </w:rPr>
      </w:pPr>
      <w:r>
        <w:rPr>
          <w:rFonts w:cstheme="majorBidi"/>
          <w:b/>
        </w:rPr>
        <w:lastRenderedPageBreak/>
        <w:t>Parts of Speech Experiment</w:t>
      </w:r>
      <w:r w:rsidR="007F0AB6">
        <w:rPr>
          <w:rFonts w:cstheme="majorBidi"/>
          <w:b/>
        </w:rPr>
        <w:t xml:space="preserve"> </w:t>
      </w:r>
    </w:p>
    <w:p w14:paraId="77F29E31" w14:textId="254F9F29" w:rsidR="008A58F3" w:rsidRDefault="0094368C" w:rsidP="007E3724">
      <w:pPr>
        <w:keepNext/>
        <w:spacing w:line="480" w:lineRule="auto"/>
        <w:ind w:firstLine="567"/>
        <w:rPr>
          <w:rFonts w:cstheme="majorBidi"/>
          <w:bCs/>
        </w:rPr>
      </w:pPr>
      <w:r>
        <w:rPr>
          <w:rFonts w:cstheme="majorBidi"/>
          <w:bCs/>
        </w:rPr>
        <w:t>BH</w:t>
      </w:r>
      <w:r w:rsidR="00144229">
        <w:rPr>
          <w:rFonts w:cstheme="majorBidi"/>
          <w:bCs/>
        </w:rPr>
        <w:t xml:space="preserve"> grammars tend to </w:t>
      </w:r>
      <w:r w:rsidR="003278B4">
        <w:rPr>
          <w:rFonts w:cstheme="majorBidi"/>
          <w:bCs/>
        </w:rPr>
        <w:t>treat</w:t>
      </w:r>
      <w:r w:rsidR="00144229">
        <w:rPr>
          <w:rFonts w:cstheme="majorBidi"/>
          <w:bCs/>
        </w:rPr>
        <w:t xml:space="preserve"> </w:t>
      </w:r>
      <w:r w:rsidR="00B30162">
        <w:rPr>
          <w:rFonts w:cstheme="majorBidi"/>
          <w:bCs/>
        </w:rPr>
        <w:t>time adverbial</w:t>
      </w:r>
      <w:r w:rsidR="00EA5C3B">
        <w:rPr>
          <w:rFonts w:cstheme="majorBidi"/>
          <w:bCs/>
        </w:rPr>
        <w:t xml:space="preserve">s </w:t>
      </w:r>
      <w:r w:rsidR="00D772D3">
        <w:rPr>
          <w:rFonts w:cstheme="majorBidi"/>
          <w:bCs/>
        </w:rPr>
        <w:t xml:space="preserve">under three different rubrics: </w:t>
      </w:r>
      <w:r w:rsidR="00554EAB">
        <w:rPr>
          <w:rFonts w:cstheme="majorBidi"/>
          <w:bCs/>
        </w:rPr>
        <w:t xml:space="preserve">adverbs, </w:t>
      </w:r>
      <w:r w:rsidR="0038727B">
        <w:rPr>
          <w:rFonts w:cstheme="majorBidi"/>
          <w:bCs/>
        </w:rPr>
        <w:t>adverbial accusatives, and temporal prepositional phrases</w:t>
      </w:r>
      <w:r w:rsidR="0092303A">
        <w:rPr>
          <w:rFonts w:cstheme="majorBidi"/>
          <w:bCs/>
        </w:rPr>
        <w:t>.</w:t>
      </w:r>
      <w:r w:rsidR="004C16A9" w:rsidRPr="00142436">
        <w:rPr>
          <w:rStyle w:val="FootnoteReference"/>
        </w:rPr>
        <w:footnoteReference w:id="39"/>
      </w:r>
      <w:r w:rsidR="0092303A">
        <w:rPr>
          <w:rFonts w:cstheme="majorBidi"/>
          <w:bCs/>
        </w:rPr>
        <w:t xml:space="preserve"> </w:t>
      </w:r>
      <w:r w:rsidR="00C1252E">
        <w:rPr>
          <w:rFonts w:cstheme="majorBidi"/>
          <w:bCs/>
        </w:rPr>
        <w:t>A</w:t>
      </w:r>
      <w:r w:rsidR="007F0E3F">
        <w:rPr>
          <w:rFonts w:cstheme="majorBidi"/>
          <w:bCs/>
        </w:rPr>
        <w:t>dverbial accusatives</w:t>
      </w:r>
      <w:r w:rsidR="00DC3341">
        <w:rPr>
          <w:rFonts w:cstheme="majorBidi"/>
          <w:bCs/>
        </w:rPr>
        <w:t xml:space="preserve"> an</w:t>
      </w:r>
      <w:r w:rsidR="00536F60">
        <w:rPr>
          <w:rFonts w:cstheme="majorBidi"/>
          <w:bCs/>
        </w:rPr>
        <w:t>d</w:t>
      </w:r>
      <w:r w:rsidR="00EC1FCE">
        <w:rPr>
          <w:rFonts w:cstheme="majorBidi"/>
          <w:bCs/>
        </w:rPr>
        <w:t xml:space="preserve"> prepositional phrases </w:t>
      </w:r>
      <w:r w:rsidR="000418C5">
        <w:rPr>
          <w:rFonts w:cstheme="majorBidi"/>
          <w:bCs/>
        </w:rPr>
        <w:t xml:space="preserve">are typically </w:t>
      </w:r>
      <w:r w:rsidR="00831CAD">
        <w:rPr>
          <w:rFonts w:cstheme="majorBidi"/>
          <w:bCs/>
        </w:rPr>
        <w:t>noun-based</w:t>
      </w:r>
      <w:r w:rsidR="00852DF3">
        <w:rPr>
          <w:rFonts w:cstheme="majorBidi"/>
          <w:bCs/>
        </w:rPr>
        <w:t>.</w:t>
      </w:r>
      <w:r w:rsidR="00C329AE">
        <w:rPr>
          <w:rFonts w:cstheme="majorBidi"/>
          <w:bCs/>
        </w:rPr>
        <w:t xml:space="preserve"> </w:t>
      </w:r>
      <w:r w:rsidR="0077194F">
        <w:rPr>
          <w:rFonts w:cstheme="majorBidi"/>
          <w:bCs/>
        </w:rPr>
        <w:t>Yet</w:t>
      </w:r>
      <w:r w:rsidR="00F81CE3">
        <w:rPr>
          <w:rFonts w:cstheme="majorBidi"/>
          <w:bCs/>
        </w:rPr>
        <w:t xml:space="preserve"> the distinction between </w:t>
      </w:r>
      <w:r w:rsidR="00125DE4">
        <w:rPr>
          <w:rFonts w:cstheme="majorBidi"/>
          <w:bCs/>
        </w:rPr>
        <w:t xml:space="preserve">an </w:t>
      </w:r>
      <w:r w:rsidR="00F81CE3">
        <w:rPr>
          <w:rFonts w:cstheme="majorBidi"/>
          <w:bCs/>
        </w:rPr>
        <w:t>adverb and noun</w:t>
      </w:r>
      <w:r w:rsidR="009D1396">
        <w:rPr>
          <w:rFonts w:cstheme="majorBidi"/>
          <w:bCs/>
        </w:rPr>
        <w:t xml:space="preserve"> in BH</w:t>
      </w:r>
      <w:r w:rsidR="00F81CE3">
        <w:rPr>
          <w:rFonts w:cstheme="majorBidi"/>
          <w:bCs/>
        </w:rPr>
        <w:t xml:space="preserve"> is not always clear</w:t>
      </w:r>
      <w:r w:rsidR="00155635">
        <w:rPr>
          <w:rFonts w:cstheme="majorBidi"/>
          <w:bCs/>
        </w:rPr>
        <w:t>.</w:t>
      </w:r>
      <w:r w:rsidR="00C423B8">
        <w:rPr>
          <w:rStyle w:val="FootnoteReference"/>
          <w:rFonts w:cstheme="majorBidi"/>
          <w:bCs/>
        </w:rPr>
        <w:footnoteReference w:id="40"/>
      </w:r>
      <w:r w:rsidR="00814979" w:rsidRPr="00814979">
        <w:rPr>
          <w:rFonts w:cstheme="majorBidi"/>
          <w:bCs/>
        </w:rPr>
        <w:t xml:space="preserve"> </w:t>
      </w:r>
      <w:r w:rsidR="00814979">
        <w:rPr>
          <w:rFonts w:cstheme="majorBidi"/>
          <w:bCs/>
        </w:rPr>
        <w:t xml:space="preserve">BH lacks a productive morphology for adverbs, unlike languages such as English which possesses morphemes </w:t>
      </w:r>
      <w:r w:rsidR="00235724">
        <w:rPr>
          <w:rFonts w:cstheme="majorBidi"/>
          <w:bCs/>
        </w:rPr>
        <w:t>like</w:t>
      </w:r>
      <w:r w:rsidR="00814979">
        <w:rPr>
          <w:rFonts w:cstheme="majorBidi"/>
          <w:bCs/>
        </w:rPr>
        <w:t xml:space="preserve"> </w:t>
      </w:r>
      <w:r w:rsidR="00814979" w:rsidRPr="008E1C55">
        <w:rPr>
          <w:rFonts w:cstheme="majorBidi"/>
          <w:bCs/>
        </w:rPr>
        <w:t>-</w:t>
      </w:r>
      <w:proofErr w:type="spellStart"/>
      <w:r w:rsidR="00814979" w:rsidRPr="00C90CD0">
        <w:rPr>
          <w:rFonts w:cstheme="majorBidi"/>
          <w:bCs/>
          <w:i/>
          <w:iCs/>
        </w:rPr>
        <w:t>ly</w:t>
      </w:r>
      <w:proofErr w:type="spellEnd"/>
      <w:r w:rsidR="00814979">
        <w:rPr>
          <w:rFonts w:cstheme="majorBidi"/>
          <w:bCs/>
        </w:rPr>
        <w:t>.</w:t>
      </w:r>
      <w:r w:rsidR="00814979" w:rsidRPr="00142436">
        <w:rPr>
          <w:rStyle w:val="FootnoteReference"/>
        </w:rPr>
        <w:footnoteReference w:id="41"/>
      </w:r>
      <w:r w:rsidR="00291B6D">
        <w:rPr>
          <w:rFonts w:cstheme="majorBidi"/>
          <w:bCs/>
        </w:rPr>
        <w:t xml:space="preserve"> </w:t>
      </w:r>
      <w:r w:rsidR="001B1563">
        <w:rPr>
          <w:rFonts w:cstheme="majorBidi"/>
          <w:bCs/>
        </w:rPr>
        <w:t xml:space="preserve">But even English and </w:t>
      </w:r>
      <w:r w:rsidR="00560DC2">
        <w:rPr>
          <w:rFonts w:cstheme="majorBidi"/>
          <w:bCs/>
        </w:rPr>
        <w:t>many languages</w:t>
      </w:r>
      <w:r w:rsidR="001F1916">
        <w:rPr>
          <w:rFonts w:cstheme="majorBidi"/>
          <w:bCs/>
        </w:rPr>
        <w:t xml:space="preserve"> </w:t>
      </w:r>
      <w:r w:rsidR="00156E2F">
        <w:rPr>
          <w:rFonts w:cstheme="majorBidi"/>
          <w:bCs/>
        </w:rPr>
        <w:t>do not always clearly distinguish between nouns and adverbs.</w:t>
      </w:r>
      <w:r w:rsidR="00EF7B31">
        <w:rPr>
          <w:rStyle w:val="FootnoteReference"/>
          <w:rFonts w:cstheme="majorBidi"/>
          <w:bCs/>
        </w:rPr>
        <w:footnoteReference w:id="42"/>
      </w:r>
      <w:r w:rsidR="00AE7F78">
        <w:rPr>
          <w:rFonts w:cstheme="majorBidi"/>
          <w:bCs/>
        </w:rPr>
        <w:t xml:space="preserve"> </w:t>
      </w:r>
      <w:r w:rsidR="0016405C">
        <w:rPr>
          <w:rFonts w:cstheme="majorBidi"/>
          <w:bCs/>
        </w:rPr>
        <w:t xml:space="preserve">One reason for this </w:t>
      </w:r>
      <w:r w:rsidR="006474A1">
        <w:rPr>
          <w:rFonts w:cstheme="majorBidi"/>
          <w:bCs/>
        </w:rPr>
        <w:t>may be that adverbial function is already a</w:t>
      </w:r>
      <w:r w:rsidR="00251D62">
        <w:rPr>
          <w:rFonts w:cstheme="majorBidi"/>
          <w:bCs/>
        </w:rPr>
        <w:t xml:space="preserve">n abstract, </w:t>
      </w:r>
      <w:r w:rsidR="007C40B2">
        <w:rPr>
          <w:rFonts w:cstheme="majorBidi"/>
          <w:bCs/>
        </w:rPr>
        <w:t>peripheral</w:t>
      </w:r>
      <w:r w:rsidR="006474A1">
        <w:rPr>
          <w:rFonts w:cstheme="majorBidi"/>
          <w:bCs/>
        </w:rPr>
        <w:t xml:space="preserve"> </w:t>
      </w:r>
      <w:r w:rsidR="00A34F1F">
        <w:rPr>
          <w:rFonts w:cstheme="majorBidi"/>
          <w:bCs/>
        </w:rPr>
        <w:t>role</w:t>
      </w:r>
      <w:r w:rsidR="003F4A84">
        <w:rPr>
          <w:rFonts w:cstheme="majorBidi"/>
          <w:bCs/>
        </w:rPr>
        <w:t xml:space="preserve"> compared with other </w:t>
      </w:r>
      <w:r w:rsidR="00732963">
        <w:rPr>
          <w:rFonts w:cstheme="majorBidi"/>
          <w:bCs/>
        </w:rPr>
        <w:t>sentence arguments.</w:t>
      </w:r>
      <w:r w:rsidR="009E6403">
        <w:rPr>
          <w:rStyle w:val="FootnoteReference"/>
          <w:rFonts w:cstheme="majorBidi"/>
          <w:bCs/>
        </w:rPr>
        <w:footnoteReference w:id="43"/>
      </w:r>
      <w:r w:rsidR="009E6403">
        <w:rPr>
          <w:rFonts w:cstheme="majorBidi"/>
          <w:bCs/>
        </w:rPr>
        <w:t xml:space="preserve"> </w:t>
      </w:r>
      <w:r w:rsidR="00F73EBA">
        <w:rPr>
          <w:rFonts w:cstheme="majorBidi"/>
          <w:bCs/>
        </w:rPr>
        <w:t xml:space="preserve">As a result, </w:t>
      </w:r>
      <w:r w:rsidR="006F4E81">
        <w:rPr>
          <w:rFonts w:cstheme="majorBidi"/>
          <w:bCs/>
        </w:rPr>
        <w:t>adverb</w:t>
      </w:r>
      <w:r w:rsidR="00DA767A">
        <w:rPr>
          <w:rFonts w:cstheme="majorBidi"/>
          <w:bCs/>
        </w:rPr>
        <w:t xml:space="preserve">s </w:t>
      </w:r>
      <w:r w:rsidR="004B68E6">
        <w:rPr>
          <w:rFonts w:cstheme="majorBidi"/>
          <w:bCs/>
        </w:rPr>
        <w:t xml:space="preserve">tend to be sourced from </w:t>
      </w:r>
      <w:r w:rsidR="0056663D">
        <w:rPr>
          <w:rFonts w:cstheme="majorBidi"/>
          <w:bCs/>
        </w:rPr>
        <w:t>a variety of word classes, resulting in</w:t>
      </w:r>
      <w:r w:rsidR="00294D59">
        <w:rPr>
          <w:rFonts w:cstheme="majorBidi"/>
          <w:bCs/>
        </w:rPr>
        <w:t xml:space="preserve"> a</w:t>
      </w:r>
      <w:r w:rsidR="0056663D">
        <w:rPr>
          <w:rFonts w:cstheme="majorBidi"/>
          <w:bCs/>
        </w:rPr>
        <w:t xml:space="preserve"> </w:t>
      </w:r>
      <w:r w:rsidR="0062632F">
        <w:rPr>
          <w:rFonts w:cstheme="majorBidi"/>
          <w:bCs/>
        </w:rPr>
        <w:t xml:space="preserve">heterogenous </w:t>
      </w:r>
      <w:r w:rsidR="00294D59">
        <w:rPr>
          <w:rFonts w:cstheme="majorBidi"/>
          <w:bCs/>
        </w:rPr>
        <w:t>makeup.</w:t>
      </w:r>
      <w:r w:rsidR="002B500D" w:rsidRPr="00142436">
        <w:rPr>
          <w:rStyle w:val="FootnoteReference"/>
        </w:rPr>
        <w:footnoteReference w:id="44"/>
      </w:r>
      <w:r w:rsidR="002B500D">
        <w:rPr>
          <w:rFonts w:cstheme="majorBidi"/>
          <w:bCs/>
        </w:rPr>
        <w:t xml:space="preserve"> </w:t>
      </w:r>
      <w:r w:rsidR="003C569F">
        <w:rPr>
          <w:rFonts w:cstheme="majorBidi"/>
          <w:bCs/>
        </w:rPr>
        <w:t xml:space="preserve">In BH, the most common </w:t>
      </w:r>
      <w:r w:rsidR="00A820C1">
        <w:rPr>
          <w:rFonts w:cstheme="majorBidi"/>
          <w:bCs/>
        </w:rPr>
        <w:t>source for adverbs is nouns and adjectives.</w:t>
      </w:r>
      <w:r w:rsidR="00A820C1" w:rsidRPr="00142436">
        <w:rPr>
          <w:rStyle w:val="FootnoteReference"/>
        </w:rPr>
        <w:footnoteReference w:id="45"/>
      </w:r>
    </w:p>
    <w:p w14:paraId="0C57BA9D" w14:textId="57C3DB51" w:rsidR="00EC3C9A" w:rsidRDefault="00460317" w:rsidP="00EA1AE1">
      <w:pPr>
        <w:keepNext/>
        <w:spacing w:line="480" w:lineRule="auto"/>
        <w:ind w:firstLine="567"/>
        <w:rPr>
          <w:rFonts w:cstheme="majorBidi"/>
          <w:bCs/>
        </w:rPr>
      </w:pPr>
      <w:r>
        <w:rPr>
          <w:rFonts w:cstheme="majorBidi"/>
          <w:bCs/>
        </w:rPr>
        <w:t>The</w:t>
      </w:r>
      <w:r w:rsidR="0027334B">
        <w:rPr>
          <w:rFonts w:cstheme="majorBidi"/>
          <w:bCs/>
        </w:rPr>
        <w:t xml:space="preserve"> </w:t>
      </w:r>
      <w:r w:rsidR="00A4000F">
        <w:rPr>
          <w:rFonts w:cstheme="majorBidi"/>
          <w:bCs/>
        </w:rPr>
        <w:t>absence</w:t>
      </w:r>
      <w:r w:rsidR="00961623">
        <w:rPr>
          <w:rFonts w:cstheme="majorBidi"/>
          <w:bCs/>
        </w:rPr>
        <w:t xml:space="preserve"> of </w:t>
      </w:r>
      <w:r w:rsidR="00BC28A1">
        <w:rPr>
          <w:rFonts w:cstheme="majorBidi"/>
          <w:bCs/>
        </w:rPr>
        <w:t xml:space="preserve">a </w:t>
      </w:r>
      <w:r w:rsidR="00961623">
        <w:rPr>
          <w:rFonts w:cstheme="majorBidi"/>
          <w:bCs/>
        </w:rPr>
        <w:t xml:space="preserve">neat and tidy </w:t>
      </w:r>
      <w:r w:rsidR="001855CA">
        <w:rPr>
          <w:rFonts w:cstheme="majorBidi"/>
          <w:bCs/>
        </w:rPr>
        <w:t>word class</w:t>
      </w:r>
      <w:r w:rsidR="003B4284">
        <w:rPr>
          <w:rFonts w:cstheme="majorBidi"/>
          <w:bCs/>
        </w:rPr>
        <w:t xml:space="preserve"> is not </w:t>
      </w:r>
      <w:r w:rsidR="00877871">
        <w:rPr>
          <w:rFonts w:cstheme="majorBidi"/>
          <w:bCs/>
        </w:rPr>
        <w:t xml:space="preserve">unique to </w:t>
      </w:r>
      <w:r w:rsidR="0085108C">
        <w:rPr>
          <w:rFonts w:cstheme="majorBidi"/>
          <w:bCs/>
        </w:rPr>
        <w:t>adverbs</w:t>
      </w:r>
      <w:r w:rsidR="00C61F3B">
        <w:rPr>
          <w:rFonts w:cstheme="majorBidi"/>
          <w:bCs/>
        </w:rPr>
        <w:t xml:space="preserve"> </w:t>
      </w:r>
      <w:r w:rsidR="00DE31F7">
        <w:rPr>
          <w:rFonts w:cstheme="majorBidi"/>
          <w:bCs/>
        </w:rPr>
        <w:t xml:space="preserve">but </w:t>
      </w:r>
      <w:r w:rsidR="00D9502C">
        <w:rPr>
          <w:rFonts w:cstheme="majorBidi"/>
          <w:bCs/>
        </w:rPr>
        <w:t xml:space="preserve">is </w:t>
      </w:r>
      <w:r w:rsidR="00941AB9">
        <w:rPr>
          <w:rFonts w:cstheme="majorBidi"/>
          <w:bCs/>
        </w:rPr>
        <w:t>endemic</w:t>
      </w:r>
      <w:r w:rsidR="0027334B">
        <w:rPr>
          <w:rFonts w:cstheme="majorBidi"/>
          <w:bCs/>
        </w:rPr>
        <w:t xml:space="preserve"> </w:t>
      </w:r>
      <w:r w:rsidR="00544EAD">
        <w:rPr>
          <w:rFonts w:cstheme="majorBidi"/>
          <w:bCs/>
        </w:rPr>
        <w:t>to</w:t>
      </w:r>
      <w:r w:rsidR="00C61F3B">
        <w:rPr>
          <w:rFonts w:cstheme="majorBidi"/>
          <w:bCs/>
        </w:rPr>
        <w:t xml:space="preserve"> </w:t>
      </w:r>
      <w:r w:rsidR="002B3845">
        <w:rPr>
          <w:rFonts w:cstheme="majorBidi"/>
          <w:bCs/>
        </w:rPr>
        <w:t xml:space="preserve">parts of speech in </w:t>
      </w:r>
      <w:r w:rsidR="000B52D5">
        <w:rPr>
          <w:rFonts w:cstheme="majorBidi"/>
          <w:bCs/>
        </w:rPr>
        <w:t>languages around the world.</w:t>
      </w:r>
      <w:r w:rsidR="005337C6">
        <w:rPr>
          <w:rFonts w:cstheme="majorBidi"/>
          <w:bCs/>
        </w:rPr>
        <w:t xml:space="preserve"> Some languages, </w:t>
      </w:r>
      <w:r w:rsidR="004E215F">
        <w:rPr>
          <w:rFonts w:cstheme="majorBidi"/>
          <w:bCs/>
        </w:rPr>
        <w:t xml:space="preserve">for instance, </w:t>
      </w:r>
      <w:r w:rsidR="00407A15">
        <w:rPr>
          <w:rFonts w:cstheme="majorBidi"/>
          <w:bCs/>
        </w:rPr>
        <w:t>lack</w:t>
      </w:r>
      <w:r w:rsidR="004E215F">
        <w:rPr>
          <w:rFonts w:cstheme="majorBidi"/>
          <w:bCs/>
        </w:rPr>
        <w:t xml:space="preserve"> </w:t>
      </w:r>
      <w:r w:rsidR="0054680F">
        <w:rPr>
          <w:rFonts w:cstheme="majorBidi"/>
          <w:bCs/>
        </w:rPr>
        <w:t xml:space="preserve">a clear morphological distinction between </w:t>
      </w:r>
      <w:r w:rsidR="002A1551">
        <w:rPr>
          <w:rFonts w:cstheme="majorBidi"/>
          <w:bCs/>
        </w:rPr>
        <w:t>nouns and verbs.</w:t>
      </w:r>
      <w:r w:rsidR="0035496C">
        <w:rPr>
          <w:rStyle w:val="FootnoteReference"/>
          <w:rFonts w:cstheme="majorBidi"/>
          <w:bCs/>
        </w:rPr>
        <w:footnoteReference w:id="46"/>
      </w:r>
      <w:r w:rsidR="00A05EA1">
        <w:rPr>
          <w:rFonts w:cstheme="majorBidi"/>
          <w:bCs/>
        </w:rPr>
        <w:t xml:space="preserve"> These </w:t>
      </w:r>
      <w:r w:rsidR="008F6CE2">
        <w:rPr>
          <w:rFonts w:cstheme="majorBidi"/>
          <w:bCs/>
        </w:rPr>
        <w:t xml:space="preserve">problems have led cognitive </w:t>
      </w:r>
      <w:r w:rsidR="008F6CE2">
        <w:rPr>
          <w:rFonts w:cstheme="majorBidi"/>
          <w:bCs/>
        </w:rPr>
        <w:lastRenderedPageBreak/>
        <w:t>linguists</w:t>
      </w:r>
      <w:r w:rsidR="00604287">
        <w:rPr>
          <w:rFonts w:cstheme="majorBidi"/>
          <w:bCs/>
        </w:rPr>
        <w:t xml:space="preserve"> to abandon </w:t>
      </w:r>
      <w:r w:rsidR="005823AD">
        <w:rPr>
          <w:rFonts w:cstheme="majorBidi"/>
          <w:bCs/>
        </w:rPr>
        <w:t>universal</w:t>
      </w:r>
      <w:r w:rsidR="003800CB">
        <w:rPr>
          <w:rFonts w:cstheme="majorBidi"/>
          <w:bCs/>
        </w:rPr>
        <w:t xml:space="preserve">, </w:t>
      </w:r>
      <w:r w:rsidR="00C1455C">
        <w:rPr>
          <w:rFonts w:cstheme="majorBidi"/>
          <w:bCs/>
        </w:rPr>
        <w:t>language-inherent parts of speech.</w:t>
      </w:r>
      <w:r w:rsidR="003800CB">
        <w:rPr>
          <w:rStyle w:val="FootnoteReference"/>
          <w:rFonts w:cstheme="majorBidi"/>
          <w:bCs/>
        </w:rPr>
        <w:footnoteReference w:id="47"/>
      </w:r>
      <w:r w:rsidR="003800CB">
        <w:rPr>
          <w:rFonts w:cstheme="majorBidi"/>
          <w:bCs/>
        </w:rPr>
        <w:t xml:space="preserve"> </w:t>
      </w:r>
      <w:r w:rsidR="00A21A11">
        <w:rPr>
          <w:rFonts w:cstheme="majorBidi"/>
          <w:bCs/>
        </w:rPr>
        <w:t xml:space="preserve">Instead, it is proposed that </w:t>
      </w:r>
      <w:r w:rsidR="005A6D14">
        <w:rPr>
          <w:rFonts w:cstheme="majorBidi"/>
          <w:bCs/>
        </w:rPr>
        <w:t xml:space="preserve">only </w:t>
      </w:r>
      <w:r w:rsidR="004208E8">
        <w:rPr>
          <w:rFonts w:cstheme="majorBidi"/>
          <w:bCs/>
        </w:rPr>
        <w:t xml:space="preserve">semantic </w:t>
      </w:r>
      <w:r w:rsidR="008E122C">
        <w:rPr>
          <w:rFonts w:cstheme="majorBidi"/>
          <w:bCs/>
        </w:rPr>
        <w:t xml:space="preserve">meaning </w:t>
      </w:r>
      <w:r w:rsidR="00332F25">
        <w:rPr>
          <w:rFonts w:cstheme="majorBidi"/>
          <w:bCs/>
        </w:rPr>
        <w:t xml:space="preserve">is </w:t>
      </w:r>
      <w:r w:rsidR="00263965">
        <w:rPr>
          <w:rFonts w:cstheme="majorBidi"/>
          <w:bCs/>
        </w:rPr>
        <w:t>ubiquitous</w:t>
      </w:r>
      <w:r w:rsidR="00B54E80">
        <w:rPr>
          <w:rFonts w:cstheme="majorBidi"/>
          <w:bCs/>
        </w:rPr>
        <w:t xml:space="preserve">; that is, cognitive concepts which are universal </w:t>
      </w:r>
      <w:r w:rsidR="006A4403">
        <w:rPr>
          <w:rFonts w:cstheme="majorBidi"/>
          <w:bCs/>
        </w:rPr>
        <w:t>to human experience can be mapped onto a</w:t>
      </w:r>
      <w:r w:rsidR="007D7B36">
        <w:rPr>
          <w:rFonts w:cstheme="majorBidi"/>
          <w:bCs/>
        </w:rPr>
        <w:t xml:space="preserve">n endless range of </w:t>
      </w:r>
      <w:r w:rsidR="0025700D">
        <w:rPr>
          <w:rFonts w:cstheme="majorBidi"/>
          <w:bCs/>
        </w:rPr>
        <w:t xml:space="preserve">language </w:t>
      </w:r>
      <w:r w:rsidR="009D076B">
        <w:rPr>
          <w:rFonts w:cstheme="majorBidi"/>
          <w:bCs/>
        </w:rPr>
        <w:t>patterns.</w:t>
      </w:r>
      <w:r w:rsidR="00DF6A88">
        <w:rPr>
          <w:rStyle w:val="FootnoteReference"/>
          <w:rFonts w:cstheme="majorBidi"/>
          <w:bCs/>
        </w:rPr>
        <w:footnoteReference w:id="48"/>
      </w:r>
    </w:p>
    <w:p w14:paraId="7C28A528" w14:textId="3BA306D1" w:rsidR="002C285F" w:rsidRDefault="002923A9" w:rsidP="002C285F">
      <w:pPr>
        <w:keepNext/>
        <w:spacing w:line="480" w:lineRule="auto"/>
        <w:ind w:firstLine="567"/>
        <w:rPr>
          <w:rFonts w:cstheme="majorBidi"/>
          <w:bCs/>
        </w:rPr>
      </w:pPr>
      <w:r>
        <w:rPr>
          <w:rFonts w:cstheme="majorBidi"/>
          <w:bCs/>
        </w:rPr>
        <w:t>Croft</w:t>
      </w:r>
      <w:r w:rsidR="006D2E80">
        <w:rPr>
          <w:rFonts w:cstheme="majorBidi"/>
          <w:bCs/>
        </w:rPr>
        <w:t xml:space="preserve">, </w:t>
      </w:r>
      <w:r w:rsidR="005F2AA5">
        <w:rPr>
          <w:rFonts w:cstheme="majorBidi"/>
          <w:bCs/>
        </w:rPr>
        <w:t>in particular</w:t>
      </w:r>
      <w:r w:rsidR="006D2E80">
        <w:rPr>
          <w:rFonts w:cstheme="majorBidi"/>
          <w:bCs/>
        </w:rPr>
        <w:t>,</w:t>
      </w:r>
      <w:r w:rsidR="005F2AA5">
        <w:rPr>
          <w:rFonts w:cstheme="majorBidi"/>
          <w:bCs/>
        </w:rPr>
        <w:t xml:space="preserve"> has </w:t>
      </w:r>
      <w:r w:rsidR="00F52E1A">
        <w:rPr>
          <w:rFonts w:cstheme="majorBidi"/>
          <w:bCs/>
        </w:rPr>
        <w:t xml:space="preserve">advocated a </w:t>
      </w:r>
      <w:r w:rsidR="00C54216">
        <w:rPr>
          <w:rFonts w:cstheme="majorBidi"/>
          <w:bCs/>
        </w:rPr>
        <w:t>geometric</w:t>
      </w:r>
      <w:r w:rsidR="00F52E1A">
        <w:rPr>
          <w:rFonts w:cstheme="majorBidi"/>
          <w:bCs/>
        </w:rPr>
        <w:t xml:space="preserve"> </w:t>
      </w:r>
      <w:r w:rsidR="00835FDF">
        <w:rPr>
          <w:rFonts w:cstheme="majorBidi"/>
          <w:bCs/>
        </w:rPr>
        <w:t xml:space="preserve">approach to </w:t>
      </w:r>
      <w:r w:rsidR="00E90C35">
        <w:rPr>
          <w:rFonts w:cstheme="majorBidi"/>
          <w:bCs/>
        </w:rPr>
        <w:t xml:space="preserve">parts of speech, whereby </w:t>
      </w:r>
      <w:r w:rsidR="00502D5E">
        <w:rPr>
          <w:rFonts w:cstheme="majorBidi"/>
          <w:bCs/>
        </w:rPr>
        <w:t xml:space="preserve">various cognitive concepts </w:t>
      </w:r>
      <w:r w:rsidR="00D269B2">
        <w:rPr>
          <w:rFonts w:cstheme="majorBidi"/>
          <w:bCs/>
        </w:rPr>
        <w:t xml:space="preserve">are </w:t>
      </w:r>
      <w:r w:rsidR="00A0478A">
        <w:rPr>
          <w:rFonts w:cstheme="majorBidi"/>
          <w:bCs/>
        </w:rPr>
        <w:t xml:space="preserve">visualized in a </w:t>
      </w:r>
      <w:r w:rsidR="009E5801">
        <w:rPr>
          <w:rFonts w:cstheme="majorBidi"/>
          <w:bCs/>
        </w:rPr>
        <w:t>conceptual space</w:t>
      </w:r>
      <w:r w:rsidR="005F2AA5">
        <w:rPr>
          <w:rFonts w:cstheme="majorBidi"/>
          <w:bCs/>
        </w:rPr>
        <w:t>.</w:t>
      </w:r>
      <w:r w:rsidR="005F2AA5">
        <w:rPr>
          <w:rStyle w:val="FootnoteReference"/>
          <w:rFonts w:cstheme="majorBidi"/>
          <w:bCs/>
        </w:rPr>
        <w:footnoteReference w:id="49"/>
      </w:r>
      <w:r w:rsidR="005F2AA5">
        <w:rPr>
          <w:rFonts w:cstheme="majorBidi"/>
          <w:bCs/>
        </w:rPr>
        <w:t xml:space="preserve"> </w:t>
      </w:r>
      <w:r w:rsidR="007209DE">
        <w:rPr>
          <w:rFonts w:cstheme="majorBidi"/>
          <w:bCs/>
        </w:rPr>
        <w:t xml:space="preserve">He </w:t>
      </w:r>
      <w:r w:rsidR="008C351A">
        <w:rPr>
          <w:rFonts w:cstheme="majorBidi"/>
          <w:bCs/>
        </w:rPr>
        <w:t xml:space="preserve">recognizes two main semantic axes </w:t>
      </w:r>
      <w:r w:rsidR="009B2D67">
        <w:rPr>
          <w:rFonts w:cstheme="majorBidi"/>
          <w:bCs/>
        </w:rPr>
        <w:t xml:space="preserve">in this space </w:t>
      </w:r>
      <w:r w:rsidR="00DC05F2">
        <w:rPr>
          <w:rFonts w:cstheme="majorBidi"/>
          <w:bCs/>
        </w:rPr>
        <w:t xml:space="preserve">by which humans tend to organize their knowledge of the world: </w:t>
      </w:r>
      <w:r w:rsidR="001146E4">
        <w:rPr>
          <w:rFonts w:cstheme="majorBidi"/>
          <w:bCs/>
        </w:rPr>
        <w:t xml:space="preserve">a semantic </w:t>
      </w:r>
      <w:r w:rsidR="00EB47CC">
        <w:rPr>
          <w:rFonts w:cstheme="majorBidi"/>
          <w:bCs/>
        </w:rPr>
        <w:t xml:space="preserve">axis </w:t>
      </w:r>
      <w:r w:rsidR="001146E4">
        <w:rPr>
          <w:rFonts w:cstheme="majorBidi"/>
          <w:bCs/>
        </w:rPr>
        <w:t xml:space="preserve">and a pragmatic </w:t>
      </w:r>
      <w:r w:rsidR="00EB47CC">
        <w:rPr>
          <w:rFonts w:cstheme="majorBidi"/>
          <w:bCs/>
        </w:rPr>
        <w:t>axis</w:t>
      </w:r>
      <w:r w:rsidR="00C81176">
        <w:rPr>
          <w:rFonts w:cstheme="majorBidi"/>
          <w:bCs/>
        </w:rPr>
        <w:t>:</w:t>
      </w:r>
    </w:p>
    <w:p w14:paraId="09BEA5B4" w14:textId="7278DCA2" w:rsidR="003F73C6" w:rsidRDefault="003F73C6" w:rsidP="003F73C6">
      <w:pPr>
        <w:pStyle w:val="Caption"/>
        <w:keepNext/>
      </w:pPr>
      <w:r>
        <w:t xml:space="preserve">Figure </w:t>
      </w:r>
      <w:r>
        <w:fldChar w:fldCharType="begin"/>
      </w:r>
      <w:r>
        <w:instrText xml:space="preserve"> SEQ Figure \* ARABIC </w:instrText>
      </w:r>
      <w:r>
        <w:fldChar w:fldCharType="separate"/>
      </w:r>
      <w:r>
        <w:rPr>
          <w:noProof/>
        </w:rPr>
        <w:t>2</w:t>
      </w:r>
      <w:r>
        <w:fldChar w:fldCharType="end"/>
      </w:r>
      <w:r>
        <w:t xml:space="preserve">: </w:t>
      </w:r>
      <w:r>
        <w:t>Croft's two-dimensional parts of speech space</w:t>
      </w:r>
      <w:r w:rsidRPr="00711567">
        <w:rPr>
          <w:rStyle w:val="FootnoteReference"/>
        </w:rPr>
        <w:footnoteReference w:id="50"/>
      </w:r>
    </w:p>
    <w:p w14:paraId="00FB85EB" w14:textId="66312BD9" w:rsidR="002C285F" w:rsidRPr="002C285F" w:rsidRDefault="00E14CFF" w:rsidP="00171821">
      <w:pPr>
        <w:pStyle w:val="Caption"/>
        <w:keepNext/>
      </w:pPr>
      <w:r>
        <w:rPr>
          <w:noProof/>
        </w:rPr>
        <w:drawing>
          <wp:inline distT="0" distB="0" distL="0" distR="0" wp14:anchorId="076C1880" wp14:editId="39B2C9C7">
            <wp:extent cx="3479800" cy="18542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ft_1990_pos_tabl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479800" cy="1854200"/>
                    </a:xfrm>
                    <a:prstGeom prst="rect">
                      <a:avLst/>
                    </a:prstGeom>
                  </pic:spPr>
                </pic:pic>
              </a:graphicData>
            </a:graphic>
          </wp:inline>
        </w:drawing>
      </w:r>
    </w:p>
    <w:p w14:paraId="50961CD0" w14:textId="3B41100E" w:rsidR="007C2818" w:rsidRDefault="00B96CB6" w:rsidP="00F4692D">
      <w:pPr>
        <w:keepNext/>
        <w:spacing w:before="480" w:line="480" w:lineRule="auto"/>
        <w:rPr>
          <w:rFonts w:cstheme="majorBidi"/>
          <w:bCs/>
        </w:rPr>
      </w:pPr>
      <w:r>
        <w:rPr>
          <w:rFonts w:cstheme="majorBidi"/>
          <w:bCs/>
        </w:rPr>
        <w:t xml:space="preserve">Constructions in language </w:t>
      </w:r>
      <w:r w:rsidR="003A5097">
        <w:rPr>
          <w:rFonts w:cstheme="majorBidi"/>
          <w:bCs/>
        </w:rPr>
        <w:t xml:space="preserve">can point to </w:t>
      </w:r>
      <w:r w:rsidR="00D070DB">
        <w:rPr>
          <w:rFonts w:cstheme="majorBidi"/>
          <w:bCs/>
        </w:rPr>
        <w:t xml:space="preserve">any region or stretch within this space. </w:t>
      </w:r>
      <w:r w:rsidR="00C81176">
        <w:rPr>
          <w:rFonts w:cstheme="majorBidi"/>
          <w:bCs/>
        </w:rPr>
        <w:t xml:space="preserve">For example, </w:t>
      </w:r>
      <w:r w:rsidR="002241CE">
        <w:rPr>
          <w:rFonts w:cstheme="majorBidi"/>
          <w:bCs/>
        </w:rPr>
        <w:t xml:space="preserve">the English </w:t>
      </w:r>
      <w:r w:rsidR="00AA655B">
        <w:rPr>
          <w:rFonts w:cstheme="majorBidi"/>
          <w:bCs/>
        </w:rPr>
        <w:t xml:space="preserve">pattern </w:t>
      </w:r>
      <w:r w:rsidR="00764B9C">
        <w:rPr>
          <w:rFonts w:cstheme="majorBidi"/>
          <w:bCs/>
        </w:rPr>
        <w:t>-</w:t>
      </w:r>
      <w:proofErr w:type="spellStart"/>
      <w:r w:rsidR="00764B9C">
        <w:rPr>
          <w:rFonts w:cstheme="majorBidi"/>
          <w:bCs/>
          <w:i/>
          <w:iCs/>
        </w:rPr>
        <w:t>ing</w:t>
      </w:r>
      <w:proofErr w:type="spellEnd"/>
      <w:r w:rsidR="00764B9C">
        <w:rPr>
          <w:rFonts w:cstheme="majorBidi"/>
          <w:bCs/>
          <w:i/>
          <w:iCs/>
        </w:rPr>
        <w:t xml:space="preserve"> </w:t>
      </w:r>
      <w:r w:rsidR="00C90CD0">
        <w:rPr>
          <w:rFonts w:cstheme="majorBidi"/>
          <w:bCs/>
        </w:rPr>
        <w:t xml:space="preserve">spans </w:t>
      </w:r>
      <w:r w:rsidR="004B1A43">
        <w:rPr>
          <w:rFonts w:cstheme="majorBidi"/>
          <w:bCs/>
        </w:rPr>
        <w:t>the events with reference</w:t>
      </w:r>
      <w:r w:rsidR="00EF1ED6">
        <w:rPr>
          <w:rFonts w:cstheme="majorBidi"/>
          <w:bCs/>
        </w:rPr>
        <w:t xml:space="preserve"> (</w:t>
      </w:r>
      <w:r w:rsidR="004104B9">
        <w:rPr>
          <w:rFonts w:cstheme="majorBidi"/>
          <w:bCs/>
        </w:rPr>
        <w:t xml:space="preserve">e.g. </w:t>
      </w:r>
      <w:r w:rsidR="00EF1ED6">
        <w:rPr>
          <w:rFonts w:cstheme="majorBidi"/>
          <w:bCs/>
        </w:rPr>
        <w:t>"</w:t>
      </w:r>
      <w:r w:rsidR="001D0C96">
        <w:rPr>
          <w:rFonts w:cstheme="majorBidi"/>
          <w:bCs/>
        </w:rPr>
        <w:t>running</w:t>
      </w:r>
      <w:r w:rsidR="00EF1ED6">
        <w:rPr>
          <w:rFonts w:cstheme="majorBidi"/>
          <w:bCs/>
        </w:rPr>
        <w:t>")</w:t>
      </w:r>
      <w:r w:rsidR="004B1A43">
        <w:rPr>
          <w:rFonts w:cstheme="majorBidi"/>
          <w:bCs/>
        </w:rPr>
        <w:t xml:space="preserve"> and events with modification </w:t>
      </w:r>
      <w:r w:rsidR="00397B0F">
        <w:rPr>
          <w:rFonts w:cstheme="majorBidi"/>
          <w:bCs/>
        </w:rPr>
        <w:t>regions</w:t>
      </w:r>
      <w:r w:rsidR="00EF1ED6">
        <w:rPr>
          <w:rFonts w:cstheme="majorBidi"/>
          <w:bCs/>
        </w:rPr>
        <w:t xml:space="preserve"> (</w:t>
      </w:r>
      <w:r w:rsidR="00285BDA">
        <w:rPr>
          <w:rFonts w:cstheme="majorBidi"/>
          <w:bCs/>
        </w:rPr>
        <w:t xml:space="preserve">e.g. </w:t>
      </w:r>
      <w:r w:rsidR="00EF1ED6">
        <w:rPr>
          <w:rFonts w:cstheme="majorBidi"/>
          <w:bCs/>
        </w:rPr>
        <w:t>"</w:t>
      </w:r>
      <w:r w:rsidR="001D0C96">
        <w:rPr>
          <w:rFonts w:cstheme="majorBidi"/>
          <w:bCs/>
        </w:rPr>
        <w:t>running</w:t>
      </w:r>
      <w:r w:rsidR="00EF1ED6">
        <w:rPr>
          <w:rFonts w:cstheme="majorBidi"/>
          <w:bCs/>
        </w:rPr>
        <w:t xml:space="preserve"> man")</w:t>
      </w:r>
      <w:r w:rsidR="009B0E28">
        <w:rPr>
          <w:rFonts w:cstheme="majorBidi"/>
          <w:bCs/>
        </w:rPr>
        <w:t>.</w:t>
      </w:r>
      <w:r w:rsidR="00A23678">
        <w:rPr>
          <w:rStyle w:val="FootnoteReference"/>
          <w:rFonts w:cstheme="majorBidi"/>
          <w:bCs/>
        </w:rPr>
        <w:footnoteReference w:id="51"/>
      </w:r>
      <w:r w:rsidR="00206294">
        <w:rPr>
          <w:rFonts w:cstheme="majorBidi"/>
          <w:bCs/>
        </w:rPr>
        <w:t xml:space="preserve"> </w:t>
      </w:r>
      <w:r w:rsidR="00C6116A">
        <w:rPr>
          <w:rFonts w:cstheme="majorBidi"/>
          <w:bCs/>
        </w:rPr>
        <w:t xml:space="preserve">In addition to the </w:t>
      </w:r>
      <w:r w:rsidR="00CA02BC">
        <w:rPr>
          <w:rFonts w:cstheme="majorBidi"/>
          <w:bCs/>
        </w:rPr>
        <w:t xml:space="preserve">three main pragmatic </w:t>
      </w:r>
      <w:r w:rsidR="00C15490">
        <w:rPr>
          <w:rFonts w:cstheme="majorBidi"/>
          <w:bCs/>
        </w:rPr>
        <w:t>acts</w:t>
      </w:r>
      <w:r w:rsidR="007C2818">
        <w:rPr>
          <w:rFonts w:cstheme="majorBidi"/>
          <w:bCs/>
        </w:rPr>
        <w:t xml:space="preserve">, </w:t>
      </w:r>
      <w:r w:rsidR="007C2818">
        <w:rPr>
          <w:rFonts w:cstheme="majorBidi"/>
          <w:bCs/>
        </w:rPr>
        <w:lastRenderedPageBreak/>
        <w:t>Croft</w:t>
      </w:r>
      <w:r w:rsidR="001575A5">
        <w:rPr>
          <w:rFonts w:cstheme="majorBidi"/>
          <w:bCs/>
        </w:rPr>
        <w:t xml:space="preserve"> </w:t>
      </w:r>
      <w:r w:rsidR="0043623D">
        <w:rPr>
          <w:rFonts w:cstheme="majorBidi"/>
          <w:bCs/>
        </w:rPr>
        <w:t xml:space="preserve">provides </w:t>
      </w:r>
      <w:r w:rsidR="001F5D2C">
        <w:rPr>
          <w:rFonts w:cstheme="majorBidi"/>
          <w:bCs/>
        </w:rPr>
        <w:t xml:space="preserve">a </w:t>
      </w:r>
      <w:r w:rsidR="00DA77B2">
        <w:rPr>
          <w:rFonts w:cstheme="majorBidi"/>
          <w:bCs/>
        </w:rPr>
        <w:t xml:space="preserve">role which serves to </w:t>
      </w:r>
      <w:r w:rsidR="006D2E80">
        <w:rPr>
          <w:rFonts w:cstheme="majorBidi"/>
          <w:bCs/>
        </w:rPr>
        <w:t>"</w:t>
      </w:r>
      <w:r w:rsidR="00045398">
        <w:rPr>
          <w:rFonts w:cstheme="majorBidi"/>
          <w:bCs/>
        </w:rPr>
        <w:t xml:space="preserve">situate </w:t>
      </w:r>
      <w:r w:rsidR="00753E9C">
        <w:rPr>
          <w:rFonts w:cstheme="majorBidi"/>
          <w:bCs/>
        </w:rPr>
        <w:t xml:space="preserve">in a physical </w:t>
      </w:r>
      <w:r w:rsidR="005D4127">
        <w:rPr>
          <w:rFonts w:cstheme="majorBidi"/>
          <w:bCs/>
        </w:rPr>
        <w:t>dimension,</w:t>
      </w:r>
      <w:r w:rsidR="00753E9C">
        <w:rPr>
          <w:rFonts w:cstheme="majorBidi"/>
          <w:bCs/>
        </w:rPr>
        <w:t xml:space="preserve">" which includes </w:t>
      </w:r>
      <w:r w:rsidR="002D5F71">
        <w:rPr>
          <w:rFonts w:cstheme="majorBidi"/>
          <w:bCs/>
        </w:rPr>
        <w:t>locative time adverbials.</w:t>
      </w:r>
      <w:r w:rsidR="00E15A04">
        <w:rPr>
          <w:rStyle w:val="FootnoteReference"/>
          <w:rFonts w:cstheme="majorBidi"/>
          <w:bCs/>
        </w:rPr>
        <w:footnoteReference w:id="52"/>
      </w:r>
    </w:p>
    <w:p w14:paraId="73001D91" w14:textId="406B447D" w:rsidR="00A45D39" w:rsidRDefault="006B3000" w:rsidP="00A4054A">
      <w:pPr>
        <w:keepNext/>
        <w:spacing w:line="480" w:lineRule="auto"/>
        <w:ind w:firstLine="567"/>
        <w:rPr>
          <w:rFonts w:cstheme="majorBidi"/>
          <w:bCs/>
        </w:rPr>
      </w:pPr>
      <w:r>
        <w:rPr>
          <w:rFonts w:cstheme="majorBidi"/>
          <w:bCs/>
        </w:rPr>
        <w:t xml:space="preserve">Of particular interest to this study is </w:t>
      </w:r>
      <w:r w:rsidR="008932C3">
        <w:rPr>
          <w:rFonts w:cstheme="majorBidi"/>
          <w:bCs/>
        </w:rPr>
        <w:t xml:space="preserve">the way in which </w:t>
      </w:r>
      <w:r w:rsidR="005B50DF">
        <w:rPr>
          <w:rFonts w:cstheme="majorBidi"/>
          <w:bCs/>
        </w:rPr>
        <w:t xml:space="preserve">the adverbial role </w:t>
      </w:r>
      <w:r w:rsidR="009D0EB9">
        <w:rPr>
          <w:rFonts w:cstheme="majorBidi"/>
          <w:bCs/>
        </w:rPr>
        <w:t xml:space="preserve">"recruits" </w:t>
      </w:r>
      <w:r w:rsidR="00B65924">
        <w:rPr>
          <w:rFonts w:cstheme="majorBidi"/>
          <w:bCs/>
        </w:rPr>
        <w:t>words associated with the noun sense</w:t>
      </w:r>
      <w:r w:rsidR="00F0510A">
        <w:rPr>
          <w:rFonts w:cstheme="majorBidi"/>
          <w:bCs/>
        </w:rPr>
        <w:t xml:space="preserve">. </w:t>
      </w:r>
      <w:r w:rsidR="00ED7FAE">
        <w:rPr>
          <w:rFonts w:cstheme="majorBidi"/>
          <w:bCs/>
        </w:rPr>
        <w:t xml:space="preserve">Prototypical adverbs </w:t>
      </w:r>
      <w:r w:rsidR="0024579F">
        <w:rPr>
          <w:rFonts w:cstheme="majorBidi"/>
          <w:bCs/>
        </w:rPr>
        <w:t>ar</w:t>
      </w:r>
      <w:r w:rsidR="007E089F">
        <w:rPr>
          <w:rFonts w:cstheme="majorBidi"/>
          <w:bCs/>
        </w:rPr>
        <w:t>e words</w:t>
      </w:r>
      <w:r w:rsidR="00EB2E78">
        <w:rPr>
          <w:rFonts w:cstheme="majorBidi"/>
          <w:bCs/>
        </w:rPr>
        <w:t xml:space="preserve"> which have their temporal reference built-in, so to spea</w:t>
      </w:r>
      <w:r w:rsidR="00B00AF6">
        <w:rPr>
          <w:rFonts w:cstheme="majorBidi"/>
          <w:bCs/>
        </w:rPr>
        <w:t xml:space="preserve">k; they are </w:t>
      </w:r>
      <w:r w:rsidR="000035BF">
        <w:rPr>
          <w:rFonts w:cstheme="majorBidi"/>
          <w:bCs/>
        </w:rPr>
        <w:t>typically deictic</w:t>
      </w:r>
      <w:r w:rsidR="008B4F19">
        <w:rPr>
          <w:rStyle w:val="FootnoteReference"/>
          <w:rFonts w:cstheme="majorBidi"/>
          <w:bCs/>
        </w:rPr>
        <w:footnoteReference w:id="53"/>
      </w:r>
      <w:r w:rsidR="001F4881">
        <w:rPr>
          <w:rFonts w:cstheme="majorBidi"/>
          <w:bCs/>
        </w:rPr>
        <w:t xml:space="preserve"> and sometimes have </w:t>
      </w:r>
      <w:r w:rsidR="005E1702">
        <w:rPr>
          <w:rFonts w:cstheme="majorBidi"/>
          <w:bCs/>
        </w:rPr>
        <w:t>tense</w:t>
      </w:r>
      <w:r w:rsidR="00B93F86">
        <w:rPr>
          <w:rFonts w:cstheme="majorBidi"/>
          <w:bCs/>
        </w:rPr>
        <w:t xml:space="preserve"> (e.g. </w:t>
      </w:r>
      <w:r w:rsidR="005320BF" w:rsidRPr="00754893">
        <w:rPr>
          <w:rFonts w:cstheme="majorBidi" w:hint="cs"/>
          <w:b/>
          <w:rtl/>
        </w:rPr>
        <w:t>מָחָר</w:t>
      </w:r>
      <w:r w:rsidR="005320BF">
        <w:rPr>
          <w:rFonts w:cstheme="majorBidi"/>
          <w:bCs/>
        </w:rPr>
        <w:t xml:space="preserve"> 'tomorrow')</w:t>
      </w:r>
      <w:r w:rsidR="00754893">
        <w:rPr>
          <w:rFonts w:cstheme="majorBidi"/>
          <w:bCs/>
        </w:rPr>
        <w:t>.</w:t>
      </w:r>
      <w:r w:rsidR="00212A30">
        <w:rPr>
          <w:rStyle w:val="FootnoteReference"/>
          <w:rFonts w:cstheme="majorBidi"/>
          <w:bCs/>
        </w:rPr>
        <w:footnoteReference w:id="54"/>
      </w:r>
      <w:r w:rsidR="00567548">
        <w:rPr>
          <w:rFonts w:cstheme="majorBidi"/>
          <w:bCs/>
        </w:rPr>
        <w:t xml:space="preserve"> </w:t>
      </w:r>
      <w:r w:rsidR="007D7320">
        <w:rPr>
          <w:rFonts w:cstheme="majorBidi"/>
          <w:bCs/>
        </w:rPr>
        <w:t xml:space="preserve">But adverbials in BH </w:t>
      </w:r>
      <w:r w:rsidR="003C258C">
        <w:rPr>
          <w:rFonts w:cstheme="majorBidi"/>
          <w:bCs/>
        </w:rPr>
        <w:t xml:space="preserve">(and </w:t>
      </w:r>
      <w:r w:rsidR="007F3B20">
        <w:rPr>
          <w:rFonts w:cstheme="majorBidi"/>
          <w:bCs/>
        </w:rPr>
        <w:t xml:space="preserve">others) </w:t>
      </w:r>
      <w:r w:rsidR="005D0FB0">
        <w:rPr>
          <w:rFonts w:cstheme="majorBidi"/>
          <w:bCs/>
        </w:rPr>
        <w:t xml:space="preserve">also </w:t>
      </w:r>
      <w:r w:rsidR="00F1175D">
        <w:rPr>
          <w:rFonts w:cstheme="majorBidi"/>
          <w:bCs/>
        </w:rPr>
        <w:t xml:space="preserve">utilize nouns </w:t>
      </w:r>
      <w:r w:rsidR="002B6679">
        <w:rPr>
          <w:rFonts w:cstheme="majorBidi"/>
          <w:bCs/>
        </w:rPr>
        <w:t>to indicate location</w:t>
      </w:r>
      <w:r w:rsidR="00F270A8">
        <w:rPr>
          <w:rFonts w:cstheme="majorBidi"/>
          <w:bCs/>
        </w:rPr>
        <w:t xml:space="preserve"> or duration in time.</w:t>
      </w:r>
      <w:r w:rsidR="00801AFC">
        <w:rPr>
          <w:rFonts w:cstheme="majorBidi"/>
          <w:bCs/>
        </w:rPr>
        <w:t xml:space="preserve"> </w:t>
      </w:r>
      <w:r w:rsidR="00B70D7F">
        <w:rPr>
          <w:rFonts w:cstheme="majorBidi"/>
          <w:bCs/>
        </w:rPr>
        <w:t xml:space="preserve">They can therefore be construed </w:t>
      </w:r>
      <w:r w:rsidR="004874E8">
        <w:rPr>
          <w:rFonts w:cstheme="majorBidi"/>
          <w:bCs/>
        </w:rPr>
        <w:t xml:space="preserve">simultaneously as </w:t>
      </w:r>
      <w:r w:rsidR="002C3803">
        <w:rPr>
          <w:rFonts w:cstheme="majorBidi"/>
          <w:bCs/>
        </w:rPr>
        <w:t>conceptual objects with referentiality (i.e. nouns</w:t>
      </w:r>
      <w:r w:rsidR="00E11A7F">
        <w:rPr>
          <w:rFonts w:cstheme="majorBidi"/>
          <w:bCs/>
        </w:rPr>
        <w:t>) and</w:t>
      </w:r>
      <w:r w:rsidR="00A6379F">
        <w:rPr>
          <w:rFonts w:cstheme="majorBidi"/>
          <w:bCs/>
        </w:rPr>
        <w:t xml:space="preserve"> </w:t>
      </w:r>
      <w:r w:rsidR="0062761D">
        <w:rPr>
          <w:rFonts w:cstheme="majorBidi"/>
          <w:bCs/>
        </w:rPr>
        <w:t xml:space="preserve">modifiers indicating </w:t>
      </w:r>
      <w:r w:rsidR="004D530F">
        <w:rPr>
          <w:rFonts w:cstheme="majorBidi"/>
          <w:bCs/>
        </w:rPr>
        <w:t xml:space="preserve">temporal </w:t>
      </w:r>
      <w:r w:rsidR="0062761D">
        <w:rPr>
          <w:rFonts w:cstheme="majorBidi"/>
          <w:bCs/>
        </w:rPr>
        <w:t>locatio</w:t>
      </w:r>
      <w:r w:rsidR="00F5044B">
        <w:rPr>
          <w:rFonts w:cstheme="majorBidi"/>
          <w:bCs/>
        </w:rPr>
        <w:t xml:space="preserve">n </w:t>
      </w:r>
      <w:r w:rsidR="008044E1">
        <w:rPr>
          <w:rFonts w:cstheme="majorBidi"/>
          <w:bCs/>
        </w:rPr>
        <w:t>(adverbs)</w:t>
      </w:r>
      <w:r w:rsidR="00B300AD">
        <w:rPr>
          <w:rFonts w:cstheme="majorBidi"/>
          <w:bCs/>
        </w:rPr>
        <w:t>.</w:t>
      </w:r>
      <w:r w:rsidR="008044E1">
        <w:rPr>
          <w:rStyle w:val="FootnoteReference"/>
          <w:rFonts w:cstheme="majorBidi"/>
          <w:bCs/>
        </w:rPr>
        <w:footnoteReference w:id="55"/>
      </w:r>
      <w:r w:rsidR="007D3E0C">
        <w:rPr>
          <w:rFonts w:cstheme="majorBidi"/>
          <w:bCs/>
        </w:rPr>
        <w:t xml:space="preserve"> </w:t>
      </w:r>
      <w:r w:rsidR="00BD155C">
        <w:rPr>
          <w:rFonts w:cstheme="majorBidi"/>
          <w:bCs/>
        </w:rPr>
        <w:t xml:space="preserve">But what happens </w:t>
      </w:r>
      <w:r w:rsidR="00000672">
        <w:rPr>
          <w:rFonts w:cstheme="majorBidi"/>
          <w:bCs/>
        </w:rPr>
        <w:t xml:space="preserve">when </w:t>
      </w:r>
      <w:r w:rsidR="00A77B41">
        <w:rPr>
          <w:rFonts w:cstheme="majorBidi"/>
          <w:bCs/>
        </w:rPr>
        <w:t xml:space="preserve">a </w:t>
      </w:r>
      <w:r w:rsidR="00466F58">
        <w:rPr>
          <w:rFonts w:cstheme="majorBidi"/>
          <w:bCs/>
        </w:rPr>
        <w:t xml:space="preserve">noun begins to </w:t>
      </w:r>
      <w:r w:rsidR="0071502A">
        <w:rPr>
          <w:rFonts w:cstheme="majorBidi"/>
          <w:bCs/>
        </w:rPr>
        <w:t xml:space="preserve">increasingly </w:t>
      </w:r>
      <w:r w:rsidR="00466F58">
        <w:rPr>
          <w:rFonts w:cstheme="majorBidi"/>
          <w:bCs/>
        </w:rPr>
        <w:t xml:space="preserve">"forget" its </w:t>
      </w:r>
      <w:r w:rsidR="00997A02">
        <w:rPr>
          <w:rFonts w:cstheme="majorBidi"/>
          <w:bCs/>
        </w:rPr>
        <w:t>nominal properties</w:t>
      </w:r>
      <w:r w:rsidR="000F3ECD">
        <w:rPr>
          <w:rFonts w:cstheme="majorBidi"/>
          <w:bCs/>
        </w:rPr>
        <w:t xml:space="preserve"> </w:t>
      </w:r>
      <w:r w:rsidR="000B3250">
        <w:rPr>
          <w:rFonts w:cstheme="majorBidi"/>
          <w:bCs/>
        </w:rPr>
        <w:t>and</w:t>
      </w:r>
      <w:r w:rsidR="000F3ECD">
        <w:rPr>
          <w:rFonts w:cstheme="majorBidi"/>
          <w:bCs/>
        </w:rPr>
        <w:t xml:space="preserve"> take on </w:t>
      </w:r>
      <w:r w:rsidR="00CE6314">
        <w:rPr>
          <w:rFonts w:cstheme="majorBidi"/>
          <w:bCs/>
        </w:rPr>
        <w:t>the</w:t>
      </w:r>
      <w:r w:rsidR="000F3ECD">
        <w:rPr>
          <w:rFonts w:cstheme="majorBidi"/>
          <w:bCs/>
        </w:rPr>
        <w:t xml:space="preserve"> life </w:t>
      </w:r>
      <w:r w:rsidR="00CE6314">
        <w:rPr>
          <w:rFonts w:cstheme="majorBidi"/>
          <w:bCs/>
        </w:rPr>
        <w:t>of</w:t>
      </w:r>
      <w:r w:rsidR="000F3ECD">
        <w:rPr>
          <w:rFonts w:cstheme="majorBidi"/>
          <w:bCs/>
        </w:rPr>
        <w:t xml:space="preserve"> an adverb? </w:t>
      </w:r>
      <w:r w:rsidR="0041501A">
        <w:rPr>
          <w:rFonts w:cstheme="majorBidi"/>
          <w:bCs/>
        </w:rPr>
        <w:t xml:space="preserve">This </w:t>
      </w:r>
      <w:r w:rsidR="00D5716A">
        <w:rPr>
          <w:rFonts w:cstheme="majorBidi"/>
          <w:bCs/>
        </w:rPr>
        <w:t>possibility</w:t>
      </w:r>
      <w:r w:rsidR="006735D2">
        <w:rPr>
          <w:rFonts w:cstheme="majorBidi"/>
          <w:bCs/>
        </w:rPr>
        <w:t xml:space="preserve"> would imply </w:t>
      </w:r>
      <w:r w:rsidR="00F01810">
        <w:rPr>
          <w:rFonts w:cstheme="majorBidi"/>
          <w:bCs/>
        </w:rPr>
        <w:t xml:space="preserve">that </w:t>
      </w:r>
      <w:r w:rsidR="00CF23A5">
        <w:rPr>
          <w:rFonts w:cstheme="majorBidi"/>
          <w:bCs/>
        </w:rPr>
        <w:t xml:space="preserve">there exists a spectrum </w:t>
      </w:r>
      <w:r w:rsidR="00F16B67">
        <w:rPr>
          <w:rFonts w:cstheme="majorBidi"/>
          <w:bCs/>
        </w:rPr>
        <w:t xml:space="preserve">of </w:t>
      </w:r>
      <w:r w:rsidR="000F5BC1">
        <w:rPr>
          <w:rFonts w:cstheme="majorBidi"/>
          <w:bCs/>
        </w:rPr>
        <w:t xml:space="preserve">words </w:t>
      </w:r>
      <w:r w:rsidR="00520FC2">
        <w:rPr>
          <w:rFonts w:cstheme="majorBidi"/>
          <w:bCs/>
        </w:rPr>
        <w:t xml:space="preserve">that </w:t>
      </w:r>
      <w:r w:rsidR="00C9402F">
        <w:rPr>
          <w:rFonts w:cstheme="majorBidi"/>
          <w:bCs/>
        </w:rPr>
        <w:t xml:space="preserve">exhibit more or less </w:t>
      </w:r>
      <w:r w:rsidR="00522808">
        <w:rPr>
          <w:rFonts w:cstheme="majorBidi"/>
          <w:bCs/>
        </w:rPr>
        <w:t>nominal behavior.</w:t>
      </w:r>
      <w:r w:rsidR="00D37731">
        <w:rPr>
          <w:rFonts w:cstheme="majorBidi"/>
          <w:bCs/>
        </w:rPr>
        <w:t xml:space="preserve"> Is there a way to</w:t>
      </w:r>
      <w:r w:rsidR="008C4447">
        <w:rPr>
          <w:rFonts w:cstheme="majorBidi"/>
          <w:bCs/>
        </w:rPr>
        <w:t xml:space="preserve"> test this hypothesis?</w:t>
      </w:r>
    </w:p>
    <w:p w14:paraId="28D0DA0A" w14:textId="0290BA03" w:rsidR="003C74B6" w:rsidRDefault="00FD6149" w:rsidP="00F46DF4">
      <w:pPr>
        <w:keepNext/>
        <w:spacing w:line="480" w:lineRule="auto"/>
        <w:ind w:firstLine="567"/>
        <w:rPr>
          <w:rFonts w:cstheme="majorBidi"/>
          <w:bCs/>
        </w:rPr>
      </w:pPr>
      <w:r>
        <w:rPr>
          <w:rFonts w:cstheme="majorBidi"/>
          <w:bCs/>
        </w:rPr>
        <w:t xml:space="preserve">This section provides </w:t>
      </w:r>
      <w:r w:rsidR="002D253B">
        <w:rPr>
          <w:rFonts w:cstheme="majorBidi"/>
          <w:bCs/>
        </w:rPr>
        <w:t>such</w:t>
      </w:r>
      <w:r w:rsidR="00D83950">
        <w:rPr>
          <w:rFonts w:cstheme="majorBidi"/>
          <w:bCs/>
        </w:rPr>
        <w:t xml:space="preserve"> an experiment to model </w:t>
      </w:r>
      <w:r w:rsidR="00187EDE">
        <w:rPr>
          <w:rFonts w:cstheme="majorBidi"/>
          <w:bCs/>
        </w:rPr>
        <w:t>nominal</w:t>
      </w:r>
      <w:r w:rsidR="00902EF4">
        <w:rPr>
          <w:rFonts w:cstheme="majorBidi"/>
          <w:bCs/>
        </w:rPr>
        <w:t xml:space="preserve"> </w:t>
      </w:r>
      <w:r w:rsidR="00187EDE">
        <w:rPr>
          <w:rFonts w:cstheme="majorBidi"/>
          <w:bCs/>
        </w:rPr>
        <w:t>behavior</w:t>
      </w:r>
      <w:r w:rsidR="005F528D">
        <w:rPr>
          <w:rFonts w:cstheme="majorBidi"/>
          <w:bCs/>
        </w:rPr>
        <w:t xml:space="preserve"> </w:t>
      </w:r>
      <w:r w:rsidR="002639BF">
        <w:rPr>
          <w:rFonts w:cstheme="majorBidi"/>
          <w:bCs/>
        </w:rPr>
        <w:t>in</w:t>
      </w:r>
      <w:r w:rsidR="00366404">
        <w:rPr>
          <w:rFonts w:cstheme="majorBidi"/>
          <w:bCs/>
        </w:rPr>
        <w:t xml:space="preserve"> </w:t>
      </w:r>
      <w:r w:rsidR="006C2A79">
        <w:rPr>
          <w:rFonts w:cstheme="majorBidi"/>
          <w:bCs/>
        </w:rPr>
        <w:t xml:space="preserve">words </w:t>
      </w:r>
      <w:r w:rsidR="00C65B8D">
        <w:rPr>
          <w:rFonts w:cstheme="majorBidi"/>
          <w:bCs/>
        </w:rPr>
        <w:t>that</w:t>
      </w:r>
      <w:r w:rsidR="006C2A79">
        <w:rPr>
          <w:rFonts w:cstheme="majorBidi"/>
          <w:bCs/>
        </w:rPr>
        <w:t xml:space="preserve"> </w:t>
      </w:r>
      <w:r w:rsidR="00C921E7">
        <w:rPr>
          <w:rFonts w:cstheme="majorBidi"/>
          <w:bCs/>
        </w:rPr>
        <w:t>head</w:t>
      </w:r>
      <w:r w:rsidR="00C33529">
        <w:rPr>
          <w:rFonts w:cstheme="majorBidi"/>
          <w:bCs/>
        </w:rPr>
        <w:t xml:space="preserve"> Time phrases</w:t>
      </w:r>
      <w:r w:rsidR="002F5B07">
        <w:rPr>
          <w:rFonts w:cstheme="majorBidi"/>
          <w:bCs/>
        </w:rPr>
        <w:t xml:space="preserve">. </w:t>
      </w:r>
      <w:r w:rsidR="004A5423">
        <w:rPr>
          <w:rFonts w:cstheme="majorBidi"/>
          <w:bCs/>
        </w:rPr>
        <w:t>The</w:t>
      </w:r>
      <w:r w:rsidR="009D5D3F">
        <w:rPr>
          <w:rFonts w:cstheme="majorBidi"/>
          <w:bCs/>
        </w:rPr>
        <w:t xml:space="preserve"> experiment </w:t>
      </w:r>
      <w:r w:rsidR="00B80F89">
        <w:rPr>
          <w:rFonts w:cstheme="majorBidi"/>
          <w:bCs/>
        </w:rPr>
        <w:t xml:space="preserve">will </w:t>
      </w:r>
      <w:r w:rsidR="00AD6FB3">
        <w:rPr>
          <w:rFonts w:cstheme="majorBidi"/>
          <w:bCs/>
        </w:rPr>
        <w:t xml:space="preserve">classify words based on </w:t>
      </w:r>
      <w:r w:rsidR="00B3564A">
        <w:rPr>
          <w:rFonts w:cstheme="majorBidi"/>
          <w:bCs/>
        </w:rPr>
        <w:t xml:space="preserve">how frequently </w:t>
      </w:r>
      <w:r w:rsidR="00376F03">
        <w:rPr>
          <w:rFonts w:cstheme="majorBidi"/>
          <w:bCs/>
        </w:rPr>
        <w:t xml:space="preserve">they collocate with </w:t>
      </w:r>
      <w:r w:rsidR="008A5727">
        <w:rPr>
          <w:rFonts w:cstheme="majorBidi"/>
          <w:bCs/>
        </w:rPr>
        <w:t>nominal modifiers.</w:t>
      </w:r>
      <w:r w:rsidR="006957F4">
        <w:rPr>
          <w:rFonts w:cstheme="majorBidi"/>
          <w:bCs/>
        </w:rPr>
        <w:t xml:space="preserve"> </w:t>
      </w:r>
      <w:r w:rsidR="0081568F">
        <w:rPr>
          <w:rFonts w:cstheme="majorBidi"/>
          <w:bCs/>
        </w:rPr>
        <w:t xml:space="preserve">Following Croft, </w:t>
      </w:r>
      <w:r w:rsidR="00B12CF2">
        <w:rPr>
          <w:rFonts w:cstheme="majorBidi"/>
          <w:bCs/>
        </w:rPr>
        <w:t>nouns</w:t>
      </w:r>
      <w:r w:rsidR="0040641E">
        <w:rPr>
          <w:rFonts w:cstheme="majorBidi"/>
          <w:bCs/>
        </w:rPr>
        <w:t xml:space="preserve"> </w:t>
      </w:r>
      <w:r w:rsidR="00CD3604">
        <w:rPr>
          <w:rFonts w:cstheme="majorBidi"/>
          <w:bCs/>
        </w:rPr>
        <w:t xml:space="preserve">in their most basic sense represent </w:t>
      </w:r>
      <w:r w:rsidR="00322770">
        <w:rPr>
          <w:rFonts w:cstheme="majorBidi"/>
          <w:bCs/>
        </w:rPr>
        <w:t xml:space="preserve">objects within a </w:t>
      </w:r>
      <w:r w:rsidR="00600C17">
        <w:rPr>
          <w:rFonts w:cstheme="majorBidi"/>
          <w:bCs/>
        </w:rPr>
        <w:t>real or imagined</w:t>
      </w:r>
      <w:r w:rsidR="0087757D">
        <w:rPr>
          <w:rFonts w:cstheme="majorBidi"/>
          <w:bCs/>
        </w:rPr>
        <w:t xml:space="preserve"> physical</w:t>
      </w:r>
      <w:r w:rsidR="00600C17">
        <w:rPr>
          <w:rFonts w:cstheme="majorBidi"/>
          <w:bCs/>
        </w:rPr>
        <w:t xml:space="preserve"> space</w:t>
      </w:r>
      <w:r w:rsidR="00D12434">
        <w:rPr>
          <w:rFonts w:cstheme="majorBidi"/>
          <w:bCs/>
        </w:rPr>
        <w:t>.</w:t>
      </w:r>
      <w:r w:rsidR="00B12CF2">
        <w:rPr>
          <w:rStyle w:val="FootnoteReference"/>
          <w:rFonts w:cstheme="majorBidi"/>
          <w:bCs/>
        </w:rPr>
        <w:footnoteReference w:id="56"/>
      </w:r>
      <w:r w:rsidR="00581FFD">
        <w:rPr>
          <w:rFonts w:cstheme="majorBidi"/>
          <w:bCs/>
        </w:rPr>
        <w:t xml:space="preserve"> </w:t>
      </w:r>
      <w:r w:rsidR="00A11CF5">
        <w:rPr>
          <w:rFonts w:cstheme="majorBidi"/>
          <w:bCs/>
        </w:rPr>
        <w:t xml:space="preserve">As such, nouns possess various properties </w:t>
      </w:r>
      <w:r w:rsidR="00AC47C1">
        <w:rPr>
          <w:rFonts w:cstheme="majorBidi"/>
          <w:bCs/>
        </w:rPr>
        <w:t>which relate</w:t>
      </w:r>
      <w:r w:rsidR="006F2FEC">
        <w:rPr>
          <w:rFonts w:cstheme="majorBidi"/>
          <w:bCs/>
        </w:rPr>
        <w:t xml:space="preserve"> their position</w:t>
      </w:r>
      <w:r w:rsidR="00C17E9C">
        <w:rPr>
          <w:rFonts w:cstheme="majorBidi"/>
          <w:bCs/>
        </w:rPr>
        <w:t xml:space="preserve"> and quantity within the space.</w:t>
      </w:r>
      <w:r w:rsidR="005F472F">
        <w:rPr>
          <w:rFonts w:cstheme="majorBidi"/>
          <w:bCs/>
        </w:rPr>
        <w:t xml:space="preserve"> Modifiers </w:t>
      </w:r>
      <w:r w:rsidR="0039561D">
        <w:rPr>
          <w:rFonts w:cstheme="majorBidi"/>
          <w:bCs/>
        </w:rPr>
        <w:t>like</w:t>
      </w:r>
      <w:r w:rsidR="00C53487">
        <w:rPr>
          <w:rFonts w:cstheme="majorBidi"/>
          <w:bCs/>
        </w:rPr>
        <w:t xml:space="preserve"> </w:t>
      </w:r>
      <w:r w:rsidR="00570414">
        <w:rPr>
          <w:rFonts w:cstheme="majorBidi"/>
          <w:bCs/>
        </w:rPr>
        <w:t>definite articles</w:t>
      </w:r>
      <w:r w:rsidR="00DC71F7">
        <w:rPr>
          <w:rFonts w:cstheme="majorBidi"/>
          <w:bCs/>
        </w:rPr>
        <w:t xml:space="preserve"> and </w:t>
      </w:r>
      <w:r w:rsidR="00570414">
        <w:rPr>
          <w:rFonts w:cstheme="majorBidi"/>
          <w:bCs/>
        </w:rPr>
        <w:lastRenderedPageBreak/>
        <w:t>demonstratives</w:t>
      </w:r>
      <w:r w:rsidR="00711FCA">
        <w:rPr>
          <w:rFonts w:cstheme="majorBidi"/>
          <w:bCs/>
        </w:rPr>
        <w:t xml:space="preserve"> situate </w:t>
      </w:r>
      <w:r w:rsidR="00F51C04">
        <w:rPr>
          <w:rFonts w:cstheme="majorBidi"/>
          <w:bCs/>
        </w:rPr>
        <w:t>nouns in the space</w:t>
      </w:r>
      <w:r w:rsidR="002639BF">
        <w:rPr>
          <w:rFonts w:cstheme="majorBidi"/>
          <w:bCs/>
        </w:rPr>
        <w:t xml:space="preserve"> (e.g. 'near' versus 'far')</w:t>
      </w:r>
      <w:r w:rsidR="00784068">
        <w:rPr>
          <w:rFonts w:cstheme="majorBidi"/>
          <w:bCs/>
        </w:rPr>
        <w:t>;</w:t>
      </w:r>
      <w:r w:rsidR="00570414">
        <w:rPr>
          <w:rFonts w:cstheme="majorBidi"/>
          <w:bCs/>
        </w:rPr>
        <w:t xml:space="preserve"> </w:t>
      </w:r>
      <w:r w:rsidR="00A1218E">
        <w:rPr>
          <w:rFonts w:cstheme="majorBidi"/>
          <w:bCs/>
        </w:rPr>
        <w:t>pos</w:t>
      </w:r>
      <w:r w:rsidR="00240357">
        <w:rPr>
          <w:rFonts w:cstheme="majorBidi"/>
          <w:bCs/>
        </w:rPr>
        <w:t>sessives</w:t>
      </w:r>
      <w:r w:rsidR="00227017">
        <w:rPr>
          <w:rFonts w:cstheme="majorBidi"/>
          <w:bCs/>
        </w:rPr>
        <w:t xml:space="preserve"> create</w:t>
      </w:r>
      <w:r w:rsidR="00784068">
        <w:rPr>
          <w:rFonts w:cstheme="majorBidi"/>
          <w:bCs/>
        </w:rPr>
        <w:t xml:space="preserve"> </w:t>
      </w:r>
      <w:r w:rsidR="00D666D1">
        <w:rPr>
          <w:rFonts w:cstheme="majorBidi"/>
          <w:bCs/>
        </w:rPr>
        <w:t xml:space="preserve">relations with other objects; </w:t>
      </w:r>
      <w:r w:rsidR="00240357">
        <w:rPr>
          <w:rFonts w:cstheme="majorBidi"/>
          <w:bCs/>
        </w:rPr>
        <w:t xml:space="preserve">and </w:t>
      </w:r>
      <w:r w:rsidR="00E129A8">
        <w:rPr>
          <w:rFonts w:cstheme="majorBidi"/>
          <w:bCs/>
        </w:rPr>
        <w:t xml:space="preserve">numbers or quantifiers </w:t>
      </w:r>
      <w:r w:rsidR="00E30FD6">
        <w:rPr>
          <w:rFonts w:cstheme="majorBidi"/>
          <w:bCs/>
        </w:rPr>
        <w:t>"</w:t>
      </w:r>
      <w:r w:rsidR="00F46DF4">
        <w:rPr>
          <w:rFonts w:cstheme="majorBidi"/>
          <w:bCs/>
        </w:rPr>
        <w:t>sel</w:t>
      </w:r>
      <w:r w:rsidR="00E756C6">
        <w:rPr>
          <w:rFonts w:cstheme="majorBidi"/>
          <w:bCs/>
        </w:rPr>
        <w:t>ect</w:t>
      </w:r>
      <w:r w:rsidR="00041421">
        <w:rPr>
          <w:rFonts w:cstheme="majorBidi"/>
          <w:bCs/>
        </w:rPr>
        <w:t>"</w:t>
      </w:r>
      <w:r w:rsidR="00E756C6">
        <w:rPr>
          <w:rFonts w:cstheme="majorBidi"/>
          <w:bCs/>
        </w:rPr>
        <w:t xml:space="preserve"> </w:t>
      </w:r>
      <w:r w:rsidR="000F4F3D">
        <w:rPr>
          <w:rFonts w:cstheme="majorBidi"/>
          <w:bCs/>
        </w:rPr>
        <w:t xml:space="preserve">the </w:t>
      </w:r>
      <w:r w:rsidR="007170F5">
        <w:rPr>
          <w:rFonts w:cstheme="majorBidi"/>
          <w:bCs/>
        </w:rPr>
        <w:t>nouns.</w:t>
      </w:r>
      <w:r w:rsidR="008A7D82">
        <w:rPr>
          <w:rStyle w:val="FootnoteReference"/>
          <w:rFonts w:cstheme="majorBidi"/>
          <w:bCs/>
        </w:rPr>
        <w:footnoteReference w:id="57"/>
      </w:r>
    </w:p>
    <w:p w14:paraId="5422D5EE" w14:textId="4917111F" w:rsidR="008C0F9E" w:rsidRDefault="008A7D82" w:rsidP="00554C9E">
      <w:pPr>
        <w:keepNext/>
        <w:spacing w:line="480" w:lineRule="auto"/>
        <w:ind w:firstLine="567"/>
        <w:rPr>
          <w:rFonts w:cstheme="majorBidi"/>
          <w:bCs/>
        </w:rPr>
      </w:pPr>
      <w:r>
        <w:rPr>
          <w:rFonts w:cstheme="majorBidi"/>
          <w:bCs/>
        </w:rPr>
        <w:t>For this experiment, n</w:t>
      </w:r>
      <w:r w:rsidR="00F94DD8">
        <w:rPr>
          <w:rFonts w:cstheme="majorBidi"/>
          <w:bCs/>
        </w:rPr>
        <w:t>ine</w:t>
      </w:r>
      <w:r w:rsidR="00866D5B">
        <w:rPr>
          <w:rFonts w:cstheme="majorBidi"/>
          <w:bCs/>
        </w:rPr>
        <w:t xml:space="preserve"> </w:t>
      </w:r>
      <w:r w:rsidR="00E613A8">
        <w:rPr>
          <w:rFonts w:cstheme="majorBidi"/>
          <w:bCs/>
        </w:rPr>
        <w:t>types</w:t>
      </w:r>
      <w:r w:rsidR="00866D5B">
        <w:rPr>
          <w:rFonts w:cstheme="majorBidi"/>
          <w:bCs/>
        </w:rPr>
        <w:t xml:space="preserve"> of </w:t>
      </w:r>
      <w:r w:rsidR="00785E18">
        <w:rPr>
          <w:rFonts w:cstheme="majorBidi"/>
          <w:bCs/>
        </w:rPr>
        <w:t>noun</w:t>
      </w:r>
      <w:r w:rsidR="00866D5B">
        <w:rPr>
          <w:rFonts w:cstheme="majorBidi"/>
          <w:bCs/>
        </w:rPr>
        <w:t xml:space="preserve"> </w:t>
      </w:r>
      <w:r w:rsidR="00F023ED">
        <w:rPr>
          <w:rFonts w:cstheme="majorBidi"/>
          <w:bCs/>
        </w:rPr>
        <w:t>modifiers</w:t>
      </w:r>
      <w:r w:rsidR="00866D5B">
        <w:rPr>
          <w:rFonts w:cstheme="majorBidi"/>
          <w:bCs/>
        </w:rPr>
        <w:t xml:space="preserve"> are </w:t>
      </w:r>
      <w:r w:rsidR="00380BD4">
        <w:rPr>
          <w:rFonts w:cstheme="majorBidi"/>
          <w:bCs/>
        </w:rPr>
        <w:t>tagged in</w:t>
      </w:r>
      <w:r w:rsidR="00D44049">
        <w:rPr>
          <w:rFonts w:cstheme="majorBidi"/>
          <w:bCs/>
        </w:rPr>
        <w:t xml:space="preserve"> the sample</w:t>
      </w:r>
      <w:r w:rsidR="00901279">
        <w:rPr>
          <w:rFonts w:cstheme="majorBidi"/>
          <w:bCs/>
        </w:rPr>
        <w:t xml:space="preserve"> when found </w:t>
      </w:r>
      <w:r w:rsidR="00522704">
        <w:rPr>
          <w:rFonts w:cstheme="majorBidi"/>
          <w:bCs/>
        </w:rPr>
        <w:t>with</w:t>
      </w:r>
      <w:r w:rsidR="00901279">
        <w:rPr>
          <w:rFonts w:cstheme="majorBidi"/>
          <w:bCs/>
        </w:rPr>
        <w:t xml:space="preserve"> </w:t>
      </w:r>
      <w:r w:rsidR="008744AF">
        <w:rPr>
          <w:rFonts w:cstheme="majorBidi"/>
          <w:bCs/>
        </w:rPr>
        <w:t>a</w:t>
      </w:r>
      <w:r w:rsidR="00901279">
        <w:rPr>
          <w:rFonts w:cstheme="majorBidi"/>
          <w:bCs/>
        </w:rPr>
        <w:t xml:space="preserve"> phrase head</w:t>
      </w:r>
      <w:r w:rsidR="004561A9">
        <w:rPr>
          <w:rFonts w:cstheme="majorBidi"/>
          <w:bCs/>
        </w:rPr>
        <w:t xml:space="preserve">: </w:t>
      </w:r>
      <w:r w:rsidR="008C0F9E">
        <w:rPr>
          <w:rFonts w:cstheme="majorBidi"/>
          <w:bCs/>
        </w:rPr>
        <w:t>plural endings, pronominal suffixes, definite articles,</w:t>
      </w:r>
      <w:r w:rsidR="008C0F9E" w:rsidRPr="00142436">
        <w:rPr>
          <w:rStyle w:val="FootnoteReference"/>
        </w:rPr>
        <w:footnoteReference w:id="58"/>
      </w:r>
      <w:r w:rsidR="008C0F9E">
        <w:rPr>
          <w:rFonts w:cstheme="majorBidi"/>
          <w:bCs/>
        </w:rPr>
        <w:t xml:space="preserve"> construct relations (called 'genitive'</w:t>
      </w:r>
      <w:r w:rsidR="00E0351E">
        <w:rPr>
          <w:rFonts w:cstheme="majorBidi"/>
          <w:bCs/>
        </w:rPr>
        <w:t xml:space="preserve"> here</w:t>
      </w:r>
      <w:r w:rsidR="00E0351E" w:rsidRPr="00142436">
        <w:rPr>
          <w:rStyle w:val="FootnoteReference"/>
        </w:rPr>
        <w:footnoteReference w:id="59"/>
      </w:r>
      <w:r w:rsidR="008C0F9E">
        <w:rPr>
          <w:rFonts w:cstheme="majorBidi"/>
          <w:bCs/>
        </w:rPr>
        <w:t>),</w:t>
      </w:r>
      <w:r w:rsidR="00901279">
        <w:rPr>
          <w:rFonts w:cstheme="majorBidi"/>
          <w:bCs/>
        </w:rPr>
        <w:t xml:space="preserve"> </w:t>
      </w:r>
      <w:r w:rsidR="008C0F9E">
        <w:rPr>
          <w:rFonts w:cstheme="majorBidi"/>
          <w:bCs/>
        </w:rPr>
        <w:t>demonstratives or ordinal</w:t>
      </w:r>
      <w:r w:rsidR="00C01821">
        <w:rPr>
          <w:rFonts w:cstheme="majorBidi"/>
          <w:bCs/>
        </w:rPr>
        <w:t>s</w:t>
      </w:r>
      <w:r w:rsidR="008C0F9E">
        <w:rPr>
          <w:rFonts w:cstheme="majorBidi"/>
          <w:bCs/>
        </w:rPr>
        <w:t xml:space="preserve">, cardinal quantifiers, and </w:t>
      </w:r>
      <w:r w:rsidR="00E071BD">
        <w:rPr>
          <w:rFonts w:cstheme="majorBidi"/>
          <w:bCs/>
        </w:rPr>
        <w:t>other</w:t>
      </w:r>
      <w:r w:rsidR="008C0F9E">
        <w:rPr>
          <w:rFonts w:cstheme="majorBidi"/>
          <w:bCs/>
        </w:rPr>
        <w:t xml:space="preserve"> quantifiers (e.g. </w:t>
      </w:r>
      <w:r w:rsidR="008C0F9E" w:rsidRPr="00065B4B">
        <w:rPr>
          <w:rFonts w:cstheme="majorBidi" w:hint="cs"/>
          <w:b/>
          <w:rtl/>
        </w:rPr>
        <w:t>כֹל</w:t>
      </w:r>
      <w:r w:rsidR="008C0F9E" w:rsidRPr="00065B4B">
        <w:rPr>
          <w:rFonts w:cstheme="majorBidi"/>
          <w:bCs/>
        </w:rPr>
        <w:t>)</w:t>
      </w:r>
      <w:r w:rsidR="008C0F9E">
        <w:rPr>
          <w:rFonts w:cstheme="majorBidi"/>
          <w:bCs/>
        </w:rPr>
        <w:t>.</w:t>
      </w:r>
      <w:r w:rsidR="00FB52BE" w:rsidRPr="00142436">
        <w:rPr>
          <w:rStyle w:val="FootnoteReference"/>
        </w:rPr>
        <w:footnoteReference w:id="60"/>
      </w:r>
      <w:r w:rsidR="008C0F9E">
        <w:rPr>
          <w:rFonts w:cstheme="majorBidi"/>
          <w:bCs/>
        </w:rPr>
        <w:t xml:space="preserve"> Another label, Ø, indicates no modifying specification of the headword except for the allowance of prepositions.</w:t>
      </w:r>
      <w:r w:rsidR="00A84629">
        <w:rPr>
          <w:rFonts w:cstheme="majorBidi"/>
          <w:bCs/>
        </w:rPr>
        <w:t xml:space="preserve"> </w:t>
      </w:r>
      <w:r w:rsidR="00574B92">
        <w:rPr>
          <w:rFonts w:cstheme="majorBidi"/>
          <w:bCs/>
        </w:rPr>
        <w:t xml:space="preserve">The tagged features and their </w:t>
      </w:r>
      <w:r w:rsidR="00C24E6B">
        <w:rPr>
          <w:rFonts w:cstheme="majorBidi"/>
          <w:bCs/>
        </w:rPr>
        <w:t xml:space="preserve">respective quantities </w:t>
      </w:r>
      <w:r w:rsidR="00CF6A89">
        <w:rPr>
          <w:rFonts w:cstheme="majorBidi"/>
          <w:bCs/>
        </w:rPr>
        <w:t xml:space="preserve">for Time </w:t>
      </w:r>
      <w:r w:rsidR="00C24E6B">
        <w:rPr>
          <w:rFonts w:cstheme="majorBidi"/>
          <w:bCs/>
        </w:rPr>
        <w:t>are shown belo</w:t>
      </w:r>
      <w:r w:rsidR="00B457BF">
        <w:rPr>
          <w:rFonts w:cstheme="majorBidi"/>
          <w:bCs/>
        </w:rPr>
        <w:t>w</w:t>
      </w:r>
      <w:r w:rsidR="00A57A7C">
        <w:rPr>
          <w:rFonts w:cstheme="majorBidi"/>
          <w:bCs/>
        </w:rPr>
        <w:t>; features are allowed to co-occur.</w:t>
      </w:r>
    </w:p>
    <w:p w14:paraId="5775DB2F" w14:textId="0DC2760E" w:rsidR="008C0F9E" w:rsidRDefault="008C0F9E" w:rsidP="008C0F9E">
      <w:pPr>
        <w:pStyle w:val="Caption"/>
        <w:keepNext/>
      </w:pPr>
      <w:r>
        <w:t xml:space="preserve">Table </w:t>
      </w:r>
      <w:r>
        <w:fldChar w:fldCharType="begin"/>
      </w:r>
      <w:r>
        <w:instrText xml:space="preserve"> SEQ Table \* ARABIC </w:instrText>
      </w:r>
      <w:r>
        <w:fldChar w:fldCharType="separate"/>
      </w:r>
      <w:r w:rsidR="00E04B13">
        <w:rPr>
          <w:noProof/>
        </w:rPr>
        <w:t>3</w:t>
      </w:r>
      <w:r>
        <w:fldChar w:fldCharType="end"/>
      </w:r>
      <w:r>
        <w:t xml:space="preserve">: Collocational frequencies </w:t>
      </w:r>
      <w:r w:rsidR="00037281">
        <w:t>between Time head and nominal modifiers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827"/>
        <w:gridCol w:w="1350"/>
        <w:gridCol w:w="861"/>
        <w:gridCol w:w="783"/>
        <w:gridCol w:w="683"/>
        <w:gridCol w:w="994"/>
        <w:gridCol w:w="683"/>
        <w:gridCol w:w="616"/>
      </w:tblGrid>
      <w:tr w:rsidR="00037281" w:rsidRPr="00037281" w14:paraId="5F66719E" w14:textId="77777777" w:rsidTr="00037281">
        <w:trPr>
          <w:jc w:val="center"/>
        </w:trPr>
        <w:tc>
          <w:tcPr>
            <w:tcW w:w="0" w:type="auto"/>
          </w:tcPr>
          <w:p w14:paraId="7CD582BA" w14:textId="77777777" w:rsidR="00037281" w:rsidRPr="00037281" w:rsidRDefault="00037281" w:rsidP="00037281">
            <w:pPr>
              <w:jc w:val="center"/>
              <w:rPr>
                <w:rFonts w:cstheme="majorBidi"/>
                <w:bCs/>
                <w:sz w:val="20"/>
                <w:szCs w:val="20"/>
              </w:rPr>
            </w:pPr>
            <w:r w:rsidRPr="00037281">
              <w:rPr>
                <w:rFonts w:cstheme="majorBidi"/>
                <w:bCs/>
                <w:sz w:val="20"/>
                <w:szCs w:val="20"/>
              </w:rPr>
              <w:t>cardinal</w:t>
            </w:r>
          </w:p>
        </w:tc>
        <w:tc>
          <w:tcPr>
            <w:tcW w:w="0" w:type="auto"/>
          </w:tcPr>
          <w:p w14:paraId="2605028C" w14:textId="77777777" w:rsidR="00037281" w:rsidRPr="00037281" w:rsidRDefault="00037281" w:rsidP="00037281">
            <w:pPr>
              <w:jc w:val="center"/>
              <w:rPr>
                <w:rFonts w:cstheme="majorBidi"/>
                <w:bCs/>
                <w:sz w:val="20"/>
                <w:szCs w:val="20"/>
              </w:rPr>
            </w:pPr>
            <w:r w:rsidRPr="00037281">
              <w:rPr>
                <w:rFonts w:cstheme="majorBidi"/>
                <w:bCs/>
                <w:sz w:val="20"/>
                <w:szCs w:val="20"/>
              </w:rPr>
              <w:t>definite</w:t>
            </w:r>
          </w:p>
        </w:tc>
        <w:tc>
          <w:tcPr>
            <w:tcW w:w="0" w:type="auto"/>
          </w:tcPr>
          <w:p w14:paraId="293F7AC5" w14:textId="77777777" w:rsidR="00037281" w:rsidRPr="00037281" w:rsidRDefault="00037281" w:rsidP="00037281">
            <w:pPr>
              <w:jc w:val="center"/>
              <w:rPr>
                <w:rFonts w:cstheme="majorBidi"/>
                <w:bCs/>
                <w:sz w:val="20"/>
                <w:szCs w:val="20"/>
              </w:rPr>
            </w:pPr>
            <w:r w:rsidRPr="00037281">
              <w:rPr>
                <w:rFonts w:cstheme="majorBidi"/>
                <w:bCs/>
                <w:sz w:val="20"/>
                <w:szCs w:val="20"/>
              </w:rPr>
              <w:t>demonstrative</w:t>
            </w:r>
          </w:p>
        </w:tc>
        <w:tc>
          <w:tcPr>
            <w:tcW w:w="0" w:type="auto"/>
          </w:tcPr>
          <w:p w14:paraId="03559D1B" w14:textId="77777777" w:rsidR="00037281" w:rsidRPr="00037281" w:rsidRDefault="00037281" w:rsidP="00037281">
            <w:pPr>
              <w:jc w:val="center"/>
              <w:rPr>
                <w:rFonts w:cstheme="majorBidi"/>
                <w:bCs/>
                <w:sz w:val="20"/>
                <w:szCs w:val="20"/>
              </w:rPr>
            </w:pPr>
            <w:r w:rsidRPr="00037281">
              <w:rPr>
                <w:rFonts w:cstheme="majorBidi"/>
                <w:bCs/>
                <w:sz w:val="20"/>
                <w:szCs w:val="20"/>
              </w:rPr>
              <w:t>genitive</w:t>
            </w:r>
          </w:p>
        </w:tc>
        <w:tc>
          <w:tcPr>
            <w:tcW w:w="0" w:type="auto"/>
          </w:tcPr>
          <w:p w14:paraId="0678B781" w14:textId="77777777" w:rsidR="00037281" w:rsidRPr="00037281" w:rsidRDefault="00037281" w:rsidP="00037281">
            <w:pPr>
              <w:jc w:val="center"/>
              <w:rPr>
                <w:rFonts w:cstheme="majorBidi"/>
                <w:bCs/>
                <w:sz w:val="20"/>
                <w:szCs w:val="20"/>
              </w:rPr>
            </w:pPr>
            <w:r w:rsidRPr="00037281">
              <w:rPr>
                <w:rFonts w:cstheme="majorBidi"/>
                <w:bCs/>
                <w:sz w:val="20"/>
                <w:szCs w:val="20"/>
              </w:rPr>
              <w:t>ordinal</w:t>
            </w:r>
          </w:p>
        </w:tc>
        <w:tc>
          <w:tcPr>
            <w:tcW w:w="0" w:type="auto"/>
          </w:tcPr>
          <w:p w14:paraId="60248729" w14:textId="77777777" w:rsidR="00037281" w:rsidRPr="00037281" w:rsidRDefault="00037281" w:rsidP="00037281">
            <w:pPr>
              <w:jc w:val="center"/>
              <w:rPr>
                <w:rFonts w:cstheme="majorBidi"/>
                <w:bCs/>
                <w:sz w:val="20"/>
                <w:szCs w:val="20"/>
              </w:rPr>
            </w:pPr>
            <w:r w:rsidRPr="00037281">
              <w:rPr>
                <w:rFonts w:cstheme="majorBidi"/>
                <w:bCs/>
                <w:sz w:val="20"/>
                <w:szCs w:val="20"/>
              </w:rPr>
              <w:t>plural</w:t>
            </w:r>
          </w:p>
        </w:tc>
        <w:tc>
          <w:tcPr>
            <w:tcW w:w="0" w:type="auto"/>
          </w:tcPr>
          <w:p w14:paraId="74620BAE" w14:textId="5E5DDD27" w:rsidR="00037281" w:rsidRPr="00037281" w:rsidRDefault="00755463" w:rsidP="00037281">
            <w:pPr>
              <w:jc w:val="center"/>
              <w:rPr>
                <w:rFonts w:cstheme="majorBidi"/>
                <w:bCs/>
                <w:sz w:val="20"/>
                <w:szCs w:val="20"/>
              </w:rPr>
            </w:pPr>
            <w:r>
              <w:rPr>
                <w:rFonts w:cstheme="majorBidi"/>
                <w:bCs/>
                <w:sz w:val="20"/>
                <w:szCs w:val="20"/>
              </w:rPr>
              <w:t>quantifier</w:t>
            </w:r>
          </w:p>
        </w:tc>
        <w:tc>
          <w:tcPr>
            <w:tcW w:w="0" w:type="auto"/>
          </w:tcPr>
          <w:p w14:paraId="7066FF9B" w14:textId="77777777" w:rsidR="00037281" w:rsidRPr="00037281" w:rsidRDefault="00037281" w:rsidP="00037281">
            <w:pPr>
              <w:jc w:val="center"/>
              <w:rPr>
                <w:rFonts w:cstheme="majorBidi"/>
                <w:bCs/>
                <w:sz w:val="20"/>
                <w:szCs w:val="20"/>
              </w:rPr>
            </w:pPr>
            <w:r w:rsidRPr="00037281">
              <w:rPr>
                <w:rFonts w:cstheme="majorBidi"/>
                <w:bCs/>
                <w:sz w:val="20"/>
                <w:szCs w:val="20"/>
              </w:rPr>
              <w:t>suffix</w:t>
            </w:r>
          </w:p>
        </w:tc>
        <w:tc>
          <w:tcPr>
            <w:tcW w:w="0" w:type="auto"/>
          </w:tcPr>
          <w:p w14:paraId="3A68BEA4" w14:textId="5099832B" w:rsidR="00037281" w:rsidRPr="00037281" w:rsidRDefault="004E6501" w:rsidP="00037281">
            <w:pPr>
              <w:jc w:val="center"/>
              <w:rPr>
                <w:rFonts w:cstheme="majorBidi"/>
                <w:bCs/>
                <w:sz w:val="20"/>
                <w:szCs w:val="20"/>
              </w:rPr>
            </w:pPr>
            <w:r>
              <w:rPr>
                <w:rFonts w:cstheme="majorBidi"/>
                <w:bCs/>
                <w:sz w:val="20"/>
                <w:szCs w:val="20"/>
              </w:rPr>
              <w:t>Ø</w:t>
            </w:r>
          </w:p>
        </w:tc>
      </w:tr>
      <w:tr w:rsidR="00037281" w:rsidRPr="00037281" w14:paraId="45ED5934" w14:textId="77777777" w:rsidTr="00037281">
        <w:trPr>
          <w:jc w:val="center"/>
        </w:trPr>
        <w:tc>
          <w:tcPr>
            <w:tcW w:w="0" w:type="auto"/>
          </w:tcPr>
          <w:p w14:paraId="3DB63D83" w14:textId="77777777" w:rsidR="00037281" w:rsidRPr="00037281" w:rsidRDefault="00037281" w:rsidP="00037281">
            <w:pPr>
              <w:jc w:val="center"/>
              <w:rPr>
                <w:rFonts w:cstheme="majorBidi"/>
                <w:bCs/>
                <w:sz w:val="20"/>
                <w:szCs w:val="20"/>
              </w:rPr>
            </w:pPr>
            <w:r w:rsidRPr="00037281">
              <w:rPr>
                <w:rFonts w:cstheme="majorBidi"/>
                <w:bCs/>
                <w:sz w:val="20"/>
                <w:szCs w:val="20"/>
              </w:rPr>
              <w:t>411</w:t>
            </w:r>
          </w:p>
        </w:tc>
        <w:tc>
          <w:tcPr>
            <w:tcW w:w="0" w:type="auto"/>
          </w:tcPr>
          <w:p w14:paraId="13628FE7" w14:textId="77777777" w:rsidR="00037281" w:rsidRPr="00037281" w:rsidRDefault="00037281" w:rsidP="00037281">
            <w:pPr>
              <w:jc w:val="center"/>
              <w:rPr>
                <w:rFonts w:cstheme="majorBidi"/>
                <w:bCs/>
                <w:sz w:val="20"/>
                <w:szCs w:val="20"/>
              </w:rPr>
            </w:pPr>
            <w:r w:rsidRPr="00037281">
              <w:rPr>
                <w:rFonts w:cstheme="majorBidi"/>
                <w:bCs/>
                <w:sz w:val="20"/>
                <w:szCs w:val="20"/>
              </w:rPr>
              <w:t>1331</w:t>
            </w:r>
          </w:p>
        </w:tc>
        <w:tc>
          <w:tcPr>
            <w:tcW w:w="0" w:type="auto"/>
          </w:tcPr>
          <w:p w14:paraId="47374511" w14:textId="77777777" w:rsidR="00037281" w:rsidRPr="00037281" w:rsidRDefault="00037281" w:rsidP="00037281">
            <w:pPr>
              <w:jc w:val="center"/>
              <w:rPr>
                <w:rFonts w:cstheme="majorBidi"/>
                <w:bCs/>
                <w:sz w:val="20"/>
                <w:szCs w:val="20"/>
              </w:rPr>
            </w:pPr>
            <w:r w:rsidRPr="00037281">
              <w:rPr>
                <w:rFonts w:cstheme="majorBidi"/>
                <w:bCs/>
                <w:sz w:val="20"/>
                <w:szCs w:val="20"/>
              </w:rPr>
              <w:t>493</w:t>
            </w:r>
          </w:p>
        </w:tc>
        <w:tc>
          <w:tcPr>
            <w:tcW w:w="0" w:type="auto"/>
          </w:tcPr>
          <w:p w14:paraId="2E618733" w14:textId="77777777" w:rsidR="00037281" w:rsidRPr="00037281" w:rsidRDefault="00037281" w:rsidP="00037281">
            <w:pPr>
              <w:jc w:val="center"/>
              <w:rPr>
                <w:rFonts w:cstheme="majorBidi"/>
                <w:bCs/>
                <w:sz w:val="20"/>
                <w:szCs w:val="20"/>
              </w:rPr>
            </w:pPr>
            <w:r w:rsidRPr="00037281">
              <w:rPr>
                <w:rFonts w:cstheme="majorBidi"/>
                <w:bCs/>
                <w:sz w:val="20"/>
                <w:szCs w:val="20"/>
              </w:rPr>
              <w:t>426</w:t>
            </w:r>
          </w:p>
        </w:tc>
        <w:tc>
          <w:tcPr>
            <w:tcW w:w="0" w:type="auto"/>
          </w:tcPr>
          <w:p w14:paraId="6E8C8A30" w14:textId="77777777" w:rsidR="00037281" w:rsidRPr="00037281" w:rsidRDefault="00037281" w:rsidP="00037281">
            <w:pPr>
              <w:jc w:val="center"/>
              <w:rPr>
                <w:rFonts w:cstheme="majorBidi"/>
                <w:bCs/>
                <w:sz w:val="20"/>
                <w:szCs w:val="20"/>
              </w:rPr>
            </w:pPr>
            <w:r w:rsidRPr="00037281">
              <w:rPr>
                <w:rFonts w:cstheme="majorBidi"/>
                <w:bCs/>
                <w:sz w:val="20"/>
                <w:szCs w:val="20"/>
              </w:rPr>
              <w:t>162</w:t>
            </w:r>
          </w:p>
        </w:tc>
        <w:tc>
          <w:tcPr>
            <w:tcW w:w="0" w:type="auto"/>
          </w:tcPr>
          <w:p w14:paraId="209E4B66" w14:textId="77777777" w:rsidR="00037281" w:rsidRPr="00037281" w:rsidRDefault="00037281" w:rsidP="00037281">
            <w:pPr>
              <w:jc w:val="center"/>
              <w:rPr>
                <w:rFonts w:cstheme="majorBidi"/>
                <w:bCs/>
                <w:sz w:val="20"/>
                <w:szCs w:val="20"/>
              </w:rPr>
            </w:pPr>
            <w:r w:rsidRPr="00037281">
              <w:rPr>
                <w:rFonts w:cstheme="majorBidi"/>
                <w:bCs/>
                <w:sz w:val="20"/>
                <w:szCs w:val="20"/>
              </w:rPr>
              <w:t>569</w:t>
            </w:r>
          </w:p>
        </w:tc>
        <w:tc>
          <w:tcPr>
            <w:tcW w:w="0" w:type="auto"/>
          </w:tcPr>
          <w:p w14:paraId="73BF5A8C" w14:textId="77777777" w:rsidR="00037281" w:rsidRPr="00037281" w:rsidRDefault="00037281" w:rsidP="00037281">
            <w:pPr>
              <w:jc w:val="center"/>
              <w:rPr>
                <w:rFonts w:cstheme="majorBidi"/>
                <w:bCs/>
                <w:sz w:val="20"/>
                <w:szCs w:val="20"/>
              </w:rPr>
            </w:pPr>
            <w:r w:rsidRPr="00037281">
              <w:rPr>
                <w:rFonts w:cstheme="majorBidi"/>
                <w:bCs/>
                <w:sz w:val="20"/>
                <w:szCs w:val="20"/>
              </w:rPr>
              <w:t>212</w:t>
            </w:r>
          </w:p>
        </w:tc>
        <w:tc>
          <w:tcPr>
            <w:tcW w:w="0" w:type="auto"/>
          </w:tcPr>
          <w:p w14:paraId="0F01AC8A" w14:textId="77777777" w:rsidR="00037281" w:rsidRPr="00037281" w:rsidRDefault="00037281" w:rsidP="00037281">
            <w:pPr>
              <w:jc w:val="center"/>
              <w:rPr>
                <w:rFonts w:cstheme="majorBidi"/>
                <w:bCs/>
                <w:sz w:val="20"/>
                <w:szCs w:val="20"/>
              </w:rPr>
            </w:pPr>
            <w:r w:rsidRPr="00037281">
              <w:rPr>
                <w:rFonts w:cstheme="majorBidi"/>
                <w:bCs/>
                <w:sz w:val="20"/>
                <w:szCs w:val="20"/>
              </w:rPr>
              <w:t>103</w:t>
            </w:r>
          </w:p>
        </w:tc>
        <w:tc>
          <w:tcPr>
            <w:tcW w:w="0" w:type="auto"/>
          </w:tcPr>
          <w:p w14:paraId="4E44F164" w14:textId="77777777" w:rsidR="00037281" w:rsidRPr="00037281" w:rsidRDefault="00037281" w:rsidP="00037281">
            <w:pPr>
              <w:jc w:val="center"/>
              <w:rPr>
                <w:rFonts w:cstheme="majorBidi"/>
                <w:bCs/>
                <w:sz w:val="20"/>
                <w:szCs w:val="20"/>
              </w:rPr>
            </w:pPr>
            <w:r w:rsidRPr="00037281">
              <w:rPr>
                <w:rFonts w:cstheme="majorBidi"/>
                <w:bCs/>
                <w:sz w:val="20"/>
                <w:szCs w:val="20"/>
              </w:rPr>
              <w:t>1148</w:t>
            </w:r>
          </w:p>
        </w:tc>
      </w:tr>
    </w:tbl>
    <w:p w14:paraId="20DA8745" w14:textId="2658C954" w:rsidR="00A86BBF" w:rsidRDefault="00111089" w:rsidP="00DA78A0">
      <w:pPr>
        <w:spacing w:before="240" w:line="480" w:lineRule="auto"/>
        <w:ind w:firstLine="567"/>
        <w:rPr>
          <w:rFonts w:cstheme="majorBidi"/>
          <w:bCs/>
        </w:rPr>
      </w:pPr>
      <w:r>
        <w:rPr>
          <w:rFonts w:cstheme="majorBidi"/>
          <w:bCs/>
        </w:rPr>
        <w:t>A</w:t>
      </w:r>
      <w:r w:rsidR="00DA78A0">
        <w:rPr>
          <w:rFonts w:cstheme="majorBidi"/>
          <w:bCs/>
        </w:rPr>
        <w:t xml:space="preserve"> separate</w:t>
      </w:r>
      <w:r>
        <w:rPr>
          <w:rFonts w:cstheme="majorBidi"/>
          <w:bCs/>
        </w:rPr>
        <w:t xml:space="preserve"> table is </w:t>
      </w:r>
      <w:r w:rsidR="00617574">
        <w:rPr>
          <w:rFonts w:cstheme="majorBidi"/>
          <w:bCs/>
        </w:rPr>
        <w:t>compiled</w:t>
      </w:r>
      <w:r>
        <w:rPr>
          <w:rFonts w:cstheme="majorBidi"/>
          <w:bCs/>
        </w:rPr>
        <w:t xml:space="preserve"> which </w:t>
      </w:r>
      <w:r w:rsidR="00CA1C2C">
        <w:rPr>
          <w:rFonts w:cstheme="majorBidi"/>
          <w:bCs/>
        </w:rPr>
        <w:t>tabulates</w:t>
      </w:r>
      <w:r w:rsidR="00793A37">
        <w:rPr>
          <w:rFonts w:cstheme="majorBidi"/>
          <w:bCs/>
        </w:rPr>
        <w:t xml:space="preserve"> how frequently a given lexeme occurs with a </w:t>
      </w:r>
      <w:r w:rsidR="00675A1E">
        <w:rPr>
          <w:rFonts w:cstheme="majorBidi"/>
          <w:bCs/>
        </w:rPr>
        <w:t xml:space="preserve">given </w:t>
      </w:r>
      <w:r w:rsidR="00793A37">
        <w:rPr>
          <w:rFonts w:cstheme="majorBidi"/>
          <w:bCs/>
        </w:rPr>
        <w:t xml:space="preserve">modifier. </w:t>
      </w:r>
      <w:r w:rsidR="00CE2629">
        <w:rPr>
          <w:rFonts w:cstheme="majorBidi"/>
          <w:bCs/>
        </w:rPr>
        <w:t xml:space="preserve">Words with a sample size </w:t>
      </w:r>
      <w:r w:rsidR="009D7D60">
        <w:rPr>
          <w:rFonts w:cstheme="majorBidi"/>
          <w:bCs/>
        </w:rPr>
        <w:t>&lt;</w:t>
      </w:r>
      <w:r w:rsidR="00CE2629">
        <w:rPr>
          <w:rFonts w:cstheme="majorBidi"/>
          <w:bCs/>
        </w:rPr>
        <w:t xml:space="preserve">5 are dropped to ensure enough data is present </w:t>
      </w:r>
      <w:r w:rsidR="00712A2F">
        <w:rPr>
          <w:rFonts w:cstheme="majorBidi"/>
          <w:bCs/>
        </w:rPr>
        <w:t>for reliable analysis</w:t>
      </w:r>
      <w:r w:rsidR="00CE2629">
        <w:rPr>
          <w:rFonts w:cstheme="majorBidi"/>
          <w:bCs/>
        </w:rPr>
        <w:t>.</w:t>
      </w:r>
      <w:r w:rsidR="004E2EAF">
        <w:rPr>
          <w:rFonts w:cstheme="majorBidi"/>
          <w:bCs/>
        </w:rPr>
        <w:t xml:space="preserve"> The </w:t>
      </w:r>
      <w:r w:rsidR="00B23C31">
        <w:rPr>
          <w:rFonts w:cstheme="majorBidi"/>
          <w:bCs/>
        </w:rPr>
        <w:t>resulting table</w:t>
      </w:r>
      <w:r w:rsidR="004E2EAF">
        <w:rPr>
          <w:rFonts w:cstheme="majorBidi"/>
          <w:bCs/>
        </w:rPr>
        <w:t xml:space="preserve"> contains 41 lexemes.</w:t>
      </w:r>
      <w:r w:rsidR="00CE2629">
        <w:rPr>
          <w:rFonts w:cstheme="majorBidi"/>
          <w:bCs/>
        </w:rPr>
        <w:t xml:space="preserve"> </w:t>
      </w:r>
      <w:r w:rsidR="00793A37">
        <w:rPr>
          <w:rFonts w:cstheme="majorBidi"/>
          <w:bCs/>
        </w:rPr>
        <w:t>The</w:t>
      </w:r>
      <w:r w:rsidR="00AD1792">
        <w:rPr>
          <w:rFonts w:cstheme="majorBidi"/>
          <w:bCs/>
        </w:rPr>
        <w:t xml:space="preserve"> </w:t>
      </w:r>
      <w:r w:rsidR="00793A37">
        <w:rPr>
          <w:rFonts w:cstheme="majorBidi"/>
          <w:bCs/>
        </w:rPr>
        <w:t xml:space="preserve">counts for </w:t>
      </w:r>
      <w:r w:rsidR="00227ED4">
        <w:rPr>
          <w:rFonts w:cstheme="majorBidi"/>
          <w:bCs/>
        </w:rPr>
        <w:t>every</w:t>
      </w:r>
      <w:r w:rsidR="00793A37">
        <w:rPr>
          <w:rFonts w:cstheme="majorBidi"/>
          <w:bCs/>
        </w:rPr>
        <w:t xml:space="preserve"> </w:t>
      </w:r>
      <w:r w:rsidR="00264B90">
        <w:rPr>
          <w:rFonts w:cstheme="majorBidi"/>
          <w:bCs/>
        </w:rPr>
        <w:t>lexeme</w:t>
      </w:r>
      <w:r w:rsidR="0076517F">
        <w:rPr>
          <w:rFonts w:cstheme="majorBidi"/>
          <w:bCs/>
        </w:rPr>
        <w:t xml:space="preserve"> </w:t>
      </w:r>
      <w:r w:rsidR="0076517F">
        <w:rPr>
          <w:rFonts w:cstheme="majorBidi"/>
          <w:bCs/>
        </w:rPr>
        <w:sym w:font="Symbol" w:char="F0B4"/>
      </w:r>
      <w:r w:rsidR="0076517F">
        <w:rPr>
          <w:rFonts w:cstheme="majorBidi"/>
          <w:bCs/>
        </w:rPr>
        <w:t xml:space="preserve"> modifier</w:t>
      </w:r>
      <w:r w:rsidR="00710D8E">
        <w:rPr>
          <w:rFonts w:cstheme="majorBidi"/>
          <w:bCs/>
        </w:rPr>
        <w:t xml:space="preserve"> </w:t>
      </w:r>
      <w:proofErr w:type="gramStart"/>
      <w:r w:rsidR="00710D8E">
        <w:rPr>
          <w:rFonts w:cstheme="majorBidi"/>
          <w:bCs/>
        </w:rPr>
        <w:t>are</w:t>
      </w:r>
      <w:proofErr w:type="gramEnd"/>
      <w:r w:rsidR="00710D8E">
        <w:rPr>
          <w:rFonts w:cstheme="majorBidi"/>
          <w:bCs/>
        </w:rPr>
        <w:t xml:space="preserve"> normalized </w:t>
      </w:r>
      <w:r w:rsidR="00DE74EB">
        <w:rPr>
          <w:rFonts w:cstheme="majorBidi"/>
          <w:bCs/>
        </w:rPr>
        <w:t>to the total number of</w:t>
      </w:r>
      <w:r w:rsidR="009F5407">
        <w:rPr>
          <w:rFonts w:cstheme="majorBidi"/>
          <w:bCs/>
        </w:rPr>
        <w:t xml:space="preserve"> </w:t>
      </w:r>
      <w:r w:rsidR="00C57D14">
        <w:rPr>
          <w:rFonts w:cstheme="majorBidi"/>
          <w:bCs/>
        </w:rPr>
        <w:t>modifie</w:t>
      </w:r>
      <w:r w:rsidR="00B03137">
        <w:rPr>
          <w:rFonts w:cstheme="majorBidi"/>
          <w:bCs/>
        </w:rPr>
        <w:t xml:space="preserve">rs observed with a </w:t>
      </w:r>
      <w:r w:rsidR="00413676">
        <w:rPr>
          <w:rFonts w:cstheme="majorBidi"/>
          <w:bCs/>
        </w:rPr>
        <w:t>lexeme</w:t>
      </w:r>
      <w:r w:rsidR="001B1F5A">
        <w:rPr>
          <w:rFonts w:cstheme="majorBidi"/>
          <w:bCs/>
        </w:rPr>
        <w:t>.</w:t>
      </w:r>
      <w:r w:rsidR="00B97040" w:rsidRPr="00142436">
        <w:rPr>
          <w:rStyle w:val="FootnoteReference"/>
        </w:rPr>
        <w:footnoteReference w:id="61"/>
      </w:r>
      <w:r w:rsidR="001B1F5A">
        <w:rPr>
          <w:rFonts w:cstheme="majorBidi"/>
          <w:bCs/>
        </w:rPr>
        <w:t xml:space="preserve"> </w:t>
      </w:r>
      <w:r w:rsidR="000B4E32">
        <w:rPr>
          <w:rFonts w:cstheme="majorBidi"/>
          <w:bCs/>
        </w:rPr>
        <w:t xml:space="preserve">The result </w:t>
      </w:r>
      <w:r w:rsidR="00BB7D8E">
        <w:rPr>
          <w:rFonts w:cstheme="majorBidi"/>
          <w:bCs/>
        </w:rPr>
        <w:t>is the proportion a given modifier represents of all a head's modifiers</w:t>
      </w:r>
      <w:r w:rsidR="00110C38">
        <w:rPr>
          <w:rFonts w:cstheme="majorBidi"/>
          <w:bCs/>
        </w:rPr>
        <w:t xml:space="preserve"> (read as a percentage when multiplied by 100)</w:t>
      </w:r>
      <w:r w:rsidR="00BB7D8E">
        <w:rPr>
          <w:rFonts w:cstheme="majorBidi"/>
          <w:bCs/>
        </w:rPr>
        <w:t>.</w:t>
      </w:r>
    </w:p>
    <w:p w14:paraId="533A7AC6" w14:textId="1FAE52D0" w:rsidR="00554C9E" w:rsidRDefault="00554C9E" w:rsidP="00554C9E">
      <w:pPr>
        <w:pStyle w:val="Caption"/>
        <w:keepNext/>
      </w:pPr>
      <w:r>
        <w:lastRenderedPageBreak/>
        <w:t xml:space="preserve">Table </w:t>
      </w:r>
      <w:r>
        <w:fldChar w:fldCharType="begin"/>
      </w:r>
      <w:r>
        <w:instrText xml:space="preserve"> SEQ Table \* ARABIC </w:instrText>
      </w:r>
      <w:r>
        <w:fldChar w:fldCharType="separate"/>
      </w:r>
      <w:r w:rsidR="00E04B13">
        <w:rPr>
          <w:noProof/>
        </w:rPr>
        <w:t>4</w:t>
      </w:r>
      <w:r>
        <w:fldChar w:fldCharType="end"/>
      </w:r>
      <w:r>
        <w:t xml:space="preserve">: Excerpt of Time head </w:t>
      </w:r>
      <w:r>
        <w:sym w:font="Symbol" w:char="F0B4"/>
      </w:r>
      <w:r>
        <w:t xml:space="preserve"> modifier </w:t>
      </w:r>
      <w:r w:rsidR="00451713">
        <w:t>co-occurrence matrix</w:t>
      </w:r>
      <w:r w:rsidR="0011732B">
        <w:t xml:space="preserve"> (original: 41</w:t>
      </w:r>
      <w:r w:rsidR="0011732B">
        <w:sym w:font="Symbol" w:char="F0B4"/>
      </w:r>
      <w:r w:rsidR="0011732B">
        <w:t>9)</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
        <w:gridCol w:w="861"/>
        <w:gridCol w:w="827"/>
        <w:gridCol w:w="1350"/>
        <w:gridCol w:w="861"/>
        <w:gridCol w:w="783"/>
        <w:gridCol w:w="683"/>
        <w:gridCol w:w="994"/>
        <w:gridCol w:w="683"/>
        <w:gridCol w:w="516"/>
      </w:tblGrid>
      <w:tr w:rsidR="00554C9E" w:rsidRPr="00554C9E" w14:paraId="3CB9041F" w14:textId="77777777" w:rsidTr="00675A1E">
        <w:trPr>
          <w:cantSplit/>
          <w:jc w:val="center"/>
        </w:trPr>
        <w:tc>
          <w:tcPr>
            <w:tcW w:w="0" w:type="auto"/>
            <w:tcBorders>
              <w:top w:val="single" w:sz="4" w:space="0" w:color="auto"/>
              <w:bottom w:val="single" w:sz="4" w:space="0" w:color="auto"/>
            </w:tcBorders>
          </w:tcPr>
          <w:p w14:paraId="48207B45" w14:textId="079AB5AD" w:rsidR="00554C9E" w:rsidRPr="00554C9E" w:rsidRDefault="00554C9E" w:rsidP="00675A1E">
            <w:pPr>
              <w:keepNext/>
              <w:rPr>
                <w:rFonts w:cstheme="majorBidi"/>
                <w:bCs/>
                <w:sz w:val="20"/>
                <w:szCs w:val="20"/>
              </w:rPr>
            </w:pPr>
            <w:r>
              <w:rPr>
                <w:sz w:val="20"/>
                <w:szCs w:val="20"/>
              </w:rPr>
              <w:t>head</w:t>
            </w:r>
          </w:p>
        </w:tc>
        <w:tc>
          <w:tcPr>
            <w:tcW w:w="0" w:type="auto"/>
            <w:tcBorders>
              <w:top w:val="single" w:sz="4" w:space="0" w:color="auto"/>
              <w:bottom w:val="single" w:sz="4" w:space="0" w:color="auto"/>
            </w:tcBorders>
          </w:tcPr>
          <w:p w14:paraId="44B83CB4" w14:textId="536681D6" w:rsidR="00554C9E" w:rsidRPr="00554C9E" w:rsidRDefault="00554C9E" w:rsidP="00675A1E">
            <w:pPr>
              <w:keepNext/>
              <w:jc w:val="center"/>
              <w:rPr>
                <w:rFonts w:cstheme="majorBidi"/>
                <w:bCs/>
                <w:sz w:val="20"/>
                <w:szCs w:val="20"/>
              </w:rPr>
            </w:pPr>
            <w:r w:rsidRPr="00554C9E">
              <w:rPr>
                <w:sz w:val="20"/>
                <w:szCs w:val="20"/>
              </w:rPr>
              <w:t>cardinal</w:t>
            </w:r>
          </w:p>
        </w:tc>
        <w:tc>
          <w:tcPr>
            <w:tcW w:w="0" w:type="auto"/>
            <w:tcBorders>
              <w:top w:val="single" w:sz="4" w:space="0" w:color="auto"/>
              <w:bottom w:val="single" w:sz="4" w:space="0" w:color="auto"/>
            </w:tcBorders>
          </w:tcPr>
          <w:p w14:paraId="6AFDA333" w14:textId="110B3FE5" w:rsidR="00554C9E" w:rsidRPr="00554C9E" w:rsidRDefault="00554C9E" w:rsidP="00675A1E">
            <w:pPr>
              <w:keepNext/>
              <w:jc w:val="center"/>
              <w:rPr>
                <w:rFonts w:cstheme="majorBidi"/>
                <w:bCs/>
                <w:sz w:val="20"/>
                <w:szCs w:val="20"/>
              </w:rPr>
            </w:pPr>
            <w:r w:rsidRPr="00554C9E">
              <w:rPr>
                <w:sz w:val="20"/>
                <w:szCs w:val="20"/>
              </w:rPr>
              <w:t>definite</w:t>
            </w:r>
          </w:p>
        </w:tc>
        <w:tc>
          <w:tcPr>
            <w:tcW w:w="0" w:type="auto"/>
            <w:tcBorders>
              <w:top w:val="single" w:sz="4" w:space="0" w:color="auto"/>
              <w:bottom w:val="single" w:sz="4" w:space="0" w:color="auto"/>
            </w:tcBorders>
          </w:tcPr>
          <w:p w14:paraId="1F6AC541" w14:textId="2552C67F" w:rsidR="00554C9E" w:rsidRPr="00554C9E" w:rsidRDefault="00554C9E" w:rsidP="00675A1E">
            <w:pPr>
              <w:keepNext/>
              <w:jc w:val="center"/>
              <w:rPr>
                <w:rFonts w:cstheme="majorBidi"/>
                <w:bCs/>
                <w:sz w:val="20"/>
                <w:szCs w:val="20"/>
              </w:rPr>
            </w:pPr>
            <w:r w:rsidRPr="00554C9E">
              <w:rPr>
                <w:sz w:val="20"/>
                <w:szCs w:val="20"/>
              </w:rPr>
              <w:t>demonstrative</w:t>
            </w:r>
          </w:p>
        </w:tc>
        <w:tc>
          <w:tcPr>
            <w:tcW w:w="0" w:type="auto"/>
            <w:tcBorders>
              <w:top w:val="single" w:sz="4" w:space="0" w:color="auto"/>
              <w:bottom w:val="single" w:sz="4" w:space="0" w:color="auto"/>
            </w:tcBorders>
          </w:tcPr>
          <w:p w14:paraId="5E1E0D7A" w14:textId="4FDDBA9A" w:rsidR="00554C9E" w:rsidRPr="00554C9E" w:rsidRDefault="00554C9E" w:rsidP="00675A1E">
            <w:pPr>
              <w:keepNext/>
              <w:jc w:val="center"/>
              <w:rPr>
                <w:rFonts w:cstheme="majorBidi"/>
                <w:bCs/>
                <w:sz w:val="20"/>
                <w:szCs w:val="20"/>
              </w:rPr>
            </w:pPr>
            <w:r w:rsidRPr="00554C9E">
              <w:rPr>
                <w:sz w:val="20"/>
                <w:szCs w:val="20"/>
              </w:rPr>
              <w:t>genitive</w:t>
            </w:r>
          </w:p>
        </w:tc>
        <w:tc>
          <w:tcPr>
            <w:tcW w:w="0" w:type="auto"/>
            <w:tcBorders>
              <w:top w:val="single" w:sz="4" w:space="0" w:color="auto"/>
              <w:bottom w:val="single" w:sz="4" w:space="0" w:color="auto"/>
            </w:tcBorders>
          </w:tcPr>
          <w:p w14:paraId="41F7EA5F" w14:textId="7C307845" w:rsidR="00554C9E" w:rsidRPr="00554C9E" w:rsidRDefault="00554C9E" w:rsidP="00675A1E">
            <w:pPr>
              <w:keepNext/>
              <w:jc w:val="center"/>
              <w:rPr>
                <w:rFonts w:cstheme="majorBidi"/>
                <w:bCs/>
                <w:sz w:val="20"/>
                <w:szCs w:val="20"/>
              </w:rPr>
            </w:pPr>
            <w:r w:rsidRPr="00554C9E">
              <w:rPr>
                <w:sz w:val="20"/>
                <w:szCs w:val="20"/>
              </w:rPr>
              <w:t>ordinal</w:t>
            </w:r>
          </w:p>
        </w:tc>
        <w:tc>
          <w:tcPr>
            <w:tcW w:w="0" w:type="auto"/>
            <w:tcBorders>
              <w:top w:val="single" w:sz="4" w:space="0" w:color="auto"/>
              <w:bottom w:val="single" w:sz="4" w:space="0" w:color="auto"/>
            </w:tcBorders>
          </w:tcPr>
          <w:p w14:paraId="5EE70B50" w14:textId="3D5E2D96" w:rsidR="00554C9E" w:rsidRPr="00554C9E" w:rsidRDefault="00554C9E" w:rsidP="00675A1E">
            <w:pPr>
              <w:keepNext/>
              <w:jc w:val="center"/>
              <w:rPr>
                <w:rFonts w:cstheme="majorBidi"/>
                <w:bCs/>
                <w:sz w:val="20"/>
                <w:szCs w:val="20"/>
              </w:rPr>
            </w:pPr>
            <w:r w:rsidRPr="00554C9E">
              <w:rPr>
                <w:sz w:val="20"/>
                <w:szCs w:val="20"/>
              </w:rPr>
              <w:t>plural</w:t>
            </w:r>
          </w:p>
        </w:tc>
        <w:tc>
          <w:tcPr>
            <w:tcW w:w="0" w:type="auto"/>
            <w:tcBorders>
              <w:top w:val="single" w:sz="4" w:space="0" w:color="auto"/>
              <w:bottom w:val="single" w:sz="4" w:space="0" w:color="auto"/>
            </w:tcBorders>
          </w:tcPr>
          <w:p w14:paraId="60A9DCDE" w14:textId="30578DE8" w:rsidR="00554C9E" w:rsidRPr="00554C9E" w:rsidRDefault="00522704" w:rsidP="00675A1E">
            <w:pPr>
              <w:keepNext/>
              <w:jc w:val="center"/>
              <w:rPr>
                <w:rFonts w:cstheme="majorBidi"/>
                <w:bCs/>
                <w:sz w:val="20"/>
                <w:szCs w:val="20"/>
              </w:rPr>
            </w:pPr>
            <w:r>
              <w:rPr>
                <w:sz w:val="20"/>
                <w:szCs w:val="20"/>
              </w:rPr>
              <w:t>quantifier</w:t>
            </w:r>
          </w:p>
        </w:tc>
        <w:tc>
          <w:tcPr>
            <w:tcW w:w="0" w:type="auto"/>
            <w:tcBorders>
              <w:top w:val="single" w:sz="4" w:space="0" w:color="auto"/>
              <w:bottom w:val="single" w:sz="4" w:space="0" w:color="auto"/>
            </w:tcBorders>
          </w:tcPr>
          <w:p w14:paraId="6F8B248F" w14:textId="68C1BAF6" w:rsidR="00554C9E" w:rsidRPr="00554C9E" w:rsidRDefault="00554C9E" w:rsidP="00675A1E">
            <w:pPr>
              <w:keepNext/>
              <w:jc w:val="center"/>
              <w:rPr>
                <w:rFonts w:cstheme="majorBidi"/>
                <w:bCs/>
                <w:sz w:val="20"/>
                <w:szCs w:val="20"/>
              </w:rPr>
            </w:pPr>
            <w:r w:rsidRPr="00554C9E">
              <w:rPr>
                <w:sz w:val="20"/>
                <w:szCs w:val="20"/>
              </w:rPr>
              <w:t>suffix</w:t>
            </w:r>
          </w:p>
        </w:tc>
        <w:tc>
          <w:tcPr>
            <w:tcW w:w="0" w:type="auto"/>
            <w:tcBorders>
              <w:top w:val="single" w:sz="4" w:space="0" w:color="auto"/>
              <w:bottom w:val="single" w:sz="4" w:space="0" w:color="auto"/>
            </w:tcBorders>
          </w:tcPr>
          <w:p w14:paraId="48068214" w14:textId="71B3873C" w:rsidR="00554C9E" w:rsidRPr="00554C9E" w:rsidRDefault="00554C9E" w:rsidP="00675A1E">
            <w:pPr>
              <w:keepNext/>
              <w:jc w:val="center"/>
              <w:rPr>
                <w:rFonts w:cstheme="majorBidi"/>
                <w:bCs/>
                <w:sz w:val="20"/>
                <w:szCs w:val="20"/>
              </w:rPr>
            </w:pPr>
            <w:r>
              <w:rPr>
                <w:bCs/>
                <w:sz w:val="20"/>
                <w:szCs w:val="20"/>
              </w:rPr>
              <w:t>Ø</w:t>
            </w:r>
          </w:p>
        </w:tc>
      </w:tr>
      <w:tr w:rsidR="00554C9E" w:rsidRPr="00554C9E" w14:paraId="0D2961F9" w14:textId="77777777" w:rsidTr="00675A1E">
        <w:trPr>
          <w:cantSplit/>
          <w:jc w:val="center"/>
        </w:trPr>
        <w:tc>
          <w:tcPr>
            <w:tcW w:w="0" w:type="auto"/>
            <w:tcBorders>
              <w:top w:val="single" w:sz="4" w:space="0" w:color="auto"/>
            </w:tcBorders>
          </w:tcPr>
          <w:p w14:paraId="4761C1F1" w14:textId="3276BDFB" w:rsidR="00554C9E" w:rsidRPr="00554C9E" w:rsidRDefault="00554C9E" w:rsidP="00451713">
            <w:pPr>
              <w:keepNext/>
              <w:jc w:val="center"/>
              <w:rPr>
                <w:rFonts w:cstheme="majorBidi"/>
                <w:bCs/>
                <w:sz w:val="20"/>
                <w:szCs w:val="20"/>
              </w:rPr>
            </w:pPr>
            <w:r w:rsidRPr="00554C9E">
              <w:rPr>
                <w:sz w:val="20"/>
                <w:szCs w:val="20"/>
                <w:rtl/>
              </w:rPr>
              <w:t>יֹום</w:t>
            </w:r>
          </w:p>
        </w:tc>
        <w:tc>
          <w:tcPr>
            <w:tcW w:w="0" w:type="auto"/>
            <w:tcBorders>
              <w:top w:val="single" w:sz="4" w:space="0" w:color="auto"/>
            </w:tcBorders>
          </w:tcPr>
          <w:p w14:paraId="755482F0" w14:textId="61417DE9" w:rsidR="00554C9E" w:rsidRPr="00554C9E" w:rsidRDefault="00554C9E" w:rsidP="00675A1E">
            <w:pPr>
              <w:keepNext/>
              <w:jc w:val="center"/>
              <w:rPr>
                <w:rFonts w:cstheme="majorBidi"/>
                <w:bCs/>
                <w:sz w:val="20"/>
                <w:szCs w:val="20"/>
              </w:rPr>
            </w:pPr>
            <w:r w:rsidRPr="00554C9E">
              <w:rPr>
                <w:sz w:val="20"/>
                <w:szCs w:val="20"/>
              </w:rPr>
              <w:t>165</w:t>
            </w:r>
          </w:p>
        </w:tc>
        <w:tc>
          <w:tcPr>
            <w:tcW w:w="0" w:type="auto"/>
            <w:tcBorders>
              <w:top w:val="single" w:sz="4" w:space="0" w:color="auto"/>
            </w:tcBorders>
          </w:tcPr>
          <w:p w14:paraId="463033B6" w14:textId="0C009751" w:rsidR="00554C9E" w:rsidRPr="00554C9E" w:rsidRDefault="00554C9E" w:rsidP="00675A1E">
            <w:pPr>
              <w:keepNext/>
              <w:jc w:val="center"/>
              <w:rPr>
                <w:rFonts w:cstheme="majorBidi"/>
                <w:bCs/>
                <w:sz w:val="20"/>
                <w:szCs w:val="20"/>
              </w:rPr>
            </w:pPr>
            <w:r w:rsidRPr="00554C9E">
              <w:rPr>
                <w:sz w:val="20"/>
                <w:szCs w:val="20"/>
              </w:rPr>
              <w:t>819</w:t>
            </w:r>
          </w:p>
        </w:tc>
        <w:tc>
          <w:tcPr>
            <w:tcW w:w="0" w:type="auto"/>
            <w:tcBorders>
              <w:top w:val="single" w:sz="4" w:space="0" w:color="auto"/>
            </w:tcBorders>
          </w:tcPr>
          <w:p w14:paraId="423CB724" w14:textId="27F35C34" w:rsidR="00554C9E" w:rsidRPr="00554C9E" w:rsidRDefault="00554C9E" w:rsidP="00675A1E">
            <w:pPr>
              <w:keepNext/>
              <w:jc w:val="center"/>
              <w:rPr>
                <w:rFonts w:cstheme="majorBidi"/>
                <w:bCs/>
                <w:sz w:val="20"/>
                <w:szCs w:val="20"/>
              </w:rPr>
            </w:pPr>
            <w:r w:rsidRPr="00554C9E">
              <w:rPr>
                <w:sz w:val="20"/>
                <w:szCs w:val="20"/>
              </w:rPr>
              <w:t>383</w:t>
            </w:r>
          </w:p>
        </w:tc>
        <w:tc>
          <w:tcPr>
            <w:tcW w:w="0" w:type="auto"/>
            <w:tcBorders>
              <w:top w:val="single" w:sz="4" w:space="0" w:color="auto"/>
            </w:tcBorders>
          </w:tcPr>
          <w:p w14:paraId="2E4ABABE" w14:textId="2D141DB9" w:rsidR="00554C9E" w:rsidRPr="00554C9E" w:rsidRDefault="00554C9E" w:rsidP="00675A1E">
            <w:pPr>
              <w:keepNext/>
              <w:jc w:val="center"/>
              <w:rPr>
                <w:rFonts w:cstheme="majorBidi"/>
                <w:bCs/>
                <w:sz w:val="20"/>
                <w:szCs w:val="20"/>
              </w:rPr>
            </w:pPr>
            <w:r w:rsidRPr="00554C9E">
              <w:rPr>
                <w:sz w:val="20"/>
                <w:szCs w:val="20"/>
              </w:rPr>
              <w:t>279</w:t>
            </w:r>
          </w:p>
        </w:tc>
        <w:tc>
          <w:tcPr>
            <w:tcW w:w="0" w:type="auto"/>
            <w:tcBorders>
              <w:top w:val="single" w:sz="4" w:space="0" w:color="auto"/>
            </w:tcBorders>
          </w:tcPr>
          <w:p w14:paraId="03EADCA0" w14:textId="5C201494" w:rsidR="00554C9E" w:rsidRPr="00554C9E" w:rsidRDefault="00554C9E" w:rsidP="00675A1E">
            <w:pPr>
              <w:keepNext/>
              <w:jc w:val="center"/>
              <w:rPr>
                <w:rFonts w:cstheme="majorBidi"/>
                <w:bCs/>
                <w:sz w:val="20"/>
                <w:szCs w:val="20"/>
              </w:rPr>
            </w:pPr>
            <w:r w:rsidRPr="00554C9E">
              <w:rPr>
                <w:sz w:val="20"/>
                <w:szCs w:val="20"/>
              </w:rPr>
              <w:t>108</w:t>
            </w:r>
          </w:p>
        </w:tc>
        <w:tc>
          <w:tcPr>
            <w:tcW w:w="0" w:type="auto"/>
            <w:tcBorders>
              <w:top w:val="single" w:sz="4" w:space="0" w:color="auto"/>
            </w:tcBorders>
          </w:tcPr>
          <w:p w14:paraId="641E922E" w14:textId="1BC3F4FF" w:rsidR="00554C9E" w:rsidRPr="00554C9E" w:rsidRDefault="00554C9E" w:rsidP="00675A1E">
            <w:pPr>
              <w:keepNext/>
              <w:jc w:val="center"/>
              <w:rPr>
                <w:rFonts w:cstheme="majorBidi"/>
                <w:bCs/>
                <w:sz w:val="20"/>
                <w:szCs w:val="20"/>
              </w:rPr>
            </w:pPr>
            <w:r w:rsidRPr="00554C9E">
              <w:rPr>
                <w:sz w:val="20"/>
                <w:szCs w:val="20"/>
              </w:rPr>
              <w:t>384</w:t>
            </w:r>
          </w:p>
        </w:tc>
        <w:tc>
          <w:tcPr>
            <w:tcW w:w="0" w:type="auto"/>
            <w:tcBorders>
              <w:top w:val="single" w:sz="4" w:space="0" w:color="auto"/>
            </w:tcBorders>
          </w:tcPr>
          <w:p w14:paraId="03DAE76D" w14:textId="1378101A" w:rsidR="00554C9E" w:rsidRPr="00554C9E" w:rsidRDefault="00554C9E" w:rsidP="00675A1E">
            <w:pPr>
              <w:keepNext/>
              <w:jc w:val="center"/>
              <w:rPr>
                <w:rFonts w:cstheme="majorBidi"/>
                <w:bCs/>
                <w:sz w:val="20"/>
                <w:szCs w:val="20"/>
              </w:rPr>
            </w:pPr>
            <w:r w:rsidRPr="00554C9E">
              <w:rPr>
                <w:sz w:val="20"/>
                <w:szCs w:val="20"/>
              </w:rPr>
              <w:t>171</w:t>
            </w:r>
          </w:p>
        </w:tc>
        <w:tc>
          <w:tcPr>
            <w:tcW w:w="0" w:type="auto"/>
            <w:tcBorders>
              <w:top w:val="single" w:sz="4" w:space="0" w:color="auto"/>
            </w:tcBorders>
          </w:tcPr>
          <w:p w14:paraId="7FECE59C" w14:textId="44043599" w:rsidR="00554C9E" w:rsidRPr="00554C9E" w:rsidRDefault="00554C9E" w:rsidP="00675A1E">
            <w:pPr>
              <w:keepNext/>
              <w:jc w:val="center"/>
              <w:rPr>
                <w:rFonts w:cstheme="majorBidi"/>
                <w:bCs/>
                <w:sz w:val="20"/>
                <w:szCs w:val="20"/>
              </w:rPr>
            </w:pPr>
            <w:r w:rsidRPr="00554C9E">
              <w:rPr>
                <w:sz w:val="20"/>
                <w:szCs w:val="20"/>
              </w:rPr>
              <w:t>41</w:t>
            </w:r>
          </w:p>
        </w:tc>
        <w:tc>
          <w:tcPr>
            <w:tcW w:w="0" w:type="auto"/>
            <w:tcBorders>
              <w:top w:val="single" w:sz="4" w:space="0" w:color="auto"/>
            </w:tcBorders>
          </w:tcPr>
          <w:p w14:paraId="3E318789" w14:textId="511E18AF" w:rsidR="00554C9E" w:rsidRPr="00554C9E" w:rsidRDefault="00554C9E" w:rsidP="00675A1E">
            <w:pPr>
              <w:keepNext/>
              <w:jc w:val="center"/>
              <w:rPr>
                <w:rFonts w:cstheme="majorBidi"/>
                <w:bCs/>
                <w:sz w:val="20"/>
                <w:szCs w:val="20"/>
              </w:rPr>
            </w:pPr>
            <w:r w:rsidRPr="00554C9E">
              <w:rPr>
                <w:sz w:val="20"/>
                <w:szCs w:val="20"/>
              </w:rPr>
              <w:t>9</w:t>
            </w:r>
          </w:p>
        </w:tc>
      </w:tr>
      <w:tr w:rsidR="00554C9E" w:rsidRPr="00554C9E" w14:paraId="59CA3775" w14:textId="77777777" w:rsidTr="00675A1E">
        <w:trPr>
          <w:cantSplit/>
          <w:jc w:val="center"/>
        </w:trPr>
        <w:tc>
          <w:tcPr>
            <w:tcW w:w="0" w:type="auto"/>
          </w:tcPr>
          <w:p w14:paraId="29DF42E3" w14:textId="60B42ED8" w:rsidR="00554C9E" w:rsidRPr="00554C9E" w:rsidRDefault="00554C9E" w:rsidP="00451713">
            <w:pPr>
              <w:keepNext/>
              <w:jc w:val="center"/>
              <w:rPr>
                <w:rFonts w:cstheme="majorBidi"/>
                <w:bCs/>
                <w:sz w:val="20"/>
                <w:szCs w:val="20"/>
              </w:rPr>
            </w:pPr>
            <w:r w:rsidRPr="00554C9E">
              <w:rPr>
                <w:sz w:val="20"/>
                <w:szCs w:val="20"/>
                <w:rtl/>
              </w:rPr>
              <w:t>שָׁנָה</w:t>
            </w:r>
          </w:p>
        </w:tc>
        <w:tc>
          <w:tcPr>
            <w:tcW w:w="0" w:type="auto"/>
          </w:tcPr>
          <w:p w14:paraId="5E2147A9" w14:textId="0F11D2ED" w:rsidR="00554C9E" w:rsidRPr="00554C9E" w:rsidRDefault="00554C9E" w:rsidP="00675A1E">
            <w:pPr>
              <w:keepNext/>
              <w:jc w:val="center"/>
              <w:rPr>
                <w:rFonts w:cstheme="majorBidi"/>
                <w:bCs/>
                <w:sz w:val="20"/>
                <w:szCs w:val="20"/>
              </w:rPr>
            </w:pPr>
            <w:r w:rsidRPr="00554C9E">
              <w:rPr>
                <w:sz w:val="20"/>
                <w:szCs w:val="20"/>
              </w:rPr>
              <w:t>188</w:t>
            </w:r>
          </w:p>
        </w:tc>
        <w:tc>
          <w:tcPr>
            <w:tcW w:w="0" w:type="auto"/>
          </w:tcPr>
          <w:p w14:paraId="3DC6F4CA" w14:textId="505CC49D" w:rsidR="00554C9E" w:rsidRPr="00554C9E" w:rsidRDefault="00554C9E" w:rsidP="00675A1E">
            <w:pPr>
              <w:keepNext/>
              <w:jc w:val="center"/>
              <w:rPr>
                <w:rFonts w:cstheme="majorBidi"/>
                <w:bCs/>
                <w:sz w:val="20"/>
                <w:szCs w:val="20"/>
              </w:rPr>
            </w:pPr>
            <w:r w:rsidRPr="00554C9E">
              <w:rPr>
                <w:sz w:val="20"/>
                <w:szCs w:val="20"/>
              </w:rPr>
              <w:t>42</w:t>
            </w:r>
          </w:p>
        </w:tc>
        <w:tc>
          <w:tcPr>
            <w:tcW w:w="0" w:type="auto"/>
          </w:tcPr>
          <w:p w14:paraId="14A9AD6C" w14:textId="31FAE6D9" w:rsidR="00554C9E" w:rsidRPr="00554C9E" w:rsidRDefault="00554C9E" w:rsidP="00675A1E">
            <w:pPr>
              <w:keepNext/>
              <w:jc w:val="center"/>
              <w:rPr>
                <w:rFonts w:cstheme="majorBidi"/>
                <w:bCs/>
                <w:sz w:val="20"/>
                <w:szCs w:val="20"/>
              </w:rPr>
            </w:pPr>
            <w:r w:rsidRPr="00554C9E">
              <w:rPr>
                <w:sz w:val="20"/>
                <w:szCs w:val="20"/>
              </w:rPr>
              <w:t>7</w:t>
            </w:r>
          </w:p>
        </w:tc>
        <w:tc>
          <w:tcPr>
            <w:tcW w:w="0" w:type="auto"/>
          </w:tcPr>
          <w:p w14:paraId="4C6EB903" w14:textId="46042677" w:rsidR="00554C9E" w:rsidRPr="00554C9E" w:rsidRDefault="00554C9E" w:rsidP="00675A1E">
            <w:pPr>
              <w:keepNext/>
              <w:jc w:val="center"/>
              <w:rPr>
                <w:rFonts w:cstheme="majorBidi"/>
                <w:bCs/>
                <w:sz w:val="20"/>
                <w:szCs w:val="20"/>
              </w:rPr>
            </w:pPr>
            <w:r w:rsidRPr="00554C9E">
              <w:rPr>
                <w:sz w:val="20"/>
                <w:szCs w:val="20"/>
              </w:rPr>
              <w:t>22</w:t>
            </w:r>
          </w:p>
        </w:tc>
        <w:tc>
          <w:tcPr>
            <w:tcW w:w="0" w:type="auto"/>
          </w:tcPr>
          <w:p w14:paraId="4EBC8B72" w14:textId="6534678C" w:rsidR="00554C9E" w:rsidRPr="00554C9E" w:rsidRDefault="00554C9E" w:rsidP="00675A1E">
            <w:pPr>
              <w:keepNext/>
              <w:jc w:val="center"/>
              <w:rPr>
                <w:rFonts w:cstheme="majorBidi"/>
                <w:bCs/>
                <w:sz w:val="20"/>
                <w:szCs w:val="20"/>
              </w:rPr>
            </w:pPr>
            <w:r w:rsidRPr="00554C9E">
              <w:rPr>
                <w:sz w:val="20"/>
                <w:szCs w:val="20"/>
              </w:rPr>
              <w:t>25</w:t>
            </w:r>
          </w:p>
        </w:tc>
        <w:tc>
          <w:tcPr>
            <w:tcW w:w="0" w:type="auto"/>
          </w:tcPr>
          <w:p w14:paraId="323E68B6" w14:textId="7BDCFEE7" w:rsidR="00554C9E" w:rsidRPr="00554C9E" w:rsidRDefault="00554C9E" w:rsidP="00675A1E">
            <w:pPr>
              <w:keepNext/>
              <w:jc w:val="center"/>
              <w:rPr>
                <w:rFonts w:cstheme="majorBidi"/>
                <w:bCs/>
                <w:sz w:val="20"/>
                <w:szCs w:val="20"/>
              </w:rPr>
            </w:pPr>
            <w:r w:rsidRPr="00554C9E">
              <w:rPr>
                <w:sz w:val="20"/>
                <w:szCs w:val="20"/>
              </w:rPr>
              <w:t>82</w:t>
            </w:r>
          </w:p>
        </w:tc>
        <w:tc>
          <w:tcPr>
            <w:tcW w:w="0" w:type="auto"/>
          </w:tcPr>
          <w:p w14:paraId="1F43CEDC" w14:textId="75099FF5" w:rsidR="00554C9E" w:rsidRPr="00554C9E" w:rsidRDefault="00554C9E" w:rsidP="00675A1E">
            <w:pPr>
              <w:keepNext/>
              <w:jc w:val="center"/>
              <w:rPr>
                <w:rFonts w:cstheme="majorBidi"/>
                <w:bCs/>
                <w:sz w:val="20"/>
                <w:szCs w:val="20"/>
              </w:rPr>
            </w:pPr>
            <w:r w:rsidRPr="00554C9E">
              <w:rPr>
                <w:sz w:val="20"/>
                <w:szCs w:val="20"/>
              </w:rPr>
              <w:t>4</w:t>
            </w:r>
          </w:p>
        </w:tc>
        <w:tc>
          <w:tcPr>
            <w:tcW w:w="0" w:type="auto"/>
          </w:tcPr>
          <w:p w14:paraId="07637F01" w14:textId="7AC9913F" w:rsidR="00554C9E" w:rsidRPr="00554C9E" w:rsidRDefault="00554C9E" w:rsidP="00675A1E">
            <w:pPr>
              <w:keepNext/>
              <w:jc w:val="center"/>
              <w:rPr>
                <w:rFonts w:cstheme="majorBidi"/>
                <w:bCs/>
                <w:sz w:val="20"/>
                <w:szCs w:val="20"/>
              </w:rPr>
            </w:pPr>
            <w:r w:rsidRPr="00554C9E">
              <w:rPr>
                <w:sz w:val="20"/>
                <w:szCs w:val="20"/>
              </w:rPr>
              <w:t>2</w:t>
            </w:r>
          </w:p>
        </w:tc>
        <w:tc>
          <w:tcPr>
            <w:tcW w:w="0" w:type="auto"/>
          </w:tcPr>
          <w:p w14:paraId="0F0BFBDE" w14:textId="2B816A62" w:rsidR="00554C9E" w:rsidRPr="00554C9E" w:rsidRDefault="00554C9E" w:rsidP="00675A1E">
            <w:pPr>
              <w:keepNext/>
              <w:jc w:val="center"/>
              <w:rPr>
                <w:rFonts w:cstheme="majorBidi"/>
                <w:bCs/>
                <w:sz w:val="20"/>
                <w:szCs w:val="20"/>
              </w:rPr>
            </w:pPr>
            <w:r w:rsidRPr="00554C9E">
              <w:rPr>
                <w:sz w:val="20"/>
                <w:szCs w:val="20"/>
              </w:rPr>
              <w:t>0</w:t>
            </w:r>
          </w:p>
        </w:tc>
      </w:tr>
      <w:tr w:rsidR="00554C9E" w:rsidRPr="00554C9E" w14:paraId="3805C08B" w14:textId="77777777" w:rsidTr="00675A1E">
        <w:trPr>
          <w:cantSplit/>
          <w:jc w:val="center"/>
        </w:trPr>
        <w:tc>
          <w:tcPr>
            <w:tcW w:w="0" w:type="auto"/>
          </w:tcPr>
          <w:p w14:paraId="4D46112A" w14:textId="5B1B4F55" w:rsidR="00554C9E" w:rsidRPr="00554C9E" w:rsidRDefault="00554C9E" w:rsidP="00451713">
            <w:pPr>
              <w:keepNext/>
              <w:jc w:val="center"/>
              <w:rPr>
                <w:rFonts w:cstheme="majorBidi"/>
                <w:bCs/>
                <w:sz w:val="20"/>
                <w:szCs w:val="20"/>
              </w:rPr>
            </w:pPr>
            <w:r w:rsidRPr="00554C9E">
              <w:rPr>
                <w:sz w:val="20"/>
                <w:szCs w:val="20"/>
                <w:rtl/>
              </w:rPr>
              <w:t>עַתָּה</w:t>
            </w:r>
          </w:p>
        </w:tc>
        <w:tc>
          <w:tcPr>
            <w:tcW w:w="0" w:type="auto"/>
          </w:tcPr>
          <w:p w14:paraId="5D138643" w14:textId="2401E754" w:rsidR="00554C9E" w:rsidRPr="00554C9E" w:rsidRDefault="00554C9E" w:rsidP="00675A1E">
            <w:pPr>
              <w:keepNext/>
              <w:jc w:val="center"/>
              <w:rPr>
                <w:rFonts w:cstheme="majorBidi"/>
                <w:bCs/>
                <w:sz w:val="20"/>
                <w:szCs w:val="20"/>
              </w:rPr>
            </w:pPr>
            <w:r w:rsidRPr="00554C9E">
              <w:rPr>
                <w:sz w:val="20"/>
                <w:szCs w:val="20"/>
              </w:rPr>
              <w:t>0</w:t>
            </w:r>
          </w:p>
        </w:tc>
        <w:tc>
          <w:tcPr>
            <w:tcW w:w="0" w:type="auto"/>
          </w:tcPr>
          <w:p w14:paraId="5112A73C" w14:textId="3F100E98" w:rsidR="00554C9E" w:rsidRPr="00554C9E" w:rsidRDefault="00554C9E" w:rsidP="00675A1E">
            <w:pPr>
              <w:keepNext/>
              <w:jc w:val="center"/>
              <w:rPr>
                <w:rFonts w:cstheme="majorBidi"/>
                <w:bCs/>
                <w:sz w:val="20"/>
                <w:szCs w:val="20"/>
              </w:rPr>
            </w:pPr>
            <w:r w:rsidRPr="00554C9E">
              <w:rPr>
                <w:sz w:val="20"/>
                <w:szCs w:val="20"/>
              </w:rPr>
              <w:t>0</w:t>
            </w:r>
          </w:p>
        </w:tc>
        <w:tc>
          <w:tcPr>
            <w:tcW w:w="0" w:type="auto"/>
          </w:tcPr>
          <w:p w14:paraId="53A67C0B" w14:textId="10EE8B17" w:rsidR="00554C9E" w:rsidRPr="00554C9E" w:rsidRDefault="00554C9E" w:rsidP="00675A1E">
            <w:pPr>
              <w:keepNext/>
              <w:jc w:val="center"/>
              <w:rPr>
                <w:rFonts w:cstheme="majorBidi"/>
                <w:bCs/>
                <w:sz w:val="20"/>
                <w:szCs w:val="20"/>
              </w:rPr>
            </w:pPr>
            <w:r w:rsidRPr="00554C9E">
              <w:rPr>
                <w:sz w:val="20"/>
                <w:szCs w:val="20"/>
              </w:rPr>
              <w:t>2</w:t>
            </w:r>
          </w:p>
        </w:tc>
        <w:tc>
          <w:tcPr>
            <w:tcW w:w="0" w:type="auto"/>
          </w:tcPr>
          <w:p w14:paraId="34F18445" w14:textId="73300883" w:rsidR="00554C9E" w:rsidRPr="00554C9E" w:rsidRDefault="00554C9E" w:rsidP="00675A1E">
            <w:pPr>
              <w:keepNext/>
              <w:jc w:val="center"/>
              <w:rPr>
                <w:rFonts w:cstheme="majorBidi"/>
                <w:bCs/>
                <w:sz w:val="20"/>
                <w:szCs w:val="20"/>
              </w:rPr>
            </w:pPr>
            <w:r w:rsidRPr="00554C9E">
              <w:rPr>
                <w:sz w:val="20"/>
                <w:szCs w:val="20"/>
              </w:rPr>
              <w:t>0</w:t>
            </w:r>
          </w:p>
        </w:tc>
        <w:tc>
          <w:tcPr>
            <w:tcW w:w="0" w:type="auto"/>
          </w:tcPr>
          <w:p w14:paraId="306C0F7A" w14:textId="2BF48938" w:rsidR="00554C9E" w:rsidRPr="00554C9E" w:rsidRDefault="00554C9E" w:rsidP="00675A1E">
            <w:pPr>
              <w:keepNext/>
              <w:jc w:val="center"/>
              <w:rPr>
                <w:rFonts w:cstheme="majorBidi"/>
                <w:bCs/>
                <w:sz w:val="20"/>
                <w:szCs w:val="20"/>
              </w:rPr>
            </w:pPr>
            <w:r w:rsidRPr="00554C9E">
              <w:rPr>
                <w:sz w:val="20"/>
                <w:szCs w:val="20"/>
              </w:rPr>
              <w:t>0</w:t>
            </w:r>
          </w:p>
        </w:tc>
        <w:tc>
          <w:tcPr>
            <w:tcW w:w="0" w:type="auto"/>
          </w:tcPr>
          <w:p w14:paraId="3C9A8EF1" w14:textId="5ABCA3E9" w:rsidR="00554C9E" w:rsidRPr="00554C9E" w:rsidRDefault="00554C9E" w:rsidP="00675A1E">
            <w:pPr>
              <w:keepNext/>
              <w:jc w:val="center"/>
              <w:rPr>
                <w:rFonts w:cstheme="majorBidi"/>
                <w:bCs/>
                <w:sz w:val="20"/>
                <w:szCs w:val="20"/>
              </w:rPr>
            </w:pPr>
            <w:r w:rsidRPr="00554C9E">
              <w:rPr>
                <w:sz w:val="20"/>
                <w:szCs w:val="20"/>
              </w:rPr>
              <w:t>0</w:t>
            </w:r>
          </w:p>
        </w:tc>
        <w:tc>
          <w:tcPr>
            <w:tcW w:w="0" w:type="auto"/>
          </w:tcPr>
          <w:p w14:paraId="106A824E" w14:textId="3468DA2C" w:rsidR="00554C9E" w:rsidRPr="00554C9E" w:rsidRDefault="00554C9E" w:rsidP="00675A1E">
            <w:pPr>
              <w:keepNext/>
              <w:jc w:val="center"/>
              <w:rPr>
                <w:rFonts w:cstheme="majorBidi"/>
                <w:bCs/>
                <w:sz w:val="20"/>
                <w:szCs w:val="20"/>
              </w:rPr>
            </w:pPr>
            <w:r w:rsidRPr="00554C9E">
              <w:rPr>
                <w:sz w:val="20"/>
                <w:szCs w:val="20"/>
              </w:rPr>
              <w:t>0</w:t>
            </w:r>
          </w:p>
        </w:tc>
        <w:tc>
          <w:tcPr>
            <w:tcW w:w="0" w:type="auto"/>
          </w:tcPr>
          <w:p w14:paraId="61159A23" w14:textId="09E5C037" w:rsidR="00554C9E" w:rsidRPr="00554C9E" w:rsidRDefault="00554C9E" w:rsidP="00675A1E">
            <w:pPr>
              <w:keepNext/>
              <w:jc w:val="center"/>
              <w:rPr>
                <w:rFonts w:cstheme="majorBidi"/>
                <w:bCs/>
                <w:sz w:val="20"/>
                <w:szCs w:val="20"/>
              </w:rPr>
            </w:pPr>
            <w:r w:rsidRPr="00554C9E">
              <w:rPr>
                <w:sz w:val="20"/>
                <w:szCs w:val="20"/>
              </w:rPr>
              <w:t>0</w:t>
            </w:r>
          </w:p>
        </w:tc>
        <w:tc>
          <w:tcPr>
            <w:tcW w:w="0" w:type="auto"/>
          </w:tcPr>
          <w:p w14:paraId="14C72C93" w14:textId="321981E0" w:rsidR="00554C9E" w:rsidRPr="00554C9E" w:rsidRDefault="00554C9E" w:rsidP="00675A1E">
            <w:pPr>
              <w:keepNext/>
              <w:jc w:val="center"/>
              <w:rPr>
                <w:rFonts w:cstheme="majorBidi"/>
                <w:bCs/>
                <w:sz w:val="20"/>
                <w:szCs w:val="20"/>
              </w:rPr>
            </w:pPr>
            <w:r w:rsidRPr="00554C9E">
              <w:rPr>
                <w:sz w:val="20"/>
                <w:szCs w:val="20"/>
              </w:rPr>
              <w:t>354</w:t>
            </w:r>
          </w:p>
        </w:tc>
      </w:tr>
    </w:tbl>
    <w:p w14:paraId="71183573" w14:textId="73D15C97" w:rsidR="00554C9E" w:rsidRDefault="00554C9E" w:rsidP="00554C9E">
      <w:pPr>
        <w:pStyle w:val="Caption"/>
        <w:keepNext/>
        <w:spacing w:before="240"/>
      </w:pPr>
      <w:r>
        <w:t xml:space="preserve">Table </w:t>
      </w:r>
      <w:r>
        <w:fldChar w:fldCharType="begin"/>
      </w:r>
      <w:r>
        <w:instrText xml:space="preserve"> SEQ Table \* ARABIC </w:instrText>
      </w:r>
      <w:r>
        <w:fldChar w:fldCharType="separate"/>
      </w:r>
      <w:r w:rsidR="00E04B13">
        <w:rPr>
          <w:noProof/>
        </w:rPr>
        <w:t>5</w:t>
      </w:r>
      <w:r>
        <w:fldChar w:fldCharType="end"/>
      </w:r>
      <w:r>
        <w:t xml:space="preserve">: Excerpt of Time head </w:t>
      </w:r>
      <w:r>
        <w:sym w:font="Symbol" w:char="F0B4"/>
      </w:r>
      <w:r>
        <w:t xml:space="preserve"> modifier </w:t>
      </w:r>
      <w:r w:rsidR="00451713">
        <w:t>co-occurrence matrix</w:t>
      </w:r>
      <w:r w:rsidR="0011732B">
        <w:t xml:space="preserve"> (original: 41</w:t>
      </w:r>
      <w:r w:rsidR="0011732B">
        <w:sym w:font="Symbol" w:char="F0B4"/>
      </w:r>
      <w:r w:rsidR="0011732B">
        <w:t>9)</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
        <w:gridCol w:w="861"/>
        <w:gridCol w:w="827"/>
        <w:gridCol w:w="1350"/>
        <w:gridCol w:w="861"/>
        <w:gridCol w:w="783"/>
        <w:gridCol w:w="683"/>
        <w:gridCol w:w="1061"/>
        <w:gridCol w:w="683"/>
        <w:gridCol w:w="566"/>
      </w:tblGrid>
      <w:tr w:rsidR="00554C9E" w:rsidRPr="00554C9E" w14:paraId="6F6574A5" w14:textId="77777777" w:rsidTr="00554C9E">
        <w:trPr>
          <w:jc w:val="center"/>
        </w:trPr>
        <w:tc>
          <w:tcPr>
            <w:tcW w:w="594" w:type="dxa"/>
            <w:tcBorders>
              <w:top w:val="single" w:sz="4" w:space="0" w:color="auto"/>
              <w:bottom w:val="single" w:sz="4" w:space="0" w:color="auto"/>
            </w:tcBorders>
          </w:tcPr>
          <w:p w14:paraId="3564F82F" w14:textId="77777777" w:rsidR="00554C9E" w:rsidRPr="00554C9E" w:rsidRDefault="00554C9E" w:rsidP="00554C9E">
            <w:pPr>
              <w:jc w:val="center"/>
              <w:rPr>
                <w:rFonts w:cstheme="majorBidi"/>
                <w:bCs/>
                <w:sz w:val="20"/>
                <w:szCs w:val="20"/>
              </w:rPr>
            </w:pPr>
            <w:r w:rsidRPr="00554C9E">
              <w:rPr>
                <w:rFonts w:cstheme="majorBidi"/>
                <w:bCs/>
                <w:sz w:val="20"/>
                <w:szCs w:val="20"/>
              </w:rPr>
              <w:t>head</w:t>
            </w:r>
          </w:p>
        </w:tc>
        <w:tc>
          <w:tcPr>
            <w:tcW w:w="861" w:type="dxa"/>
            <w:tcBorders>
              <w:top w:val="single" w:sz="4" w:space="0" w:color="auto"/>
              <w:bottom w:val="single" w:sz="4" w:space="0" w:color="auto"/>
            </w:tcBorders>
          </w:tcPr>
          <w:p w14:paraId="62DD22FB" w14:textId="77777777" w:rsidR="00554C9E" w:rsidRPr="00554C9E" w:rsidRDefault="00554C9E" w:rsidP="00554C9E">
            <w:pPr>
              <w:jc w:val="center"/>
              <w:rPr>
                <w:rFonts w:cstheme="majorBidi"/>
                <w:bCs/>
                <w:sz w:val="20"/>
                <w:szCs w:val="20"/>
              </w:rPr>
            </w:pPr>
            <w:r w:rsidRPr="00554C9E">
              <w:rPr>
                <w:rFonts w:cstheme="majorBidi"/>
                <w:bCs/>
                <w:sz w:val="20"/>
                <w:szCs w:val="20"/>
              </w:rPr>
              <w:t>cardinal</w:t>
            </w:r>
          </w:p>
        </w:tc>
        <w:tc>
          <w:tcPr>
            <w:tcW w:w="827" w:type="dxa"/>
            <w:tcBorders>
              <w:top w:val="single" w:sz="4" w:space="0" w:color="auto"/>
              <w:bottom w:val="single" w:sz="4" w:space="0" w:color="auto"/>
            </w:tcBorders>
          </w:tcPr>
          <w:p w14:paraId="5893F1D7" w14:textId="77777777" w:rsidR="00554C9E" w:rsidRPr="00554C9E" w:rsidRDefault="00554C9E" w:rsidP="00554C9E">
            <w:pPr>
              <w:jc w:val="center"/>
              <w:rPr>
                <w:rFonts w:cstheme="majorBidi"/>
                <w:bCs/>
                <w:sz w:val="20"/>
                <w:szCs w:val="20"/>
              </w:rPr>
            </w:pPr>
            <w:r w:rsidRPr="00554C9E">
              <w:rPr>
                <w:rFonts w:cstheme="majorBidi"/>
                <w:bCs/>
                <w:sz w:val="20"/>
                <w:szCs w:val="20"/>
              </w:rPr>
              <w:t>definite</w:t>
            </w:r>
          </w:p>
        </w:tc>
        <w:tc>
          <w:tcPr>
            <w:tcW w:w="1350" w:type="dxa"/>
            <w:tcBorders>
              <w:top w:val="single" w:sz="4" w:space="0" w:color="auto"/>
              <w:bottom w:val="single" w:sz="4" w:space="0" w:color="auto"/>
            </w:tcBorders>
          </w:tcPr>
          <w:p w14:paraId="3EB1AC35" w14:textId="77777777" w:rsidR="00554C9E" w:rsidRPr="00554C9E" w:rsidRDefault="00554C9E" w:rsidP="00554C9E">
            <w:pPr>
              <w:jc w:val="center"/>
              <w:rPr>
                <w:rFonts w:cstheme="majorBidi"/>
                <w:bCs/>
                <w:sz w:val="20"/>
                <w:szCs w:val="20"/>
              </w:rPr>
            </w:pPr>
            <w:r w:rsidRPr="00554C9E">
              <w:rPr>
                <w:rFonts w:cstheme="majorBidi"/>
                <w:bCs/>
                <w:sz w:val="20"/>
                <w:szCs w:val="20"/>
              </w:rPr>
              <w:t>demonstrative</w:t>
            </w:r>
          </w:p>
        </w:tc>
        <w:tc>
          <w:tcPr>
            <w:tcW w:w="861" w:type="dxa"/>
            <w:tcBorders>
              <w:top w:val="single" w:sz="4" w:space="0" w:color="auto"/>
              <w:bottom w:val="single" w:sz="4" w:space="0" w:color="auto"/>
            </w:tcBorders>
          </w:tcPr>
          <w:p w14:paraId="412844B2" w14:textId="77777777" w:rsidR="00554C9E" w:rsidRPr="00554C9E" w:rsidRDefault="00554C9E" w:rsidP="00554C9E">
            <w:pPr>
              <w:jc w:val="center"/>
              <w:rPr>
                <w:rFonts w:cstheme="majorBidi"/>
                <w:bCs/>
                <w:sz w:val="20"/>
                <w:szCs w:val="20"/>
              </w:rPr>
            </w:pPr>
            <w:r w:rsidRPr="00554C9E">
              <w:rPr>
                <w:rFonts w:cstheme="majorBidi"/>
                <w:bCs/>
                <w:sz w:val="20"/>
                <w:szCs w:val="20"/>
              </w:rPr>
              <w:t>genitive</w:t>
            </w:r>
          </w:p>
        </w:tc>
        <w:tc>
          <w:tcPr>
            <w:tcW w:w="783" w:type="dxa"/>
            <w:tcBorders>
              <w:top w:val="single" w:sz="4" w:space="0" w:color="auto"/>
              <w:bottom w:val="single" w:sz="4" w:space="0" w:color="auto"/>
            </w:tcBorders>
          </w:tcPr>
          <w:p w14:paraId="40E03987" w14:textId="77777777" w:rsidR="00554C9E" w:rsidRPr="00554C9E" w:rsidRDefault="00554C9E" w:rsidP="00554C9E">
            <w:pPr>
              <w:jc w:val="center"/>
              <w:rPr>
                <w:rFonts w:cstheme="majorBidi"/>
                <w:bCs/>
                <w:sz w:val="20"/>
                <w:szCs w:val="20"/>
              </w:rPr>
            </w:pPr>
            <w:r w:rsidRPr="00554C9E">
              <w:rPr>
                <w:rFonts w:cstheme="majorBidi"/>
                <w:bCs/>
                <w:sz w:val="20"/>
                <w:szCs w:val="20"/>
              </w:rPr>
              <w:t>ordinal</w:t>
            </w:r>
          </w:p>
        </w:tc>
        <w:tc>
          <w:tcPr>
            <w:tcW w:w="683" w:type="dxa"/>
            <w:tcBorders>
              <w:top w:val="single" w:sz="4" w:space="0" w:color="auto"/>
              <w:bottom w:val="single" w:sz="4" w:space="0" w:color="auto"/>
            </w:tcBorders>
          </w:tcPr>
          <w:p w14:paraId="750BDA37" w14:textId="77777777" w:rsidR="00554C9E" w:rsidRPr="00554C9E" w:rsidRDefault="00554C9E" w:rsidP="00554C9E">
            <w:pPr>
              <w:jc w:val="center"/>
              <w:rPr>
                <w:rFonts w:cstheme="majorBidi"/>
                <w:bCs/>
                <w:sz w:val="20"/>
                <w:szCs w:val="20"/>
              </w:rPr>
            </w:pPr>
            <w:r w:rsidRPr="00554C9E">
              <w:rPr>
                <w:rFonts w:cstheme="majorBidi"/>
                <w:bCs/>
                <w:sz w:val="20"/>
                <w:szCs w:val="20"/>
              </w:rPr>
              <w:t>plural</w:t>
            </w:r>
          </w:p>
        </w:tc>
        <w:tc>
          <w:tcPr>
            <w:tcW w:w="1061" w:type="dxa"/>
            <w:tcBorders>
              <w:top w:val="single" w:sz="4" w:space="0" w:color="auto"/>
              <w:bottom w:val="single" w:sz="4" w:space="0" w:color="auto"/>
            </w:tcBorders>
          </w:tcPr>
          <w:p w14:paraId="62BF5894" w14:textId="535BAEF7" w:rsidR="00554C9E" w:rsidRPr="00554C9E" w:rsidRDefault="00522704" w:rsidP="00554C9E">
            <w:pPr>
              <w:jc w:val="center"/>
              <w:rPr>
                <w:rFonts w:cstheme="majorBidi"/>
                <w:bCs/>
                <w:sz w:val="20"/>
                <w:szCs w:val="20"/>
              </w:rPr>
            </w:pPr>
            <w:r>
              <w:rPr>
                <w:rFonts w:cstheme="majorBidi"/>
                <w:bCs/>
                <w:sz w:val="20"/>
                <w:szCs w:val="20"/>
              </w:rPr>
              <w:t>quantifier</w:t>
            </w:r>
          </w:p>
        </w:tc>
        <w:tc>
          <w:tcPr>
            <w:tcW w:w="683" w:type="dxa"/>
            <w:tcBorders>
              <w:top w:val="single" w:sz="4" w:space="0" w:color="auto"/>
              <w:bottom w:val="single" w:sz="4" w:space="0" w:color="auto"/>
            </w:tcBorders>
          </w:tcPr>
          <w:p w14:paraId="61B6157B" w14:textId="77777777" w:rsidR="00554C9E" w:rsidRPr="00554C9E" w:rsidRDefault="00554C9E" w:rsidP="00554C9E">
            <w:pPr>
              <w:jc w:val="center"/>
              <w:rPr>
                <w:rFonts w:cstheme="majorBidi"/>
                <w:bCs/>
                <w:sz w:val="20"/>
                <w:szCs w:val="20"/>
              </w:rPr>
            </w:pPr>
            <w:r w:rsidRPr="00554C9E">
              <w:rPr>
                <w:rFonts w:cstheme="majorBidi"/>
                <w:bCs/>
                <w:sz w:val="20"/>
                <w:szCs w:val="20"/>
              </w:rPr>
              <w:t>suffix</w:t>
            </w:r>
          </w:p>
        </w:tc>
        <w:tc>
          <w:tcPr>
            <w:tcW w:w="566" w:type="dxa"/>
            <w:tcBorders>
              <w:top w:val="single" w:sz="4" w:space="0" w:color="auto"/>
              <w:bottom w:val="single" w:sz="4" w:space="0" w:color="auto"/>
            </w:tcBorders>
          </w:tcPr>
          <w:p w14:paraId="21630938" w14:textId="411BA14D" w:rsidR="00554C9E" w:rsidRPr="00554C9E" w:rsidRDefault="00554C9E" w:rsidP="00554C9E">
            <w:pPr>
              <w:jc w:val="center"/>
              <w:rPr>
                <w:rFonts w:cstheme="majorBidi"/>
                <w:bCs/>
                <w:sz w:val="20"/>
                <w:szCs w:val="20"/>
              </w:rPr>
            </w:pPr>
            <w:r>
              <w:rPr>
                <w:rFonts w:cstheme="majorBidi"/>
                <w:bCs/>
                <w:sz w:val="20"/>
                <w:szCs w:val="20"/>
              </w:rPr>
              <w:t>Ø</w:t>
            </w:r>
          </w:p>
        </w:tc>
      </w:tr>
      <w:tr w:rsidR="00554C9E" w:rsidRPr="00554C9E" w14:paraId="1F0D4FFF" w14:textId="77777777" w:rsidTr="00554C9E">
        <w:trPr>
          <w:jc w:val="center"/>
        </w:trPr>
        <w:tc>
          <w:tcPr>
            <w:tcW w:w="594" w:type="dxa"/>
            <w:tcBorders>
              <w:top w:val="single" w:sz="4" w:space="0" w:color="auto"/>
            </w:tcBorders>
          </w:tcPr>
          <w:p w14:paraId="781700FC" w14:textId="10031C39" w:rsidR="00554C9E" w:rsidRPr="00554C9E" w:rsidRDefault="00554C9E" w:rsidP="00554C9E">
            <w:pPr>
              <w:jc w:val="center"/>
              <w:rPr>
                <w:rFonts w:cstheme="majorBidi"/>
                <w:bCs/>
                <w:sz w:val="20"/>
                <w:szCs w:val="20"/>
              </w:rPr>
            </w:pPr>
            <w:r w:rsidRPr="00554C9E">
              <w:rPr>
                <w:sz w:val="20"/>
                <w:szCs w:val="20"/>
                <w:rtl/>
              </w:rPr>
              <w:t>יֹום</w:t>
            </w:r>
          </w:p>
        </w:tc>
        <w:tc>
          <w:tcPr>
            <w:tcW w:w="861" w:type="dxa"/>
            <w:tcBorders>
              <w:top w:val="single" w:sz="4" w:space="0" w:color="auto"/>
            </w:tcBorders>
          </w:tcPr>
          <w:p w14:paraId="49791BA2" w14:textId="77777777" w:rsidR="00554C9E" w:rsidRPr="00554C9E" w:rsidRDefault="00554C9E" w:rsidP="00554C9E">
            <w:pPr>
              <w:jc w:val="center"/>
              <w:rPr>
                <w:rFonts w:cstheme="majorBidi"/>
                <w:bCs/>
                <w:sz w:val="20"/>
                <w:szCs w:val="20"/>
              </w:rPr>
            </w:pPr>
            <w:r w:rsidRPr="00554C9E">
              <w:rPr>
                <w:rFonts w:cstheme="majorBidi"/>
                <w:bCs/>
                <w:sz w:val="20"/>
                <w:szCs w:val="20"/>
              </w:rPr>
              <w:t>0.07</w:t>
            </w:r>
          </w:p>
        </w:tc>
        <w:tc>
          <w:tcPr>
            <w:tcW w:w="827" w:type="dxa"/>
            <w:tcBorders>
              <w:top w:val="single" w:sz="4" w:space="0" w:color="auto"/>
            </w:tcBorders>
          </w:tcPr>
          <w:p w14:paraId="4625F768" w14:textId="77777777" w:rsidR="00554C9E" w:rsidRPr="00554C9E" w:rsidRDefault="00554C9E" w:rsidP="00554C9E">
            <w:pPr>
              <w:jc w:val="center"/>
              <w:rPr>
                <w:rFonts w:cstheme="majorBidi"/>
                <w:bCs/>
                <w:sz w:val="20"/>
                <w:szCs w:val="20"/>
              </w:rPr>
            </w:pPr>
            <w:r w:rsidRPr="00554C9E">
              <w:rPr>
                <w:rFonts w:cstheme="majorBidi"/>
                <w:bCs/>
                <w:sz w:val="20"/>
                <w:szCs w:val="20"/>
              </w:rPr>
              <w:t>0.35</w:t>
            </w:r>
          </w:p>
        </w:tc>
        <w:tc>
          <w:tcPr>
            <w:tcW w:w="1350" w:type="dxa"/>
            <w:tcBorders>
              <w:top w:val="single" w:sz="4" w:space="0" w:color="auto"/>
            </w:tcBorders>
          </w:tcPr>
          <w:p w14:paraId="39913DA7" w14:textId="77777777" w:rsidR="00554C9E" w:rsidRPr="00554C9E" w:rsidRDefault="00554C9E" w:rsidP="00554C9E">
            <w:pPr>
              <w:jc w:val="center"/>
              <w:rPr>
                <w:rFonts w:cstheme="majorBidi"/>
                <w:bCs/>
                <w:sz w:val="20"/>
                <w:szCs w:val="20"/>
              </w:rPr>
            </w:pPr>
            <w:r w:rsidRPr="00554C9E">
              <w:rPr>
                <w:rFonts w:cstheme="majorBidi"/>
                <w:bCs/>
                <w:sz w:val="20"/>
                <w:szCs w:val="20"/>
              </w:rPr>
              <w:t>0.16</w:t>
            </w:r>
          </w:p>
        </w:tc>
        <w:tc>
          <w:tcPr>
            <w:tcW w:w="861" w:type="dxa"/>
            <w:tcBorders>
              <w:top w:val="single" w:sz="4" w:space="0" w:color="auto"/>
            </w:tcBorders>
          </w:tcPr>
          <w:p w14:paraId="13F70696" w14:textId="77777777" w:rsidR="00554C9E" w:rsidRPr="00554C9E" w:rsidRDefault="00554C9E" w:rsidP="00554C9E">
            <w:pPr>
              <w:jc w:val="center"/>
              <w:rPr>
                <w:rFonts w:cstheme="majorBidi"/>
                <w:bCs/>
                <w:sz w:val="20"/>
                <w:szCs w:val="20"/>
              </w:rPr>
            </w:pPr>
            <w:r w:rsidRPr="00554C9E">
              <w:rPr>
                <w:rFonts w:cstheme="majorBidi"/>
                <w:bCs/>
                <w:sz w:val="20"/>
                <w:szCs w:val="20"/>
              </w:rPr>
              <w:t>0.12</w:t>
            </w:r>
          </w:p>
        </w:tc>
        <w:tc>
          <w:tcPr>
            <w:tcW w:w="783" w:type="dxa"/>
            <w:tcBorders>
              <w:top w:val="single" w:sz="4" w:space="0" w:color="auto"/>
            </w:tcBorders>
          </w:tcPr>
          <w:p w14:paraId="06C476F2" w14:textId="77777777" w:rsidR="00554C9E" w:rsidRPr="00554C9E" w:rsidRDefault="00554C9E" w:rsidP="00554C9E">
            <w:pPr>
              <w:jc w:val="center"/>
              <w:rPr>
                <w:rFonts w:cstheme="majorBidi"/>
                <w:bCs/>
                <w:sz w:val="20"/>
                <w:szCs w:val="20"/>
              </w:rPr>
            </w:pPr>
            <w:r w:rsidRPr="00554C9E">
              <w:rPr>
                <w:rFonts w:cstheme="majorBidi"/>
                <w:bCs/>
                <w:sz w:val="20"/>
                <w:szCs w:val="20"/>
              </w:rPr>
              <w:t>0.05</w:t>
            </w:r>
          </w:p>
        </w:tc>
        <w:tc>
          <w:tcPr>
            <w:tcW w:w="683" w:type="dxa"/>
            <w:tcBorders>
              <w:top w:val="single" w:sz="4" w:space="0" w:color="auto"/>
            </w:tcBorders>
          </w:tcPr>
          <w:p w14:paraId="3A13DC35" w14:textId="77777777" w:rsidR="00554C9E" w:rsidRPr="00554C9E" w:rsidRDefault="00554C9E" w:rsidP="00554C9E">
            <w:pPr>
              <w:jc w:val="center"/>
              <w:rPr>
                <w:rFonts w:cstheme="majorBidi"/>
                <w:bCs/>
                <w:sz w:val="20"/>
                <w:szCs w:val="20"/>
              </w:rPr>
            </w:pPr>
            <w:r w:rsidRPr="00554C9E">
              <w:rPr>
                <w:rFonts w:cstheme="majorBidi"/>
                <w:bCs/>
                <w:sz w:val="20"/>
                <w:szCs w:val="20"/>
              </w:rPr>
              <w:t>0.16</w:t>
            </w:r>
          </w:p>
        </w:tc>
        <w:tc>
          <w:tcPr>
            <w:tcW w:w="1061" w:type="dxa"/>
            <w:tcBorders>
              <w:top w:val="single" w:sz="4" w:space="0" w:color="auto"/>
            </w:tcBorders>
          </w:tcPr>
          <w:p w14:paraId="26F3C33C" w14:textId="77777777" w:rsidR="00554C9E" w:rsidRPr="00554C9E" w:rsidRDefault="00554C9E" w:rsidP="00554C9E">
            <w:pPr>
              <w:jc w:val="center"/>
              <w:rPr>
                <w:rFonts w:cstheme="majorBidi"/>
                <w:bCs/>
                <w:sz w:val="20"/>
                <w:szCs w:val="20"/>
              </w:rPr>
            </w:pPr>
            <w:r w:rsidRPr="00554C9E">
              <w:rPr>
                <w:rFonts w:cstheme="majorBidi"/>
                <w:bCs/>
                <w:sz w:val="20"/>
                <w:szCs w:val="20"/>
              </w:rPr>
              <w:t>0.07</w:t>
            </w:r>
          </w:p>
        </w:tc>
        <w:tc>
          <w:tcPr>
            <w:tcW w:w="683" w:type="dxa"/>
            <w:tcBorders>
              <w:top w:val="single" w:sz="4" w:space="0" w:color="auto"/>
            </w:tcBorders>
          </w:tcPr>
          <w:p w14:paraId="70959070" w14:textId="77777777" w:rsidR="00554C9E" w:rsidRPr="00554C9E" w:rsidRDefault="00554C9E" w:rsidP="00554C9E">
            <w:pPr>
              <w:jc w:val="center"/>
              <w:rPr>
                <w:rFonts w:cstheme="majorBidi"/>
                <w:bCs/>
                <w:sz w:val="20"/>
                <w:szCs w:val="20"/>
              </w:rPr>
            </w:pPr>
            <w:r w:rsidRPr="00554C9E">
              <w:rPr>
                <w:rFonts w:cstheme="majorBidi"/>
                <w:bCs/>
                <w:sz w:val="20"/>
                <w:szCs w:val="20"/>
              </w:rPr>
              <w:t>0.02</w:t>
            </w:r>
          </w:p>
        </w:tc>
        <w:tc>
          <w:tcPr>
            <w:tcW w:w="566" w:type="dxa"/>
            <w:tcBorders>
              <w:top w:val="single" w:sz="4" w:space="0" w:color="auto"/>
            </w:tcBorders>
          </w:tcPr>
          <w:p w14:paraId="34D30902"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r>
      <w:tr w:rsidR="00554C9E" w:rsidRPr="00554C9E" w14:paraId="2A6D2239" w14:textId="77777777" w:rsidTr="00554C9E">
        <w:trPr>
          <w:jc w:val="center"/>
        </w:trPr>
        <w:tc>
          <w:tcPr>
            <w:tcW w:w="594" w:type="dxa"/>
          </w:tcPr>
          <w:p w14:paraId="30BED6F5" w14:textId="5A4A8830" w:rsidR="00554C9E" w:rsidRPr="00554C9E" w:rsidRDefault="00554C9E" w:rsidP="00554C9E">
            <w:pPr>
              <w:jc w:val="center"/>
              <w:rPr>
                <w:rFonts w:cstheme="majorBidi"/>
                <w:bCs/>
                <w:sz w:val="20"/>
                <w:szCs w:val="20"/>
              </w:rPr>
            </w:pPr>
            <w:r w:rsidRPr="00554C9E">
              <w:rPr>
                <w:sz w:val="20"/>
                <w:szCs w:val="20"/>
                <w:rtl/>
              </w:rPr>
              <w:t>שָׁנָה</w:t>
            </w:r>
          </w:p>
        </w:tc>
        <w:tc>
          <w:tcPr>
            <w:tcW w:w="861" w:type="dxa"/>
          </w:tcPr>
          <w:p w14:paraId="2BFADF4A" w14:textId="77777777" w:rsidR="00554C9E" w:rsidRPr="00554C9E" w:rsidRDefault="00554C9E" w:rsidP="00554C9E">
            <w:pPr>
              <w:jc w:val="center"/>
              <w:rPr>
                <w:rFonts w:cstheme="majorBidi"/>
                <w:bCs/>
                <w:sz w:val="20"/>
                <w:szCs w:val="20"/>
              </w:rPr>
            </w:pPr>
            <w:r w:rsidRPr="00554C9E">
              <w:rPr>
                <w:rFonts w:cstheme="majorBidi"/>
                <w:bCs/>
                <w:sz w:val="20"/>
                <w:szCs w:val="20"/>
              </w:rPr>
              <w:t>0.51</w:t>
            </w:r>
          </w:p>
        </w:tc>
        <w:tc>
          <w:tcPr>
            <w:tcW w:w="827" w:type="dxa"/>
          </w:tcPr>
          <w:p w14:paraId="5254D8AC" w14:textId="77777777" w:rsidR="00554C9E" w:rsidRPr="00554C9E" w:rsidRDefault="00554C9E" w:rsidP="00554C9E">
            <w:pPr>
              <w:jc w:val="center"/>
              <w:rPr>
                <w:rFonts w:cstheme="majorBidi"/>
                <w:bCs/>
                <w:sz w:val="20"/>
                <w:szCs w:val="20"/>
              </w:rPr>
            </w:pPr>
            <w:r w:rsidRPr="00554C9E">
              <w:rPr>
                <w:rFonts w:cstheme="majorBidi"/>
                <w:bCs/>
                <w:sz w:val="20"/>
                <w:szCs w:val="20"/>
              </w:rPr>
              <w:t>0.11</w:t>
            </w:r>
          </w:p>
        </w:tc>
        <w:tc>
          <w:tcPr>
            <w:tcW w:w="1350" w:type="dxa"/>
          </w:tcPr>
          <w:p w14:paraId="1C092091" w14:textId="77777777" w:rsidR="00554C9E" w:rsidRPr="00554C9E" w:rsidRDefault="00554C9E" w:rsidP="00554C9E">
            <w:pPr>
              <w:jc w:val="center"/>
              <w:rPr>
                <w:rFonts w:cstheme="majorBidi"/>
                <w:bCs/>
                <w:sz w:val="20"/>
                <w:szCs w:val="20"/>
              </w:rPr>
            </w:pPr>
            <w:r w:rsidRPr="00554C9E">
              <w:rPr>
                <w:rFonts w:cstheme="majorBidi"/>
                <w:bCs/>
                <w:sz w:val="20"/>
                <w:szCs w:val="20"/>
              </w:rPr>
              <w:t>0.02</w:t>
            </w:r>
          </w:p>
        </w:tc>
        <w:tc>
          <w:tcPr>
            <w:tcW w:w="861" w:type="dxa"/>
          </w:tcPr>
          <w:p w14:paraId="25332B9A" w14:textId="77777777" w:rsidR="00554C9E" w:rsidRPr="00554C9E" w:rsidRDefault="00554C9E" w:rsidP="00554C9E">
            <w:pPr>
              <w:jc w:val="center"/>
              <w:rPr>
                <w:rFonts w:cstheme="majorBidi"/>
                <w:bCs/>
                <w:sz w:val="20"/>
                <w:szCs w:val="20"/>
              </w:rPr>
            </w:pPr>
            <w:r w:rsidRPr="00554C9E">
              <w:rPr>
                <w:rFonts w:cstheme="majorBidi"/>
                <w:bCs/>
                <w:sz w:val="20"/>
                <w:szCs w:val="20"/>
              </w:rPr>
              <w:t>0.06</w:t>
            </w:r>
          </w:p>
        </w:tc>
        <w:tc>
          <w:tcPr>
            <w:tcW w:w="783" w:type="dxa"/>
          </w:tcPr>
          <w:p w14:paraId="371C6D04" w14:textId="77777777" w:rsidR="00554C9E" w:rsidRPr="00554C9E" w:rsidRDefault="00554C9E" w:rsidP="00554C9E">
            <w:pPr>
              <w:jc w:val="center"/>
              <w:rPr>
                <w:rFonts w:cstheme="majorBidi"/>
                <w:bCs/>
                <w:sz w:val="20"/>
                <w:szCs w:val="20"/>
              </w:rPr>
            </w:pPr>
            <w:r w:rsidRPr="00554C9E">
              <w:rPr>
                <w:rFonts w:cstheme="majorBidi"/>
                <w:bCs/>
                <w:sz w:val="20"/>
                <w:szCs w:val="20"/>
              </w:rPr>
              <w:t>0.07</w:t>
            </w:r>
          </w:p>
        </w:tc>
        <w:tc>
          <w:tcPr>
            <w:tcW w:w="683" w:type="dxa"/>
          </w:tcPr>
          <w:p w14:paraId="588F0386" w14:textId="77777777" w:rsidR="00554C9E" w:rsidRPr="00554C9E" w:rsidRDefault="00554C9E" w:rsidP="00554C9E">
            <w:pPr>
              <w:jc w:val="center"/>
              <w:rPr>
                <w:rFonts w:cstheme="majorBidi"/>
                <w:bCs/>
                <w:sz w:val="20"/>
                <w:szCs w:val="20"/>
              </w:rPr>
            </w:pPr>
            <w:r w:rsidRPr="00554C9E">
              <w:rPr>
                <w:rFonts w:cstheme="majorBidi"/>
                <w:bCs/>
                <w:sz w:val="20"/>
                <w:szCs w:val="20"/>
              </w:rPr>
              <w:t>0.22</w:t>
            </w:r>
          </w:p>
        </w:tc>
        <w:tc>
          <w:tcPr>
            <w:tcW w:w="1061" w:type="dxa"/>
          </w:tcPr>
          <w:p w14:paraId="01871A0E" w14:textId="77777777" w:rsidR="00554C9E" w:rsidRPr="00554C9E" w:rsidRDefault="00554C9E" w:rsidP="00554C9E">
            <w:pPr>
              <w:jc w:val="center"/>
              <w:rPr>
                <w:rFonts w:cstheme="majorBidi"/>
                <w:bCs/>
                <w:sz w:val="20"/>
                <w:szCs w:val="20"/>
              </w:rPr>
            </w:pPr>
            <w:r w:rsidRPr="00554C9E">
              <w:rPr>
                <w:rFonts w:cstheme="majorBidi"/>
                <w:bCs/>
                <w:sz w:val="20"/>
                <w:szCs w:val="20"/>
              </w:rPr>
              <w:t>0.01</w:t>
            </w:r>
          </w:p>
        </w:tc>
        <w:tc>
          <w:tcPr>
            <w:tcW w:w="683" w:type="dxa"/>
          </w:tcPr>
          <w:p w14:paraId="36FF2D8E" w14:textId="77777777" w:rsidR="00554C9E" w:rsidRPr="00554C9E" w:rsidRDefault="00554C9E" w:rsidP="00554C9E">
            <w:pPr>
              <w:jc w:val="center"/>
              <w:rPr>
                <w:rFonts w:cstheme="majorBidi"/>
                <w:bCs/>
                <w:sz w:val="20"/>
                <w:szCs w:val="20"/>
              </w:rPr>
            </w:pPr>
            <w:r w:rsidRPr="00554C9E">
              <w:rPr>
                <w:rFonts w:cstheme="majorBidi"/>
                <w:bCs/>
                <w:sz w:val="20"/>
                <w:szCs w:val="20"/>
              </w:rPr>
              <w:t>0.01</w:t>
            </w:r>
          </w:p>
        </w:tc>
        <w:tc>
          <w:tcPr>
            <w:tcW w:w="566" w:type="dxa"/>
          </w:tcPr>
          <w:p w14:paraId="76836957"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r>
      <w:tr w:rsidR="00554C9E" w:rsidRPr="00554C9E" w14:paraId="61775058" w14:textId="77777777" w:rsidTr="00554C9E">
        <w:trPr>
          <w:jc w:val="center"/>
        </w:trPr>
        <w:tc>
          <w:tcPr>
            <w:tcW w:w="594" w:type="dxa"/>
          </w:tcPr>
          <w:p w14:paraId="5A5B82A4" w14:textId="4CF427B7" w:rsidR="00554C9E" w:rsidRPr="00554C9E" w:rsidRDefault="00554C9E" w:rsidP="00554C9E">
            <w:pPr>
              <w:jc w:val="center"/>
              <w:rPr>
                <w:rFonts w:cstheme="majorBidi"/>
                <w:bCs/>
                <w:sz w:val="20"/>
                <w:szCs w:val="20"/>
              </w:rPr>
            </w:pPr>
            <w:r w:rsidRPr="00554C9E">
              <w:rPr>
                <w:sz w:val="20"/>
                <w:szCs w:val="20"/>
                <w:rtl/>
              </w:rPr>
              <w:t>עַתָּה</w:t>
            </w:r>
          </w:p>
        </w:tc>
        <w:tc>
          <w:tcPr>
            <w:tcW w:w="861" w:type="dxa"/>
          </w:tcPr>
          <w:p w14:paraId="046BC8E9"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827" w:type="dxa"/>
          </w:tcPr>
          <w:p w14:paraId="36073DBB"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1350" w:type="dxa"/>
          </w:tcPr>
          <w:p w14:paraId="4ED7F36B" w14:textId="77777777" w:rsidR="00554C9E" w:rsidRPr="00554C9E" w:rsidRDefault="00554C9E" w:rsidP="00554C9E">
            <w:pPr>
              <w:jc w:val="center"/>
              <w:rPr>
                <w:rFonts w:cstheme="majorBidi"/>
                <w:bCs/>
                <w:sz w:val="20"/>
                <w:szCs w:val="20"/>
              </w:rPr>
            </w:pPr>
            <w:r w:rsidRPr="00554C9E">
              <w:rPr>
                <w:rFonts w:cstheme="majorBidi"/>
                <w:bCs/>
                <w:sz w:val="20"/>
                <w:szCs w:val="20"/>
              </w:rPr>
              <w:t>0.01</w:t>
            </w:r>
          </w:p>
        </w:tc>
        <w:tc>
          <w:tcPr>
            <w:tcW w:w="861" w:type="dxa"/>
          </w:tcPr>
          <w:p w14:paraId="4DA22A75"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783" w:type="dxa"/>
          </w:tcPr>
          <w:p w14:paraId="6143BB7E"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683" w:type="dxa"/>
          </w:tcPr>
          <w:p w14:paraId="7E7CCDAD"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1061" w:type="dxa"/>
          </w:tcPr>
          <w:p w14:paraId="14EB5E2F"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683" w:type="dxa"/>
          </w:tcPr>
          <w:p w14:paraId="24890020" w14:textId="77777777" w:rsidR="00554C9E" w:rsidRPr="00554C9E" w:rsidRDefault="00554C9E" w:rsidP="00554C9E">
            <w:pPr>
              <w:jc w:val="center"/>
              <w:rPr>
                <w:rFonts w:cstheme="majorBidi"/>
                <w:bCs/>
                <w:sz w:val="20"/>
                <w:szCs w:val="20"/>
              </w:rPr>
            </w:pPr>
            <w:r w:rsidRPr="00554C9E">
              <w:rPr>
                <w:rFonts w:cstheme="majorBidi"/>
                <w:bCs/>
                <w:sz w:val="20"/>
                <w:szCs w:val="20"/>
              </w:rPr>
              <w:t>0.0</w:t>
            </w:r>
          </w:p>
        </w:tc>
        <w:tc>
          <w:tcPr>
            <w:tcW w:w="566" w:type="dxa"/>
          </w:tcPr>
          <w:p w14:paraId="36D6974E" w14:textId="77777777" w:rsidR="00554C9E" w:rsidRPr="00554C9E" w:rsidRDefault="00554C9E" w:rsidP="00554C9E">
            <w:pPr>
              <w:jc w:val="center"/>
              <w:rPr>
                <w:rFonts w:cstheme="majorBidi"/>
                <w:bCs/>
                <w:sz w:val="20"/>
                <w:szCs w:val="20"/>
              </w:rPr>
            </w:pPr>
            <w:r w:rsidRPr="00554C9E">
              <w:rPr>
                <w:rFonts w:cstheme="majorBidi"/>
                <w:bCs/>
                <w:sz w:val="20"/>
                <w:szCs w:val="20"/>
              </w:rPr>
              <w:t>0.99</w:t>
            </w:r>
          </w:p>
        </w:tc>
      </w:tr>
    </w:tbl>
    <w:p w14:paraId="714F690E" w14:textId="3A1A1696" w:rsidR="00BE7A99" w:rsidRDefault="00877234" w:rsidP="00BE7A99">
      <w:pPr>
        <w:spacing w:before="240" w:line="480" w:lineRule="auto"/>
        <w:rPr>
          <w:rFonts w:cstheme="majorBidi"/>
          <w:bCs/>
        </w:rPr>
        <w:sectPr w:rsidR="00BE7A99" w:rsidSect="00B26D97">
          <w:headerReference w:type="even" r:id="rId12"/>
          <w:headerReference w:type="default" r:id="rId13"/>
          <w:pgSz w:w="11900" w:h="16840"/>
          <w:pgMar w:top="1440" w:right="1440" w:bottom="1440" w:left="1440" w:header="708" w:footer="708" w:gutter="0"/>
          <w:cols w:space="708"/>
          <w:docGrid w:linePitch="360"/>
        </w:sectPr>
      </w:pPr>
      <w:r>
        <w:rPr>
          <w:rFonts w:cstheme="majorBidi"/>
          <w:bCs/>
        </w:rPr>
        <w:t>Th</w:t>
      </w:r>
      <w:r w:rsidR="00F96373">
        <w:rPr>
          <w:rFonts w:cstheme="majorBidi"/>
          <w:bCs/>
        </w:rPr>
        <w:t xml:space="preserve">is multi-dimensional dataset would be </w:t>
      </w:r>
      <w:r w:rsidR="007B3B96">
        <w:rPr>
          <w:rFonts w:cstheme="majorBidi"/>
          <w:bCs/>
        </w:rPr>
        <w:t>tedious</w:t>
      </w:r>
      <w:r w:rsidR="00E15F6B">
        <w:rPr>
          <w:rFonts w:cstheme="majorBidi"/>
          <w:bCs/>
        </w:rPr>
        <w:t xml:space="preserve"> and error-prone</w:t>
      </w:r>
      <w:r w:rsidR="007B3B96">
        <w:rPr>
          <w:rFonts w:cstheme="majorBidi"/>
          <w:bCs/>
        </w:rPr>
        <w:t xml:space="preserve"> to compare by hand</w:t>
      </w:r>
      <w:r w:rsidR="007B7421">
        <w:rPr>
          <w:rFonts w:cstheme="majorBidi"/>
          <w:bCs/>
        </w:rPr>
        <w:t xml:space="preserve"> (41</w:t>
      </w:r>
      <w:r w:rsidR="007B7421">
        <w:sym w:font="Symbol" w:char="F0B4"/>
      </w:r>
      <w:r w:rsidR="007B7421">
        <w:t>9</w:t>
      </w:r>
      <w:r w:rsidR="00462F89">
        <w:t xml:space="preserve"> </w:t>
      </w:r>
      <w:r w:rsidR="007B7421">
        <w:t>=</w:t>
      </w:r>
      <w:r w:rsidR="00462F89">
        <w:t xml:space="preserve"> </w:t>
      </w:r>
      <w:r w:rsidR="007B7421">
        <w:t>369 data points</w:t>
      </w:r>
      <w:r w:rsidR="007B7421">
        <w:rPr>
          <w:rFonts w:cstheme="majorBidi"/>
          <w:bCs/>
        </w:rPr>
        <w:t>)</w:t>
      </w:r>
      <w:r w:rsidR="000C3778">
        <w:rPr>
          <w:rFonts w:cstheme="majorBidi"/>
          <w:bCs/>
        </w:rPr>
        <w:t xml:space="preserve">. </w:t>
      </w:r>
      <w:r w:rsidR="003353C4">
        <w:rPr>
          <w:rFonts w:cstheme="majorBidi"/>
          <w:bCs/>
        </w:rPr>
        <w:t>Instead</w:t>
      </w:r>
      <w:r w:rsidR="00BD5B1B">
        <w:rPr>
          <w:rFonts w:cstheme="majorBidi"/>
          <w:bCs/>
        </w:rPr>
        <w:t>,</w:t>
      </w:r>
      <w:r w:rsidR="003353C4">
        <w:rPr>
          <w:rFonts w:cstheme="majorBidi"/>
          <w:bCs/>
        </w:rPr>
        <w:t xml:space="preserve"> a</w:t>
      </w:r>
      <w:r w:rsidR="00974189">
        <w:rPr>
          <w:rFonts w:cstheme="majorBidi"/>
          <w:bCs/>
        </w:rPr>
        <w:t>n unsupervised clustering algorithm called Principle Component Analysis</w:t>
      </w:r>
      <w:r w:rsidR="00553576">
        <w:rPr>
          <w:rFonts w:cstheme="majorBidi"/>
          <w:bCs/>
        </w:rPr>
        <w:t xml:space="preserve"> (PCA)</w:t>
      </w:r>
      <w:r w:rsidR="00974189">
        <w:rPr>
          <w:rFonts w:cstheme="majorBidi"/>
          <w:bCs/>
        </w:rPr>
        <w:t xml:space="preserve"> is used to</w:t>
      </w:r>
      <w:r w:rsidR="002F7AEA">
        <w:rPr>
          <w:rFonts w:cstheme="majorBidi"/>
          <w:bCs/>
        </w:rPr>
        <w:t xml:space="preserve"> simultaneously compare all of the </w:t>
      </w:r>
      <w:r w:rsidR="008E10EA">
        <w:rPr>
          <w:rFonts w:cstheme="majorBidi"/>
          <w:bCs/>
        </w:rPr>
        <w:t xml:space="preserve">values </w:t>
      </w:r>
      <w:r w:rsidR="00263E06">
        <w:rPr>
          <w:rFonts w:cstheme="majorBidi"/>
          <w:bCs/>
        </w:rPr>
        <w:t xml:space="preserve">and group them </w:t>
      </w:r>
      <w:r w:rsidR="00265059">
        <w:rPr>
          <w:rFonts w:cstheme="majorBidi"/>
          <w:bCs/>
        </w:rPr>
        <w:t xml:space="preserve">based on </w:t>
      </w:r>
      <w:r w:rsidR="008A5D10">
        <w:rPr>
          <w:rFonts w:cstheme="majorBidi"/>
          <w:bCs/>
        </w:rPr>
        <w:t xml:space="preserve">prevailing </w:t>
      </w:r>
      <w:r w:rsidR="00DB79FC">
        <w:rPr>
          <w:rFonts w:cstheme="majorBidi"/>
          <w:bCs/>
        </w:rPr>
        <w:t>trends</w:t>
      </w:r>
      <w:r w:rsidR="00CA5653">
        <w:rPr>
          <w:rFonts w:cstheme="majorBidi"/>
          <w:bCs/>
        </w:rPr>
        <w:t>.</w:t>
      </w:r>
      <w:r w:rsidR="00941AAA" w:rsidRPr="00142436">
        <w:rPr>
          <w:rStyle w:val="FootnoteReference"/>
        </w:rPr>
        <w:footnoteReference w:id="62"/>
      </w:r>
      <w:r w:rsidR="004D1817">
        <w:rPr>
          <w:rFonts w:cstheme="majorBidi"/>
          <w:bCs/>
        </w:rPr>
        <w:t xml:space="preserve"> The resulting graph</w:t>
      </w:r>
      <w:r w:rsidR="00B64AF7">
        <w:rPr>
          <w:rFonts w:cstheme="majorBidi"/>
          <w:bCs/>
        </w:rPr>
        <w:t xml:space="preserve">s </w:t>
      </w:r>
      <w:r w:rsidR="00C55D45">
        <w:rPr>
          <w:rFonts w:cstheme="majorBidi"/>
          <w:bCs/>
        </w:rPr>
        <w:t>(</w:t>
      </w:r>
      <w:r w:rsidR="00C8734B">
        <w:rPr>
          <w:rFonts w:cstheme="majorBidi"/>
          <w:bCs/>
        </w:rPr>
        <w:fldChar w:fldCharType="begin"/>
      </w:r>
      <w:r w:rsidR="00C8734B">
        <w:rPr>
          <w:rFonts w:cstheme="majorBidi"/>
          <w:bCs/>
        </w:rPr>
        <w:instrText xml:space="preserve"> REF _Ref44602249 \h </w:instrText>
      </w:r>
      <w:r w:rsidR="00C8734B">
        <w:rPr>
          <w:rFonts w:cstheme="majorBidi"/>
          <w:bCs/>
        </w:rPr>
      </w:r>
      <w:r w:rsidR="00C8734B">
        <w:rPr>
          <w:rFonts w:cstheme="majorBidi"/>
          <w:bCs/>
        </w:rPr>
        <w:fldChar w:fldCharType="separate"/>
      </w:r>
      <w:r w:rsidR="00C8734B" w:rsidRPr="007F7CF6">
        <w:rPr>
          <w:szCs w:val="20"/>
        </w:rPr>
        <w:t xml:space="preserve">Figure </w:t>
      </w:r>
      <w:r w:rsidR="00C8734B">
        <w:rPr>
          <w:noProof/>
          <w:szCs w:val="20"/>
        </w:rPr>
        <w:t>6</w:t>
      </w:r>
      <w:r w:rsidR="00C8734B">
        <w:rPr>
          <w:rFonts w:cstheme="majorBidi"/>
          <w:bCs/>
        </w:rPr>
        <w:fldChar w:fldCharType="end"/>
      </w:r>
      <w:r w:rsidR="00C55D45">
        <w:rPr>
          <w:rFonts w:cstheme="majorBidi"/>
          <w:bCs/>
        </w:rPr>
        <w:t>)</w:t>
      </w:r>
      <w:r w:rsidR="0041627A">
        <w:rPr>
          <w:rFonts w:cstheme="majorBidi"/>
          <w:bCs/>
        </w:rPr>
        <w:t xml:space="preserve"> </w:t>
      </w:r>
      <w:r w:rsidR="004D1817">
        <w:rPr>
          <w:rFonts w:cstheme="majorBidi"/>
          <w:bCs/>
        </w:rPr>
        <w:t xml:space="preserve">should be interpreted </w:t>
      </w:r>
      <w:r w:rsidR="00D972A1">
        <w:rPr>
          <w:rFonts w:cstheme="majorBidi"/>
          <w:bCs/>
        </w:rPr>
        <w:t>with respect to space, where</w:t>
      </w:r>
      <w:r w:rsidR="00E6142A">
        <w:rPr>
          <w:rFonts w:cstheme="majorBidi"/>
          <w:bCs/>
        </w:rPr>
        <w:t xml:space="preserve"> closer</w:t>
      </w:r>
      <w:r w:rsidR="00D972A1">
        <w:rPr>
          <w:rFonts w:cstheme="majorBidi"/>
          <w:bCs/>
        </w:rPr>
        <w:t xml:space="preserve"> samples are more related based on the input features.</w:t>
      </w:r>
      <w:r w:rsidR="00007452">
        <w:rPr>
          <w:rFonts w:cstheme="majorBidi"/>
          <w:bCs/>
        </w:rPr>
        <w:t xml:space="preserve"> </w:t>
      </w:r>
      <w:r w:rsidR="006E268A">
        <w:rPr>
          <w:rFonts w:cstheme="majorBidi"/>
          <w:bCs/>
        </w:rPr>
        <w:t xml:space="preserve">Parts of speech categories from the lexicon are added to the first graph </w:t>
      </w:r>
      <w:r w:rsidR="00553576">
        <w:rPr>
          <w:rFonts w:cstheme="majorBidi"/>
          <w:bCs/>
        </w:rPr>
        <w:t xml:space="preserve">to show how they correspond with the </w:t>
      </w:r>
      <w:r w:rsidR="00AD57D3">
        <w:rPr>
          <w:rFonts w:cstheme="majorBidi"/>
          <w:bCs/>
        </w:rPr>
        <w:t xml:space="preserve">PCA </w:t>
      </w:r>
      <w:r w:rsidR="002B285B">
        <w:rPr>
          <w:rFonts w:cstheme="majorBidi"/>
          <w:bCs/>
        </w:rPr>
        <w:t>classification</w:t>
      </w:r>
      <w:r w:rsidR="00AD57D3">
        <w:rPr>
          <w:rFonts w:cstheme="majorBidi"/>
          <w:bCs/>
        </w:rPr>
        <w:t>.</w:t>
      </w:r>
      <w:r w:rsidR="00F75998" w:rsidRPr="00142436">
        <w:rPr>
          <w:rStyle w:val="FootnoteReference"/>
        </w:rPr>
        <w:footnoteReference w:id="63"/>
      </w:r>
      <w:r w:rsidR="00AD57D3">
        <w:rPr>
          <w:rFonts w:cstheme="majorBidi"/>
          <w:bCs/>
        </w:rPr>
        <w:t xml:space="preserve"> </w:t>
      </w:r>
      <w:r w:rsidR="00283094">
        <w:rPr>
          <w:rFonts w:cstheme="majorBidi"/>
          <w:bCs/>
        </w:rPr>
        <w:t xml:space="preserve">The second graph </w:t>
      </w:r>
      <w:r w:rsidR="00EC1B5F">
        <w:rPr>
          <w:rFonts w:cstheme="majorBidi"/>
          <w:bCs/>
        </w:rPr>
        <w:t>plots the same data but with the text of the head</w:t>
      </w:r>
      <w:r w:rsidR="00F75998">
        <w:rPr>
          <w:rFonts w:cstheme="majorBidi"/>
          <w:bCs/>
        </w:rPr>
        <w:t>s</w:t>
      </w:r>
      <w:r w:rsidR="00EC1B5F">
        <w:rPr>
          <w:rFonts w:cstheme="majorBidi"/>
          <w:bCs/>
        </w:rPr>
        <w:t xml:space="preserve">, and with a slight </w:t>
      </w:r>
      <w:r w:rsidR="009B494C">
        <w:rPr>
          <w:rFonts w:cstheme="majorBidi"/>
          <w:bCs/>
        </w:rPr>
        <w:t>adjustment of their positions for readability.</w:t>
      </w:r>
      <w:r w:rsidR="00B914FC">
        <w:rPr>
          <w:rFonts w:cstheme="majorBidi"/>
          <w:bCs/>
        </w:rPr>
        <w:t xml:space="preserve"> The blue arrows in </w:t>
      </w:r>
      <w:r w:rsidR="003F0B90">
        <w:rPr>
          <w:rFonts w:cstheme="majorBidi"/>
          <w:bCs/>
        </w:rPr>
        <w:t xml:space="preserve">the </w:t>
      </w:r>
      <w:r w:rsidR="00B914FC">
        <w:rPr>
          <w:rFonts w:cstheme="majorBidi"/>
          <w:bCs/>
        </w:rPr>
        <w:t xml:space="preserve">plot show what has influenced each </w:t>
      </w:r>
      <w:r w:rsidR="00234FD2">
        <w:rPr>
          <w:rFonts w:cstheme="majorBidi"/>
          <w:bCs/>
        </w:rPr>
        <w:t>word's</w:t>
      </w:r>
      <w:r w:rsidR="00B914FC">
        <w:rPr>
          <w:rFonts w:cstheme="majorBidi"/>
          <w:bCs/>
        </w:rPr>
        <w:t xml:space="preserve"> placement on the graph.</w:t>
      </w:r>
      <w:r w:rsidR="00266A9F" w:rsidRPr="00142436">
        <w:rPr>
          <w:rStyle w:val="FootnoteReference"/>
        </w:rPr>
        <w:footnoteReference w:id="64"/>
      </w:r>
    </w:p>
    <w:p w14:paraId="34E58847" w14:textId="7D082868" w:rsidR="00B914FC" w:rsidRPr="007F7CF6" w:rsidRDefault="00B914FC" w:rsidP="00B914FC">
      <w:pPr>
        <w:pStyle w:val="Caption"/>
        <w:keepNext/>
        <w:rPr>
          <w:szCs w:val="20"/>
        </w:rPr>
      </w:pPr>
      <w:bookmarkStart w:id="3" w:name="_Ref44602249"/>
      <w:r w:rsidRPr="007F7CF6">
        <w:rPr>
          <w:szCs w:val="20"/>
        </w:rPr>
        <w:lastRenderedPageBreak/>
        <w:t xml:space="preserve">Figure </w:t>
      </w:r>
      <w:r w:rsidRPr="007F7CF6">
        <w:rPr>
          <w:szCs w:val="20"/>
        </w:rPr>
        <w:fldChar w:fldCharType="begin"/>
      </w:r>
      <w:r w:rsidRPr="007F7CF6">
        <w:rPr>
          <w:szCs w:val="20"/>
        </w:rPr>
        <w:instrText xml:space="preserve"> SEQ Figure \* ARABIC </w:instrText>
      </w:r>
      <w:r w:rsidRPr="007F7CF6">
        <w:rPr>
          <w:szCs w:val="20"/>
        </w:rPr>
        <w:fldChar w:fldCharType="separate"/>
      </w:r>
      <w:r w:rsidR="003F73C6">
        <w:rPr>
          <w:noProof/>
          <w:szCs w:val="20"/>
        </w:rPr>
        <w:t>3</w:t>
      </w:r>
      <w:r w:rsidRPr="007F7CF6">
        <w:rPr>
          <w:szCs w:val="20"/>
        </w:rPr>
        <w:fldChar w:fldCharType="end"/>
      </w:r>
      <w:bookmarkEnd w:id="3"/>
      <w:r w:rsidRPr="007F7CF6">
        <w:rPr>
          <w:szCs w:val="20"/>
        </w:rPr>
        <w:t>: PCA analysis of head word tendencies</w:t>
      </w:r>
    </w:p>
    <w:p w14:paraId="55AFDA95" w14:textId="20FC7D7F" w:rsidR="00357253" w:rsidRDefault="00BA75FF" w:rsidP="00B914FC">
      <w:pPr>
        <w:keepNext/>
        <w:spacing w:line="480" w:lineRule="auto"/>
        <w:jc w:val="center"/>
        <w:rPr>
          <w:rFonts w:cstheme="majorBidi"/>
          <w:b/>
        </w:rPr>
      </w:pPr>
      <w:r>
        <w:rPr>
          <w:rFonts w:cstheme="majorBidi"/>
          <w:b/>
          <w:noProof/>
        </w:rPr>
        <w:drawing>
          <wp:inline distT="0" distB="0" distL="0" distR="0" wp14:anchorId="1167230B" wp14:editId="422A943A">
            <wp:extent cx="8066224" cy="3792057"/>
            <wp:effectExtent l="0" t="0" r="0" b="5715"/>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CA_pos_shapes_tex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076789" cy="3797024"/>
                    </a:xfrm>
                    <a:prstGeom prst="rect">
                      <a:avLst/>
                    </a:prstGeom>
                  </pic:spPr>
                </pic:pic>
              </a:graphicData>
            </a:graphic>
          </wp:inline>
        </w:drawing>
      </w:r>
    </w:p>
    <w:p w14:paraId="2BC7D251" w14:textId="1D7B9365" w:rsidR="007F7CF6" w:rsidRPr="007F7CF6" w:rsidRDefault="007F7CF6" w:rsidP="007F7CF6">
      <w:pPr>
        <w:pStyle w:val="Caption"/>
        <w:keepNext/>
        <w:rPr>
          <w:szCs w:val="20"/>
        </w:rPr>
      </w:pPr>
      <w:r w:rsidRPr="007F7CF6">
        <w:rPr>
          <w:szCs w:val="20"/>
        </w:rPr>
        <w:t xml:space="preserve">Table </w:t>
      </w:r>
      <w:r w:rsidRPr="007F7CF6">
        <w:rPr>
          <w:szCs w:val="20"/>
        </w:rPr>
        <w:fldChar w:fldCharType="begin"/>
      </w:r>
      <w:r w:rsidRPr="007F7CF6">
        <w:rPr>
          <w:szCs w:val="20"/>
        </w:rPr>
        <w:instrText xml:space="preserve"> SEQ Table \* ARABIC </w:instrText>
      </w:r>
      <w:r w:rsidRPr="007F7CF6">
        <w:rPr>
          <w:szCs w:val="20"/>
        </w:rPr>
        <w:fldChar w:fldCharType="separate"/>
      </w:r>
      <w:r w:rsidR="00E04B13">
        <w:rPr>
          <w:noProof/>
          <w:szCs w:val="20"/>
        </w:rPr>
        <w:t>6</w:t>
      </w:r>
      <w:r w:rsidRPr="007F7CF6">
        <w:rPr>
          <w:szCs w:val="20"/>
        </w:rPr>
        <w:fldChar w:fldCharType="end"/>
      </w:r>
      <w:r w:rsidRPr="007F7CF6">
        <w:rPr>
          <w:szCs w:val="20"/>
        </w:rPr>
        <w:t>: Mean proportions for null (Ø) versus nominal modifiers by placement along x-axis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566"/>
        <w:gridCol w:w="872"/>
      </w:tblGrid>
      <w:tr w:rsidR="00535E09" w:rsidRPr="007F7CF6" w14:paraId="2EA84C18" w14:textId="77777777" w:rsidTr="007F7CF6">
        <w:trPr>
          <w:jc w:val="center"/>
        </w:trPr>
        <w:tc>
          <w:tcPr>
            <w:tcW w:w="0" w:type="auto"/>
            <w:tcBorders>
              <w:top w:val="single" w:sz="4" w:space="0" w:color="auto"/>
              <w:bottom w:val="single" w:sz="4" w:space="0" w:color="auto"/>
            </w:tcBorders>
          </w:tcPr>
          <w:p w14:paraId="3551D5A7" w14:textId="77777777" w:rsidR="00535E09" w:rsidRPr="00535E09" w:rsidRDefault="00535E09" w:rsidP="00535E09">
            <w:pPr>
              <w:keepNext/>
              <w:rPr>
                <w:rFonts w:cstheme="majorBidi"/>
                <w:bCs/>
                <w:sz w:val="20"/>
                <w:szCs w:val="20"/>
              </w:rPr>
            </w:pPr>
          </w:p>
        </w:tc>
        <w:tc>
          <w:tcPr>
            <w:tcW w:w="0" w:type="auto"/>
            <w:tcBorders>
              <w:top w:val="single" w:sz="4" w:space="0" w:color="auto"/>
              <w:bottom w:val="single" w:sz="4" w:space="0" w:color="auto"/>
            </w:tcBorders>
          </w:tcPr>
          <w:p w14:paraId="1F7E3512" w14:textId="7AF73D3C" w:rsidR="00535E09" w:rsidRPr="00535E09" w:rsidRDefault="00535E09" w:rsidP="00535E09">
            <w:pPr>
              <w:keepNext/>
              <w:rPr>
                <w:rFonts w:cstheme="majorBidi"/>
                <w:bCs/>
                <w:sz w:val="20"/>
                <w:szCs w:val="20"/>
              </w:rPr>
            </w:pPr>
            <w:r w:rsidRPr="00535E09">
              <w:rPr>
                <w:sz w:val="20"/>
                <w:szCs w:val="20"/>
              </w:rPr>
              <w:t>Ø</w:t>
            </w:r>
          </w:p>
        </w:tc>
        <w:tc>
          <w:tcPr>
            <w:tcW w:w="0" w:type="auto"/>
            <w:tcBorders>
              <w:top w:val="single" w:sz="4" w:space="0" w:color="auto"/>
              <w:bottom w:val="single" w:sz="4" w:space="0" w:color="auto"/>
            </w:tcBorders>
          </w:tcPr>
          <w:p w14:paraId="47C6BF5E" w14:textId="4D41F89C" w:rsidR="00535E09" w:rsidRPr="00535E09" w:rsidRDefault="00535E09" w:rsidP="00535E09">
            <w:pPr>
              <w:keepNext/>
              <w:rPr>
                <w:rFonts w:cstheme="majorBidi"/>
                <w:bCs/>
                <w:sz w:val="20"/>
                <w:szCs w:val="20"/>
              </w:rPr>
            </w:pPr>
            <w:r w:rsidRPr="00535E09">
              <w:rPr>
                <w:sz w:val="20"/>
                <w:szCs w:val="20"/>
              </w:rPr>
              <w:t>nominal</w:t>
            </w:r>
          </w:p>
        </w:tc>
      </w:tr>
      <w:tr w:rsidR="00535E09" w:rsidRPr="007F7CF6" w14:paraId="2576744E" w14:textId="77777777" w:rsidTr="007F7CF6">
        <w:trPr>
          <w:jc w:val="center"/>
        </w:trPr>
        <w:tc>
          <w:tcPr>
            <w:tcW w:w="0" w:type="auto"/>
            <w:tcBorders>
              <w:top w:val="single" w:sz="4" w:space="0" w:color="auto"/>
            </w:tcBorders>
          </w:tcPr>
          <w:p w14:paraId="097C117C" w14:textId="3B424EDA" w:rsidR="00535E09" w:rsidRPr="00535E09" w:rsidRDefault="00535E09" w:rsidP="00535E09">
            <w:pPr>
              <w:keepNext/>
              <w:rPr>
                <w:rFonts w:cstheme="majorBidi"/>
                <w:bCs/>
                <w:i/>
                <w:iCs/>
                <w:sz w:val="20"/>
                <w:szCs w:val="20"/>
              </w:rPr>
            </w:pPr>
            <w:r w:rsidRPr="00535E09">
              <w:rPr>
                <w:sz w:val="20"/>
                <w:szCs w:val="20"/>
              </w:rPr>
              <w:t>x&lt;0</w:t>
            </w:r>
          </w:p>
        </w:tc>
        <w:tc>
          <w:tcPr>
            <w:tcW w:w="0" w:type="auto"/>
            <w:tcBorders>
              <w:top w:val="single" w:sz="4" w:space="0" w:color="auto"/>
            </w:tcBorders>
          </w:tcPr>
          <w:p w14:paraId="77B77093" w14:textId="66B05452" w:rsidR="00535E09" w:rsidRPr="00535E09" w:rsidRDefault="00535E09" w:rsidP="00535E09">
            <w:pPr>
              <w:keepNext/>
              <w:rPr>
                <w:rFonts w:cstheme="majorBidi"/>
                <w:bCs/>
                <w:sz w:val="20"/>
                <w:szCs w:val="20"/>
              </w:rPr>
            </w:pPr>
            <w:r w:rsidRPr="00535E09">
              <w:rPr>
                <w:sz w:val="20"/>
                <w:szCs w:val="20"/>
              </w:rPr>
              <w:t>0.96</w:t>
            </w:r>
          </w:p>
        </w:tc>
        <w:tc>
          <w:tcPr>
            <w:tcW w:w="0" w:type="auto"/>
            <w:tcBorders>
              <w:top w:val="single" w:sz="4" w:space="0" w:color="auto"/>
            </w:tcBorders>
          </w:tcPr>
          <w:p w14:paraId="5366AFE3" w14:textId="2E246128" w:rsidR="00535E09" w:rsidRPr="00535E09" w:rsidRDefault="00535E09" w:rsidP="00535E09">
            <w:pPr>
              <w:keepNext/>
              <w:rPr>
                <w:rFonts w:cstheme="majorBidi"/>
                <w:bCs/>
                <w:sz w:val="20"/>
                <w:szCs w:val="20"/>
              </w:rPr>
            </w:pPr>
            <w:r w:rsidRPr="00535E09">
              <w:rPr>
                <w:sz w:val="20"/>
                <w:szCs w:val="20"/>
              </w:rPr>
              <w:t>0.04</w:t>
            </w:r>
          </w:p>
        </w:tc>
      </w:tr>
      <w:tr w:rsidR="00535E09" w:rsidRPr="007F7CF6" w14:paraId="077ED824" w14:textId="77777777" w:rsidTr="007F7CF6">
        <w:trPr>
          <w:jc w:val="center"/>
        </w:trPr>
        <w:tc>
          <w:tcPr>
            <w:tcW w:w="0" w:type="auto"/>
          </w:tcPr>
          <w:p w14:paraId="4C5889D6" w14:textId="2D45A7D4" w:rsidR="00535E09" w:rsidRPr="00535E09" w:rsidRDefault="00535E09" w:rsidP="00535E09">
            <w:pPr>
              <w:keepNext/>
              <w:rPr>
                <w:rFonts w:cstheme="majorBidi"/>
                <w:bCs/>
                <w:i/>
                <w:iCs/>
                <w:sz w:val="20"/>
                <w:szCs w:val="20"/>
              </w:rPr>
            </w:pPr>
            <w:r w:rsidRPr="00535E09">
              <w:rPr>
                <w:sz w:val="20"/>
                <w:szCs w:val="20"/>
              </w:rPr>
              <w:t>x&gt;0</w:t>
            </w:r>
          </w:p>
        </w:tc>
        <w:tc>
          <w:tcPr>
            <w:tcW w:w="0" w:type="auto"/>
          </w:tcPr>
          <w:p w14:paraId="7BACA4BD" w14:textId="2B0BA5A5" w:rsidR="00535E09" w:rsidRPr="00535E09" w:rsidRDefault="00535E09" w:rsidP="00535E09">
            <w:pPr>
              <w:keepNext/>
              <w:rPr>
                <w:rFonts w:cstheme="majorBidi"/>
                <w:bCs/>
                <w:sz w:val="20"/>
                <w:szCs w:val="20"/>
              </w:rPr>
            </w:pPr>
            <w:r w:rsidRPr="00535E09">
              <w:rPr>
                <w:sz w:val="20"/>
                <w:szCs w:val="20"/>
              </w:rPr>
              <w:t>0.04</w:t>
            </w:r>
          </w:p>
        </w:tc>
        <w:tc>
          <w:tcPr>
            <w:tcW w:w="0" w:type="auto"/>
          </w:tcPr>
          <w:p w14:paraId="2938EA3C" w14:textId="0AAD08F0" w:rsidR="00535E09" w:rsidRPr="00535E09" w:rsidRDefault="00535E09" w:rsidP="00535E09">
            <w:pPr>
              <w:keepNext/>
              <w:rPr>
                <w:rFonts w:cstheme="majorBidi"/>
                <w:bCs/>
                <w:sz w:val="20"/>
                <w:szCs w:val="20"/>
              </w:rPr>
            </w:pPr>
            <w:r w:rsidRPr="00535E09">
              <w:rPr>
                <w:sz w:val="20"/>
                <w:szCs w:val="20"/>
              </w:rPr>
              <w:t>0.96</w:t>
            </w:r>
          </w:p>
        </w:tc>
      </w:tr>
    </w:tbl>
    <w:p w14:paraId="1C874A4A" w14:textId="6F77EC9A" w:rsidR="00230333" w:rsidRPr="00357253" w:rsidRDefault="00230333" w:rsidP="00B914FC">
      <w:pPr>
        <w:keepNext/>
        <w:spacing w:line="480" w:lineRule="auto"/>
        <w:jc w:val="center"/>
        <w:rPr>
          <w:rFonts w:cstheme="majorBidi"/>
          <w:b/>
        </w:rPr>
        <w:sectPr w:rsidR="00230333" w:rsidRPr="00357253" w:rsidSect="00357253">
          <w:pgSz w:w="16817" w:h="11901" w:orient="landscape"/>
          <w:pgMar w:top="1440" w:right="1440" w:bottom="1440" w:left="1440" w:header="709" w:footer="709" w:gutter="0"/>
          <w:cols w:space="708"/>
          <w:docGrid w:linePitch="360"/>
        </w:sectPr>
      </w:pPr>
    </w:p>
    <w:p w14:paraId="3B6BD7A2" w14:textId="14C6C48E" w:rsidR="003428C7" w:rsidRDefault="00BF728F" w:rsidP="00885FD7">
      <w:pPr>
        <w:keepNext/>
        <w:spacing w:line="480" w:lineRule="auto"/>
        <w:ind w:firstLine="567"/>
        <w:rPr>
          <w:rFonts w:cstheme="majorBidi"/>
          <w:bCs/>
        </w:rPr>
      </w:pPr>
      <w:r>
        <w:rPr>
          <w:rFonts w:cstheme="majorBidi"/>
          <w:bCs/>
        </w:rPr>
        <w:lastRenderedPageBreak/>
        <w:t xml:space="preserve">The PCA graph reveals </w:t>
      </w:r>
      <w:r w:rsidR="009D5BD1">
        <w:rPr>
          <w:rFonts w:cstheme="majorBidi"/>
          <w:bCs/>
        </w:rPr>
        <w:t xml:space="preserve">a clear separation of </w:t>
      </w:r>
      <w:r w:rsidR="00F10E93">
        <w:rPr>
          <w:rFonts w:cstheme="majorBidi"/>
          <w:bCs/>
        </w:rPr>
        <w:t xml:space="preserve">adverbs and nouns </w:t>
      </w:r>
      <w:r w:rsidR="0049570A">
        <w:rPr>
          <w:rFonts w:cstheme="majorBidi"/>
          <w:bCs/>
        </w:rPr>
        <w:t>along a gradient</w:t>
      </w:r>
      <w:r w:rsidR="00D042BD">
        <w:rPr>
          <w:rFonts w:cstheme="majorBidi"/>
          <w:bCs/>
        </w:rPr>
        <w:t xml:space="preserve">. </w:t>
      </w:r>
      <w:r w:rsidR="007F7CF6">
        <w:rPr>
          <w:rFonts w:cstheme="majorBidi"/>
          <w:bCs/>
        </w:rPr>
        <w:t xml:space="preserve">Table 5 </w:t>
      </w:r>
      <w:r w:rsidR="005158F2">
        <w:rPr>
          <w:rFonts w:cstheme="majorBidi"/>
          <w:bCs/>
        </w:rPr>
        <w:t xml:space="preserve">shows </w:t>
      </w:r>
      <w:r w:rsidR="00DD175E">
        <w:rPr>
          <w:rFonts w:cstheme="majorBidi"/>
          <w:bCs/>
        </w:rPr>
        <w:t xml:space="preserve">that </w:t>
      </w:r>
      <w:r w:rsidR="00741058">
        <w:rPr>
          <w:rFonts w:cstheme="majorBidi"/>
          <w:bCs/>
        </w:rPr>
        <w:t xml:space="preserve">terms to the right of 0 occur with a nominal modifier on average </w:t>
      </w:r>
      <w:r w:rsidR="00535E09">
        <w:rPr>
          <w:rFonts w:cstheme="majorBidi"/>
          <w:bCs/>
        </w:rPr>
        <w:t>96</w:t>
      </w:r>
      <w:r w:rsidR="00741058">
        <w:rPr>
          <w:rFonts w:cstheme="majorBidi"/>
          <w:bCs/>
        </w:rPr>
        <w:t>% of the time,</w:t>
      </w:r>
      <w:r w:rsidR="00DE5EAA">
        <w:rPr>
          <w:rFonts w:cstheme="majorBidi"/>
          <w:bCs/>
        </w:rPr>
        <w:t xml:space="preserve"> and on the left of 0 with </w:t>
      </w:r>
      <w:r w:rsidR="00C81D6C">
        <w:rPr>
          <w:rFonts w:cstheme="majorBidi"/>
          <w:bCs/>
        </w:rPr>
        <w:t>null modification</w:t>
      </w:r>
      <w:r w:rsidR="00535E09">
        <w:rPr>
          <w:rFonts w:cstheme="majorBidi"/>
          <w:bCs/>
        </w:rPr>
        <w:t xml:space="preserve"> also with</w:t>
      </w:r>
      <w:r w:rsidR="00DE5EAA">
        <w:rPr>
          <w:rFonts w:cstheme="majorBidi"/>
          <w:bCs/>
        </w:rPr>
        <w:t xml:space="preserve"> </w:t>
      </w:r>
      <w:r w:rsidR="00F72BFF">
        <w:rPr>
          <w:rFonts w:cstheme="majorBidi"/>
          <w:bCs/>
        </w:rPr>
        <w:t>96</w:t>
      </w:r>
      <w:r w:rsidR="00DE5EAA">
        <w:rPr>
          <w:rFonts w:cstheme="majorBidi"/>
          <w:bCs/>
        </w:rPr>
        <w:t>%</w:t>
      </w:r>
      <w:r w:rsidR="000E33DF">
        <w:rPr>
          <w:rFonts w:cstheme="majorBidi"/>
          <w:bCs/>
        </w:rPr>
        <w:t xml:space="preserve"> on average</w:t>
      </w:r>
      <w:r w:rsidR="009D03C3">
        <w:rPr>
          <w:rFonts w:cstheme="majorBidi"/>
          <w:bCs/>
        </w:rPr>
        <w:t xml:space="preserve">. This </w:t>
      </w:r>
      <w:r w:rsidR="007C5562">
        <w:rPr>
          <w:rFonts w:cstheme="majorBidi"/>
          <w:bCs/>
        </w:rPr>
        <w:t>reflects the strong tendencies seen visually in the</w:t>
      </w:r>
      <w:r w:rsidR="00C27916">
        <w:rPr>
          <w:rFonts w:cstheme="majorBidi"/>
          <w:bCs/>
        </w:rPr>
        <w:t xml:space="preserve"> graph</w:t>
      </w:r>
      <w:r w:rsidR="007C5562">
        <w:rPr>
          <w:rFonts w:cstheme="majorBidi"/>
          <w:bCs/>
        </w:rPr>
        <w:t>.</w:t>
      </w:r>
      <w:r w:rsidR="00885FD7">
        <w:rPr>
          <w:rFonts w:cstheme="majorBidi"/>
          <w:bCs/>
        </w:rPr>
        <w:t xml:space="preserve"> </w:t>
      </w:r>
      <w:r w:rsidR="00042AD5">
        <w:rPr>
          <w:rFonts w:cstheme="majorBidi"/>
          <w:bCs/>
        </w:rPr>
        <w:t xml:space="preserve">In cognitive </w:t>
      </w:r>
      <w:r w:rsidR="00D806B6">
        <w:rPr>
          <w:rFonts w:cstheme="majorBidi"/>
          <w:bCs/>
        </w:rPr>
        <w:t xml:space="preserve">terms, the </w:t>
      </w:r>
      <w:r w:rsidR="00C74C1C">
        <w:rPr>
          <w:rFonts w:cstheme="majorBidi"/>
          <w:bCs/>
        </w:rPr>
        <w:t xml:space="preserve">items on the extreme ends of the </w:t>
      </w:r>
      <w:r w:rsidR="00757BCA">
        <w:rPr>
          <w:rFonts w:cstheme="majorBidi"/>
          <w:bCs/>
        </w:rPr>
        <w:t xml:space="preserve">plot </w:t>
      </w:r>
      <w:r w:rsidR="00A32A6F">
        <w:rPr>
          <w:rFonts w:cstheme="majorBidi"/>
          <w:bCs/>
        </w:rPr>
        <w:t xml:space="preserve">represent </w:t>
      </w:r>
      <w:r w:rsidR="00D56751">
        <w:rPr>
          <w:rFonts w:cstheme="majorBidi"/>
          <w:bCs/>
        </w:rPr>
        <w:t>potential prototypes.</w:t>
      </w:r>
      <w:r w:rsidR="009138E5">
        <w:rPr>
          <w:rFonts w:cstheme="majorBidi"/>
          <w:bCs/>
        </w:rPr>
        <w:t xml:space="preserve"> The </w:t>
      </w:r>
      <w:r w:rsidR="00C33BC6">
        <w:rPr>
          <w:rFonts w:cstheme="majorBidi"/>
          <w:bCs/>
        </w:rPr>
        <w:t xml:space="preserve">separation </w:t>
      </w:r>
      <w:r w:rsidR="00724862">
        <w:rPr>
          <w:rFonts w:cstheme="majorBidi"/>
          <w:bCs/>
        </w:rPr>
        <w:t xml:space="preserve">confirms the intuition </w:t>
      </w:r>
      <w:r w:rsidR="005421AF">
        <w:rPr>
          <w:rFonts w:cstheme="majorBidi"/>
          <w:bCs/>
        </w:rPr>
        <w:t xml:space="preserve">that Time adverbial heads </w:t>
      </w:r>
      <w:r w:rsidR="000851FF">
        <w:rPr>
          <w:rFonts w:cstheme="majorBidi"/>
          <w:bCs/>
        </w:rPr>
        <w:t>exhibit a broadly binary</w:t>
      </w:r>
      <w:r w:rsidR="00D55B70">
        <w:rPr>
          <w:rFonts w:cstheme="majorBidi"/>
          <w:bCs/>
        </w:rPr>
        <w:t xml:space="preserve"> tendency between </w:t>
      </w:r>
      <w:r w:rsidR="005864B0">
        <w:rPr>
          <w:rFonts w:cstheme="majorBidi"/>
          <w:bCs/>
        </w:rPr>
        <w:t>nouns and adverbs.</w:t>
      </w:r>
      <w:r w:rsidR="00083038">
        <w:rPr>
          <w:rFonts w:cstheme="majorBidi"/>
          <w:bCs/>
        </w:rPr>
        <w:t xml:space="preserve"> </w:t>
      </w:r>
      <w:r w:rsidR="002A2166">
        <w:rPr>
          <w:rFonts w:cstheme="majorBidi"/>
          <w:bCs/>
        </w:rPr>
        <w:t xml:space="preserve">Null </w:t>
      </w:r>
      <w:r w:rsidR="0062300B">
        <w:rPr>
          <w:rFonts w:cstheme="majorBidi"/>
          <w:bCs/>
        </w:rPr>
        <w:t xml:space="preserve">(Ø) </w:t>
      </w:r>
      <w:r w:rsidR="002A2166">
        <w:rPr>
          <w:rFonts w:cstheme="majorBidi"/>
          <w:bCs/>
        </w:rPr>
        <w:t>modification</w:t>
      </w:r>
      <w:r w:rsidR="00262330">
        <w:rPr>
          <w:rFonts w:cstheme="majorBidi"/>
          <w:bCs/>
        </w:rPr>
        <w:t xml:space="preserve"> is the strongest </w:t>
      </w:r>
      <w:r w:rsidR="003428C7">
        <w:rPr>
          <w:rFonts w:cstheme="majorBidi"/>
          <w:bCs/>
        </w:rPr>
        <w:t xml:space="preserve">contributor to the separation </w:t>
      </w:r>
      <w:r w:rsidR="0005714B">
        <w:rPr>
          <w:rFonts w:cstheme="majorBidi"/>
          <w:bCs/>
        </w:rPr>
        <w:t>as seen by the long blue arrow.</w:t>
      </w:r>
      <w:r w:rsidR="00B07C3B" w:rsidRPr="00142436">
        <w:rPr>
          <w:rStyle w:val="FootnoteReference"/>
        </w:rPr>
        <w:footnoteReference w:id="65"/>
      </w:r>
    </w:p>
    <w:p w14:paraId="1F6D21F5" w14:textId="440823C3" w:rsidR="00ED3E7A" w:rsidRDefault="00083038" w:rsidP="00885FD7">
      <w:pPr>
        <w:keepNext/>
        <w:spacing w:line="480" w:lineRule="auto"/>
        <w:ind w:firstLine="567"/>
        <w:rPr>
          <w:rFonts w:cstheme="majorBidi"/>
          <w:bCs/>
        </w:rPr>
      </w:pPr>
      <w:r>
        <w:rPr>
          <w:rFonts w:cstheme="majorBidi"/>
          <w:bCs/>
        </w:rPr>
        <w:t xml:space="preserve">The </w:t>
      </w:r>
      <w:r w:rsidR="00086E9B">
        <w:rPr>
          <w:rFonts w:cstheme="majorBidi"/>
          <w:bCs/>
        </w:rPr>
        <w:t>noun</w:t>
      </w:r>
      <w:r>
        <w:rPr>
          <w:rFonts w:cstheme="majorBidi"/>
          <w:bCs/>
        </w:rPr>
        <w:t xml:space="preserve"> side of the graph </w:t>
      </w:r>
      <w:r w:rsidR="003F5988">
        <w:rPr>
          <w:rFonts w:cstheme="majorBidi"/>
          <w:bCs/>
        </w:rPr>
        <w:t>shows</w:t>
      </w:r>
      <w:r w:rsidR="005C6E7D">
        <w:rPr>
          <w:rFonts w:cstheme="majorBidi"/>
          <w:bCs/>
        </w:rPr>
        <w:t xml:space="preserve"> two subcategories</w:t>
      </w:r>
      <w:r w:rsidR="007B0643">
        <w:rPr>
          <w:rFonts w:cstheme="majorBidi"/>
          <w:bCs/>
        </w:rPr>
        <w:t xml:space="preserve"> separated by </w:t>
      </w:r>
      <w:r w:rsidR="00CB55FC">
        <w:rPr>
          <w:rFonts w:cstheme="majorBidi"/>
          <w:bCs/>
        </w:rPr>
        <w:t xml:space="preserve">different </w:t>
      </w:r>
      <w:r w:rsidR="002D5A30">
        <w:rPr>
          <w:rFonts w:cstheme="majorBidi"/>
          <w:bCs/>
        </w:rPr>
        <w:t xml:space="preserve">modifier </w:t>
      </w:r>
      <w:r w:rsidR="00CB55FC">
        <w:rPr>
          <w:rFonts w:cstheme="majorBidi"/>
          <w:bCs/>
        </w:rPr>
        <w:t>tendencies</w:t>
      </w:r>
      <w:r w:rsidR="001A64C9">
        <w:rPr>
          <w:rFonts w:cstheme="majorBidi"/>
          <w:bCs/>
        </w:rPr>
        <w:t xml:space="preserve">. The </w:t>
      </w:r>
      <w:r w:rsidR="0086188B">
        <w:rPr>
          <w:rFonts w:cstheme="majorBidi"/>
          <w:bCs/>
        </w:rPr>
        <w:t xml:space="preserve">blue influences (loadings) such as </w:t>
      </w:r>
      <w:r w:rsidR="007E3560">
        <w:rPr>
          <w:rFonts w:cstheme="majorBidi"/>
          <w:bCs/>
        </w:rPr>
        <w:t>definite + demonstrative,</w:t>
      </w:r>
      <w:r w:rsidR="0086188B">
        <w:rPr>
          <w:rFonts w:cstheme="majorBidi"/>
          <w:bCs/>
        </w:rPr>
        <w:t xml:space="preserve"> and </w:t>
      </w:r>
      <w:r w:rsidR="00341FE0">
        <w:rPr>
          <w:rFonts w:cstheme="majorBidi"/>
          <w:bCs/>
        </w:rPr>
        <w:t xml:space="preserve">genitive + plural + suffix </w:t>
      </w:r>
      <w:r w:rsidR="00AD098E">
        <w:rPr>
          <w:rFonts w:cstheme="majorBidi"/>
          <w:bCs/>
        </w:rPr>
        <w:t xml:space="preserve">demonstrate how PCA </w:t>
      </w:r>
      <w:r w:rsidR="00926A6E">
        <w:rPr>
          <w:rFonts w:cstheme="majorBidi"/>
          <w:bCs/>
        </w:rPr>
        <w:t xml:space="preserve">identifies </w:t>
      </w:r>
      <w:r w:rsidR="008E4047">
        <w:rPr>
          <w:rFonts w:cstheme="majorBidi"/>
          <w:bCs/>
        </w:rPr>
        <w:t>features which "</w:t>
      </w:r>
      <w:r w:rsidR="00DB05DF">
        <w:rPr>
          <w:rFonts w:cstheme="majorBidi"/>
          <w:bCs/>
        </w:rPr>
        <w:t>cooperate</w:t>
      </w:r>
      <w:r w:rsidR="008E4047">
        <w:rPr>
          <w:rFonts w:cstheme="majorBidi"/>
          <w:bCs/>
        </w:rPr>
        <w:t>" together</w:t>
      </w:r>
      <w:r w:rsidR="00086CA2">
        <w:rPr>
          <w:rFonts w:cstheme="majorBidi"/>
          <w:bCs/>
        </w:rPr>
        <w:t xml:space="preserve"> in </w:t>
      </w:r>
      <w:r w:rsidR="00D75050">
        <w:rPr>
          <w:rFonts w:cstheme="majorBidi"/>
          <w:bCs/>
        </w:rPr>
        <w:t>linguistic expressions.</w:t>
      </w:r>
      <w:r w:rsidR="001D758E">
        <w:rPr>
          <w:rFonts w:cstheme="majorBidi"/>
          <w:bCs/>
        </w:rPr>
        <w:t xml:space="preserve"> </w:t>
      </w:r>
      <w:proofErr w:type="spellStart"/>
      <w:r w:rsidR="001D758E">
        <w:rPr>
          <w:rFonts w:cstheme="majorBidi"/>
          <w:bCs/>
        </w:rPr>
        <w:t>Definites</w:t>
      </w:r>
      <w:proofErr w:type="spellEnd"/>
      <w:r w:rsidR="001D758E">
        <w:rPr>
          <w:rFonts w:cstheme="majorBidi"/>
          <w:bCs/>
        </w:rPr>
        <w:t xml:space="preserve"> and demonstratives frequently co-occur</w:t>
      </w:r>
      <w:r w:rsidR="003E13A2">
        <w:rPr>
          <w:rFonts w:cstheme="majorBidi"/>
          <w:bCs/>
        </w:rPr>
        <w:t xml:space="preserve">, for instance, in </w:t>
      </w:r>
      <w:r w:rsidR="00EB1E30">
        <w:rPr>
          <w:rFonts w:cstheme="majorBidi"/>
          <w:bCs/>
        </w:rPr>
        <w:t xml:space="preserve">attributive adjunct expressions (e.g. </w:t>
      </w:r>
      <w:r w:rsidR="00EB1E30" w:rsidRPr="00EB1E30">
        <w:rPr>
          <w:rFonts w:cstheme="majorBidi" w:hint="cs"/>
          <w:b/>
          <w:rtl/>
        </w:rPr>
        <w:t>הַיוֹם הַזֶה</w:t>
      </w:r>
      <w:r w:rsidR="00EB1E30">
        <w:rPr>
          <w:rFonts w:cstheme="majorBidi"/>
          <w:bCs/>
        </w:rPr>
        <w:t>)</w:t>
      </w:r>
      <w:r w:rsidR="00B843B5" w:rsidRPr="00142436">
        <w:rPr>
          <w:rStyle w:val="FootnoteReference"/>
        </w:rPr>
        <w:footnoteReference w:id="66"/>
      </w:r>
      <w:r w:rsidR="00EB1E30">
        <w:rPr>
          <w:rFonts w:cstheme="majorBidi"/>
          <w:bCs/>
        </w:rPr>
        <w:t xml:space="preserve">; </w:t>
      </w:r>
      <w:r w:rsidR="0086374E">
        <w:rPr>
          <w:rFonts w:cstheme="majorBidi"/>
          <w:bCs/>
        </w:rPr>
        <w:t xml:space="preserve">plurals and </w:t>
      </w:r>
      <w:r w:rsidR="00F27AD2">
        <w:rPr>
          <w:rFonts w:cstheme="majorBidi"/>
          <w:bCs/>
        </w:rPr>
        <w:t xml:space="preserve">suffixes </w:t>
      </w:r>
      <w:r w:rsidR="00337D4B">
        <w:rPr>
          <w:rFonts w:cstheme="majorBidi"/>
          <w:bCs/>
        </w:rPr>
        <w:t>co-occur</w:t>
      </w:r>
      <w:r w:rsidR="00F27AD2">
        <w:rPr>
          <w:rFonts w:cstheme="majorBidi"/>
          <w:bCs/>
        </w:rPr>
        <w:t xml:space="preserve"> in such constructions as </w:t>
      </w:r>
      <w:r w:rsidR="00996278" w:rsidRPr="00996278">
        <w:rPr>
          <w:rFonts w:cstheme="majorBidi" w:hint="cs"/>
          <w:b/>
          <w:rtl/>
        </w:rPr>
        <w:t>נְע</w:t>
      </w:r>
      <w:r w:rsidR="00996278">
        <w:rPr>
          <w:rFonts w:cstheme="majorBidi" w:hint="cs"/>
          <w:b/>
          <w:rtl/>
        </w:rPr>
        <w:t>וּרֵיךְ</w:t>
      </w:r>
      <w:r w:rsidR="00850F21">
        <w:rPr>
          <w:rFonts w:cstheme="majorBidi"/>
          <w:bCs/>
        </w:rPr>
        <w:t xml:space="preserve"> 'your</w:t>
      </w:r>
      <w:r w:rsidR="0039662B">
        <w:rPr>
          <w:rFonts w:cstheme="majorBidi"/>
          <w:bCs/>
        </w:rPr>
        <w:t xml:space="preserve"> </w:t>
      </w:r>
      <w:r w:rsidR="00850F21">
        <w:rPr>
          <w:rFonts w:cstheme="majorBidi"/>
          <w:bCs/>
        </w:rPr>
        <w:t>youth'</w:t>
      </w:r>
      <w:r w:rsidR="00136DA6">
        <w:rPr>
          <w:rFonts w:cstheme="majorBidi"/>
          <w:bCs/>
        </w:rPr>
        <w:t xml:space="preserve"> or</w:t>
      </w:r>
      <w:r w:rsidR="00996278">
        <w:rPr>
          <w:rFonts w:cstheme="majorBidi"/>
          <w:b/>
        </w:rPr>
        <w:t xml:space="preserve"> </w:t>
      </w:r>
      <w:r w:rsidR="00850F21">
        <w:rPr>
          <w:rFonts w:cstheme="majorBidi" w:hint="cs"/>
          <w:b/>
          <w:rtl/>
        </w:rPr>
        <w:t>חַיָּיו</w:t>
      </w:r>
      <w:r w:rsidR="00850F21">
        <w:rPr>
          <w:rFonts w:cstheme="majorBidi"/>
          <w:bCs/>
        </w:rPr>
        <w:t xml:space="preserve"> 'his life'.</w:t>
      </w:r>
      <w:r w:rsidR="00CA6FE0" w:rsidRPr="00142436">
        <w:rPr>
          <w:rStyle w:val="FootnoteReference"/>
        </w:rPr>
        <w:footnoteReference w:id="67"/>
      </w:r>
      <w:r w:rsidR="0011714B">
        <w:rPr>
          <w:rFonts w:cstheme="majorBidi"/>
          <w:bCs/>
        </w:rPr>
        <w:t xml:space="preserve"> It is noteworthy that the</w:t>
      </w:r>
      <w:r w:rsidR="005B647A">
        <w:rPr>
          <w:rFonts w:cstheme="majorBidi"/>
          <w:bCs/>
        </w:rPr>
        <w:t xml:space="preserve">se latter </w:t>
      </w:r>
      <w:r w:rsidR="002E6510">
        <w:rPr>
          <w:rFonts w:cstheme="majorBidi"/>
          <w:bCs/>
        </w:rPr>
        <w:t xml:space="preserve">two </w:t>
      </w:r>
      <w:r w:rsidR="006B7C5E">
        <w:rPr>
          <w:rFonts w:cstheme="majorBidi"/>
          <w:bCs/>
        </w:rPr>
        <w:t xml:space="preserve">terms, </w:t>
      </w:r>
      <w:r w:rsidR="00B0125A">
        <w:rPr>
          <w:rFonts w:cstheme="majorBidi"/>
          <w:bCs/>
        </w:rPr>
        <w:t xml:space="preserve">clustered </w:t>
      </w:r>
      <w:r w:rsidR="000A4866">
        <w:rPr>
          <w:rFonts w:cstheme="majorBidi"/>
          <w:bCs/>
        </w:rPr>
        <w:t>along with</w:t>
      </w:r>
      <w:r w:rsidR="0056702D">
        <w:rPr>
          <w:rFonts w:cstheme="majorBidi"/>
          <w:bCs/>
        </w:rPr>
        <w:t xml:space="preserve"> </w:t>
      </w:r>
      <w:r w:rsidR="0056702D" w:rsidRPr="0056702D">
        <w:rPr>
          <w:rFonts w:cstheme="majorBidi" w:hint="cs"/>
          <w:b/>
          <w:rtl/>
        </w:rPr>
        <w:t>מוֹת</w:t>
      </w:r>
      <w:r w:rsidR="0056702D">
        <w:rPr>
          <w:rFonts w:cstheme="majorBidi"/>
          <w:bCs/>
        </w:rPr>
        <w:t xml:space="preserve"> 'death'</w:t>
      </w:r>
      <w:r w:rsidR="006B7C5E">
        <w:rPr>
          <w:rFonts w:cstheme="majorBidi"/>
          <w:bCs/>
        </w:rPr>
        <w:t xml:space="preserve"> </w:t>
      </w:r>
      <w:r w:rsidR="00923F27">
        <w:rPr>
          <w:rFonts w:cstheme="majorBidi"/>
          <w:bCs/>
        </w:rPr>
        <w:t xml:space="preserve">are thematically </w:t>
      </w:r>
      <w:r w:rsidR="00F769EB">
        <w:rPr>
          <w:rFonts w:cstheme="majorBidi"/>
          <w:bCs/>
        </w:rPr>
        <w:t xml:space="preserve">similar </w:t>
      </w:r>
      <w:r w:rsidR="00D37678">
        <w:rPr>
          <w:rFonts w:cstheme="majorBidi"/>
          <w:bCs/>
        </w:rPr>
        <w:t>as</w:t>
      </w:r>
      <w:r w:rsidR="00F769EB">
        <w:rPr>
          <w:rFonts w:cstheme="majorBidi"/>
          <w:bCs/>
        </w:rPr>
        <w:t xml:space="preserve"> life-</w:t>
      </w:r>
      <w:r w:rsidR="00B01A83">
        <w:rPr>
          <w:rFonts w:cstheme="majorBidi"/>
          <w:bCs/>
        </w:rPr>
        <w:t>events</w:t>
      </w:r>
      <w:r w:rsidR="00F769EB">
        <w:rPr>
          <w:rFonts w:cstheme="majorBidi"/>
          <w:bCs/>
        </w:rPr>
        <w:t xml:space="preserve">. </w:t>
      </w:r>
      <w:r w:rsidR="00CF1D61">
        <w:rPr>
          <w:rFonts w:cstheme="majorBidi"/>
          <w:bCs/>
        </w:rPr>
        <w:t>This may explain the</w:t>
      </w:r>
      <w:r w:rsidR="008956D2">
        <w:rPr>
          <w:rFonts w:cstheme="majorBidi"/>
          <w:bCs/>
        </w:rPr>
        <w:t xml:space="preserve">ir </w:t>
      </w:r>
      <w:r w:rsidR="00B7069B">
        <w:rPr>
          <w:rFonts w:cstheme="majorBidi"/>
          <w:bCs/>
        </w:rPr>
        <w:t>association</w:t>
      </w:r>
      <w:r w:rsidR="008956D2">
        <w:rPr>
          <w:rFonts w:cstheme="majorBidi"/>
          <w:bCs/>
        </w:rPr>
        <w:t xml:space="preserve"> with the suffix,</w:t>
      </w:r>
      <w:r w:rsidR="00D8404A">
        <w:rPr>
          <w:rFonts w:cstheme="majorBidi"/>
          <w:bCs/>
        </w:rPr>
        <w:t xml:space="preserve"> which relates these terms to</w:t>
      </w:r>
      <w:r w:rsidR="00254D48">
        <w:rPr>
          <w:rFonts w:cstheme="majorBidi"/>
          <w:bCs/>
        </w:rPr>
        <w:t xml:space="preserve"> </w:t>
      </w:r>
      <w:r w:rsidR="00D02209">
        <w:rPr>
          <w:rFonts w:cstheme="majorBidi"/>
          <w:bCs/>
        </w:rPr>
        <w:t>a personal entity.</w:t>
      </w:r>
    </w:p>
    <w:p w14:paraId="222F28B9" w14:textId="3B6E9C69" w:rsidR="00246253" w:rsidRDefault="00A35754" w:rsidP="00246253">
      <w:pPr>
        <w:keepNext/>
        <w:spacing w:line="480" w:lineRule="auto"/>
        <w:ind w:firstLine="567"/>
        <w:rPr>
          <w:rFonts w:cstheme="majorBidi"/>
          <w:bCs/>
        </w:rPr>
      </w:pPr>
      <w:r>
        <w:rPr>
          <w:rFonts w:cstheme="majorBidi"/>
          <w:bCs/>
        </w:rPr>
        <w:t xml:space="preserve">While revealing clear prototypical behavior, the graph also </w:t>
      </w:r>
      <w:r w:rsidR="00E86D09">
        <w:rPr>
          <w:rFonts w:cstheme="majorBidi"/>
          <w:bCs/>
        </w:rPr>
        <w:t>shows</w:t>
      </w:r>
      <w:r w:rsidR="003E2BA3">
        <w:rPr>
          <w:rFonts w:cstheme="majorBidi"/>
          <w:bCs/>
        </w:rPr>
        <w:t xml:space="preserve"> </w:t>
      </w:r>
      <w:r w:rsidR="006C6F18">
        <w:rPr>
          <w:rFonts w:cstheme="majorBidi"/>
          <w:bCs/>
        </w:rPr>
        <w:t xml:space="preserve">fuzzy and </w:t>
      </w:r>
      <w:r w:rsidR="00F553D9">
        <w:rPr>
          <w:rFonts w:cstheme="majorBidi"/>
          <w:bCs/>
        </w:rPr>
        <w:t xml:space="preserve">intermediate </w:t>
      </w:r>
      <w:r w:rsidR="007765F0">
        <w:rPr>
          <w:rFonts w:cstheme="majorBidi"/>
          <w:bCs/>
        </w:rPr>
        <w:t>tendencies</w:t>
      </w:r>
      <w:r w:rsidR="00077662">
        <w:rPr>
          <w:rFonts w:cstheme="majorBidi"/>
          <w:bCs/>
        </w:rPr>
        <w:t>.</w:t>
      </w:r>
      <w:r w:rsidR="00D85A1E">
        <w:rPr>
          <w:rFonts w:cstheme="majorBidi"/>
          <w:bCs/>
        </w:rPr>
        <w:t xml:space="preserve"> </w:t>
      </w:r>
      <w:r w:rsidR="000044B6">
        <w:rPr>
          <w:rFonts w:cstheme="majorBidi"/>
          <w:bCs/>
        </w:rPr>
        <w:t>Firstly</w:t>
      </w:r>
      <w:r w:rsidR="006C22D3">
        <w:rPr>
          <w:rFonts w:cstheme="majorBidi"/>
          <w:bCs/>
        </w:rPr>
        <w:t>, it</w:t>
      </w:r>
      <w:r w:rsidR="002E18C2">
        <w:rPr>
          <w:rFonts w:cstheme="majorBidi"/>
          <w:bCs/>
        </w:rPr>
        <w:t xml:space="preserve"> demonstrate</w:t>
      </w:r>
      <w:r w:rsidR="006C22D3">
        <w:rPr>
          <w:rFonts w:cstheme="majorBidi"/>
          <w:bCs/>
        </w:rPr>
        <w:t>s</w:t>
      </w:r>
      <w:r w:rsidR="00F74075">
        <w:rPr>
          <w:rFonts w:cstheme="majorBidi"/>
          <w:bCs/>
        </w:rPr>
        <w:t xml:space="preserve"> </w:t>
      </w:r>
      <w:r w:rsidR="002E18C2">
        <w:rPr>
          <w:rFonts w:cstheme="majorBidi"/>
          <w:bCs/>
        </w:rPr>
        <w:t>the shortcoming of traditional part of speech values.</w:t>
      </w:r>
      <w:r w:rsidR="00BB49DD">
        <w:rPr>
          <w:rFonts w:cstheme="majorBidi"/>
          <w:bCs/>
        </w:rPr>
        <w:t xml:space="preserve"> </w:t>
      </w:r>
      <w:r w:rsidR="00AA1DA6">
        <w:rPr>
          <w:rFonts w:cstheme="majorBidi"/>
          <w:bCs/>
        </w:rPr>
        <w:t>Diverse l</w:t>
      </w:r>
      <w:r w:rsidR="009D0EE2">
        <w:rPr>
          <w:rFonts w:cstheme="majorBidi"/>
          <w:bCs/>
        </w:rPr>
        <w:t xml:space="preserve">exicon </w:t>
      </w:r>
      <w:r w:rsidR="00F4035F">
        <w:rPr>
          <w:rFonts w:cstheme="majorBidi"/>
          <w:bCs/>
        </w:rPr>
        <w:t>tags</w:t>
      </w:r>
      <w:r w:rsidR="005956FE">
        <w:rPr>
          <w:rFonts w:cstheme="majorBidi"/>
          <w:bCs/>
        </w:rPr>
        <w:t xml:space="preserve"> of </w:t>
      </w:r>
      <w:r w:rsidR="00E65A9A">
        <w:rPr>
          <w:rFonts w:cstheme="majorBidi"/>
          <w:bCs/>
        </w:rPr>
        <w:t>noun (subs), interrogative particles (</w:t>
      </w:r>
      <w:proofErr w:type="spellStart"/>
      <w:r w:rsidR="00E65A9A">
        <w:rPr>
          <w:rFonts w:cstheme="majorBidi"/>
          <w:bCs/>
        </w:rPr>
        <w:t>inrg</w:t>
      </w:r>
      <w:proofErr w:type="spellEnd"/>
      <w:r w:rsidR="00E65A9A">
        <w:rPr>
          <w:rFonts w:cstheme="majorBidi"/>
          <w:bCs/>
        </w:rPr>
        <w:t>), and adverbs (</w:t>
      </w:r>
      <w:proofErr w:type="spellStart"/>
      <w:r w:rsidR="00E65A9A">
        <w:rPr>
          <w:rFonts w:cstheme="majorBidi"/>
          <w:bCs/>
        </w:rPr>
        <w:t>advb</w:t>
      </w:r>
      <w:proofErr w:type="spellEnd"/>
      <w:r w:rsidR="00E65A9A">
        <w:rPr>
          <w:rFonts w:cstheme="majorBidi"/>
          <w:bCs/>
        </w:rPr>
        <w:t>)</w:t>
      </w:r>
      <w:r w:rsidR="0080134C">
        <w:rPr>
          <w:rFonts w:cstheme="majorBidi"/>
          <w:bCs/>
        </w:rPr>
        <w:t xml:space="preserve"> </w:t>
      </w:r>
      <w:r w:rsidR="00466E5F">
        <w:rPr>
          <w:rFonts w:cstheme="majorBidi"/>
          <w:bCs/>
        </w:rPr>
        <w:t xml:space="preserve">are found </w:t>
      </w:r>
      <w:r w:rsidR="00D95CE8">
        <w:rPr>
          <w:rFonts w:cstheme="majorBidi"/>
          <w:bCs/>
        </w:rPr>
        <w:t>grouped together to the left of the y-axis.</w:t>
      </w:r>
      <w:r w:rsidR="00866915">
        <w:t xml:space="preserve"> </w:t>
      </w:r>
      <w:r w:rsidR="00E3087C">
        <w:rPr>
          <w:rFonts w:cstheme="majorBidi"/>
          <w:bCs/>
        </w:rPr>
        <w:t>The right side</w:t>
      </w:r>
      <w:r w:rsidR="0060364C">
        <w:rPr>
          <w:rFonts w:cstheme="majorBidi"/>
          <w:bCs/>
        </w:rPr>
        <w:t xml:space="preserve"> is also mixed,</w:t>
      </w:r>
      <w:r w:rsidR="00E3087C">
        <w:rPr>
          <w:rFonts w:cstheme="majorBidi"/>
          <w:bCs/>
        </w:rPr>
        <w:t xml:space="preserve"> </w:t>
      </w:r>
      <w:r w:rsidR="0060364C">
        <w:rPr>
          <w:rFonts w:cstheme="majorBidi"/>
          <w:bCs/>
        </w:rPr>
        <w:t>containing</w:t>
      </w:r>
      <w:r w:rsidR="004839BC">
        <w:rPr>
          <w:rFonts w:cstheme="majorBidi"/>
          <w:bCs/>
        </w:rPr>
        <w:t xml:space="preserve"> one adjective</w:t>
      </w:r>
      <w:r w:rsidR="00D32350">
        <w:rPr>
          <w:rFonts w:cstheme="majorBidi"/>
          <w:bCs/>
        </w:rPr>
        <w:t xml:space="preserve"> </w:t>
      </w:r>
      <w:r w:rsidR="008E647C">
        <w:rPr>
          <w:rFonts w:cstheme="majorBidi"/>
          <w:bCs/>
        </w:rPr>
        <w:t>(</w:t>
      </w:r>
      <w:r w:rsidR="008E647C" w:rsidRPr="00CB1FAD">
        <w:rPr>
          <w:rFonts w:cstheme="majorBidi" w:hint="cs"/>
          <w:b/>
          <w:rtl/>
        </w:rPr>
        <w:t>רִאשׁוֹן</w:t>
      </w:r>
      <w:r w:rsidR="008E647C">
        <w:rPr>
          <w:rFonts w:cstheme="majorBidi"/>
          <w:bCs/>
        </w:rPr>
        <w:t xml:space="preserve"> 'first')</w:t>
      </w:r>
      <w:r w:rsidR="00554D00">
        <w:rPr>
          <w:rFonts w:cstheme="majorBidi"/>
          <w:bCs/>
        </w:rPr>
        <w:t>.</w:t>
      </w:r>
      <w:r w:rsidR="009A5986" w:rsidRPr="00142436">
        <w:rPr>
          <w:rStyle w:val="FootnoteReference"/>
        </w:rPr>
        <w:footnoteReference w:id="68"/>
      </w:r>
      <w:r w:rsidR="007209F0">
        <w:rPr>
          <w:rFonts w:cstheme="majorBidi"/>
          <w:bCs/>
        </w:rPr>
        <w:t xml:space="preserve"> </w:t>
      </w:r>
      <w:r w:rsidR="00074024">
        <w:rPr>
          <w:rFonts w:cstheme="majorBidi"/>
          <w:bCs/>
        </w:rPr>
        <w:t xml:space="preserve">Secondly, several terms </w:t>
      </w:r>
      <w:r w:rsidR="00B0111C">
        <w:rPr>
          <w:rFonts w:cstheme="majorBidi"/>
          <w:bCs/>
        </w:rPr>
        <w:t xml:space="preserve">sit </w:t>
      </w:r>
      <w:r w:rsidR="00BD4487">
        <w:rPr>
          <w:rFonts w:cstheme="majorBidi"/>
          <w:bCs/>
        </w:rPr>
        <w:t xml:space="preserve">at </w:t>
      </w:r>
      <w:r w:rsidR="006841BF">
        <w:rPr>
          <w:rFonts w:cstheme="majorBidi"/>
          <w:bCs/>
        </w:rPr>
        <w:t xml:space="preserve">intermediate </w:t>
      </w:r>
      <w:r w:rsidR="00702B80">
        <w:rPr>
          <w:rFonts w:cstheme="majorBidi"/>
          <w:bCs/>
        </w:rPr>
        <w:t>positions along the x-</w:t>
      </w:r>
      <w:r w:rsidR="00702B80">
        <w:rPr>
          <w:rFonts w:cstheme="majorBidi"/>
          <w:bCs/>
        </w:rPr>
        <w:lastRenderedPageBreak/>
        <w:t xml:space="preserve">axis, </w:t>
      </w:r>
      <w:r w:rsidR="00AF38C5">
        <w:rPr>
          <w:rFonts w:cstheme="majorBidi"/>
          <w:bCs/>
        </w:rPr>
        <w:t xml:space="preserve">especially </w:t>
      </w:r>
      <w:r w:rsidR="00363763">
        <w:rPr>
          <w:rFonts w:cstheme="majorBidi" w:hint="cs"/>
          <w:b/>
          <w:rtl/>
        </w:rPr>
        <w:t>רֶגַע</w:t>
      </w:r>
      <w:r w:rsidR="00AF38C5">
        <w:rPr>
          <w:rFonts w:cstheme="majorBidi"/>
          <w:bCs/>
        </w:rPr>
        <w:t xml:space="preserve"> </w:t>
      </w:r>
      <w:r w:rsidR="00D87268">
        <w:rPr>
          <w:rFonts w:cstheme="majorBidi"/>
          <w:bCs/>
        </w:rPr>
        <w:t>'instant'</w:t>
      </w:r>
      <w:r w:rsidR="00AF38C5">
        <w:rPr>
          <w:rFonts w:cstheme="majorBidi"/>
          <w:bCs/>
        </w:rPr>
        <w:t xml:space="preserve">, </w:t>
      </w:r>
      <w:r w:rsidR="00363763">
        <w:rPr>
          <w:rFonts w:cstheme="majorBidi" w:hint="cs"/>
          <w:b/>
          <w:rtl/>
        </w:rPr>
        <w:t>מָחֳרָת</w:t>
      </w:r>
      <w:r w:rsidR="00AF38C5">
        <w:rPr>
          <w:rFonts w:cstheme="majorBidi"/>
          <w:bCs/>
        </w:rPr>
        <w:t xml:space="preserve"> 'next day', and </w:t>
      </w:r>
      <w:r w:rsidR="00363763">
        <w:rPr>
          <w:rFonts w:cstheme="majorBidi" w:hint="cs"/>
          <w:b/>
          <w:rtl/>
        </w:rPr>
        <w:t>לַיְלָה</w:t>
      </w:r>
      <w:r w:rsidR="00AF38C5">
        <w:rPr>
          <w:rFonts w:cstheme="majorBidi"/>
          <w:b/>
        </w:rPr>
        <w:t xml:space="preserve"> </w:t>
      </w:r>
      <w:r w:rsidR="00AF38C5" w:rsidRPr="00AF38C5">
        <w:rPr>
          <w:rFonts w:cstheme="majorBidi"/>
          <w:bCs/>
        </w:rPr>
        <w:t>'night'</w:t>
      </w:r>
      <w:r w:rsidR="00AF38C5">
        <w:rPr>
          <w:rFonts w:cstheme="majorBidi"/>
          <w:bCs/>
        </w:rPr>
        <w:t>.</w:t>
      </w:r>
      <w:r w:rsidR="0025241B">
        <w:rPr>
          <w:rFonts w:cstheme="majorBidi"/>
          <w:bCs/>
        </w:rPr>
        <w:t xml:space="preserve"> </w:t>
      </w:r>
      <w:r w:rsidR="003B1119">
        <w:rPr>
          <w:rFonts w:cstheme="majorBidi"/>
          <w:bCs/>
        </w:rPr>
        <w:t xml:space="preserve">Selected text examples for these terms will now be analyzed to understand their </w:t>
      </w:r>
      <w:r w:rsidR="007C2021">
        <w:rPr>
          <w:rFonts w:cstheme="majorBidi"/>
          <w:bCs/>
        </w:rPr>
        <w:t>behavior.</w:t>
      </w:r>
      <w:r w:rsidR="00246253" w:rsidRPr="00246253">
        <w:rPr>
          <w:rFonts w:cstheme="majorBidi"/>
          <w:bCs/>
        </w:rPr>
        <w:t xml:space="preserve"> </w:t>
      </w:r>
    </w:p>
    <w:p w14:paraId="1768E2F0" w14:textId="7D78E67C" w:rsidR="00246253" w:rsidRPr="00EF567B" w:rsidRDefault="00246253" w:rsidP="00246253">
      <w:pPr>
        <w:keepNext/>
        <w:spacing w:line="480" w:lineRule="auto"/>
        <w:ind w:firstLine="567"/>
        <w:rPr>
          <w:rFonts w:cstheme="majorBidi"/>
          <w:bCs/>
        </w:rPr>
      </w:pPr>
      <w:r>
        <w:rPr>
          <w:rFonts w:cstheme="majorBidi"/>
          <w:bCs/>
        </w:rPr>
        <w:t xml:space="preserve">The table below contains the full sample set for </w:t>
      </w:r>
      <w:r w:rsidRPr="006F0929">
        <w:rPr>
          <w:rFonts w:cstheme="majorBidi" w:hint="cs"/>
          <w:b/>
          <w:rtl/>
        </w:rPr>
        <w:t>רֶגַע</w:t>
      </w:r>
      <w:r>
        <w:rPr>
          <w:rFonts w:cstheme="majorBidi"/>
          <w:bCs/>
        </w:rPr>
        <w:t xml:space="preserve">, a relatively small set </w:t>
      </w:r>
      <w:r w:rsidRPr="00C02003">
        <w:rPr>
          <w:rFonts w:cstheme="majorBidi"/>
          <w:bCs/>
        </w:rPr>
        <w:t>(</w:t>
      </w:r>
      <w:r>
        <w:rPr>
          <w:rFonts w:cstheme="majorBidi"/>
          <w:bCs/>
        </w:rPr>
        <w:t xml:space="preserve">n=7). </w:t>
      </w:r>
      <w:r w:rsidRPr="00913070">
        <w:rPr>
          <w:rFonts w:cstheme="majorBidi" w:hint="cs"/>
          <w:b/>
          <w:rtl/>
        </w:rPr>
        <w:t>רֶגַע</w:t>
      </w:r>
      <w:r>
        <w:rPr>
          <w:rFonts w:cstheme="majorBidi"/>
          <w:bCs/>
        </w:rPr>
        <w:t xml:space="preserve"> is placed slightly on the particle side of the graph.</w:t>
      </w:r>
    </w:p>
    <w:p w14:paraId="2DD6DC31" w14:textId="233C04E6" w:rsidR="00246253" w:rsidRDefault="00246253" w:rsidP="00246253">
      <w:pPr>
        <w:pStyle w:val="Caption"/>
        <w:keepNext/>
      </w:pPr>
      <w:r>
        <w:t xml:space="preserve">Figure </w:t>
      </w:r>
      <w:r>
        <w:fldChar w:fldCharType="begin"/>
      </w:r>
      <w:r>
        <w:instrText xml:space="preserve"> SEQ Figure \* ARABIC </w:instrText>
      </w:r>
      <w:r>
        <w:fldChar w:fldCharType="separate"/>
      </w:r>
      <w:r w:rsidR="003F73C6">
        <w:rPr>
          <w:noProof/>
        </w:rPr>
        <w:t>4</w:t>
      </w:r>
      <w:r>
        <w:fldChar w:fldCharType="end"/>
      </w:r>
      <w:r>
        <w:t xml:space="preserve">: Sampled sentences for </w:t>
      </w:r>
      <w:r w:rsidRPr="009E4969">
        <w:rPr>
          <w:rFonts w:hint="cs"/>
          <w:i/>
          <w:iCs w:val="0"/>
          <w:rtl/>
        </w:rPr>
        <w:t>רֶגַע</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3683"/>
        <w:gridCol w:w="3069"/>
      </w:tblGrid>
      <w:tr w:rsidR="00C87ABB" w:rsidRPr="00C87ABB" w14:paraId="71536D59" w14:textId="77777777" w:rsidTr="00217A1B">
        <w:trPr>
          <w:trHeight w:val="20"/>
          <w:jc w:val="center"/>
        </w:trPr>
        <w:tc>
          <w:tcPr>
            <w:tcW w:w="1134" w:type="dxa"/>
            <w:tcBorders>
              <w:top w:val="single" w:sz="4" w:space="0" w:color="auto"/>
              <w:bottom w:val="single" w:sz="4" w:space="0" w:color="auto"/>
            </w:tcBorders>
            <w:vAlign w:val="center"/>
          </w:tcPr>
          <w:p w14:paraId="26CA16D3" w14:textId="77777777" w:rsidR="00C87ABB" w:rsidRPr="00217A1B" w:rsidRDefault="00C87ABB" w:rsidP="00CD016F">
            <w:pPr>
              <w:keepNext/>
              <w:jc w:val="center"/>
              <w:rPr>
                <w:rFonts w:cstheme="majorBidi"/>
                <w:bCs/>
                <w:sz w:val="16"/>
                <w:szCs w:val="16"/>
              </w:rPr>
            </w:pPr>
            <w:r w:rsidRPr="00217A1B">
              <w:rPr>
                <w:rFonts w:cstheme="majorBidi"/>
                <w:bCs/>
                <w:sz w:val="16"/>
                <w:szCs w:val="16"/>
              </w:rPr>
              <w:t>reference</w:t>
            </w:r>
          </w:p>
        </w:tc>
        <w:tc>
          <w:tcPr>
            <w:tcW w:w="1134" w:type="dxa"/>
            <w:tcBorders>
              <w:top w:val="single" w:sz="4" w:space="0" w:color="auto"/>
              <w:bottom w:val="single" w:sz="4" w:space="0" w:color="auto"/>
            </w:tcBorders>
          </w:tcPr>
          <w:p w14:paraId="63DAD00F" w14:textId="60899267" w:rsidR="00C87ABB" w:rsidRPr="00217A1B" w:rsidRDefault="00C87ABB" w:rsidP="00CD016F">
            <w:pPr>
              <w:keepNext/>
              <w:jc w:val="center"/>
              <w:rPr>
                <w:rFonts w:cstheme="majorBidi"/>
                <w:bCs/>
                <w:sz w:val="16"/>
                <w:szCs w:val="16"/>
              </w:rPr>
            </w:pPr>
            <w:r w:rsidRPr="00217A1B">
              <w:rPr>
                <w:rFonts w:cstheme="majorBidi"/>
                <w:bCs/>
                <w:sz w:val="16"/>
                <w:szCs w:val="16"/>
              </w:rPr>
              <w:t>modifier</w:t>
            </w:r>
          </w:p>
        </w:tc>
        <w:tc>
          <w:tcPr>
            <w:tcW w:w="3683" w:type="dxa"/>
            <w:tcBorders>
              <w:top w:val="single" w:sz="4" w:space="0" w:color="auto"/>
              <w:bottom w:val="single" w:sz="4" w:space="0" w:color="auto"/>
            </w:tcBorders>
            <w:vAlign w:val="center"/>
          </w:tcPr>
          <w:p w14:paraId="31DA5A05" w14:textId="7B6B70FF" w:rsidR="00C87ABB" w:rsidRPr="00217A1B" w:rsidRDefault="00C87ABB" w:rsidP="00CD016F">
            <w:pPr>
              <w:keepNext/>
              <w:jc w:val="center"/>
              <w:rPr>
                <w:rFonts w:cstheme="majorBidi"/>
                <w:bCs/>
                <w:sz w:val="16"/>
                <w:szCs w:val="16"/>
              </w:rPr>
            </w:pPr>
            <w:r w:rsidRPr="00217A1B">
              <w:rPr>
                <w:rFonts w:cstheme="majorBidi"/>
                <w:bCs/>
                <w:sz w:val="16"/>
                <w:szCs w:val="16"/>
              </w:rPr>
              <w:t>sentence</w:t>
            </w:r>
          </w:p>
        </w:tc>
        <w:tc>
          <w:tcPr>
            <w:tcW w:w="3069" w:type="dxa"/>
            <w:tcBorders>
              <w:top w:val="single" w:sz="4" w:space="0" w:color="auto"/>
              <w:bottom w:val="single" w:sz="4" w:space="0" w:color="auto"/>
            </w:tcBorders>
            <w:vAlign w:val="center"/>
          </w:tcPr>
          <w:p w14:paraId="20BC4297" w14:textId="206A9FD2" w:rsidR="00C87ABB" w:rsidRPr="00217A1B" w:rsidRDefault="00C87ABB" w:rsidP="00CD016F">
            <w:pPr>
              <w:keepNext/>
              <w:jc w:val="center"/>
              <w:rPr>
                <w:rFonts w:cstheme="majorBidi"/>
                <w:bCs/>
                <w:sz w:val="16"/>
                <w:szCs w:val="16"/>
              </w:rPr>
            </w:pPr>
            <w:r w:rsidRPr="00217A1B">
              <w:rPr>
                <w:rFonts w:cstheme="majorBidi"/>
                <w:bCs/>
                <w:sz w:val="16"/>
                <w:szCs w:val="16"/>
              </w:rPr>
              <w:t>translation</w:t>
            </w:r>
          </w:p>
        </w:tc>
      </w:tr>
      <w:tr w:rsidR="00C87ABB" w:rsidRPr="00C87ABB" w14:paraId="4F17BFDB" w14:textId="77777777" w:rsidTr="00217A1B">
        <w:trPr>
          <w:trHeight w:val="20"/>
          <w:jc w:val="center"/>
        </w:trPr>
        <w:tc>
          <w:tcPr>
            <w:tcW w:w="1134" w:type="dxa"/>
            <w:tcBorders>
              <w:top w:val="single" w:sz="4" w:space="0" w:color="auto"/>
            </w:tcBorders>
          </w:tcPr>
          <w:p w14:paraId="2896EF03" w14:textId="77777777" w:rsidR="00C87ABB" w:rsidRPr="00217A1B" w:rsidRDefault="00C87ABB" w:rsidP="00CD016F">
            <w:pPr>
              <w:keepNext/>
              <w:rPr>
                <w:rFonts w:cstheme="majorBidi"/>
                <w:bCs/>
                <w:i/>
                <w:iCs/>
                <w:sz w:val="16"/>
                <w:szCs w:val="16"/>
              </w:rPr>
            </w:pPr>
            <w:r w:rsidRPr="00217A1B">
              <w:rPr>
                <w:rFonts w:cstheme="majorBidi"/>
                <w:bCs/>
                <w:i/>
                <w:iCs/>
                <w:sz w:val="16"/>
                <w:szCs w:val="16"/>
              </w:rPr>
              <w:t>Num 17:10</w:t>
            </w:r>
          </w:p>
        </w:tc>
        <w:tc>
          <w:tcPr>
            <w:tcW w:w="1134" w:type="dxa"/>
            <w:tcBorders>
              <w:top w:val="single" w:sz="4" w:space="0" w:color="auto"/>
            </w:tcBorders>
          </w:tcPr>
          <w:p w14:paraId="52EEA7CA" w14:textId="37FDEA47" w:rsidR="00C87ABB" w:rsidRPr="00217A1B" w:rsidRDefault="00FF0139" w:rsidP="00FF0139">
            <w:pPr>
              <w:keepNext/>
              <w:jc w:val="center"/>
              <w:rPr>
                <w:rFonts w:cstheme="majorBidi"/>
                <w:bCs/>
                <w:sz w:val="16"/>
                <w:szCs w:val="16"/>
                <w:rtl/>
              </w:rPr>
            </w:pPr>
            <w:r w:rsidRPr="00217A1B">
              <w:rPr>
                <w:rFonts w:cstheme="majorBidi"/>
                <w:bCs/>
                <w:sz w:val="16"/>
                <w:szCs w:val="16"/>
              </w:rPr>
              <w:t>Ø</w:t>
            </w:r>
          </w:p>
        </w:tc>
        <w:tc>
          <w:tcPr>
            <w:tcW w:w="3683" w:type="dxa"/>
            <w:tcBorders>
              <w:top w:val="single" w:sz="4" w:space="0" w:color="auto"/>
            </w:tcBorders>
          </w:tcPr>
          <w:p w14:paraId="415C0D59" w14:textId="5C6CBF2A" w:rsidR="00C87ABB" w:rsidRPr="00217A1B" w:rsidRDefault="00C87ABB" w:rsidP="00CD016F">
            <w:pPr>
              <w:keepNext/>
              <w:jc w:val="right"/>
              <w:rPr>
                <w:rFonts w:cstheme="majorBidi"/>
                <w:b/>
                <w:sz w:val="20"/>
                <w:szCs w:val="20"/>
              </w:rPr>
            </w:pPr>
            <w:r w:rsidRPr="00217A1B">
              <w:rPr>
                <w:rFonts w:cstheme="majorBidi"/>
                <w:b/>
                <w:sz w:val="20"/>
                <w:szCs w:val="20"/>
                <w:rtl/>
              </w:rPr>
              <w:t xml:space="preserve">וַאֲכַלֶּ֥ה אֹתָ֖ם </w:t>
            </w:r>
            <w:r w:rsidRPr="00882391">
              <w:rPr>
                <w:rFonts w:cstheme="majorBidi"/>
                <w:b/>
                <w:sz w:val="20"/>
                <w:szCs w:val="20"/>
                <w:highlight w:val="lightGray"/>
                <w:rtl/>
              </w:rPr>
              <w:t>כְּרָ֑גַע</w:t>
            </w:r>
          </w:p>
        </w:tc>
        <w:tc>
          <w:tcPr>
            <w:tcW w:w="3069" w:type="dxa"/>
            <w:tcBorders>
              <w:top w:val="single" w:sz="4" w:space="0" w:color="auto"/>
            </w:tcBorders>
          </w:tcPr>
          <w:p w14:paraId="0378DF36" w14:textId="03BE241E" w:rsidR="00C87ABB" w:rsidRPr="00217A1B" w:rsidRDefault="00C87ABB" w:rsidP="00CD016F">
            <w:pPr>
              <w:keepNext/>
              <w:rPr>
                <w:bCs/>
                <w:sz w:val="16"/>
                <w:szCs w:val="16"/>
                <w:rtl/>
              </w:rPr>
            </w:pPr>
            <w:r w:rsidRPr="00217A1B">
              <w:rPr>
                <w:bCs/>
                <w:sz w:val="16"/>
                <w:szCs w:val="16"/>
              </w:rPr>
              <w:t xml:space="preserve">I </w:t>
            </w:r>
            <w:r w:rsidR="00215ECB">
              <w:rPr>
                <w:bCs/>
                <w:sz w:val="16"/>
                <w:szCs w:val="16"/>
              </w:rPr>
              <w:t>will destroy</w:t>
            </w:r>
            <w:r w:rsidRPr="00217A1B">
              <w:rPr>
                <w:bCs/>
                <w:sz w:val="16"/>
                <w:szCs w:val="16"/>
              </w:rPr>
              <w:t xml:space="preserve"> them</w:t>
            </w:r>
            <w:r w:rsidR="00217A1B">
              <w:rPr>
                <w:bCs/>
                <w:sz w:val="16"/>
                <w:szCs w:val="16"/>
              </w:rPr>
              <w:t xml:space="preserve"> </w:t>
            </w:r>
            <w:r w:rsidR="00610D30" w:rsidRPr="000E76AA">
              <w:rPr>
                <w:bCs/>
                <w:sz w:val="16"/>
                <w:szCs w:val="16"/>
                <w:highlight w:val="lightGray"/>
              </w:rPr>
              <w:t>instantly</w:t>
            </w:r>
            <w:r w:rsidR="00217A1B">
              <w:rPr>
                <w:bCs/>
                <w:sz w:val="16"/>
                <w:szCs w:val="16"/>
              </w:rPr>
              <w:t>.</w:t>
            </w:r>
          </w:p>
        </w:tc>
      </w:tr>
      <w:tr w:rsidR="00C87ABB" w:rsidRPr="00C87ABB" w14:paraId="6A4F602E" w14:textId="77777777" w:rsidTr="00217A1B">
        <w:trPr>
          <w:trHeight w:val="20"/>
          <w:jc w:val="center"/>
        </w:trPr>
        <w:tc>
          <w:tcPr>
            <w:tcW w:w="1134" w:type="dxa"/>
          </w:tcPr>
          <w:p w14:paraId="5D2818F6" w14:textId="77777777" w:rsidR="00C87ABB" w:rsidRPr="00217A1B" w:rsidRDefault="00C87ABB" w:rsidP="00CD016F">
            <w:pPr>
              <w:keepNext/>
              <w:rPr>
                <w:rFonts w:cstheme="majorBidi"/>
                <w:bCs/>
                <w:i/>
                <w:iCs/>
                <w:sz w:val="16"/>
                <w:szCs w:val="16"/>
              </w:rPr>
            </w:pPr>
            <w:r w:rsidRPr="00217A1B">
              <w:rPr>
                <w:rFonts w:cstheme="majorBidi"/>
                <w:bCs/>
                <w:i/>
                <w:iCs/>
                <w:sz w:val="16"/>
                <w:szCs w:val="16"/>
              </w:rPr>
              <w:t>Isa 54:8</w:t>
            </w:r>
          </w:p>
        </w:tc>
        <w:tc>
          <w:tcPr>
            <w:tcW w:w="1134" w:type="dxa"/>
          </w:tcPr>
          <w:p w14:paraId="4B97D541" w14:textId="23117E49" w:rsidR="00C87ABB" w:rsidRPr="00217A1B" w:rsidRDefault="00FF0139" w:rsidP="00FF0139">
            <w:pPr>
              <w:keepNext/>
              <w:jc w:val="center"/>
              <w:rPr>
                <w:rFonts w:cstheme="majorBidi"/>
                <w:bCs/>
                <w:sz w:val="16"/>
                <w:szCs w:val="16"/>
                <w:rtl/>
              </w:rPr>
            </w:pPr>
            <w:r w:rsidRPr="00217A1B">
              <w:rPr>
                <w:rFonts w:cstheme="majorBidi"/>
                <w:bCs/>
                <w:sz w:val="16"/>
                <w:szCs w:val="16"/>
              </w:rPr>
              <w:t>Ø</w:t>
            </w:r>
          </w:p>
        </w:tc>
        <w:tc>
          <w:tcPr>
            <w:tcW w:w="3683" w:type="dxa"/>
          </w:tcPr>
          <w:p w14:paraId="66527E7D" w14:textId="28A7E20D" w:rsidR="00C87ABB" w:rsidRPr="00217A1B" w:rsidRDefault="00C87ABB" w:rsidP="00CD016F">
            <w:pPr>
              <w:keepNext/>
              <w:jc w:val="right"/>
              <w:rPr>
                <w:rFonts w:cstheme="majorBidi"/>
                <w:b/>
                <w:sz w:val="20"/>
                <w:szCs w:val="20"/>
              </w:rPr>
            </w:pPr>
            <w:r w:rsidRPr="00217A1B">
              <w:rPr>
                <w:rFonts w:cstheme="majorBidi"/>
                <w:b/>
                <w:sz w:val="20"/>
                <w:szCs w:val="20"/>
                <w:rtl/>
              </w:rPr>
              <w:t xml:space="preserve">בְּשֶׁ֣צֶף קֶ֗צֶף הִסְתַּ֨רְתִּי פָנַ֥י </w:t>
            </w:r>
            <w:r w:rsidRPr="00217A1B">
              <w:rPr>
                <w:rFonts w:cstheme="majorBidi"/>
                <w:b/>
                <w:sz w:val="20"/>
                <w:szCs w:val="20"/>
                <w:highlight w:val="lightGray"/>
                <w:rtl/>
              </w:rPr>
              <w:t>רֶ֨גַע֙</w:t>
            </w:r>
            <w:r w:rsidRPr="00217A1B">
              <w:rPr>
                <w:rFonts w:cstheme="majorBidi"/>
                <w:b/>
                <w:sz w:val="20"/>
                <w:szCs w:val="20"/>
                <w:rtl/>
              </w:rPr>
              <w:t xml:space="preserve"> מִמֵּ֔ךְ</w:t>
            </w:r>
          </w:p>
        </w:tc>
        <w:tc>
          <w:tcPr>
            <w:tcW w:w="3069" w:type="dxa"/>
          </w:tcPr>
          <w:p w14:paraId="05CB7B8C" w14:textId="698D3768" w:rsidR="00C87ABB" w:rsidRPr="00217A1B" w:rsidRDefault="00C87ABB" w:rsidP="00CD016F">
            <w:pPr>
              <w:keepNext/>
              <w:rPr>
                <w:bCs/>
                <w:sz w:val="16"/>
                <w:szCs w:val="16"/>
                <w:rtl/>
              </w:rPr>
            </w:pPr>
            <w:r w:rsidRPr="00217A1B">
              <w:rPr>
                <w:bCs/>
                <w:sz w:val="16"/>
                <w:szCs w:val="16"/>
              </w:rPr>
              <w:t>In a flood of anger I hid my face</w:t>
            </w:r>
            <w:r w:rsidR="000C430A">
              <w:rPr>
                <w:bCs/>
                <w:sz w:val="16"/>
                <w:szCs w:val="16"/>
              </w:rPr>
              <w:t xml:space="preserve"> </w:t>
            </w:r>
            <w:r w:rsidR="00BE7A99" w:rsidRPr="000E76AA">
              <w:rPr>
                <w:bCs/>
                <w:sz w:val="16"/>
                <w:szCs w:val="16"/>
                <w:highlight w:val="lightGray"/>
              </w:rPr>
              <w:t>at an instant</w:t>
            </w:r>
            <w:r w:rsidR="00BE7A99">
              <w:rPr>
                <w:bCs/>
                <w:sz w:val="16"/>
                <w:szCs w:val="16"/>
              </w:rPr>
              <w:t xml:space="preserve"> </w:t>
            </w:r>
            <w:r w:rsidR="000C430A">
              <w:rPr>
                <w:bCs/>
                <w:sz w:val="16"/>
                <w:szCs w:val="16"/>
              </w:rPr>
              <w:t>from you.</w:t>
            </w:r>
          </w:p>
        </w:tc>
      </w:tr>
      <w:tr w:rsidR="00C87ABB" w:rsidRPr="00C87ABB" w14:paraId="3B4D2AEF" w14:textId="77777777" w:rsidTr="00217A1B">
        <w:trPr>
          <w:trHeight w:val="20"/>
          <w:jc w:val="center"/>
        </w:trPr>
        <w:tc>
          <w:tcPr>
            <w:tcW w:w="1134" w:type="dxa"/>
          </w:tcPr>
          <w:p w14:paraId="0229B901" w14:textId="77777777" w:rsidR="00C87ABB" w:rsidRPr="00217A1B" w:rsidRDefault="00C87ABB" w:rsidP="00CD016F">
            <w:pPr>
              <w:keepNext/>
              <w:rPr>
                <w:rFonts w:cstheme="majorBidi"/>
                <w:bCs/>
                <w:i/>
                <w:iCs/>
                <w:sz w:val="16"/>
                <w:szCs w:val="16"/>
              </w:rPr>
            </w:pPr>
            <w:r w:rsidRPr="00217A1B">
              <w:rPr>
                <w:rFonts w:cstheme="majorBidi"/>
                <w:bCs/>
                <w:i/>
                <w:iCs/>
                <w:sz w:val="16"/>
                <w:szCs w:val="16"/>
              </w:rPr>
              <w:t>Ps 73:19</w:t>
            </w:r>
          </w:p>
        </w:tc>
        <w:tc>
          <w:tcPr>
            <w:tcW w:w="1134" w:type="dxa"/>
          </w:tcPr>
          <w:p w14:paraId="29375732" w14:textId="71267DD9" w:rsidR="00C87ABB" w:rsidRPr="00217A1B" w:rsidRDefault="00FF0139" w:rsidP="00FF0139">
            <w:pPr>
              <w:keepNext/>
              <w:jc w:val="center"/>
              <w:rPr>
                <w:rFonts w:cstheme="majorBidi"/>
                <w:bCs/>
                <w:sz w:val="16"/>
                <w:szCs w:val="16"/>
                <w:rtl/>
              </w:rPr>
            </w:pPr>
            <w:r w:rsidRPr="00217A1B">
              <w:rPr>
                <w:rFonts w:cstheme="majorBidi"/>
                <w:bCs/>
                <w:sz w:val="16"/>
                <w:szCs w:val="16"/>
              </w:rPr>
              <w:t>Ø</w:t>
            </w:r>
          </w:p>
        </w:tc>
        <w:tc>
          <w:tcPr>
            <w:tcW w:w="3683" w:type="dxa"/>
          </w:tcPr>
          <w:p w14:paraId="15AB0B3F" w14:textId="13EA1DE2" w:rsidR="00C87ABB" w:rsidRPr="00217A1B" w:rsidRDefault="00C87ABB" w:rsidP="00CD016F">
            <w:pPr>
              <w:keepNext/>
              <w:jc w:val="right"/>
              <w:rPr>
                <w:rFonts w:cstheme="majorBidi"/>
                <w:b/>
                <w:sz w:val="20"/>
                <w:szCs w:val="20"/>
              </w:rPr>
            </w:pPr>
            <w:r w:rsidRPr="00217A1B">
              <w:rPr>
                <w:rFonts w:cstheme="majorBidi"/>
                <w:b/>
                <w:sz w:val="20"/>
                <w:szCs w:val="20"/>
                <w:rtl/>
              </w:rPr>
              <w:t xml:space="preserve">אֵ֤יךְ הָי֣וּ לְשַׁמָּ֣ה </w:t>
            </w:r>
            <w:r w:rsidRPr="00217A1B">
              <w:rPr>
                <w:rFonts w:cstheme="majorBidi"/>
                <w:b/>
                <w:sz w:val="20"/>
                <w:szCs w:val="20"/>
                <w:highlight w:val="lightGray"/>
                <w:rtl/>
              </w:rPr>
              <w:t>כְרָ֑גַע</w:t>
            </w:r>
            <w:r w:rsidRPr="00217A1B">
              <w:rPr>
                <w:rFonts w:cstheme="majorBidi"/>
                <w:b/>
                <w:sz w:val="20"/>
                <w:szCs w:val="20"/>
                <w:rtl/>
              </w:rPr>
              <w:t xml:space="preserve"> </w:t>
            </w:r>
          </w:p>
        </w:tc>
        <w:tc>
          <w:tcPr>
            <w:tcW w:w="3069" w:type="dxa"/>
          </w:tcPr>
          <w:p w14:paraId="5DDB25FC" w14:textId="1A5B4127" w:rsidR="00C87ABB" w:rsidRPr="00217A1B" w:rsidRDefault="00C87ABB" w:rsidP="00CD016F">
            <w:pPr>
              <w:keepNext/>
              <w:rPr>
                <w:bCs/>
                <w:sz w:val="16"/>
                <w:szCs w:val="16"/>
                <w:rtl/>
              </w:rPr>
            </w:pPr>
            <w:r w:rsidRPr="00217A1B">
              <w:rPr>
                <w:bCs/>
                <w:sz w:val="16"/>
                <w:szCs w:val="16"/>
              </w:rPr>
              <w:t xml:space="preserve">How they </w:t>
            </w:r>
            <w:r w:rsidR="00D96DC4">
              <w:rPr>
                <w:bCs/>
                <w:sz w:val="16"/>
                <w:szCs w:val="16"/>
              </w:rPr>
              <w:t>are</w:t>
            </w:r>
            <w:r w:rsidRPr="00217A1B">
              <w:rPr>
                <w:bCs/>
                <w:sz w:val="16"/>
                <w:szCs w:val="16"/>
              </w:rPr>
              <w:t xml:space="preserve"> ruin</w:t>
            </w:r>
            <w:r w:rsidR="00D96DC4">
              <w:rPr>
                <w:bCs/>
                <w:sz w:val="16"/>
                <w:szCs w:val="16"/>
              </w:rPr>
              <w:t>ed</w:t>
            </w:r>
            <w:r w:rsidRPr="00217A1B">
              <w:rPr>
                <w:bCs/>
                <w:sz w:val="16"/>
                <w:szCs w:val="16"/>
              </w:rPr>
              <w:t xml:space="preserve"> </w:t>
            </w:r>
            <w:r w:rsidR="00610D30" w:rsidRPr="000E76AA">
              <w:rPr>
                <w:bCs/>
                <w:sz w:val="16"/>
                <w:szCs w:val="16"/>
                <w:highlight w:val="lightGray"/>
              </w:rPr>
              <w:t>instantly</w:t>
            </w:r>
            <w:r w:rsidR="007D2727">
              <w:rPr>
                <w:bCs/>
                <w:sz w:val="16"/>
                <w:szCs w:val="16"/>
              </w:rPr>
              <w:t>!</w:t>
            </w:r>
          </w:p>
        </w:tc>
      </w:tr>
      <w:tr w:rsidR="00C87ABB" w:rsidRPr="00C87ABB" w14:paraId="2E476A1C" w14:textId="77777777" w:rsidTr="00217A1B">
        <w:trPr>
          <w:trHeight w:val="20"/>
          <w:jc w:val="center"/>
        </w:trPr>
        <w:tc>
          <w:tcPr>
            <w:tcW w:w="1134" w:type="dxa"/>
          </w:tcPr>
          <w:p w14:paraId="1A74EC5E" w14:textId="77777777" w:rsidR="00C87ABB" w:rsidRPr="00217A1B" w:rsidRDefault="00C87ABB" w:rsidP="00CD016F">
            <w:pPr>
              <w:keepNext/>
              <w:rPr>
                <w:rFonts w:cstheme="majorBidi"/>
                <w:bCs/>
                <w:i/>
                <w:iCs/>
                <w:sz w:val="16"/>
                <w:szCs w:val="16"/>
              </w:rPr>
            </w:pPr>
            <w:r w:rsidRPr="00217A1B">
              <w:rPr>
                <w:rFonts w:cstheme="majorBidi"/>
                <w:bCs/>
                <w:i/>
                <w:iCs/>
                <w:sz w:val="16"/>
                <w:szCs w:val="16"/>
              </w:rPr>
              <w:t>Exod 33:5</w:t>
            </w:r>
          </w:p>
        </w:tc>
        <w:tc>
          <w:tcPr>
            <w:tcW w:w="1134" w:type="dxa"/>
          </w:tcPr>
          <w:p w14:paraId="13F92406" w14:textId="36EE84C9" w:rsidR="00C87ABB" w:rsidRPr="00217A1B" w:rsidRDefault="00FF0139" w:rsidP="00FF0139">
            <w:pPr>
              <w:keepNext/>
              <w:jc w:val="center"/>
              <w:rPr>
                <w:rFonts w:cstheme="majorBidi"/>
                <w:bCs/>
                <w:sz w:val="16"/>
                <w:szCs w:val="16"/>
                <w:rtl/>
              </w:rPr>
            </w:pPr>
            <w:r w:rsidRPr="00217A1B">
              <w:rPr>
                <w:rFonts w:cstheme="majorBidi"/>
                <w:bCs/>
                <w:sz w:val="16"/>
                <w:szCs w:val="16"/>
              </w:rPr>
              <w:t>cardinal</w:t>
            </w:r>
          </w:p>
        </w:tc>
        <w:tc>
          <w:tcPr>
            <w:tcW w:w="3683" w:type="dxa"/>
          </w:tcPr>
          <w:p w14:paraId="129C87F3" w14:textId="4B18DD93" w:rsidR="00C87ABB" w:rsidRPr="00217A1B" w:rsidRDefault="00C87ABB" w:rsidP="00CD016F">
            <w:pPr>
              <w:keepNext/>
              <w:jc w:val="right"/>
              <w:rPr>
                <w:rFonts w:cstheme="majorBidi"/>
                <w:b/>
                <w:sz w:val="20"/>
                <w:szCs w:val="20"/>
              </w:rPr>
            </w:pPr>
            <w:r w:rsidRPr="00217A1B">
              <w:rPr>
                <w:rFonts w:cstheme="majorBidi"/>
                <w:b/>
                <w:sz w:val="20"/>
                <w:szCs w:val="20"/>
                <w:highlight w:val="lightGray"/>
                <w:rtl/>
              </w:rPr>
              <w:t>רֶ֧גַע אֶחָ֛ד</w:t>
            </w:r>
            <w:r w:rsidRPr="00217A1B">
              <w:rPr>
                <w:rFonts w:cstheme="majorBidi"/>
                <w:b/>
                <w:sz w:val="20"/>
                <w:szCs w:val="20"/>
                <w:rtl/>
              </w:rPr>
              <w:t xml:space="preserve"> אֶֽעֱלֶ֥ה בְקִרְבְּךָ֖</w:t>
            </w:r>
          </w:p>
        </w:tc>
        <w:tc>
          <w:tcPr>
            <w:tcW w:w="3069" w:type="dxa"/>
          </w:tcPr>
          <w:p w14:paraId="1A1838CA" w14:textId="736642F6" w:rsidR="00C87ABB" w:rsidRPr="00217A1B" w:rsidRDefault="00D96DC4" w:rsidP="00CD016F">
            <w:pPr>
              <w:keepNext/>
              <w:rPr>
                <w:bCs/>
                <w:sz w:val="16"/>
                <w:szCs w:val="16"/>
                <w:rtl/>
              </w:rPr>
            </w:pPr>
            <w:r w:rsidRPr="000E76AA">
              <w:rPr>
                <w:bCs/>
                <w:sz w:val="16"/>
                <w:szCs w:val="16"/>
                <w:highlight w:val="lightGray"/>
              </w:rPr>
              <w:t>At a single instant</w:t>
            </w:r>
            <w:r>
              <w:rPr>
                <w:bCs/>
                <w:sz w:val="16"/>
                <w:szCs w:val="16"/>
              </w:rPr>
              <w:t xml:space="preserve"> I </w:t>
            </w:r>
            <w:r w:rsidR="002B4EB9">
              <w:rPr>
                <w:bCs/>
                <w:sz w:val="16"/>
                <w:szCs w:val="16"/>
              </w:rPr>
              <w:t>will come</w:t>
            </w:r>
            <w:r>
              <w:rPr>
                <w:bCs/>
                <w:sz w:val="16"/>
                <w:szCs w:val="16"/>
              </w:rPr>
              <w:t xml:space="preserve"> up in your midst.</w:t>
            </w:r>
          </w:p>
        </w:tc>
      </w:tr>
      <w:tr w:rsidR="00C87ABB" w:rsidRPr="00C87ABB" w14:paraId="7D5159A8" w14:textId="77777777" w:rsidTr="00217A1B">
        <w:trPr>
          <w:trHeight w:val="20"/>
          <w:jc w:val="center"/>
        </w:trPr>
        <w:tc>
          <w:tcPr>
            <w:tcW w:w="1134" w:type="dxa"/>
          </w:tcPr>
          <w:p w14:paraId="04BE8E04" w14:textId="77777777" w:rsidR="00C87ABB" w:rsidRPr="00217A1B" w:rsidRDefault="00C87ABB" w:rsidP="00CD016F">
            <w:pPr>
              <w:keepNext/>
              <w:rPr>
                <w:rFonts w:cstheme="majorBidi"/>
                <w:bCs/>
                <w:i/>
                <w:iCs/>
                <w:sz w:val="16"/>
                <w:szCs w:val="16"/>
              </w:rPr>
            </w:pPr>
            <w:r w:rsidRPr="00217A1B">
              <w:rPr>
                <w:rFonts w:cstheme="majorBidi"/>
                <w:bCs/>
                <w:i/>
                <w:iCs/>
                <w:sz w:val="16"/>
                <w:szCs w:val="16"/>
              </w:rPr>
              <w:t>Isa 26:20</w:t>
            </w:r>
          </w:p>
        </w:tc>
        <w:tc>
          <w:tcPr>
            <w:tcW w:w="1134" w:type="dxa"/>
          </w:tcPr>
          <w:p w14:paraId="721428A0" w14:textId="5A7227B9" w:rsidR="00C87ABB" w:rsidRPr="00217A1B" w:rsidRDefault="00522704" w:rsidP="00FF0139">
            <w:pPr>
              <w:keepNext/>
              <w:jc w:val="center"/>
              <w:rPr>
                <w:rFonts w:cstheme="majorBidi"/>
                <w:bCs/>
                <w:sz w:val="16"/>
                <w:szCs w:val="16"/>
                <w:rtl/>
              </w:rPr>
            </w:pPr>
            <w:r>
              <w:rPr>
                <w:rFonts w:cstheme="majorBidi"/>
                <w:bCs/>
                <w:sz w:val="16"/>
                <w:szCs w:val="16"/>
              </w:rPr>
              <w:t>quantifier</w:t>
            </w:r>
          </w:p>
        </w:tc>
        <w:tc>
          <w:tcPr>
            <w:tcW w:w="3683" w:type="dxa"/>
          </w:tcPr>
          <w:p w14:paraId="1D5ADAC4" w14:textId="57E7C8EE" w:rsidR="00C87ABB" w:rsidRPr="002455D8" w:rsidRDefault="00C87ABB" w:rsidP="00CD016F">
            <w:pPr>
              <w:keepNext/>
              <w:jc w:val="right"/>
              <w:rPr>
                <w:rFonts w:cstheme="majorBidi"/>
                <w:b/>
                <w:sz w:val="20"/>
                <w:szCs w:val="20"/>
              </w:rPr>
            </w:pPr>
            <w:r w:rsidRPr="00217A1B">
              <w:rPr>
                <w:rFonts w:cstheme="majorBidi"/>
                <w:b/>
                <w:sz w:val="20"/>
                <w:szCs w:val="20"/>
                <w:rtl/>
              </w:rPr>
              <w:t xml:space="preserve">חֲבִ֥י </w:t>
            </w:r>
            <w:r w:rsidRPr="002455D8">
              <w:rPr>
                <w:rFonts w:cstheme="majorBidi"/>
                <w:b/>
                <w:sz w:val="20"/>
                <w:szCs w:val="20"/>
                <w:highlight w:val="lightGray"/>
                <w:rtl/>
              </w:rPr>
              <w:t>כִמְעַט־רֶ֖גַע</w:t>
            </w:r>
          </w:p>
        </w:tc>
        <w:tc>
          <w:tcPr>
            <w:tcW w:w="3069" w:type="dxa"/>
          </w:tcPr>
          <w:p w14:paraId="4187443B" w14:textId="09FB0BD0" w:rsidR="00C87ABB" w:rsidRPr="00217A1B" w:rsidRDefault="00C87ABB" w:rsidP="00CD016F">
            <w:pPr>
              <w:keepNext/>
              <w:rPr>
                <w:bCs/>
                <w:sz w:val="16"/>
                <w:szCs w:val="16"/>
                <w:rtl/>
              </w:rPr>
            </w:pPr>
            <w:r w:rsidRPr="00217A1B">
              <w:rPr>
                <w:bCs/>
                <w:sz w:val="16"/>
                <w:szCs w:val="16"/>
              </w:rPr>
              <w:t>Hide</w:t>
            </w:r>
            <w:r w:rsidR="005869B7">
              <w:rPr>
                <w:bCs/>
                <w:sz w:val="16"/>
                <w:szCs w:val="16"/>
              </w:rPr>
              <w:t xml:space="preserve"> </w:t>
            </w:r>
            <w:r w:rsidR="00DB0B63" w:rsidRPr="000E76AA">
              <w:rPr>
                <w:bCs/>
                <w:sz w:val="16"/>
                <w:szCs w:val="16"/>
                <w:highlight w:val="lightGray"/>
              </w:rPr>
              <w:t>instantly</w:t>
            </w:r>
            <w:r w:rsidRPr="00217A1B">
              <w:rPr>
                <w:bCs/>
                <w:sz w:val="16"/>
                <w:szCs w:val="16"/>
              </w:rPr>
              <w:t>!</w:t>
            </w:r>
            <w:r w:rsidR="00581990">
              <w:rPr>
                <w:bCs/>
                <w:sz w:val="16"/>
                <w:szCs w:val="16"/>
              </w:rPr>
              <w:t xml:space="preserve"> [lit. "in a short instant"]</w:t>
            </w:r>
          </w:p>
        </w:tc>
      </w:tr>
      <w:tr w:rsidR="00C87ABB" w:rsidRPr="00C87ABB" w14:paraId="3FAB8554" w14:textId="77777777" w:rsidTr="00217A1B">
        <w:trPr>
          <w:trHeight w:val="20"/>
          <w:jc w:val="center"/>
        </w:trPr>
        <w:tc>
          <w:tcPr>
            <w:tcW w:w="1134" w:type="dxa"/>
          </w:tcPr>
          <w:p w14:paraId="7111AC41" w14:textId="77777777" w:rsidR="00C87ABB" w:rsidRPr="00217A1B" w:rsidRDefault="00C87ABB" w:rsidP="00CD016F">
            <w:pPr>
              <w:keepNext/>
              <w:rPr>
                <w:rFonts w:cstheme="majorBidi"/>
                <w:bCs/>
                <w:i/>
                <w:iCs/>
                <w:sz w:val="16"/>
                <w:szCs w:val="16"/>
              </w:rPr>
            </w:pPr>
            <w:r w:rsidRPr="00217A1B">
              <w:rPr>
                <w:rFonts w:cstheme="majorBidi"/>
                <w:bCs/>
                <w:i/>
                <w:iCs/>
                <w:sz w:val="16"/>
                <w:szCs w:val="16"/>
              </w:rPr>
              <w:t>Ezra 9:8</w:t>
            </w:r>
          </w:p>
        </w:tc>
        <w:tc>
          <w:tcPr>
            <w:tcW w:w="1134" w:type="dxa"/>
          </w:tcPr>
          <w:p w14:paraId="723CA55E" w14:textId="66147579" w:rsidR="00C87ABB" w:rsidRPr="00217A1B" w:rsidRDefault="00522704" w:rsidP="00FF0139">
            <w:pPr>
              <w:keepNext/>
              <w:jc w:val="center"/>
              <w:rPr>
                <w:rFonts w:cstheme="majorBidi"/>
                <w:bCs/>
                <w:sz w:val="16"/>
                <w:szCs w:val="16"/>
                <w:rtl/>
              </w:rPr>
            </w:pPr>
            <w:r>
              <w:rPr>
                <w:rFonts w:cstheme="majorBidi"/>
                <w:bCs/>
                <w:sz w:val="16"/>
                <w:szCs w:val="16"/>
              </w:rPr>
              <w:t>quantifier</w:t>
            </w:r>
          </w:p>
        </w:tc>
        <w:tc>
          <w:tcPr>
            <w:tcW w:w="3683" w:type="dxa"/>
          </w:tcPr>
          <w:p w14:paraId="4E0A1F71" w14:textId="1AD48C53" w:rsidR="00217A1B" w:rsidRPr="00217A1B" w:rsidRDefault="00C87ABB" w:rsidP="00217A1B">
            <w:pPr>
              <w:keepNext/>
              <w:jc w:val="right"/>
              <w:rPr>
                <w:rFonts w:cstheme="majorBidi"/>
                <w:b/>
                <w:sz w:val="20"/>
                <w:szCs w:val="20"/>
              </w:rPr>
            </w:pPr>
            <w:r w:rsidRPr="00217A1B">
              <w:rPr>
                <w:rFonts w:cstheme="majorBidi"/>
                <w:b/>
                <w:sz w:val="20"/>
                <w:szCs w:val="20"/>
                <w:highlight w:val="lightGray"/>
                <w:rtl/>
              </w:rPr>
              <w:t>כִּמְעַט־רֶגַע֩</w:t>
            </w:r>
            <w:r w:rsidRPr="00217A1B">
              <w:rPr>
                <w:rFonts w:cstheme="majorBidi"/>
                <w:b/>
                <w:sz w:val="20"/>
                <w:szCs w:val="20"/>
                <w:rtl/>
              </w:rPr>
              <w:t xml:space="preserve"> הָיְתָ֨ה תְחִנָּ֜ה מֵאֵ֣ת׀ יְהוָ֣ה אֱלֹהֵ֗ינוּ </w:t>
            </w:r>
          </w:p>
        </w:tc>
        <w:tc>
          <w:tcPr>
            <w:tcW w:w="3069" w:type="dxa"/>
          </w:tcPr>
          <w:p w14:paraId="75650631" w14:textId="41E8FE1A" w:rsidR="00217A1B" w:rsidRPr="00217A1B" w:rsidRDefault="00C87ABB" w:rsidP="00217A1B">
            <w:pPr>
              <w:keepNext/>
              <w:rPr>
                <w:bCs/>
                <w:sz w:val="16"/>
                <w:szCs w:val="16"/>
                <w:rtl/>
              </w:rPr>
            </w:pPr>
            <w:r w:rsidRPr="000E76AA">
              <w:rPr>
                <w:bCs/>
                <w:sz w:val="16"/>
                <w:szCs w:val="16"/>
                <w:highlight w:val="lightGray"/>
              </w:rPr>
              <w:t>In just</w:t>
            </w:r>
            <w:r w:rsidR="00D96DC4" w:rsidRPr="000E76AA">
              <w:rPr>
                <w:bCs/>
                <w:sz w:val="16"/>
                <w:szCs w:val="16"/>
                <w:highlight w:val="lightGray"/>
              </w:rPr>
              <w:t xml:space="preserve"> a short instant</w:t>
            </w:r>
            <w:r w:rsidR="00D96DC4">
              <w:rPr>
                <w:bCs/>
                <w:sz w:val="16"/>
                <w:szCs w:val="16"/>
              </w:rPr>
              <w:t xml:space="preserve"> our supplication is before YHWH our God. </w:t>
            </w:r>
          </w:p>
        </w:tc>
      </w:tr>
      <w:tr w:rsidR="003C5E31" w:rsidRPr="00C87ABB" w14:paraId="05EA1B31" w14:textId="77777777" w:rsidTr="00217A1B">
        <w:trPr>
          <w:trHeight w:val="20"/>
          <w:jc w:val="center"/>
        </w:trPr>
        <w:tc>
          <w:tcPr>
            <w:tcW w:w="1134" w:type="dxa"/>
          </w:tcPr>
          <w:p w14:paraId="101D9921" w14:textId="179D7436" w:rsidR="003C5E31" w:rsidRPr="00217A1B" w:rsidRDefault="003C5E31" w:rsidP="003C5E31">
            <w:pPr>
              <w:keepNext/>
              <w:rPr>
                <w:rFonts w:cstheme="majorBidi"/>
                <w:bCs/>
                <w:i/>
                <w:iCs/>
                <w:sz w:val="16"/>
                <w:szCs w:val="16"/>
              </w:rPr>
            </w:pPr>
            <w:r w:rsidRPr="00217A1B">
              <w:rPr>
                <w:rFonts w:cstheme="majorBidi"/>
                <w:bCs/>
                <w:i/>
                <w:iCs/>
                <w:sz w:val="16"/>
                <w:szCs w:val="16"/>
              </w:rPr>
              <w:t>Isa 27:3</w:t>
            </w:r>
          </w:p>
        </w:tc>
        <w:tc>
          <w:tcPr>
            <w:tcW w:w="1134" w:type="dxa"/>
          </w:tcPr>
          <w:p w14:paraId="5A884195" w14:textId="0E7FE834" w:rsidR="003C5E31" w:rsidRPr="00217A1B" w:rsidRDefault="003C5E31" w:rsidP="003C5E31">
            <w:pPr>
              <w:keepNext/>
              <w:jc w:val="center"/>
              <w:rPr>
                <w:rFonts w:cstheme="majorBidi"/>
                <w:bCs/>
                <w:sz w:val="16"/>
                <w:szCs w:val="16"/>
              </w:rPr>
            </w:pPr>
            <w:r w:rsidRPr="00217A1B">
              <w:rPr>
                <w:rFonts w:cstheme="majorBidi"/>
                <w:bCs/>
                <w:sz w:val="16"/>
                <w:szCs w:val="16"/>
              </w:rPr>
              <w:t>plural</w:t>
            </w:r>
          </w:p>
        </w:tc>
        <w:tc>
          <w:tcPr>
            <w:tcW w:w="3683" w:type="dxa"/>
          </w:tcPr>
          <w:p w14:paraId="3848CC9E" w14:textId="5BFBC94A" w:rsidR="003C5E31" w:rsidRPr="00217A1B" w:rsidRDefault="003C5E31" w:rsidP="003C5E31">
            <w:pPr>
              <w:keepNext/>
              <w:jc w:val="right"/>
              <w:rPr>
                <w:rFonts w:cstheme="majorBidi"/>
                <w:b/>
                <w:sz w:val="20"/>
                <w:szCs w:val="20"/>
                <w:rtl/>
              </w:rPr>
            </w:pPr>
            <w:r w:rsidRPr="00217A1B">
              <w:rPr>
                <w:rFonts w:cstheme="majorBidi"/>
                <w:b/>
                <w:sz w:val="20"/>
                <w:szCs w:val="20"/>
                <w:highlight w:val="lightGray"/>
                <w:rtl/>
              </w:rPr>
              <w:t>לִרְגָעִ֖ים</w:t>
            </w:r>
            <w:r w:rsidRPr="00217A1B">
              <w:rPr>
                <w:rFonts w:cstheme="majorBidi"/>
                <w:b/>
                <w:sz w:val="20"/>
                <w:szCs w:val="20"/>
                <w:rtl/>
              </w:rPr>
              <w:t xml:space="preserve"> אַשְׁקֶ֑נָּה</w:t>
            </w:r>
          </w:p>
        </w:tc>
        <w:tc>
          <w:tcPr>
            <w:tcW w:w="3069" w:type="dxa"/>
          </w:tcPr>
          <w:p w14:paraId="5BDE9AEB" w14:textId="7CF9F13B" w:rsidR="003C5E31" w:rsidRPr="00217A1B" w:rsidRDefault="002277DA" w:rsidP="003C5E31">
            <w:pPr>
              <w:keepNext/>
              <w:rPr>
                <w:bCs/>
                <w:sz w:val="16"/>
                <w:szCs w:val="16"/>
              </w:rPr>
            </w:pPr>
            <w:r w:rsidRPr="000E76AA">
              <w:rPr>
                <w:bCs/>
                <w:sz w:val="16"/>
                <w:szCs w:val="16"/>
                <w:highlight w:val="lightGray"/>
              </w:rPr>
              <w:t>Continuously</w:t>
            </w:r>
            <w:r>
              <w:rPr>
                <w:bCs/>
                <w:sz w:val="16"/>
                <w:szCs w:val="16"/>
              </w:rPr>
              <w:t xml:space="preserve"> I watered it.</w:t>
            </w:r>
          </w:p>
        </w:tc>
      </w:tr>
    </w:tbl>
    <w:p w14:paraId="36D7C61F" w14:textId="4C3A9E1A" w:rsidR="00FC29CD" w:rsidRDefault="00F82629" w:rsidP="00DF74D3">
      <w:pPr>
        <w:keepNext/>
        <w:spacing w:before="240" w:line="480" w:lineRule="auto"/>
        <w:rPr>
          <w:rFonts w:cstheme="majorBidi"/>
          <w:bCs/>
        </w:rPr>
      </w:pPr>
      <w:r>
        <w:rPr>
          <w:rFonts w:cstheme="majorBidi"/>
          <w:bCs/>
        </w:rPr>
        <w:t xml:space="preserve">3 of the text examples are used without any kind of nominal modifier, 3 employ quantifiers, and 1 has a plural ending. </w:t>
      </w:r>
      <w:r w:rsidR="00723858">
        <w:rPr>
          <w:rFonts w:cstheme="majorBidi"/>
          <w:bCs/>
        </w:rPr>
        <w:t xml:space="preserve">Given the small sample size, </w:t>
      </w:r>
      <w:r w:rsidR="0021570A">
        <w:rPr>
          <w:rFonts w:cstheme="majorBidi"/>
          <w:bCs/>
        </w:rPr>
        <w:t xml:space="preserve">we should </w:t>
      </w:r>
      <w:r w:rsidR="0070384D">
        <w:rPr>
          <w:rFonts w:cstheme="majorBidi"/>
          <w:bCs/>
        </w:rPr>
        <w:t xml:space="preserve">withhold strong </w:t>
      </w:r>
      <w:r w:rsidR="00882531">
        <w:rPr>
          <w:rFonts w:cstheme="majorBidi"/>
          <w:bCs/>
        </w:rPr>
        <w:t>judgments about this term</w:t>
      </w:r>
      <w:r w:rsidR="009B4624">
        <w:rPr>
          <w:rFonts w:cstheme="majorBidi"/>
          <w:bCs/>
        </w:rPr>
        <w:t xml:space="preserve">, however a number of </w:t>
      </w:r>
      <w:r w:rsidR="00781457">
        <w:rPr>
          <w:rFonts w:cstheme="majorBidi"/>
          <w:bCs/>
        </w:rPr>
        <w:t xml:space="preserve">observations are </w:t>
      </w:r>
      <w:r>
        <w:rPr>
          <w:rFonts w:cstheme="majorBidi"/>
          <w:bCs/>
        </w:rPr>
        <w:t>pertinent</w:t>
      </w:r>
      <w:r w:rsidR="0070384D">
        <w:rPr>
          <w:rFonts w:cstheme="majorBidi"/>
          <w:bCs/>
        </w:rPr>
        <w:t xml:space="preserve">. </w:t>
      </w:r>
      <w:r w:rsidR="00504D1F">
        <w:rPr>
          <w:rFonts w:cstheme="majorBidi"/>
          <w:bCs/>
        </w:rPr>
        <w:t xml:space="preserve">Even though </w:t>
      </w:r>
      <w:r w:rsidR="002941F1">
        <w:rPr>
          <w:rFonts w:cstheme="majorBidi"/>
          <w:bCs/>
        </w:rPr>
        <w:t>this</w:t>
      </w:r>
      <w:r w:rsidR="00504D1F">
        <w:rPr>
          <w:rFonts w:cstheme="majorBidi"/>
          <w:bCs/>
        </w:rPr>
        <w:t xml:space="preserve"> </w:t>
      </w:r>
      <w:r w:rsidR="002941F1">
        <w:rPr>
          <w:rFonts w:cstheme="majorBidi"/>
          <w:bCs/>
        </w:rPr>
        <w:t>word</w:t>
      </w:r>
      <w:r w:rsidR="00DC1856">
        <w:rPr>
          <w:rFonts w:cstheme="majorBidi"/>
          <w:bCs/>
        </w:rPr>
        <w:t xml:space="preserve"> </w:t>
      </w:r>
      <w:r w:rsidR="00A76F81">
        <w:rPr>
          <w:rFonts w:cstheme="majorBidi"/>
          <w:bCs/>
        </w:rPr>
        <w:t>has a slight majority of nominal modifiers</w:t>
      </w:r>
      <w:r w:rsidR="00DC1DD7">
        <w:rPr>
          <w:rFonts w:cstheme="majorBidi"/>
          <w:bCs/>
        </w:rPr>
        <w:t xml:space="preserve"> (</w:t>
      </w:r>
      <w:r w:rsidR="00882391">
        <w:rPr>
          <w:rFonts w:cstheme="majorBidi"/>
          <w:bCs/>
        </w:rPr>
        <w:t>4/7</w:t>
      </w:r>
      <w:r w:rsidR="00DC1DD7">
        <w:rPr>
          <w:rFonts w:cstheme="majorBidi"/>
          <w:bCs/>
        </w:rPr>
        <w:t>)</w:t>
      </w:r>
      <w:r w:rsidR="00A76F81">
        <w:rPr>
          <w:rFonts w:cstheme="majorBidi"/>
          <w:bCs/>
        </w:rPr>
        <w:t xml:space="preserve">, the </w:t>
      </w:r>
      <w:r w:rsidR="00241345">
        <w:rPr>
          <w:rFonts w:cstheme="majorBidi"/>
          <w:bCs/>
        </w:rPr>
        <w:t xml:space="preserve">algorithm </w:t>
      </w:r>
      <w:r w:rsidR="001A59BC">
        <w:rPr>
          <w:rFonts w:cstheme="majorBidi"/>
          <w:bCs/>
        </w:rPr>
        <w:t xml:space="preserve">has </w:t>
      </w:r>
      <w:r w:rsidR="002730CA">
        <w:rPr>
          <w:rFonts w:cstheme="majorBidi"/>
          <w:bCs/>
        </w:rPr>
        <w:t xml:space="preserve">situated it on the adverb side </w:t>
      </w:r>
      <w:r w:rsidR="00547C98">
        <w:rPr>
          <w:rFonts w:cstheme="majorBidi"/>
          <w:bCs/>
        </w:rPr>
        <w:t>due to the strong</w:t>
      </w:r>
      <w:r w:rsidR="00A75858">
        <w:rPr>
          <w:rFonts w:cstheme="majorBidi"/>
          <w:bCs/>
        </w:rPr>
        <w:t>er</w:t>
      </w:r>
      <w:r w:rsidR="00547C98">
        <w:rPr>
          <w:rFonts w:cstheme="majorBidi"/>
          <w:bCs/>
        </w:rPr>
        <w:t xml:space="preserve"> influence of the </w:t>
      </w:r>
      <w:r w:rsidR="00543E5A">
        <w:rPr>
          <w:rFonts w:cstheme="majorBidi"/>
          <w:bCs/>
        </w:rPr>
        <w:t>null feature.</w:t>
      </w:r>
      <w:r w:rsidR="00E07431">
        <w:rPr>
          <w:rFonts w:cstheme="majorBidi"/>
          <w:bCs/>
        </w:rPr>
        <w:t xml:space="preserve"> Another reason is due to the </w:t>
      </w:r>
      <w:r w:rsidR="003F5E5A">
        <w:rPr>
          <w:rFonts w:cstheme="majorBidi"/>
          <w:bCs/>
        </w:rPr>
        <w:t>weak</w:t>
      </w:r>
      <w:r w:rsidR="00F309CB">
        <w:rPr>
          <w:rFonts w:cstheme="majorBidi"/>
          <w:bCs/>
        </w:rPr>
        <w:t>er</w:t>
      </w:r>
      <w:r w:rsidR="003F5E5A">
        <w:rPr>
          <w:rFonts w:cstheme="majorBidi"/>
          <w:bCs/>
        </w:rPr>
        <w:t xml:space="preserve"> influence </w:t>
      </w:r>
      <w:r w:rsidR="001F203F">
        <w:rPr>
          <w:rFonts w:cstheme="majorBidi"/>
          <w:bCs/>
        </w:rPr>
        <w:t xml:space="preserve">of </w:t>
      </w:r>
      <w:r w:rsidR="003F5E5A">
        <w:rPr>
          <w:rFonts w:cstheme="majorBidi"/>
          <w:bCs/>
        </w:rPr>
        <w:t>quantifier</w:t>
      </w:r>
      <w:r w:rsidR="006D2FED">
        <w:rPr>
          <w:rFonts w:cstheme="majorBidi"/>
          <w:bCs/>
        </w:rPr>
        <w:t>s</w:t>
      </w:r>
      <w:r w:rsidR="00882391">
        <w:rPr>
          <w:rFonts w:cstheme="majorBidi"/>
          <w:bCs/>
        </w:rPr>
        <w:t>.</w:t>
      </w:r>
      <w:r w:rsidR="00761C58">
        <w:rPr>
          <w:rFonts w:cstheme="majorBidi"/>
          <w:bCs/>
        </w:rPr>
        <w:t xml:space="preserve"> </w:t>
      </w:r>
      <w:r w:rsidR="00F43CBD">
        <w:rPr>
          <w:rFonts w:cstheme="majorBidi"/>
          <w:bCs/>
        </w:rPr>
        <w:t>This is not just a</w:t>
      </w:r>
      <w:r w:rsidR="00DF2914">
        <w:rPr>
          <w:rFonts w:cstheme="majorBidi"/>
          <w:bCs/>
        </w:rPr>
        <w:t xml:space="preserve">n </w:t>
      </w:r>
      <w:r w:rsidR="004F1AE6">
        <w:rPr>
          <w:rFonts w:cstheme="majorBidi"/>
          <w:bCs/>
        </w:rPr>
        <w:t>accidental</w:t>
      </w:r>
      <w:r w:rsidR="00DF2914">
        <w:rPr>
          <w:rFonts w:cstheme="majorBidi"/>
          <w:bCs/>
        </w:rPr>
        <w:t xml:space="preserve"> </w:t>
      </w:r>
      <w:r w:rsidR="00F43CBD">
        <w:rPr>
          <w:rFonts w:cstheme="majorBidi"/>
          <w:bCs/>
        </w:rPr>
        <w:t xml:space="preserve">artifact of the </w:t>
      </w:r>
      <w:r w:rsidR="00BF3F47">
        <w:rPr>
          <w:rFonts w:cstheme="majorBidi"/>
          <w:bCs/>
        </w:rPr>
        <w:t xml:space="preserve">PCA </w:t>
      </w:r>
      <w:r w:rsidR="004D4CB2">
        <w:rPr>
          <w:rFonts w:cstheme="majorBidi"/>
          <w:bCs/>
        </w:rPr>
        <w:t>analysis</w:t>
      </w:r>
      <w:r w:rsidR="00BC4010">
        <w:rPr>
          <w:rFonts w:cstheme="majorBidi"/>
          <w:bCs/>
        </w:rPr>
        <w:t xml:space="preserve">; </w:t>
      </w:r>
      <w:r w:rsidR="005426F6">
        <w:rPr>
          <w:rFonts w:cstheme="majorBidi"/>
          <w:bCs/>
        </w:rPr>
        <w:t>the feature</w:t>
      </w:r>
      <w:r w:rsidR="00082574">
        <w:rPr>
          <w:rFonts w:cstheme="majorBidi"/>
          <w:bCs/>
        </w:rPr>
        <w:t xml:space="preserve"> weights are</w:t>
      </w:r>
      <w:r w:rsidR="00C66A73">
        <w:rPr>
          <w:rFonts w:cstheme="majorBidi"/>
          <w:bCs/>
        </w:rPr>
        <w:t xml:space="preserve"> </w:t>
      </w:r>
      <w:r w:rsidR="00AD68A8">
        <w:rPr>
          <w:rFonts w:cstheme="majorBidi"/>
          <w:bCs/>
        </w:rPr>
        <w:t xml:space="preserve">determined across </w:t>
      </w:r>
      <w:r w:rsidR="00F331F7">
        <w:rPr>
          <w:rFonts w:cstheme="majorBidi"/>
          <w:bCs/>
        </w:rPr>
        <w:t xml:space="preserve">the whole dataset </w:t>
      </w:r>
      <w:r w:rsidR="000024A6">
        <w:rPr>
          <w:rFonts w:cstheme="majorBidi"/>
          <w:bCs/>
        </w:rPr>
        <w:t xml:space="preserve">by the </w:t>
      </w:r>
      <w:r w:rsidR="00DC1DD7">
        <w:rPr>
          <w:rFonts w:cstheme="majorBidi"/>
          <w:bCs/>
        </w:rPr>
        <w:t>degree</w:t>
      </w:r>
      <w:r w:rsidR="00E36A95">
        <w:rPr>
          <w:rFonts w:cstheme="majorBidi"/>
          <w:bCs/>
        </w:rPr>
        <w:t>, and thus predictive power,</w:t>
      </w:r>
      <w:r w:rsidR="000024A6">
        <w:rPr>
          <w:rFonts w:cstheme="majorBidi"/>
          <w:bCs/>
        </w:rPr>
        <w:t xml:space="preserve"> of their variability.</w:t>
      </w:r>
      <w:r w:rsidR="00A64754">
        <w:rPr>
          <w:rFonts w:cstheme="majorBidi"/>
          <w:bCs/>
        </w:rPr>
        <w:t xml:space="preserve"> </w:t>
      </w:r>
      <w:r w:rsidR="005E727C">
        <w:rPr>
          <w:rFonts w:cstheme="majorBidi"/>
          <w:bCs/>
        </w:rPr>
        <w:t xml:space="preserve">Furthermore, </w:t>
      </w:r>
      <w:r w:rsidR="00651D3F">
        <w:rPr>
          <w:rFonts w:cstheme="majorBidi"/>
          <w:bCs/>
        </w:rPr>
        <w:t>a</w:t>
      </w:r>
      <w:r w:rsidR="00F00D22">
        <w:rPr>
          <w:rFonts w:cstheme="majorBidi"/>
          <w:bCs/>
        </w:rPr>
        <w:t>n</w:t>
      </w:r>
      <w:r w:rsidR="00651D3F">
        <w:rPr>
          <w:rFonts w:cstheme="majorBidi"/>
          <w:bCs/>
        </w:rPr>
        <w:t xml:space="preserve"> </w:t>
      </w:r>
      <w:r w:rsidR="00F00D22">
        <w:rPr>
          <w:rFonts w:cstheme="majorBidi"/>
          <w:bCs/>
        </w:rPr>
        <w:t>abstract word</w:t>
      </w:r>
      <w:r w:rsidR="00651D3F">
        <w:rPr>
          <w:rFonts w:cstheme="majorBidi"/>
          <w:bCs/>
        </w:rPr>
        <w:t xml:space="preserve"> like </w:t>
      </w:r>
      <w:r w:rsidR="003513BD">
        <w:rPr>
          <w:rFonts w:cstheme="majorBidi"/>
          <w:bCs/>
        </w:rPr>
        <w:t>'instant'</w:t>
      </w:r>
      <w:r w:rsidR="00651D3F">
        <w:rPr>
          <w:rFonts w:cstheme="majorBidi"/>
          <w:bCs/>
        </w:rPr>
        <w:t xml:space="preserve"> </w:t>
      </w:r>
      <w:r w:rsidR="00255748">
        <w:rPr>
          <w:rFonts w:cstheme="majorBidi"/>
          <w:bCs/>
        </w:rPr>
        <w:t>does</w:t>
      </w:r>
      <w:r w:rsidR="00651D3F">
        <w:rPr>
          <w:rFonts w:cstheme="majorBidi"/>
          <w:bCs/>
        </w:rPr>
        <w:t xml:space="preserve"> not seem </w:t>
      </w:r>
      <w:r w:rsidR="00887D5D">
        <w:rPr>
          <w:rFonts w:cstheme="majorBidi"/>
          <w:bCs/>
        </w:rPr>
        <w:t xml:space="preserve">to fit </w:t>
      </w:r>
      <w:r w:rsidR="000B7F74">
        <w:rPr>
          <w:rFonts w:cstheme="majorBidi"/>
          <w:bCs/>
        </w:rPr>
        <w:t xml:space="preserve">the semantics </w:t>
      </w:r>
      <w:r w:rsidR="000B7F74">
        <w:rPr>
          <w:rFonts w:cstheme="majorBidi"/>
          <w:bCs/>
        </w:rPr>
        <w:lastRenderedPageBreak/>
        <w:t>of a</w:t>
      </w:r>
      <w:r w:rsidR="00887D5D">
        <w:rPr>
          <w:rFonts w:cstheme="majorBidi"/>
          <w:bCs/>
        </w:rPr>
        <w:t xml:space="preserve"> </w:t>
      </w:r>
      <w:r w:rsidR="00E009C7">
        <w:rPr>
          <w:rFonts w:cstheme="majorBidi"/>
          <w:bCs/>
        </w:rPr>
        <w:t xml:space="preserve">prototypical </w:t>
      </w:r>
      <w:r w:rsidR="000B7F74">
        <w:rPr>
          <w:rFonts w:cstheme="majorBidi"/>
          <w:bCs/>
        </w:rPr>
        <w:t>noun</w:t>
      </w:r>
      <w:r w:rsidR="000064E0">
        <w:rPr>
          <w:rFonts w:cstheme="majorBidi"/>
          <w:bCs/>
        </w:rPr>
        <w:t>.</w:t>
      </w:r>
      <w:r w:rsidR="00115C97" w:rsidRPr="00142436">
        <w:rPr>
          <w:rStyle w:val="FootnoteReference"/>
        </w:rPr>
        <w:footnoteReference w:id="69"/>
      </w:r>
      <w:r w:rsidR="00976EED">
        <w:rPr>
          <w:rFonts w:cstheme="majorBidi"/>
          <w:bCs/>
        </w:rPr>
        <w:t xml:space="preserve"> </w:t>
      </w:r>
      <w:r w:rsidR="00E40015">
        <w:rPr>
          <w:rFonts w:cstheme="majorBidi"/>
          <w:bCs/>
        </w:rPr>
        <w:t xml:space="preserve">The </w:t>
      </w:r>
      <w:r w:rsidR="00002C32">
        <w:rPr>
          <w:rFonts w:cstheme="majorBidi"/>
          <w:bCs/>
        </w:rPr>
        <w:t>data thus</w:t>
      </w:r>
      <w:r w:rsidR="00712E0A">
        <w:rPr>
          <w:rFonts w:cstheme="majorBidi"/>
          <w:bCs/>
        </w:rPr>
        <w:t xml:space="preserve"> </w:t>
      </w:r>
      <w:r w:rsidR="0059194C">
        <w:rPr>
          <w:rFonts w:cstheme="majorBidi"/>
          <w:bCs/>
        </w:rPr>
        <w:t>tentatively</w:t>
      </w:r>
      <w:r w:rsidR="0025601B">
        <w:rPr>
          <w:rFonts w:cstheme="majorBidi"/>
          <w:bCs/>
        </w:rPr>
        <w:t xml:space="preserve"> </w:t>
      </w:r>
      <w:r w:rsidR="00E22166">
        <w:rPr>
          <w:rFonts w:cstheme="majorBidi"/>
          <w:bCs/>
        </w:rPr>
        <w:t>indicate</w:t>
      </w:r>
      <w:r w:rsidR="00B30E87">
        <w:rPr>
          <w:rFonts w:cstheme="majorBidi"/>
          <w:bCs/>
        </w:rPr>
        <w:t xml:space="preserve"> </w:t>
      </w:r>
      <w:r w:rsidR="003F5331">
        <w:rPr>
          <w:rFonts w:cstheme="majorBidi"/>
          <w:bCs/>
        </w:rPr>
        <w:t xml:space="preserve">a term </w:t>
      </w:r>
      <w:r w:rsidR="00CB07BD">
        <w:rPr>
          <w:rFonts w:cstheme="majorBidi"/>
          <w:bCs/>
        </w:rPr>
        <w:t>that</w:t>
      </w:r>
      <w:r w:rsidR="000E7F70">
        <w:rPr>
          <w:rFonts w:cstheme="majorBidi"/>
          <w:bCs/>
        </w:rPr>
        <w:t xml:space="preserve"> sits </w:t>
      </w:r>
      <w:r w:rsidR="00303FE6">
        <w:rPr>
          <w:rFonts w:cstheme="majorBidi"/>
          <w:bCs/>
        </w:rPr>
        <w:t>somewhere</w:t>
      </w:r>
      <w:r w:rsidR="000E7F70">
        <w:rPr>
          <w:rFonts w:cstheme="majorBidi"/>
          <w:bCs/>
        </w:rPr>
        <w:t xml:space="preserve"> on the border between</w:t>
      </w:r>
      <w:r w:rsidR="000E3046">
        <w:rPr>
          <w:rFonts w:cstheme="majorBidi"/>
          <w:bCs/>
        </w:rPr>
        <w:t xml:space="preserve"> a</w:t>
      </w:r>
      <w:r w:rsidR="000E7F70">
        <w:rPr>
          <w:rFonts w:cstheme="majorBidi"/>
          <w:bCs/>
        </w:rPr>
        <w:t xml:space="preserve"> noun and adverb.</w:t>
      </w:r>
    </w:p>
    <w:p w14:paraId="0CE81610" w14:textId="442E5655" w:rsidR="00B95E4D" w:rsidRDefault="001816DE" w:rsidP="001816DE">
      <w:pPr>
        <w:keepNext/>
        <w:spacing w:line="480" w:lineRule="auto"/>
        <w:ind w:firstLine="567"/>
        <w:rPr>
          <w:rFonts w:cstheme="majorBidi"/>
          <w:bCs/>
        </w:rPr>
      </w:pPr>
      <w:r w:rsidRPr="000E1DD8">
        <w:rPr>
          <w:rFonts w:cstheme="majorBidi" w:hint="cs"/>
          <w:b/>
          <w:rtl/>
        </w:rPr>
        <w:t>מֳחָרָת</w:t>
      </w:r>
      <w:r>
        <w:rPr>
          <w:rFonts w:cstheme="majorBidi"/>
          <w:bCs/>
        </w:rPr>
        <w:t xml:space="preserve"> </w:t>
      </w:r>
      <w:r w:rsidR="007B66FC">
        <w:rPr>
          <w:rFonts w:cstheme="majorBidi"/>
          <w:bCs/>
        </w:rPr>
        <w:t xml:space="preserve">'next day' </w:t>
      </w:r>
      <w:r w:rsidR="00DF19E4">
        <w:rPr>
          <w:rFonts w:cstheme="majorBidi"/>
          <w:bCs/>
        </w:rPr>
        <w:t>appears</w:t>
      </w:r>
      <w:r w:rsidR="00E45439">
        <w:rPr>
          <w:rFonts w:cstheme="majorBidi"/>
          <w:bCs/>
        </w:rPr>
        <w:t xml:space="preserve"> 26 times in the sample</w:t>
      </w:r>
      <w:r w:rsidR="007A0742">
        <w:rPr>
          <w:rFonts w:cstheme="majorBidi"/>
          <w:bCs/>
        </w:rPr>
        <w:t>.</w:t>
      </w:r>
      <w:r w:rsidR="007B66FC">
        <w:rPr>
          <w:rFonts w:cstheme="majorBidi"/>
          <w:bCs/>
        </w:rPr>
        <w:t xml:space="preserve"> </w:t>
      </w:r>
      <w:r w:rsidR="00457974">
        <w:rPr>
          <w:rFonts w:cstheme="majorBidi"/>
          <w:bCs/>
        </w:rPr>
        <w:t>There are 20 cases of null modification and 6 cases of nominal modification</w:t>
      </w:r>
      <w:r w:rsidR="00AB0927">
        <w:rPr>
          <w:rFonts w:cstheme="majorBidi"/>
          <w:bCs/>
        </w:rPr>
        <w:t>.</w:t>
      </w:r>
      <w:r w:rsidR="003F0CF3">
        <w:rPr>
          <w:rFonts w:cstheme="majorBidi"/>
          <w:bCs/>
        </w:rPr>
        <w:t xml:space="preserve"> Note that </w:t>
      </w:r>
      <w:r w:rsidR="00F45D61">
        <w:rPr>
          <w:rFonts w:cstheme="majorBidi"/>
          <w:bCs/>
        </w:rPr>
        <w:t>11</w:t>
      </w:r>
      <w:r w:rsidR="00D569BD">
        <w:rPr>
          <w:rFonts w:cstheme="majorBidi"/>
          <w:bCs/>
        </w:rPr>
        <w:t xml:space="preserve"> </w:t>
      </w:r>
      <w:r w:rsidR="002B6A45">
        <w:rPr>
          <w:rFonts w:cstheme="majorBidi"/>
          <w:bCs/>
        </w:rPr>
        <w:t xml:space="preserve">null </w:t>
      </w:r>
      <w:r w:rsidR="003F0CF3">
        <w:rPr>
          <w:rFonts w:cstheme="majorBidi"/>
          <w:bCs/>
        </w:rPr>
        <w:t>cases</w:t>
      </w:r>
      <w:r w:rsidR="00DC68A2">
        <w:rPr>
          <w:rFonts w:cstheme="majorBidi"/>
          <w:bCs/>
        </w:rPr>
        <w:t xml:space="preserve"> not shown</w:t>
      </w:r>
      <w:r w:rsidR="003A0C7F">
        <w:rPr>
          <w:rFonts w:cstheme="majorBidi"/>
          <w:bCs/>
        </w:rPr>
        <w:t xml:space="preserve"> </w:t>
      </w:r>
      <w:r w:rsidR="003C2396">
        <w:rPr>
          <w:rFonts w:cstheme="majorBidi"/>
          <w:bCs/>
        </w:rPr>
        <w:t xml:space="preserve">are identical to the first example with </w:t>
      </w:r>
      <w:r w:rsidR="003C2396" w:rsidRPr="00F16C1D">
        <w:rPr>
          <w:rFonts w:cstheme="majorBidi" w:hint="cs"/>
          <w:b/>
          <w:rtl/>
        </w:rPr>
        <w:t>וַיְהִי</w:t>
      </w:r>
      <w:r w:rsidR="003C2396">
        <w:rPr>
          <w:rFonts w:cstheme="majorBidi"/>
          <w:bCs/>
        </w:rPr>
        <w:t>.</w:t>
      </w:r>
      <w:r w:rsidR="00206D01" w:rsidRPr="00142436">
        <w:rPr>
          <w:rStyle w:val="FootnoteReference"/>
        </w:rPr>
        <w:footnoteReference w:id="70"/>
      </w:r>
    </w:p>
    <w:p w14:paraId="0046A829" w14:textId="3555133F" w:rsidR="00AC1234" w:rsidRPr="005A575B" w:rsidRDefault="00AC1234" w:rsidP="00AC1234">
      <w:pPr>
        <w:pStyle w:val="Caption"/>
        <w:keepNext/>
        <w:rPr>
          <w:i/>
          <w:iCs w:val="0"/>
          <w:szCs w:val="20"/>
        </w:rPr>
      </w:pPr>
      <w:r w:rsidRPr="00A642D4">
        <w:rPr>
          <w:szCs w:val="20"/>
        </w:rPr>
        <w:t xml:space="preserve">Table </w:t>
      </w:r>
      <w:r w:rsidRPr="00A642D4">
        <w:rPr>
          <w:szCs w:val="20"/>
        </w:rPr>
        <w:fldChar w:fldCharType="begin"/>
      </w:r>
      <w:r w:rsidRPr="00A642D4">
        <w:rPr>
          <w:szCs w:val="20"/>
        </w:rPr>
        <w:instrText xml:space="preserve"> SEQ Table \* ARABIC </w:instrText>
      </w:r>
      <w:r w:rsidRPr="00A642D4">
        <w:rPr>
          <w:szCs w:val="20"/>
        </w:rPr>
        <w:fldChar w:fldCharType="separate"/>
      </w:r>
      <w:r w:rsidR="00E04B13">
        <w:rPr>
          <w:noProof/>
          <w:szCs w:val="20"/>
        </w:rPr>
        <w:t>7</w:t>
      </w:r>
      <w:r w:rsidRPr="00A642D4">
        <w:rPr>
          <w:szCs w:val="20"/>
        </w:rPr>
        <w:fldChar w:fldCharType="end"/>
      </w:r>
      <w:r w:rsidRPr="00A642D4">
        <w:rPr>
          <w:szCs w:val="20"/>
        </w:rPr>
        <w:t xml:space="preserve">: </w:t>
      </w:r>
      <w:r w:rsidR="00EF1FDB">
        <w:rPr>
          <w:szCs w:val="20"/>
        </w:rPr>
        <w:t>Sampled</w:t>
      </w:r>
      <w:r w:rsidRPr="00A642D4">
        <w:rPr>
          <w:szCs w:val="20"/>
        </w:rPr>
        <w:t xml:space="preserve"> modifiers with </w:t>
      </w:r>
      <w:r w:rsidR="005A575B">
        <w:rPr>
          <w:rFonts w:hint="cs"/>
          <w:i/>
          <w:iCs w:val="0"/>
          <w:szCs w:val="20"/>
          <w:rtl/>
        </w:rPr>
        <w:t>מָחֳרָת</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827"/>
        <w:gridCol w:w="1350"/>
        <w:gridCol w:w="861"/>
        <w:gridCol w:w="783"/>
        <w:gridCol w:w="683"/>
        <w:gridCol w:w="994"/>
        <w:gridCol w:w="683"/>
        <w:gridCol w:w="416"/>
      </w:tblGrid>
      <w:tr w:rsidR="00AC1234" w:rsidRPr="00A642D4" w14:paraId="090858D8" w14:textId="77777777" w:rsidTr="00AC1234">
        <w:trPr>
          <w:trHeight w:val="213"/>
          <w:jc w:val="center"/>
        </w:trPr>
        <w:tc>
          <w:tcPr>
            <w:tcW w:w="0" w:type="auto"/>
            <w:tcBorders>
              <w:top w:val="single" w:sz="4" w:space="0" w:color="auto"/>
              <w:bottom w:val="single" w:sz="4" w:space="0" w:color="auto"/>
            </w:tcBorders>
            <w:vAlign w:val="center"/>
          </w:tcPr>
          <w:p w14:paraId="56575554" w14:textId="77777777" w:rsidR="00AC1234" w:rsidRPr="00A642D4" w:rsidRDefault="00AC1234" w:rsidP="00AC1234">
            <w:pPr>
              <w:keepNext/>
              <w:jc w:val="center"/>
              <w:rPr>
                <w:rFonts w:cstheme="majorBidi"/>
                <w:bCs/>
                <w:sz w:val="20"/>
                <w:szCs w:val="20"/>
              </w:rPr>
            </w:pPr>
            <w:r w:rsidRPr="00A642D4">
              <w:rPr>
                <w:rFonts w:cstheme="majorBidi"/>
                <w:bCs/>
                <w:sz w:val="20"/>
                <w:szCs w:val="20"/>
              </w:rPr>
              <w:t>cardinal</w:t>
            </w:r>
          </w:p>
        </w:tc>
        <w:tc>
          <w:tcPr>
            <w:tcW w:w="0" w:type="auto"/>
            <w:tcBorders>
              <w:top w:val="single" w:sz="4" w:space="0" w:color="auto"/>
              <w:bottom w:val="single" w:sz="4" w:space="0" w:color="auto"/>
            </w:tcBorders>
            <w:vAlign w:val="center"/>
          </w:tcPr>
          <w:p w14:paraId="6F715EFD" w14:textId="77777777" w:rsidR="00AC1234" w:rsidRPr="00A642D4" w:rsidRDefault="00AC1234" w:rsidP="00AC1234">
            <w:pPr>
              <w:keepNext/>
              <w:jc w:val="center"/>
              <w:rPr>
                <w:rFonts w:cstheme="majorBidi"/>
                <w:bCs/>
                <w:sz w:val="20"/>
                <w:szCs w:val="20"/>
              </w:rPr>
            </w:pPr>
            <w:r w:rsidRPr="00A642D4">
              <w:rPr>
                <w:rFonts w:cstheme="majorBidi"/>
                <w:bCs/>
                <w:sz w:val="20"/>
                <w:szCs w:val="20"/>
              </w:rPr>
              <w:t>definite</w:t>
            </w:r>
          </w:p>
        </w:tc>
        <w:tc>
          <w:tcPr>
            <w:tcW w:w="0" w:type="auto"/>
            <w:tcBorders>
              <w:top w:val="single" w:sz="4" w:space="0" w:color="auto"/>
              <w:bottom w:val="single" w:sz="4" w:space="0" w:color="auto"/>
            </w:tcBorders>
            <w:vAlign w:val="center"/>
          </w:tcPr>
          <w:p w14:paraId="6B560A31" w14:textId="77777777" w:rsidR="00AC1234" w:rsidRPr="00A642D4" w:rsidRDefault="00AC1234" w:rsidP="00AC1234">
            <w:pPr>
              <w:keepNext/>
              <w:jc w:val="center"/>
              <w:rPr>
                <w:rFonts w:cstheme="majorBidi"/>
                <w:bCs/>
                <w:sz w:val="20"/>
                <w:szCs w:val="20"/>
              </w:rPr>
            </w:pPr>
            <w:r w:rsidRPr="00A642D4">
              <w:rPr>
                <w:rFonts w:cstheme="majorBidi"/>
                <w:bCs/>
                <w:sz w:val="20"/>
                <w:szCs w:val="20"/>
              </w:rPr>
              <w:t>demonstrative</w:t>
            </w:r>
          </w:p>
        </w:tc>
        <w:tc>
          <w:tcPr>
            <w:tcW w:w="0" w:type="auto"/>
            <w:tcBorders>
              <w:top w:val="single" w:sz="4" w:space="0" w:color="auto"/>
              <w:bottom w:val="single" w:sz="4" w:space="0" w:color="auto"/>
            </w:tcBorders>
            <w:vAlign w:val="center"/>
          </w:tcPr>
          <w:p w14:paraId="5ED1E46C" w14:textId="77777777" w:rsidR="00AC1234" w:rsidRPr="00A642D4" w:rsidRDefault="00AC1234" w:rsidP="00AC1234">
            <w:pPr>
              <w:keepNext/>
              <w:jc w:val="center"/>
              <w:rPr>
                <w:rFonts w:cstheme="majorBidi"/>
                <w:bCs/>
                <w:sz w:val="20"/>
                <w:szCs w:val="20"/>
              </w:rPr>
            </w:pPr>
            <w:r w:rsidRPr="00A642D4">
              <w:rPr>
                <w:rFonts w:cstheme="majorBidi"/>
                <w:bCs/>
                <w:sz w:val="20"/>
                <w:szCs w:val="20"/>
              </w:rPr>
              <w:t>genitive</w:t>
            </w:r>
          </w:p>
        </w:tc>
        <w:tc>
          <w:tcPr>
            <w:tcW w:w="0" w:type="auto"/>
            <w:tcBorders>
              <w:top w:val="single" w:sz="4" w:space="0" w:color="auto"/>
              <w:bottom w:val="single" w:sz="4" w:space="0" w:color="auto"/>
            </w:tcBorders>
            <w:vAlign w:val="center"/>
          </w:tcPr>
          <w:p w14:paraId="3534EF5B" w14:textId="77777777" w:rsidR="00AC1234" w:rsidRPr="00A642D4" w:rsidRDefault="00AC1234" w:rsidP="00AC1234">
            <w:pPr>
              <w:keepNext/>
              <w:jc w:val="center"/>
              <w:rPr>
                <w:rFonts w:cstheme="majorBidi"/>
                <w:bCs/>
                <w:sz w:val="20"/>
                <w:szCs w:val="20"/>
              </w:rPr>
            </w:pPr>
            <w:r w:rsidRPr="00A642D4">
              <w:rPr>
                <w:rFonts w:cstheme="majorBidi"/>
                <w:bCs/>
                <w:sz w:val="20"/>
                <w:szCs w:val="20"/>
              </w:rPr>
              <w:t>ordinal</w:t>
            </w:r>
          </w:p>
        </w:tc>
        <w:tc>
          <w:tcPr>
            <w:tcW w:w="0" w:type="auto"/>
            <w:tcBorders>
              <w:top w:val="single" w:sz="4" w:space="0" w:color="auto"/>
              <w:bottom w:val="single" w:sz="4" w:space="0" w:color="auto"/>
            </w:tcBorders>
            <w:vAlign w:val="center"/>
          </w:tcPr>
          <w:p w14:paraId="4ACF5405" w14:textId="77777777" w:rsidR="00AC1234" w:rsidRPr="00A642D4" w:rsidRDefault="00AC1234" w:rsidP="00AC1234">
            <w:pPr>
              <w:keepNext/>
              <w:jc w:val="center"/>
              <w:rPr>
                <w:rFonts w:cstheme="majorBidi"/>
                <w:bCs/>
                <w:sz w:val="20"/>
                <w:szCs w:val="20"/>
              </w:rPr>
            </w:pPr>
            <w:r w:rsidRPr="00A642D4">
              <w:rPr>
                <w:rFonts w:cstheme="majorBidi"/>
                <w:bCs/>
                <w:sz w:val="20"/>
                <w:szCs w:val="20"/>
              </w:rPr>
              <w:t>plural</w:t>
            </w:r>
          </w:p>
        </w:tc>
        <w:tc>
          <w:tcPr>
            <w:tcW w:w="0" w:type="auto"/>
            <w:tcBorders>
              <w:top w:val="single" w:sz="4" w:space="0" w:color="auto"/>
              <w:bottom w:val="single" w:sz="4" w:space="0" w:color="auto"/>
            </w:tcBorders>
            <w:vAlign w:val="center"/>
          </w:tcPr>
          <w:p w14:paraId="0ED7151E" w14:textId="1BF11AD5" w:rsidR="00AC1234" w:rsidRPr="00A642D4" w:rsidRDefault="00522704" w:rsidP="00AC1234">
            <w:pPr>
              <w:keepNext/>
              <w:jc w:val="center"/>
              <w:rPr>
                <w:rFonts w:cstheme="majorBidi"/>
                <w:bCs/>
                <w:sz w:val="20"/>
                <w:szCs w:val="20"/>
              </w:rPr>
            </w:pPr>
            <w:r>
              <w:rPr>
                <w:rFonts w:cstheme="majorBidi"/>
                <w:bCs/>
                <w:sz w:val="20"/>
                <w:szCs w:val="20"/>
              </w:rPr>
              <w:t>quantifier</w:t>
            </w:r>
          </w:p>
        </w:tc>
        <w:tc>
          <w:tcPr>
            <w:tcW w:w="0" w:type="auto"/>
            <w:tcBorders>
              <w:top w:val="single" w:sz="4" w:space="0" w:color="auto"/>
              <w:bottom w:val="single" w:sz="4" w:space="0" w:color="auto"/>
            </w:tcBorders>
            <w:vAlign w:val="center"/>
          </w:tcPr>
          <w:p w14:paraId="6C51D672" w14:textId="77777777" w:rsidR="00AC1234" w:rsidRPr="00A642D4" w:rsidRDefault="00AC1234" w:rsidP="00AC1234">
            <w:pPr>
              <w:keepNext/>
              <w:jc w:val="center"/>
              <w:rPr>
                <w:rFonts w:cstheme="majorBidi"/>
                <w:bCs/>
                <w:sz w:val="20"/>
                <w:szCs w:val="20"/>
              </w:rPr>
            </w:pPr>
            <w:r w:rsidRPr="00A642D4">
              <w:rPr>
                <w:rFonts w:cstheme="majorBidi"/>
                <w:bCs/>
                <w:sz w:val="20"/>
                <w:szCs w:val="20"/>
              </w:rPr>
              <w:t>suffix</w:t>
            </w:r>
          </w:p>
        </w:tc>
        <w:tc>
          <w:tcPr>
            <w:tcW w:w="0" w:type="auto"/>
            <w:tcBorders>
              <w:top w:val="single" w:sz="4" w:space="0" w:color="auto"/>
              <w:bottom w:val="single" w:sz="4" w:space="0" w:color="auto"/>
            </w:tcBorders>
            <w:vAlign w:val="center"/>
          </w:tcPr>
          <w:p w14:paraId="1A9CB63F" w14:textId="0B28197B" w:rsidR="00AC1234" w:rsidRPr="00A642D4" w:rsidRDefault="00AC1234" w:rsidP="00AC1234">
            <w:pPr>
              <w:keepNext/>
              <w:jc w:val="center"/>
              <w:rPr>
                <w:rFonts w:cstheme="majorBidi"/>
                <w:bCs/>
                <w:sz w:val="20"/>
                <w:szCs w:val="20"/>
              </w:rPr>
            </w:pPr>
            <w:r w:rsidRPr="00A642D4">
              <w:rPr>
                <w:rFonts w:cstheme="majorBidi"/>
                <w:bCs/>
                <w:sz w:val="20"/>
                <w:szCs w:val="20"/>
              </w:rPr>
              <w:t>Ø</w:t>
            </w:r>
          </w:p>
        </w:tc>
      </w:tr>
      <w:tr w:rsidR="00AC1234" w:rsidRPr="00A642D4" w14:paraId="3A6917F9" w14:textId="77777777" w:rsidTr="00AC1234">
        <w:trPr>
          <w:jc w:val="center"/>
        </w:trPr>
        <w:tc>
          <w:tcPr>
            <w:tcW w:w="0" w:type="auto"/>
            <w:tcBorders>
              <w:top w:val="single" w:sz="4" w:space="0" w:color="auto"/>
            </w:tcBorders>
          </w:tcPr>
          <w:p w14:paraId="204514A9" w14:textId="1A6A1A08"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15366818" w14:textId="7A505C4D" w:rsidR="00AC1234" w:rsidRPr="00A642D4" w:rsidRDefault="00AC1234" w:rsidP="00AC1234">
            <w:pPr>
              <w:keepNext/>
              <w:jc w:val="center"/>
              <w:rPr>
                <w:rFonts w:cstheme="majorBidi"/>
                <w:bCs/>
                <w:sz w:val="20"/>
                <w:szCs w:val="20"/>
              </w:rPr>
            </w:pPr>
            <w:r w:rsidRPr="00A642D4">
              <w:rPr>
                <w:rFonts w:cstheme="majorBidi"/>
                <w:bCs/>
                <w:sz w:val="20"/>
                <w:szCs w:val="20"/>
              </w:rPr>
              <w:t>1</w:t>
            </w:r>
          </w:p>
        </w:tc>
        <w:tc>
          <w:tcPr>
            <w:tcW w:w="0" w:type="auto"/>
            <w:tcBorders>
              <w:top w:val="single" w:sz="4" w:space="0" w:color="auto"/>
            </w:tcBorders>
          </w:tcPr>
          <w:p w14:paraId="63442C3F" w14:textId="181672C1"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49624A52" w14:textId="30DF34F1" w:rsidR="00AC1234" w:rsidRPr="00A642D4" w:rsidRDefault="00AC1234" w:rsidP="00AC1234">
            <w:pPr>
              <w:keepNext/>
              <w:jc w:val="center"/>
              <w:rPr>
                <w:rFonts w:cstheme="majorBidi"/>
                <w:bCs/>
                <w:sz w:val="20"/>
                <w:szCs w:val="20"/>
              </w:rPr>
            </w:pPr>
            <w:r w:rsidRPr="00A642D4">
              <w:rPr>
                <w:rFonts w:cstheme="majorBidi"/>
                <w:bCs/>
                <w:sz w:val="20"/>
                <w:szCs w:val="20"/>
              </w:rPr>
              <w:t>5</w:t>
            </w:r>
          </w:p>
        </w:tc>
        <w:tc>
          <w:tcPr>
            <w:tcW w:w="0" w:type="auto"/>
            <w:tcBorders>
              <w:top w:val="single" w:sz="4" w:space="0" w:color="auto"/>
            </w:tcBorders>
          </w:tcPr>
          <w:p w14:paraId="5ACA1908" w14:textId="3447A79B"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162F41AB" w14:textId="5C87F3ED"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2DF6F6F8" w14:textId="7CA11240"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766D4442" w14:textId="0086A4FE" w:rsidR="00AC1234" w:rsidRPr="00A642D4" w:rsidRDefault="00AC1234" w:rsidP="00AC1234">
            <w:pPr>
              <w:keepNext/>
              <w:jc w:val="center"/>
              <w:rPr>
                <w:rFonts w:cstheme="majorBidi"/>
                <w:bCs/>
                <w:sz w:val="20"/>
                <w:szCs w:val="20"/>
              </w:rPr>
            </w:pPr>
            <w:r w:rsidRPr="00A642D4">
              <w:rPr>
                <w:rFonts w:cstheme="majorBidi"/>
                <w:bCs/>
                <w:sz w:val="20"/>
                <w:szCs w:val="20"/>
              </w:rPr>
              <w:t>0</w:t>
            </w:r>
          </w:p>
        </w:tc>
        <w:tc>
          <w:tcPr>
            <w:tcW w:w="0" w:type="auto"/>
            <w:tcBorders>
              <w:top w:val="single" w:sz="4" w:space="0" w:color="auto"/>
            </w:tcBorders>
          </w:tcPr>
          <w:p w14:paraId="58E092B5" w14:textId="33FDBF6A" w:rsidR="00AC1234" w:rsidRPr="00A642D4" w:rsidRDefault="00AC1234" w:rsidP="00AC1234">
            <w:pPr>
              <w:keepNext/>
              <w:jc w:val="center"/>
              <w:rPr>
                <w:rFonts w:cstheme="majorBidi"/>
                <w:bCs/>
                <w:sz w:val="20"/>
                <w:szCs w:val="20"/>
              </w:rPr>
            </w:pPr>
            <w:r w:rsidRPr="00A642D4">
              <w:rPr>
                <w:rFonts w:cstheme="majorBidi"/>
                <w:bCs/>
                <w:sz w:val="20"/>
                <w:szCs w:val="20"/>
              </w:rPr>
              <w:t>20</w:t>
            </w:r>
          </w:p>
        </w:tc>
      </w:tr>
    </w:tbl>
    <w:p w14:paraId="0C3FBA01" w14:textId="77777777" w:rsidR="00AC1234" w:rsidRDefault="00AC1234" w:rsidP="009B15F0">
      <w:pPr>
        <w:keepNext/>
        <w:rPr>
          <w:rFonts w:cstheme="majorBidi"/>
          <w:bCs/>
        </w:rPr>
      </w:pPr>
    </w:p>
    <w:p w14:paraId="662710DB" w14:textId="268FC2A2" w:rsidR="009B15F0" w:rsidRPr="00A642D4" w:rsidRDefault="009B15F0" w:rsidP="009B15F0">
      <w:pPr>
        <w:pStyle w:val="Caption"/>
        <w:keepNext/>
        <w:rPr>
          <w:szCs w:val="20"/>
        </w:rPr>
      </w:pPr>
      <w:r w:rsidRPr="00A642D4">
        <w:rPr>
          <w:szCs w:val="20"/>
        </w:rPr>
        <w:t xml:space="preserve">Table </w:t>
      </w:r>
      <w:r w:rsidRPr="00A642D4">
        <w:rPr>
          <w:szCs w:val="20"/>
        </w:rPr>
        <w:fldChar w:fldCharType="begin"/>
      </w:r>
      <w:r w:rsidRPr="00A642D4">
        <w:rPr>
          <w:szCs w:val="20"/>
        </w:rPr>
        <w:instrText xml:space="preserve"> SEQ Table \* ARABIC </w:instrText>
      </w:r>
      <w:r w:rsidRPr="00A642D4">
        <w:rPr>
          <w:szCs w:val="20"/>
        </w:rPr>
        <w:fldChar w:fldCharType="separate"/>
      </w:r>
      <w:r w:rsidR="00E04B13">
        <w:rPr>
          <w:noProof/>
          <w:szCs w:val="20"/>
        </w:rPr>
        <w:t>8</w:t>
      </w:r>
      <w:r w:rsidRPr="00A642D4">
        <w:rPr>
          <w:szCs w:val="20"/>
        </w:rPr>
        <w:fldChar w:fldCharType="end"/>
      </w:r>
      <w:r w:rsidRPr="00A642D4">
        <w:rPr>
          <w:szCs w:val="20"/>
        </w:rPr>
        <w:t xml:space="preserve">: </w:t>
      </w:r>
      <w:r w:rsidR="00D91211" w:rsidRPr="00A642D4">
        <w:rPr>
          <w:szCs w:val="20"/>
        </w:rPr>
        <w:t>Select</w:t>
      </w:r>
      <w:r w:rsidR="001227FC" w:rsidRPr="00A642D4">
        <w:rPr>
          <w:szCs w:val="20"/>
        </w:rPr>
        <w:t>ed</w:t>
      </w:r>
      <w:r w:rsidR="00D91211" w:rsidRPr="00A642D4">
        <w:rPr>
          <w:szCs w:val="20"/>
        </w:rPr>
        <w:t xml:space="preserve"> samples </w:t>
      </w:r>
      <w:r w:rsidRPr="00A642D4">
        <w:rPr>
          <w:szCs w:val="20"/>
        </w:rPr>
        <w:t xml:space="preserve">of </w:t>
      </w:r>
      <w:r w:rsidR="00E86351">
        <w:rPr>
          <w:rFonts w:hint="cs"/>
          <w:i/>
          <w:iCs w:val="0"/>
          <w:szCs w:val="20"/>
          <w:rtl/>
        </w:rPr>
        <w:t>מָחֳרָת</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770"/>
        <w:gridCol w:w="3624"/>
        <w:gridCol w:w="3633"/>
      </w:tblGrid>
      <w:tr w:rsidR="001D0BD4" w:rsidRPr="00972C68" w14:paraId="50865C64" w14:textId="372C7FDA" w:rsidTr="00ED4088">
        <w:trPr>
          <w:trHeight w:val="109"/>
        </w:trPr>
        <w:tc>
          <w:tcPr>
            <w:tcW w:w="993" w:type="dxa"/>
            <w:tcBorders>
              <w:top w:val="single" w:sz="4" w:space="0" w:color="auto"/>
              <w:bottom w:val="single" w:sz="4" w:space="0" w:color="auto"/>
            </w:tcBorders>
            <w:vAlign w:val="center"/>
          </w:tcPr>
          <w:p w14:paraId="2DBFC159" w14:textId="3B86F04D" w:rsidR="001D0BD4" w:rsidRPr="00FE3ACA" w:rsidRDefault="001D0BD4" w:rsidP="00FA0E30">
            <w:pPr>
              <w:keepNext/>
              <w:jc w:val="center"/>
              <w:rPr>
                <w:rFonts w:cstheme="majorBidi"/>
                <w:bCs/>
                <w:sz w:val="16"/>
                <w:szCs w:val="16"/>
              </w:rPr>
            </w:pPr>
            <w:r w:rsidRPr="00FE3ACA">
              <w:rPr>
                <w:rFonts w:cstheme="majorBidi"/>
                <w:bCs/>
                <w:sz w:val="16"/>
                <w:szCs w:val="16"/>
              </w:rPr>
              <w:t>reference</w:t>
            </w:r>
          </w:p>
        </w:tc>
        <w:tc>
          <w:tcPr>
            <w:tcW w:w="770" w:type="dxa"/>
            <w:tcBorders>
              <w:top w:val="single" w:sz="4" w:space="0" w:color="auto"/>
              <w:bottom w:val="single" w:sz="4" w:space="0" w:color="auto"/>
            </w:tcBorders>
          </w:tcPr>
          <w:p w14:paraId="49E9EAA9" w14:textId="7A34D566" w:rsidR="001D0BD4" w:rsidRPr="00FE3ACA" w:rsidRDefault="001D0BD4" w:rsidP="00FA0E30">
            <w:pPr>
              <w:keepNext/>
              <w:jc w:val="center"/>
              <w:rPr>
                <w:rFonts w:cstheme="majorBidi"/>
                <w:bCs/>
                <w:sz w:val="16"/>
                <w:szCs w:val="16"/>
              </w:rPr>
            </w:pPr>
            <w:r w:rsidRPr="00FE3ACA">
              <w:rPr>
                <w:rFonts w:cstheme="majorBidi"/>
                <w:bCs/>
                <w:sz w:val="16"/>
                <w:szCs w:val="16"/>
              </w:rPr>
              <w:t>modifier</w:t>
            </w:r>
          </w:p>
        </w:tc>
        <w:tc>
          <w:tcPr>
            <w:tcW w:w="3624" w:type="dxa"/>
            <w:tcBorders>
              <w:top w:val="single" w:sz="4" w:space="0" w:color="auto"/>
              <w:bottom w:val="single" w:sz="4" w:space="0" w:color="auto"/>
            </w:tcBorders>
            <w:vAlign w:val="center"/>
          </w:tcPr>
          <w:p w14:paraId="30693E43" w14:textId="57574474" w:rsidR="001D0BD4" w:rsidRPr="00FE3ACA" w:rsidRDefault="001D0BD4" w:rsidP="00FA0E30">
            <w:pPr>
              <w:keepNext/>
              <w:jc w:val="center"/>
              <w:rPr>
                <w:rFonts w:cstheme="majorBidi"/>
                <w:bCs/>
                <w:sz w:val="16"/>
                <w:szCs w:val="16"/>
              </w:rPr>
            </w:pPr>
            <w:r w:rsidRPr="00FE3ACA">
              <w:rPr>
                <w:rFonts w:cstheme="majorBidi"/>
                <w:bCs/>
                <w:sz w:val="16"/>
                <w:szCs w:val="16"/>
              </w:rPr>
              <w:t>sentence</w:t>
            </w:r>
          </w:p>
        </w:tc>
        <w:tc>
          <w:tcPr>
            <w:tcW w:w="3633" w:type="dxa"/>
            <w:tcBorders>
              <w:top w:val="single" w:sz="4" w:space="0" w:color="auto"/>
              <w:bottom w:val="single" w:sz="4" w:space="0" w:color="auto"/>
            </w:tcBorders>
            <w:vAlign w:val="center"/>
          </w:tcPr>
          <w:p w14:paraId="41318D36" w14:textId="07C8B714" w:rsidR="001D0BD4" w:rsidRPr="00FE3ACA" w:rsidRDefault="001D0BD4" w:rsidP="00FA0E30">
            <w:pPr>
              <w:keepNext/>
              <w:jc w:val="center"/>
              <w:rPr>
                <w:rFonts w:cstheme="majorBidi"/>
                <w:bCs/>
                <w:sz w:val="16"/>
                <w:szCs w:val="16"/>
              </w:rPr>
            </w:pPr>
            <w:r w:rsidRPr="00FE3ACA">
              <w:rPr>
                <w:rFonts w:cstheme="majorBidi"/>
                <w:bCs/>
                <w:sz w:val="16"/>
                <w:szCs w:val="16"/>
              </w:rPr>
              <w:t>translation</w:t>
            </w:r>
          </w:p>
        </w:tc>
      </w:tr>
      <w:tr w:rsidR="002B3C7B" w:rsidRPr="00972C68" w14:paraId="587CA46E" w14:textId="77777777" w:rsidTr="00ED4088">
        <w:tc>
          <w:tcPr>
            <w:tcW w:w="993" w:type="dxa"/>
            <w:tcBorders>
              <w:top w:val="single" w:sz="4" w:space="0" w:color="auto"/>
              <w:bottom w:val="nil"/>
            </w:tcBorders>
          </w:tcPr>
          <w:p w14:paraId="6EDF152A" w14:textId="61B4C6A5" w:rsidR="002B3C7B" w:rsidRPr="00FE3ACA" w:rsidRDefault="002B3C7B" w:rsidP="0059194C">
            <w:pPr>
              <w:keepNext/>
              <w:rPr>
                <w:rFonts w:cstheme="majorBidi"/>
                <w:bCs/>
                <w:i/>
                <w:iCs/>
                <w:sz w:val="16"/>
                <w:szCs w:val="16"/>
              </w:rPr>
            </w:pPr>
            <w:r w:rsidRPr="00FE3ACA">
              <w:rPr>
                <w:rFonts w:cstheme="majorBidi"/>
                <w:bCs/>
                <w:i/>
                <w:iCs/>
                <w:sz w:val="16"/>
                <w:szCs w:val="16"/>
              </w:rPr>
              <w:t>Gen 19:34</w:t>
            </w:r>
          </w:p>
        </w:tc>
        <w:tc>
          <w:tcPr>
            <w:tcW w:w="770" w:type="dxa"/>
            <w:tcBorders>
              <w:top w:val="single" w:sz="4" w:space="0" w:color="auto"/>
              <w:bottom w:val="nil"/>
            </w:tcBorders>
          </w:tcPr>
          <w:p w14:paraId="7F3BE916" w14:textId="3B9E1C57"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single" w:sz="4" w:space="0" w:color="auto"/>
              <w:bottom w:val="nil"/>
            </w:tcBorders>
          </w:tcPr>
          <w:p w14:paraId="3869E282" w14:textId="6FE5E539"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וַֽיְהִי֙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single" w:sz="4" w:space="0" w:color="auto"/>
              <w:bottom w:val="nil"/>
            </w:tcBorders>
          </w:tcPr>
          <w:p w14:paraId="51237642" w14:textId="3C864005" w:rsidR="002B3C7B" w:rsidRPr="00FE3ACA" w:rsidRDefault="00C965D2" w:rsidP="002B3C7B">
            <w:pPr>
              <w:keepNext/>
              <w:rPr>
                <w:bCs/>
                <w:sz w:val="16"/>
                <w:szCs w:val="16"/>
                <w:rtl/>
              </w:rPr>
            </w:pPr>
            <w:r>
              <w:rPr>
                <w:bCs/>
                <w:sz w:val="16"/>
                <w:szCs w:val="16"/>
              </w:rPr>
              <w:t>I</w:t>
            </w:r>
            <w:r w:rsidR="00FE3ACA" w:rsidRPr="00FE3ACA">
              <w:rPr>
                <w:bCs/>
                <w:sz w:val="16"/>
                <w:szCs w:val="16"/>
              </w:rPr>
              <w:t xml:space="preserve">t was the </w:t>
            </w:r>
            <w:r w:rsidR="00FE3ACA" w:rsidRPr="000E76AA">
              <w:rPr>
                <w:bCs/>
                <w:sz w:val="16"/>
                <w:szCs w:val="16"/>
                <w:highlight w:val="lightGray"/>
              </w:rPr>
              <w:t>subsequent day</w:t>
            </w:r>
            <w:r w:rsidR="00FE3ACA">
              <w:rPr>
                <w:bCs/>
                <w:sz w:val="16"/>
                <w:szCs w:val="16"/>
              </w:rPr>
              <w:t>.</w:t>
            </w:r>
          </w:p>
        </w:tc>
      </w:tr>
      <w:tr w:rsidR="002B3C7B" w:rsidRPr="00972C68" w14:paraId="0751891B" w14:textId="77777777" w:rsidTr="00ED4088">
        <w:tc>
          <w:tcPr>
            <w:tcW w:w="993" w:type="dxa"/>
            <w:tcBorders>
              <w:top w:val="nil"/>
              <w:bottom w:val="nil"/>
            </w:tcBorders>
          </w:tcPr>
          <w:p w14:paraId="01451798" w14:textId="6F358633" w:rsidR="002B3C7B" w:rsidRPr="00FE3ACA" w:rsidRDefault="002B3C7B" w:rsidP="0059194C">
            <w:pPr>
              <w:keepNext/>
              <w:rPr>
                <w:rFonts w:cstheme="majorBidi"/>
                <w:bCs/>
                <w:i/>
                <w:iCs/>
                <w:sz w:val="16"/>
                <w:szCs w:val="16"/>
              </w:rPr>
            </w:pPr>
            <w:r w:rsidRPr="00FE3ACA">
              <w:rPr>
                <w:rFonts w:cstheme="majorBidi"/>
                <w:bCs/>
                <w:i/>
                <w:iCs/>
                <w:sz w:val="16"/>
                <w:szCs w:val="16"/>
              </w:rPr>
              <w:t>1 Sam 5:4</w:t>
            </w:r>
          </w:p>
        </w:tc>
        <w:tc>
          <w:tcPr>
            <w:tcW w:w="770" w:type="dxa"/>
            <w:tcBorders>
              <w:top w:val="nil"/>
              <w:bottom w:val="nil"/>
            </w:tcBorders>
          </w:tcPr>
          <w:p w14:paraId="52A6C5BC" w14:textId="47E70C69"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62FC9AE2" w14:textId="6197A7AD" w:rsidR="002B3C7B" w:rsidRPr="00FA0E30" w:rsidRDefault="002B3C7B" w:rsidP="002B3C7B">
            <w:pPr>
              <w:keepNext/>
              <w:jc w:val="right"/>
              <w:rPr>
                <w:rFonts w:ascii="SBL BibLit" w:hAnsi="SBL BibLit"/>
                <w:b/>
                <w:sz w:val="20"/>
                <w:szCs w:val="20"/>
                <w:rtl/>
              </w:rPr>
            </w:pPr>
            <w:proofErr w:type="spellStart"/>
            <w:r w:rsidRPr="00BE4D23">
              <w:rPr>
                <w:rFonts w:ascii="SBL BibLit" w:hAnsi="SBL BibLit" w:hint="cs"/>
                <w:b/>
                <w:sz w:val="20"/>
                <w:szCs w:val="20"/>
                <w:rtl/>
              </w:rPr>
              <w:t>וַיַּשְׁכִּ֣מו</w:t>
            </w:r>
            <w:proofErr w:type="spellEnd"/>
            <w:r w:rsidRPr="00BE4D23">
              <w:rPr>
                <w:rFonts w:ascii="SBL BibLit" w:hAnsi="SBL BibLit" w:hint="cs"/>
                <w:b/>
                <w:sz w:val="20"/>
                <w:szCs w:val="20"/>
                <w:rtl/>
              </w:rPr>
              <w:t xml:space="preserve">ּ בַבֹּקֶר֮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0FCEB063" w14:textId="729500FD" w:rsidR="002B3C7B" w:rsidRPr="00FE3ACA" w:rsidRDefault="00C965D2" w:rsidP="002B3C7B">
            <w:pPr>
              <w:keepNext/>
              <w:rPr>
                <w:bCs/>
                <w:sz w:val="16"/>
                <w:szCs w:val="16"/>
                <w:rtl/>
              </w:rPr>
            </w:pPr>
            <w:r>
              <w:rPr>
                <w:bCs/>
                <w:sz w:val="16"/>
                <w:szCs w:val="16"/>
              </w:rPr>
              <w:t>H</w:t>
            </w:r>
            <w:r w:rsidR="00D831F3">
              <w:rPr>
                <w:bCs/>
                <w:sz w:val="16"/>
                <w:szCs w:val="16"/>
              </w:rPr>
              <w:t xml:space="preserve">e arose early </w:t>
            </w:r>
            <w:r w:rsidR="00D831F3" w:rsidRPr="000E76AA">
              <w:rPr>
                <w:bCs/>
                <w:sz w:val="16"/>
                <w:szCs w:val="16"/>
                <w:highlight w:val="lightGray"/>
              </w:rPr>
              <w:t xml:space="preserve">on </w:t>
            </w:r>
            <w:r w:rsidR="00E775B4">
              <w:rPr>
                <w:bCs/>
                <w:sz w:val="16"/>
                <w:szCs w:val="16"/>
                <w:highlight w:val="lightGray"/>
              </w:rPr>
              <w:t>[</w:t>
            </w:r>
            <w:r w:rsidR="00D831F3" w:rsidRPr="000E76AA">
              <w:rPr>
                <w:bCs/>
                <w:sz w:val="16"/>
                <w:szCs w:val="16"/>
                <w:highlight w:val="lightGray"/>
              </w:rPr>
              <w:t>the</w:t>
            </w:r>
            <w:r w:rsidR="00E775B4">
              <w:rPr>
                <w:bCs/>
                <w:sz w:val="16"/>
                <w:szCs w:val="16"/>
                <w:highlight w:val="lightGray"/>
              </w:rPr>
              <w:t>]</w:t>
            </w:r>
            <w:r w:rsidR="00D831F3" w:rsidRPr="000E76AA">
              <w:rPr>
                <w:bCs/>
                <w:sz w:val="16"/>
                <w:szCs w:val="16"/>
                <w:highlight w:val="lightGray"/>
              </w:rPr>
              <w:t xml:space="preserve"> </w:t>
            </w:r>
            <w:r w:rsidR="00AD2373" w:rsidRPr="000E76AA">
              <w:rPr>
                <w:bCs/>
                <w:sz w:val="16"/>
                <w:szCs w:val="16"/>
                <w:highlight w:val="lightGray"/>
              </w:rPr>
              <w:t>next</w:t>
            </w:r>
            <w:r w:rsidR="00D831F3" w:rsidRPr="000E76AA">
              <w:rPr>
                <w:bCs/>
                <w:sz w:val="16"/>
                <w:szCs w:val="16"/>
                <w:highlight w:val="lightGray"/>
              </w:rPr>
              <w:t xml:space="preserve"> morning</w:t>
            </w:r>
            <w:r w:rsidR="00D831F3">
              <w:rPr>
                <w:bCs/>
                <w:sz w:val="16"/>
                <w:szCs w:val="16"/>
              </w:rPr>
              <w:t>.</w:t>
            </w:r>
          </w:p>
        </w:tc>
      </w:tr>
      <w:tr w:rsidR="002B3C7B" w:rsidRPr="00972C68" w14:paraId="5042FE10" w14:textId="77777777" w:rsidTr="00ED4088">
        <w:tc>
          <w:tcPr>
            <w:tcW w:w="993" w:type="dxa"/>
            <w:tcBorders>
              <w:top w:val="nil"/>
              <w:bottom w:val="nil"/>
            </w:tcBorders>
          </w:tcPr>
          <w:p w14:paraId="5E057AB1" w14:textId="736A3FB2" w:rsidR="002B3C7B" w:rsidRPr="00FE3ACA" w:rsidRDefault="002B3C7B" w:rsidP="0059194C">
            <w:pPr>
              <w:keepNext/>
              <w:rPr>
                <w:rFonts w:cstheme="majorBidi"/>
                <w:bCs/>
                <w:i/>
                <w:iCs/>
                <w:sz w:val="16"/>
                <w:szCs w:val="16"/>
              </w:rPr>
            </w:pPr>
            <w:r w:rsidRPr="00FE3ACA">
              <w:rPr>
                <w:rFonts w:cstheme="majorBidi"/>
                <w:bCs/>
                <w:i/>
                <w:iCs/>
                <w:sz w:val="16"/>
                <w:szCs w:val="16"/>
              </w:rPr>
              <w:t>1 Sam 5:3</w:t>
            </w:r>
          </w:p>
        </w:tc>
        <w:tc>
          <w:tcPr>
            <w:tcW w:w="770" w:type="dxa"/>
            <w:tcBorders>
              <w:top w:val="nil"/>
              <w:bottom w:val="nil"/>
            </w:tcBorders>
          </w:tcPr>
          <w:p w14:paraId="1340C6C0" w14:textId="05D3F07D"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37155D30" w14:textId="12088E50" w:rsidR="002B3C7B" w:rsidRPr="00FA0E30" w:rsidRDefault="002B3C7B" w:rsidP="002B3C7B">
            <w:pPr>
              <w:keepNext/>
              <w:jc w:val="right"/>
              <w:rPr>
                <w:rFonts w:ascii="SBL BibLit" w:hAnsi="SBL BibLit"/>
                <w:b/>
                <w:sz w:val="20"/>
                <w:szCs w:val="20"/>
                <w:rtl/>
              </w:rPr>
            </w:pPr>
            <w:proofErr w:type="spellStart"/>
            <w:r w:rsidRPr="00BE4D23">
              <w:rPr>
                <w:rFonts w:ascii="SBL BibLit" w:hAnsi="SBL BibLit" w:hint="cs"/>
                <w:b/>
                <w:sz w:val="20"/>
                <w:szCs w:val="20"/>
                <w:rtl/>
              </w:rPr>
              <w:t>וַיַּשְׁכִּ֤מו</w:t>
            </w:r>
            <w:proofErr w:type="spellEnd"/>
            <w:r w:rsidRPr="00BE4D23">
              <w:rPr>
                <w:rFonts w:ascii="SBL BibLit" w:hAnsi="SBL BibLit" w:hint="cs"/>
                <w:b/>
                <w:sz w:val="20"/>
                <w:szCs w:val="20"/>
                <w:rtl/>
              </w:rPr>
              <w:t xml:space="preserve">ּ אַשְׁדֹּודִים֙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49A4BF12" w14:textId="03436C8B" w:rsidR="002B3C7B" w:rsidRPr="00FE3ACA" w:rsidRDefault="00C965D2" w:rsidP="002B3C7B">
            <w:pPr>
              <w:keepNext/>
              <w:rPr>
                <w:bCs/>
                <w:sz w:val="16"/>
                <w:szCs w:val="16"/>
                <w:rtl/>
              </w:rPr>
            </w:pPr>
            <w:r>
              <w:rPr>
                <w:bCs/>
                <w:sz w:val="16"/>
                <w:szCs w:val="16"/>
              </w:rPr>
              <w:t>T</w:t>
            </w:r>
            <w:r w:rsidR="00E71150">
              <w:rPr>
                <w:bCs/>
                <w:sz w:val="16"/>
                <w:szCs w:val="16"/>
              </w:rPr>
              <w:t xml:space="preserve">he </w:t>
            </w:r>
            <w:proofErr w:type="spellStart"/>
            <w:r w:rsidR="00E71150">
              <w:rPr>
                <w:bCs/>
                <w:sz w:val="16"/>
                <w:szCs w:val="16"/>
              </w:rPr>
              <w:t>Ashdodites</w:t>
            </w:r>
            <w:proofErr w:type="spellEnd"/>
            <w:r w:rsidR="00E71150">
              <w:rPr>
                <w:bCs/>
                <w:sz w:val="16"/>
                <w:szCs w:val="16"/>
              </w:rPr>
              <w:t xml:space="preserve"> arose early </w:t>
            </w:r>
            <w:r w:rsidR="00E775B4">
              <w:rPr>
                <w:bCs/>
                <w:sz w:val="16"/>
                <w:szCs w:val="16"/>
              </w:rPr>
              <w:t>[</w:t>
            </w:r>
            <w:r w:rsidR="00E71150" w:rsidRPr="000E76AA">
              <w:rPr>
                <w:bCs/>
                <w:sz w:val="16"/>
                <w:szCs w:val="16"/>
                <w:highlight w:val="lightGray"/>
              </w:rPr>
              <w:t>the</w:t>
            </w:r>
            <w:r w:rsidR="00E775B4">
              <w:rPr>
                <w:bCs/>
                <w:sz w:val="16"/>
                <w:szCs w:val="16"/>
                <w:highlight w:val="lightGray"/>
              </w:rPr>
              <w:t>]</w:t>
            </w:r>
            <w:r w:rsidR="00E71150" w:rsidRPr="000E76AA">
              <w:rPr>
                <w:bCs/>
                <w:sz w:val="16"/>
                <w:szCs w:val="16"/>
                <w:highlight w:val="lightGray"/>
              </w:rPr>
              <w:t xml:space="preserve"> next </w:t>
            </w:r>
            <w:r w:rsidR="00F12D13" w:rsidRPr="000E76AA">
              <w:rPr>
                <w:bCs/>
                <w:sz w:val="16"/>
                <w:szCs w:val="16"/>
                <w:highlight w:val="lightGray"/>
              </w:rPr>
              <w:t>day</w:t>
            </w:r>
            <w:r w:rsidR="00E71150">
              <w:rPr>
                <w:bCs/>
                <w:sz w:val="16"/>
                <w:szCs w:val="16"/>
              </w:rPr>
              <w:t>.</w:t>
            </w:r>
          </w:p>
        </w:tc>
      </w:tr>
      <w:tr w:rsidR="002B3C7B" w:rsidRPr="00972C68" w14:paraId="16580778" w14:textId="77777777" w:rsidTr="00ED4088">
        <w:tc>
          <w:tcPr>
            <w:tcW w:w="993" w:type="dxa"/>
            <w:tcBorders>
              <w:top w:val="nil"/>
              <w:bottom w:val="nil"/>
            </w:tcBorders>
          </w:tcPr>
          <w:p w14:paraId="35199490" w14:textId="4E1A8287" w:rsidR="002B3C7B" w:rsidRPr="00FE3ACA" w:rsidRDefault="002B3C7B" w:rsidP="0059194C">
            <w:pPr>
              <w:keepNext/>
              <w:rPr>
                <w:rFonts w:cstheme="majorBidi"/>
                <w:bCs/>
                <w:i/>
                <w:iCs/>
                <w:sz w:val="16"/>
                <w:szCs w:val="16"/>
              </w:rPr>
            </w:pPr>
            <w:proofErr w:type="spellStart"/>
            <w:r w:rsidRPr="00FE3ACA">
              <w:rPr>
                <w:rFonts w:cstheme="majorBidi"/>
                <w:bCs/>
                <w:i/>
                <w:iCs/>
                <w:sz w:val="16"/>
                <w:szCs w:val="16"/>
              </w:rPr>
              <w:t>Judg</w:t>
            </w:r>
            <w:proofErr w:type="spellEnd"/>
            <w:r w:rsidRPr="00FE3ACA">
              <w:rPr>
                <w:rFonts w:cstheme="majorBidi"/>
                <w:bCs/>
                <w:i/>
                <w:iCs/>
                <w:sz w:val="16"/>
                <w:szCs w:val="16"/>
              </w:rPr>
              <w:t xml:space="preserve"> 6:38</w:t>
            </w:r>
          </w:p>
        </w:tc>
        <w:tc>
          <w:tcPr>
            <w:tcW w:w="770" w:type="dxa"/>
            <w:tcBorders>
              <w:top w:val="nil"/>
              <w:bottom w:val="nil"/>
            </w:tcBorders>
          </w:tcPr>
          <w:p w14:paraId="31652F9B" w14:textId="2EBDA4CE"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11E0183D" w14:textId="6D484D34" w:rsidR="002B3C7B" w:rsidRPr="00FA0E30" w:rsidRDefault="002B3C7B" w:rsidP="002B3C7B">
            <w:pPr>
              <w:keepNext/>
              <w:jc w:val="right"/>
              <w:rPr>
                <w:rFonts w:ascii="SBL BibLit" w:hAnsi="SBL BibLit"/>
                <w:b/>
                <w:sz w:val="20"/>
                <w:szCs w:val="20"/>
                <w:rtl/>
              </w:rPr>
            </w:pPr>
            <w:proofErr w:type="spellStart"/>
            <w:r w:rsidRPr="00BE4D23">
              <w:rPr>
                <w:rFonts w:ascii="SBL BibLit" w:hAnsi="SBL BibLit" w:hint="cs"/>
                <w:b/>
                <w:sz w:val="20"/>
                <w:szCs w:val="20"/>
                <w:rtl/>
              </w:rPr>
              <w:t>וַיַּשְׁכֵּם</w:t>
            </w:r>
            <w:proofErr w:type="spellEnd"/>
            <w:r w:rsidRPr="00BE4D23">
              <w:rPr>
                <w:rFonts w:ascii="SBL BibLit" w:hAnsi="SBL BibLit" w:hint="cs"/>
                <w:b/>
                <w:sz w:val="20"/>
                <w:szCs w:val="20"/>
                <w:rtl/>
              </w:rPr>
              <w:t xml:space="preserve">֙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5D0EA836" w14:textId="5D4C3FA7" w:rsidR="002B3C7B" w:rsidRPr="00FE3ACA" w:rsidRDefault="00C965D2" w:rsidP="002B3C7B">
            <w:pPr>
              <w:keepNext/>
              <w:rPr>
                <w:bCs/>
                <w:sz w:val="16"/>
                <w:szCs w:val="16"/>
                <w:rtl/>
              </w:rPr>
            </w:pPr>
            <w:r>
              <w:rPr>
                <w:bCs/>
                <w:sz w:val="16"/>
                <w:szCs w:val="16"/>
              </w:rPr>
              <w:t>H</w:t>
            </w:r>
            <w:r w:rsidR="00AD2373">
              <w:rPr>
                <w:bCs/>
                <w:sz w:val="16"/>
                <w:szCs w:val="16"/>
              </w:rPr>
              <w:t xml:space="preserve">e arose </w:t>
            </w:r>
            <w:r w:rsidR="00E775B4">
              <w:rPr>
                <w:bCs/>
                <w:sz w:val="16"/>
                <w:szCs w:val="16"/>
              </w:rPr>
              <w:t>[</w:t>
            </w:r>
            <w:r w:rsidR="00AD2373" w:rsidRPr="000E76AA">
              <w:rPr>
                <w:bCs/>
                <w:sz w:val="16"/>
                <w:szCs w:val="16"/>
                <w:highlight w:val="lightGray"/>
              </w:rPr>
              <w:t>the</w:t>
            </w:r>
            <w:r w:rsidR="00E775B4">
              <w:rPr>
                <w:bCs/>
                <w:sz w:val="16"/>
                <w:szCs w:val="16"/>
                <w:highlight w:val="lightGray"/>
              </w:rPr>
              <w:t>]</w:t>
            </w:r>
            <w:r w:rsidR="00AD2373" w:rsidRPr="000E76AA">
              <w:rPr>
                <w:bCs/>
                <w:sz w:val="16"/>
                <w:szCs w:val="16"/>
                <w:highlight w:val="lightGray"/>
              </w:rPr>
              <w:t xml:space="preserve"> next day</w:t>
            </w:r>
            <w:r w:rsidR="00AD2373">
              <w:rPr>
                <w:bCs/>
                <w:sz w:val="16"/>
                <w:szCs w:val="16"/>
              </w:rPr>
              <w:t>.</w:t>
            </w:r>
          </w:p>
        </w:tc>
      </w:tr>
      <w:tr w:rsidR="002B3C7B" w:rsidRPr="00972C68" w14:paraId="4D38B1D3" w14:textId="77777777" w:rsidTr="00ED4088">
        <w:tc>
          <w:tcPr>
            <w:tcW w:w="993" w:type="dxa"/>
            <w:tcBorders>
              <w:top w:val="nil"/>
              <w:bottom w:val="nil"/>
            </w:tcBorders>
          </w:tcPr>
          <w:p w14:paraId="4A2356FE" w14:textId="6A0E606A" w:rsidR="002B3C7B" w:rsidRPr="00FE3ACA" w:rsidRDefault="002B3C7B" w:rsidP="0059194C">
            <w:pPr>
              <w:keepNext/>
              <w:rPr>
                <w:rFonts w:cstheme="majorBidi"/>
                <w:bCs/>
                <w:i/>
                <w:iCs/>
                <w:sz w:val="16"/>
                <w:szCs w:val="16"/>
              </w:rPr>
            </w:pPr>
            <w:r w:rsidRPr="00FE3ACA">
              <w:rPr>
                <w:rFonts w:cstheme="majorBidi"/>
                <w:bCs/>
                <w:i/>
                <w:iCs/>
                <w:sz w:val="16"/>
                <w:szCs w:val="16"/>
              </w:rPr>
              <w:t>Num 17:6</w:t>
            </w:r>
          </w:p>
        </w:tc>
        <w:tc>
          <w:tcPr>
            <w:tcW w:w="770" w:type="dxa"/>
            <w:tcBorders>
              <w:top w:val="nil"/>
              <w:bottom w:val="nil"/>
            </w:tcBorders>
          </w:tcPr>
          <w:p w14:paraId="48CD244A" w14:textId="3C6851EC"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00F618CF" w14:textId="1AA969D8"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וַיִּלֹּ֜נוּ </w:t>
            </w:r>
            <w:proofErr w:type="spellStart"/>
            <w:r w:rsidRPr="00BE4D23">
              <w:rPr>
                <w:rFonts w:ascii="SBL BibLit" w:hAnsi="SBL BibLit" w:hint="cs"/>
                <w:b/>
                <w:sz w:val="20"/>
                <w:szCs w:val="20"/>
                <w:rtl/>
              </w:rPr>
              <w:t>כָּל־עֲדַ֤ת</w:t>
            </w:r>
            <w:proofErr w:type="spellEnd"/>
            <w:r w:rsidRPr="00BE4D23">
              <w:rPr>
                <w:rFonts w:ascii="SBL BibLit" w:hAnsi="SBL BibLit" w:hint="cs"/>
                <w:b/>
                <w:sz w:val="20"/>
                <w:szCs w:val="20"/>
                <w:rtl/>
              </w:rPr>
              <w:t xml:space="preserve"> </w:t>
            </w:r>
            <w:proofErr w:type="spellStart"/>
            <w:r w:rsidRPr="00BE4D23">
              <w:rPr>
                <w:rFonts w:ascii="SBL BibLit" w:hAnsi="SBL BibLit" w:hint="cs"/>
                <w:b/>
                <w:sz w:val="20"/>
                <w:szCs w:val="20"/>
                <w:rtl/>
              </w:rPr>
              <w:t>בְּנֵֽי־יִשְׂרָאֵל</w:t>
            </w:r>
            <w:proofErr w:type="spellEnd"/>
            <w:r w:rsidRPr="00BE4D23">
              <w:rPr>
                <w:rFonts w:ascii="SBL BibLit" w:hAnsi="SBL BibLit" w:hint="cs"/>
                <w:b/>
                <w:sz w:val="20"/>
                <w:szCs w:val="20"/>
                <w:rtl/>
              </w:rPr>
              <w:t xml:space="preserve">֙ </w:t>
            </w:r>
            <w:r w:rsidRPr="00D831F3">
              <w:rPr>
                <w:rFonts w:ascii="SBL BibLit" w:hAnsi="SBL BibLit" w:hint="cs"/>
                <w:b/>
                <w:sz w:val="20"/>
                <w:szCs w:val="20"/>
                <w:highlight w:val="lightGray"/>
                <w:rtl/>
              </w:rPr>
              <w:t>מִֽמָּחֳרָ֔ת</w:t>
            </w:r>
            <w:r w:rsidRPr="00BE4D23">
              <w:rPr>
                <w:rFonts w:ascii="SBL BibLit" w:hAnsi="SBL BibLit" w:hint="cs"/>
                <w:b/>
                <w:sz w:val="20"/>
                <w:szCs w:val="20"/>
                <w:rtl/>
              </w:rPr>
              <w:t xml:space="preserve"> </w:t>
            </w:r>
            <w:proofErr w:type="spellStart"/>
            <w:r w:rsidRPr="00BE4D23">
              <w:rPr>
                <w:rFonts w:ascii="SBL BibLit" w:hAnsi="SBL BibLit" w:hint="cs"/>
                <w:b/>
                <w:sz w:val="20"/>
                <w:szCs w:val="20"/>
                <w:rtl/>
              </w:rPr>
              <w:t>עַל־מֹשֶׁ֥ה</w:t>
            </w:r>
            <w:proofErr w:type="spellEnd"/>
            <w:r w:rsidRPr="00BE4D23">
              <w:rPr>
                <w:rFonts w:ascii="SBL BibLit" w:hAnsi="SBL BibLit" w:hint="cs"/>
                <w:b/>
                <w:sz w:val="20"/>
                <w:szCs w:val="20"/>
                <w:rtl/>
              </w:rPr>
              <w:t xml:space="preserve"> </w:t>
            </w:r>
            <w:proofErr w:type="spellStart"/>
            <w:r w:rsidRPr="00BE4D23">
              <w:rPr>
                <w:rFonts w:ascii="SBL BibLit" w:hAnsi="SBL BibLit" w:hint="cs"/>
                <w:b/>
                <w:sz w:val="20"/>
                <w:szCs w:val="20"/>
                <w:rtl/>
              </w:rPr>
              <w:t>וְעַֽל־אַהֲרֹ֖ן</w:t>
            </w:r>
            <w:proofErr w:type="spellEnd"/>
            <w:r w:rsidRPr="00BE4D23">
              <w:rPr>
                <w:rFonts w:ascii="SBL BibLit" w:hAnsi="SBL BibLit" w:hint="cs"/>
                <w:b/>
                <w:sz w:val="20"/>
                <w:szCs w:val="20"/>
                <w:rtl/>
              </w:rPr>
              <w:t xml:space="preserve"> </w:t>
            </w:r>
          </w:p>
        </w:tc>
        <w:tc>
          <w:tcPr>
            <w:tcW w:w="3633" w:type="dxa"/>
            <w:tcBorders>
              <w:top w:val="nil"/>
              <w:bottom w:val="nil"/>
            </w:tcBorders>
          </w:tcPr>
          <w:p w14:paraId="7C225C37" w14:textId="25F5C7B5" w:rsidR="002B3C7B" w:rsidRPr="00FE3ACA" w:rsidRDefault="00C965D2" w:rsidP="002B3C7B">
            <w:pPr>
              <w:keepNext/>
              <w:rPr>
                <w:bCs/>
                <w:sz w:val="16"/>
                <w:szCs w:val="16"/>
                <w:rtl/>
              </w:rPr>
            </w:pPr>
            <w:r w:rsidRPr="000E76AA">
              <w:rPr>
                <w:bCs/>
                <w:sz w:val="16"/>
                <w:szCs w:val="16"/>
                <w:highlight w:val="lightGray"/>
              </w:rPr>
              <w:t>O</w:t>
            </w:r>
            <w:r w:rsidR="00802200" w:rsidRPr="000E76AA">
              <w:rPr>
                <w:bCs/>
                <w:sz w:val="16"/>
                <w:szCs w:val="16"/>
                <w:highlight w:val="lightGray"/>
              </w:rPr>
              <w:t xml:space="preserve">n </w:t>
            </w:r>
            <w:r w:rsidR="00E775B4">
              <w:rPr>
                <w:bCs/>
                <w:sz w:val="16"/>
                <w:szCs w:val="16"/>
                <w:highlight w:val="lightGray"/>
              </w:rPr>
              <w:t>[</w:t>
            </w:r>
            <w:r w:rsidR="00802200" w:rsidRPr="000E76AA">
              <w:rPr>
                <w:bCs/>
                <w:sz w:val="16"/>
                <w:szCs w:val="16"/>
                <w:highlight w:val="lightGray"/>
              </w:rPr>
              <w:t>the</w:t>
            </w:r>
            <w:r w:rsidR="00E775B4">
              <w:rPr>
                <w:bCs/>
                <w:sz w:val="16"/>
                <w:szCs w:val="16"/>
                <w:highlight w:val="lightGray"/>
              </w:rPr>
              <w:t>]</w:t>
            </w:r>
            <w:r w:rsidR="00802200" w:rsidRPr="000E76AA">
              <w:rPr>
                <w:bCs/>
                <w:sz w:val="16"/>
                <w:szCs w:val="16"/>
                <w:highlight w:val="lightGray"/>
              </w:rPr>
              <w:t xml:space="preserve"> next day</w:t>
            </w:r>
            <w:r w:rsidR="00802200">
              <w:rPr>
                <w:bCs/>
                <w:sz w:val="16"/>
                <w:szCs w:val="16"/>
              </w:rPr>
              <w:t xml:space="preserve"> the whole assembly of Israel grumbled against Moses and Aaron.</w:t>
            </w:r>
          </w:p>
        </w:tc>
      </w:tr>
      <w:tr w:rsidR="002B3C7B" w:rsidRPr="00972C68" w14:paraId="02CF3659" w14:textId="77777777" w:rsidTr="00ED4088">
        <w:tc>
          <w:tcPr>
            <w:tcW w:w="993" w:type="dxa"/>
            <w:tcBorders>
              <w:top w:val="nil"/>
              <w:bottom w:val="nil"/>
            </w:tcBorders>
          </w:tcPr>
          <w:p w14:paraId="50B8710B" w14:textId="4495A783" w:rsidR="002B3C7B" w:rsidRPr="00FE3ACA" w:rsidRDefault="002B3C7B" w:rsidP="0059194C">
            <w:pPr>
              <w:keepNext/>
              <w:rPr>
                <w:rFonts w:cstheme="majorBidi"/>
                <w:bCs/>
                <w:i/>
                <w:iCs/>
                <w:sz w:val="16"/>
                <w:szCs w:val="16"/>
              </w:rPr>
            </w:pPr>
            <w:r w:rsidRPr="00FE3ACA">
              <w:rPr>
                <w:rFonts w:cstheme="majorBidi"/>
                <w:bCs/>
                <w:i/>
                <w:iCs/>
                <w:sz w:val="16"/>
                <w:szCs w:val="16"/>
              </w:rPr>
              <w:t>Lev 19:6</w:t>
            </w:r>
          </w:p>
        </w:tc>
        <w:tc>
          <w:tcPr>
            <w:tcW w:w="770" w:type="dxa"/>
            <w:tcBorders>
              <w:top w:val="nil"/>
              <w:bottom w:val="nil"/>
            </w:tcBorders>
          </w:tcPr>
          <w:p w14:paraId="4ED596A6" w14:textId="091B9178"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73014E78" w14:textId="2918A192"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בְּיֹ֧ום זִבְחֲכֶ֛ם יֵאָכֵ֖ל </w:t>
            </w:r>
            <w:r w:rsidRPr="00D831F3">
              <w:rPr>
                <w:rFonts w:ascii="SBL BibLit" w:hAnsi="SBL BibLit" w:hint="cs"/>
                <w:b/>
                <w:sz w:val="20"/>
                <w:szCs w:val="20"/>
                <w:highlight w:val="lightGray"/>
                <w:rtl/>
              </w:rPr>
              <w:t>וּמִֽמָּחֳרָ֑ת</w:t>
            </w:r>
            <w:r w:rsidRPr="00BE4D23">
              <w:rPr>
                <w:rFonts w:ascii="SBL BibLit" w:hAnsi="SBL BibLit" w:hint="cs"/>
                <w:b/>
                <w:sz w:val="20"/>
                <w:szCs w:val="20"/>
              </w:rPr>
              <w:t xml:space="preserve"> </w:t>
            </w:r>
          </w:p>
        </w:tc>
        <w:tc>
          <w:tcPr>
            <w:tcW w:w="3633" w:type="dxa"/>
            <w:tcBorders>
              <w:top w:val="nil"/>
              <w:bottom w:val="nil"/>
            </w:tcBorders>
          </w:tcPr>
          <w:p w14:paraId="142C4E94" w14:textId="200AE958" w:rsidR="002B3C7B" w:rsidRPr="00FE3ACA" w:rsidRDefault="00802200" w:rsidP="002B3C7B">
            <w:pPr>
              <w:keepNext/>
              <w:rPr>
                <w:bCs/>
                <w:sz w:val="16"/>
                <w:szCs w:val="16"/>
                <w:rtl/>
              </w:rPr>
            </w:pPr>
            <w:r>
              <w:rPr>
                <w:bCs/>
                <w:sz w:val="16"/>
                <w:szCs w:val="16"/>
              </w:rPr>
              <w:t>On the day of your sacrifice it shall be eaten</w:t>
            </w:r>
            <w:r w:rsidR="008921DA">
              <w:rPr>
                <w:bCs/>
                <w:sz w:val="16"/>
                <w:szCs w:val="16"/>
              </w:rPr>
              <w:t xml:space="preserve">, </w:t>
            </w:r>
            <w:r>
              <w:rPr>
                <w:bCs/>
                <w:sz w:val="16"/>
                <w:szCs w:val="16"/>
              </w:rPr>
              <w:t xml:space="preserve">and </w:t>
            </w:r>
            <w:r w:rsidRPr="007F7BB7">
              <w:rPr>
                <w:bCs/>
                <w:sz w:val="16"/>
                <w:szCs w:val="16"/>
                <w:highlight w:val="lightGray"/>
              </w:rPr>
              <w:t xml:space="preserve">on </w:t>
            </w:r>
            <w:r w:rsidR="00E775B4">
              <w:rPr>
                <w:bCs/>
                <w:sz w:val="16"/>
                <w:szCs w:val="16"/>
                <w:highlight w:val="lightGray"/>
              </w:rPr>
              <w:t>[</w:t>
            </w:r>
            <w:r w:rsidRPr="007F7BB7">
              <w:rPr>
                <w:bCs/>
                <w:sz w:val="16"/>
                <w:szCs w:val="16"/>
                <w:highlight w:val="lightGray"/>
              </w:rPr>
              <w:t>the</w:t>
            </w:r>
            <w:r w:rsidR="00E775B4">
              <w:rPr>
                <w:bCs/>
                <w:sz w:val="16"/>
                <w:szCs w:val="16"/>
                <w:highlight w:val="lightGray"/>
              </w:rPr>
              <w:t>]</w:t>
            </w:r>
            <w:r w:rsidRPr="007F7BB7">
              <w:rPr>
                <w:bCs/>
                <w:sz w:val="16"/>
                <w:szCs w:val="16"/>
                <w:highlight w:val="lightGray"/>
              </w:rPr>
              <w:t xml:space="preserve"> next day</w:t>
            </w:r>
            <w:r>
              <w:rPr>
                <w:bCs/>
                <w:sz w:val="16"/>
                <w:szCs w:val="16"/>
              </w:rPr>
              <w:t>.</w:t>
            </w:r>
          </w:p>
        </w:tc>
      </w:tr>
      <w:tr w:rsidR="002B3C7B" w:rsidRPr="00972C68" w14:paraId="478D7AF6" w14:textId="77777777" w:rsidTr="00ED4088">
        <w:tc>
          <w:tcPr>
            <w:tcW w:w="993" w:type="dxa"/>
            <w:tcBorders>
              <w:top w:val="nil"/>
              <w:bottom w:val="nil"/>
            </w:tcBorders>
          </w:tcPr>
          <w:p w14:paraId="626498BF" w14:textId="3C4820BC" w:rsidR="002B3C7B" w:rsidRPr="00FE3ACA" w:rsidRDefault="002B3C7B" w:rsidP="0059194C">
            <w:pPr>
              <w:keepNext/>
              <w:rPr>
                <w:rFonts w:cstheme="majorBidi"/>
                <w:bCs/>
                <w:i/>
                <w:iCs/>
                <w:sz w:val="16"/>
                <w:szCs w:val="16"/>
              </w:rPr>
            </w:pPr>
            <w:r w:rsidRPr="00FE3ACA">
              <w:rPr>
                <w:rFonts w:cstheme="majorBidi"/>
                <w:bCs/>
                <w:i/>
                <w:iCs/>
                <w:sz w:val="16"/>
                <w:szCs w:val="16"/>
              </w:rPr>
              <w:t>Exod 32:6</w:t>
            </w:r>
          </w:p>
        </w:tc>
        <w:tc>
          <w:tcPr>
            <w:tcW w:w="770" w:type="dxa"/>
            <w:tcBorders>
              <w:top w:val="nil"/>
              <w:bottom w:val="nil"/>
            </w:tcBorders>
          </w:tcPr>
          <w:p w14:paraId="4844BBDE" w14:textId="01A86E0E"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0FE81462" w14:textId="30FB2E37"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וַיַּשְׁכִּ֨ימוּ֙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5562BA2F" w14:textId="1A2A8862" w:rsidR="002B3C7B" w:rsidRPr="00FE3ACA" w:rsidRDefault="00C965D2" w:rsidP="002B3C7B">
            <w:pPr>
              <w:keepNext/>
              <w:rPr>
                <w:bCs/>
                <w:sz w:val="16"/>
                <w:szCs w:val="16"/>
                <w:rtl/>
              </w:rPr>
            </w:pPr>
            <w:r>
              <w:rPr>
                <w:bCs/>
                <w:sz w:val="16"/>
                <w:szCs w:val="16"/>
              </w:rPr>
              <w:t>Th</w:t>
            </w:r>
            <w:r w:rsidR="00802200">
              <w:rPr>
                <w:bCs/>
                <w:sz w:val="16"/>
                <w:szCs w:val="16"/>
              </w:rPr>
              <w:t xml:space="preserve">ey arose </w:t>
            </w:r>
            <w:r w:rsidR="00802200" w:rsidRPr="007F7BB7">
              <w:rPr>
                <w:bCs/>
                <w:sz w:val="16"/>
                <w:szCs w:val="16"/>
                <w:highlight w:val="lightGray"/>
              </w:rPr>
              <w:t xml:space="preserve">on </w:t>
            </w:r>
            <w:r w:rsidR="00E775B4">
              <w:rPr>
                <w:bCs/>
                <w:sz w:val="16"/>
                <w:szCs w:val="16"/>
                <w:highlight w:val="lightGray"/>
              </w:rPr>
              <w:t>[</w:t>
            </w:r>
            <w:r w:rsidR="00802200" w:rsidRPr="007F7BB7">
              <w:rPr>
                <w:bCs/>
                <w:sz w:val="16"/>
                <w:szCs w:val="16"/>
                <w:highlight w:val="lightGray"/>
              </w:rPr>
              <w:t>the</w:t>
            </w:r>
            <w:r w:rsidR="00E775B4">
              <w:rPr>
                <w:bCs/>
                <w:sz w:val="16"/>
                <w:szCs w:val="16"/>
                <w:highlight w:val="lightGray"/>
              </w:rPr>
              <w:t>]</w:t>
            </w:r>
            <w:r w:rsidR="00802200" w:rsidRPr="007F7BB7">
              <w:rPr>
                <w:bCs/>
                <w:sz w:val="16"/>
                <w:szCs w:val="16"/>
                <w:highlight w:val="lightGray"/>
              </w:rPr>
              <w:t xml:space="preserve"> next day</w:t>
            </w:r>
            <w:r w:rsidR="00802200">
              <w:rPr>
                <w:bCs/>
                <w:sz w:val="16"/>
                <w:szCs w:val="16"/>
              </w:rPr>
              <w:t>.</w:t>
            </w:r>
          </w:p>
        </w:tc>
      </w:tr>
      <w:tr w:rsidR="002B3C7B" w:rsidRPr="00972C68" w14:paraId="35051983" w14:textId="77777777" w:rsidTr="00ED4088">
        <w:tc>
          <w:tcPr>
            <w:tcW w:w="993" w:type="dxa"/>
            <w:tcBorders>
              <w:top w:val="nil"/>
              <w:bottom w:val="nil"/>
            </w:tcBorders>
          </w:tcPr>
          <w:p w14:paraId="64A420BB" w14:textId="361CA576" w:rsidR="002B3C7B" w:rsidRPr="00FE3ACA" w:rsidRDefault="002B3C7B" w:rsidP="0059194C">
            <w:pPr>
              <w:keepNext/>
              <w:rPr>
                <w:rFonts w:cstheme="majorBidi"/>
                <w:bCs/>
                <w:i/>
                <w:iCs/>
                <w:sz w:val="16"/>
                <w:szCs w:val="16"/>
              </w:rPr>
            </w:pPr>
            <w:r w:rsidRPr="00FE3ACA">
              <w:rPr>
                <w:rFonts w:cstheme="majorBidi"/>
                <w:bCs/>
                <w:i/>
                <w:iCs/>
                <w:sz w:val="16"/>
                <w:szCs w:val="16"/>
              </w:rPr>
              <w:t>Exod 9:6</w:t>
            </w:r>
          </w:p>
        </w:tc>
        <w:tc>
          <w:tcPr>
            <w:tcW w:w="770" w:type="dxa"/>
            <w:tcBorders>
              <w:top w:val="nil"/>
              <w:bottom w:val="nil"/>
            </w:tcBorders>
          </w:tcPr>
          <w:p w14:paraId="07889129" w14:textId="3592D12C"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1D35829A" w14:textId="2F28B518"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וַיַּ֨עַשׂ יְהוָ֜ה </w:t>
            </w:r>
            <w:proofErr w:type="spellStart"/>
            <w:r w:rsidRPr="00BE4D23">
              <w:rPr>
                <w:rFonts w:ascii="SBL BibLit" w:hAnsi="SBL BibLit" w:hint="cs"/>
                <w:b/>
                <w:sz w:val="20"/>
                <w:szCs w:val="20"/>
                <w:rtl/>
              </w:rPr>
              <w:t>אֶת־הַדָּבָ֤ר</w:t>
            </w:r>
            <w:proofErr w:type="spellEnd"/>
            <w:r w:rsidRPr="00BE4D23">
              <w:rPr>
                <w:rFonts w:ascii="SBL BibLit" w:hAnsi="SBL BibLit" w:hint="cs"/>
                <w:b/>
                <w:sz w:val="20"/>
                <w:szCs w:val="20"/>
                <w:rtl/>
              </w:rPr>
              <w:t xml:space="preserve"> הַזֶּה֙ </w:t>
            </w:r>
            <w:r w:rsidRPr="00D831F3">
              <w:rPr>
                <w:rFonts w:ascii="SBL BibLit" w:hAnsi="SBL BibLit" w:hint="cs"/>
                <w:b/>
                <w:sz w:val="20"/>
                <w:szCs w:val="20"/>
                <w:highlight w:val="lightGray"/>
                <w:rtl/>
              </w:rPr>
              <w:t>מִֽמָּחֳרָ֔ת</w:t>
            </w:r>
            <w:r w:rsidRPr="00BE4D23">
              <w:rPr>
                <w:rFonts w:ascii="SBL BibLit" w:hAnsi="SBL BibLit" w:hint="cs"/>
                <w:b/>
                <w:sz w:val="20"/>
                <w:szCs w:val="20"/>
              </w:rPr>
              <w:t xml:space="preserve"> </w:t>
            </w:r>
          </w:p>
        </w:tc>
        <w:tc>
          <w:tcPr>
            <w:tcW w:w="3633" w:type="dxa"/>
            <w:tcBorders>
              <w:top w:val="nil"/>
              <w:bottom w:val="nil"/>
            </w:tcBorders>
          </w:tcPr>
          <w:p w14:paraId="28E003F8" w14:textId="5C5F65F5" w:rsidR="002B3C7B" w:rsidRPr="00FE3ACA" w:rsidRDefault="00802200" w:rsidP="002B3C7B">
            <w:pPr>
              <w:keepNext/>
              <w:rPr>
                <w:bCs/>
                <w:sz w:val="16"/>
                <w:szCs w:val="16"/>
                <w:rtl/>
              </w:rPr>
            </w:pPr>
            <w:r>
              <w:rPr>
                <w:bCs/>
                <w:sz w:val="16"/>
                <w:szCs w:val="16"/>
              </w:rPr>
              <w:t>YHWH d</w:t>
            </w:r>
            <w:r w:rsidR="00AC3354">
              <w:rPr>
                <w:bCs/>
                <w:sz w:val="16"/>
                <w:szCs w:val="16"/>
              </w:rPr>
              <w:t xml:space="preserve">id this very thing </w:t>
            </w:r>
            <w:r w:rsidR="00AC3354" w:rsidRPr="007F7BB7">
              <w:rPr>
                <w:bCs/>
                <w:sz w:val="16"/>
                <w:szCs w:val="16"/>
                <w:highlight w:val="lightGray"/>
              </w:rPr>
              <w:t xml:space="preserve">on </w:t>
            </w:r>
            <w:r w:rsidR="00E775B4">
              <w:rPr>
                <w:bCs/>
                <w:sz w:val="16"/>
                <w:szCs w:val="16"/>
                <w:highlight w:val="lightGray"/>
              </w:rPr>
              <w:t>[</w:t>
            </w:r>
            <w:r w:rsidR="00AC3354" w:rsidRPr="007F7BB7">
              <w:rPr>
                <w:bCs/>
                <w:sz w:val="16"/>
                <w:szCs w:val="16"/>
                <w:highlight w:val="lightGray"/>
              </w:rPr>
              <w:t>the</w:t>
            </w:r>
            <w:r w:rsidR="00E775B4">
              <w:rPr>
                <w:bCs/>
                <w:sz w:val="16"/>
                <w:szCs w:val="16"/>
                <w:highlight w:val="lightGray"/>
              </w:rPr>
              <w:t>]</w:t>
            </w:r>
            <w:r w:rsidR="00AC3354" w:rsidRPr="007F7BB7">
              <w:rPr>
                <w:bCs/>
                <w:sz w:val="16"/>
                <w:szCs w:val="16"/>
                <w:highlight w:val="lightGray"/>
              </w:rPr>
              <w:t xml:space="preserve"> next day</w:t>
            </w:r>
            <w:r w:rsidR="00AC3354">
              <w:rPr>
                <w:bCs/>
                <w:sz w:val="16"/>
                <w:szCs w:val="16"/>
              </w:rPr>
              <w:t>.</w:t>
            </w:r>
          </w:p>
        </w:tc>
      </w:tr>
      <w:tr w:rsidR="002B3C7B" w:rsidRPr="00972C68" w14:paraId="3241DC1F" w14:textId="77777777" w:rsidTr="00ED4088">
        <w:tc>
          <w:tcPr>
            <w:tcW w:w="993" w:type="dxa"/>
            <w:tcBorders>
              <w:top w:val="nil"/>
              <w:bottom w:val="nil"/>
            </w:tcBorders>
          </w:tcPr>
          <w:p w14:paraId="4507E723" w14:textId="04047F8E" w:rsidR="002B3C7B" w:rsidRPr="00FE3ACA" w:rsidRDefault="002B3C7B" w:rsidP="0059194C">
            <w:pPr>
              <w:keepNext/>
              <w:rPr>
                <w:rFonts w:cstheme="majorBidi"/>
                <w:bCs/>
                <w:i/>
                <w:iCs/>
                <w:sz w:val="16"/>
                <w:szCs w:val="16"/>
              </w:rPr>
            </w:pPr>
            <w:r w:rsidRPr="00FE3ACA">
              <w:rPr>
                <w:rFonts w:cstheme="majorBidi"/>
                <w:bCs/>
                <w:i/>
                <w:iCs/>
                <w:sz w:val="16"/>
                <w:szCs w:val="16"/>
              </w:rPr>
              <w:t>Josh 5:12</w:t>
            </w:r>
          </w:p>
        </w:tc>
        <w:tc>
          <w:tcPr>
            <w:tcW w:w="770" w:type="dxa"/>
            <w:tcBorders>
              <w:top w:val="nil"/>
              <w:bottom w:val="nil"/>
            </w:tcBorders>
          </w:tcPr>
          <w:p w14:paraId="5B3AF744" w14:textId="5C6F66C4" w:rsidR="002B3C7B" w:rsidRPr="00FE3ACA" w:rsidRDefault="002B3C7B" w:rsidP="002B3C7B">
            <w:pPr>
              <w:keepNext/>
              <w:jc w:val="center"/>
              <w:rPr>
                <w:rFonts w:cstheme="majorBidi"/>
                <w:bCs/>
                <w:sz w:val="16"/>
                <w:szCs w:val="16"/>
              </w:rPr>
            </w:pPr>
            <w:r w:rsidRPr="00FE3ACA">
              <w:rPr>
                <w:rFonts w:cstheme="majorBidi"/>
                <w:bCs/>
                <w:sz w:val="16"/>
                <w:szCs w:val="16"/>
              </w:rPr>
              <w:t>Ø</w:t>
            </w:r>
          </w:p>
        </w:tc>
        <w:tc>
          <w:tcPr>
            <w:tcW w:w="3624" w:type="dxa"/>
            <w:tcBorders>
              <w:top w:val="nil"/>
              <w:bottom w:val="nil"/>
            </w:tcBorders>
          </w:tcPr>
          <w:p w14:paraId="002CC579" w14:textId="47B82DA3" w:rsidR="002B3C7B" w:rsidRPr="00FA0E30" w:rsidRDefault="002B3C7B" w:rsidP="002B3C7B">
            <w:pPr>
              <w:keepNext/>
              <w:jc w:val="right"/>
              <w:rPr>
                <w:rFonts w:ascii="SBL BibLit" w:hAnsi="SBL BibLit"/>
                <w:b/>
                <w:sz w:val="20"/>
                <w:szCs w:val="20"/>
                <w:rtl/>
              </w:rPr>
            </w:pPr>
            <w:r w:rsidRPr="00BE4D23">
              <w:rPr>
                <w:rFonts w:ascii="SBL BibLit" w:hAnsi="SBL BibLit" w:hint="cs"/>
                <w:b/>
                <w:sz w:val="20"/>
                <w:szCs w:val="20"/>
                <w:rtl/>
              </w:rPr>
              <w:t xml:space="preserve">וַיִּשְׁבֹּ֨ת הַמָּ֜ן </w:t>
            </w:r>
            <w:r w:rsidRPr="00D831F3">
              <w:rPr>
                <w:rFonts w:ascii="SBL BibLit" w:hAnsi="SBL BibLit" w:hint="cs"/>
                <w:b/>
                <w:sz w:val="20"/>
                <w:szCs w:val="20"/>
                <w:highlight w:val="lightGray"/>
                <w:rtl/>
              </w:rPr>
              <w:t>מִֽמָּחֳרָ֗ת</w:t>
            </w:r>
            <w:r w:rsidRPr="00BE4D23">
              <w:rPr>
                <w:rFonts w:ascii="SBL BibLit" w:hAnsi="SBL BibLit" w:hint="cs"/>
                <w:b/>
                <w:sz w:val="20"/>
                <w:szCs w:val="20"/>
                <w:rtl/>
              </w:rPr>
              <w:t xml:space="preserve"> בְּאָכְלָם֙ מֵעֲב֣וּר הָאָ֔רֶץ</w:t>
            </w:r>
          </w:p>
        </w:tc>
        <w:tc>
          <w:tcPr>
            <w:tcW w:w="3633" w:type="dxa"/>
            <w:tcBorders>
              <w:top w:val="nil"/>
              <w:bottom w:val="nil"/>
            </w:tcBorders>
          </w:tcPr>
          <w:p w14:paraId="50A0574C" w14:textId="5542743B" w:rsidR="002B3C7B" w:rsidRPr="00FE3ACA" w:rsidRDefault="00C965D2" w:rsidP="002B3C7B">
            <w:pPr>
              <w:keepNext/>
              <w:rPr>
                <w:bCs/>
                <w:sz w:val="16"/>
                <w:szCs w:val="16"/>
                <w:rtl/>
              </w:rPr>
            </w:pPr>
            <w:r>
              <w:rPr>
                <w:bCs/>
                <w:sz w:val="16"/>
                <w:szCs w:val="16"/>
              </w:rPr>
              <w:t>T</w:t>
            </w:r>
            <w:r w:rsidR="00CD58E8">
              <w:rPr>
                <w:bCs/>
                <w:sz w:val="16"/>
                <w:szCs w:val="16"/>
              </w:rPr>
              <w:t xml:space="preserve">he </w:t>
            </w:r>
            <w:r w:rsidR="007F7BB7">
              <w:rPr>
                <w:bCs/>
                <w:sz w:val="16"/>
                <w:szCs w:val="16"/>
              </w:rPr>
              <w:t>manna</w:t>
            </w:r>
            <w:r w:rsidR="00CD58E8">
              <w:rPr>
                <w:bCs/>
                <w:sz w:val="16"/>
                <w:szCs w:val="16"/>
              </w:rPr>
              <w:t xml:space="preserve"> </w:t>
            </w:r>
            <w:r w:rsidR="00492D63">
              <w:rPr>
                <w:bCs/>
                <w:sz w:val="16"/>
                <w:szCs w:val="16"/>
              </w:rPr>
              <w:t>ceased</w:t>
            </w:r>
            <w:r w:rsidR="007F7BB7">
              <w:rPr>
                <w:bCs/>
                <w:sz w:val="16"/>
                <w:szCs w:val="16"/>
              </w:rPr>
              <w:t xml:space="preserve"> </w:t>
            </w:r>
            <w:r w:rsidR="007F7BB7" w:rsidRPr="00E775B4">
              <w:rPr>
                <w:bCs/>
                <w:sz w:val="16"/>
                <w:szCs w:val="16"/>
                <w:highlight w:val="lightGray"/>
              </w:rPr>
              <w:t xml:space="preserve">on </w:t>
            </w:r>
            <w:r w:rsidR="00E775B4">
              <w:rPr>
                <w:bCs/>
                <w:sz w:val="16"/>
                <w:szCs w:val="16"/>
                <w:highlight w:val="lightGray"/>
              </w:rPr>
              <w:t>[</w:t>
            </w:r>
            <w:r w:rsidR="007F7BB7" w:rsidRPr="00E775B4">
              <w:rPr>
                <w:bCs/>
                <w:sz w:val="16"/>
                <w:szCs w:val="16"/>
                <w:highlight w:val="lightGray"/>
              </w:rPr>
              <w:t>the</w:t>
            </w:r>
            <w:r w:rsidR="00E775B4">
              <w:rPr>
                <w:bCs/>
                <w:sz w:val="16"/>
                <w:szCs w:val="16"/>
                <w:highlight w:val="lightGray"/>
              </w:rPr>
              <w:t>]</w:t>
            </w:r>
            <w:r w:rsidR="007F7BB7" w:rsidRPr="00E775B4">
              <w:rPr>
                <w:bCs/>
                <w:sz w:val="16"/>
                <w:szCs w:val="16"/>
                <w:highlight w:val="lightGray"/>
              </w:rPr>
              <w:t xml:space="preserve"> next day</w:t>
            </w:r>
            <w:r w:rsidR="007F7BB7">
              <w:rPr>
                <w:bCs/>
                <w:sz w:val="16"/>
                <w:szCs w:val="16"/>
              </w:rPr>
              <w:t xml:space="preserve"> </w:t>
            </w:r>
            <w:r w:rsidR="002313C4">
              <w:rPr>
                <w:bCs/>
                <w:sz w:val="16"/>
                <w:szCs w:val="16"/>
              </w:rPr>
              <w:t xml:space="preserve">when they ate </w:t>
            </w:r>
            <w:r w:rsidR="003A2350">
              <w:rPr>
                <w:bCs/>
                <w:sz w:val="16"/>
                <w:szCs w:val="16"/>
              </w:rPr>
              <w:t xml:space="preserve">from the </w:t>
            </w:r>
            <w:r w:rsidR="00BE7A99">
              <w:rPr>
                <w:bCs/>
                <w:sz w:val="16"/>
                <w:szCs w:val="16"/>
              </w:rPr>
              <w:t xml:space="preserve">land's </w:t>
            </w:r>
            <w:r w:rsidR="001653E8">
              <w:rPr>
                <w:bCs/>
                <w:sz w:val="16"/>
                <w:szCs w:val="16"/>
              </w:rPr>
              <w:t>yield</w:t>
            </w:r>
            <w:r w:rsidR="003A2350">
              <w:rPr>
                <w:bCs/>
                <w:sz w:val="16"/>
                <w:szCs w:val="16"/>
              </w:rPr>
              <w:t>.</w:t>
            </w:r>
          </w:p>
        </w:tc>
      </w:tr>
      <w:tr w:rsidR="001D0BD4" w:rsidRPr="00972C68" w14:paraId="38D19931" w14:textId="2503213E" w:rsidTr="00ED4088">
        <w:tc>
          <w:tcPr>
            <w:tcW w:w="993" w:type="dxa"/>
            <w:tcBorders>
              <w:top w:val="nil"/>
            </w:tcBorders>
          </w:tcPr>
          <w:p w14:paraId="4D93502E" w14:textId="77777777" w:rsidR="001D0BD4" w:rsidRPr="00FE3ACA" w:rsidRDefault="001D0BD4" w:rsidP="0059194C">
            <w:pPr>
              <w:keepNext/>
              <w:rPr>
                <w:rFonts w:cstheme="majorBidi"/>
                <w:bCs/>
                <w:i/>
                <w:iCs/>
                <w:sz w:val="16"/>
                <w:szCs w:val="16"/>
              </w:rPr>
            </w:pPr>
            <w:r w:rsidRPr="00FE3ACA">
              <w:rPr>
                <w:rFonts w:cstheme="majorBidi"/>
                <w:bCs/>
                <w:i/>
                <w:iCs/>
                <w:sz w:val="16"/>
                <w:szCs w:val="16"/>
              </w:rPr>
              <w:t>Josh 5:11</w:t>
            </w:r>
          </w:p>
        </w:tc>
        <w:tc>
          <w:tcPr>
            <w:tcW w:w="770" w:type="dxa"/>
            <w:tcBorders>
              <w:top w:val="nil"/>
            </w:tcBorders>
          </w:tcPr>
          <w:p w14:paraId="726BE9B5" w14:textId="258C9DB4" w:rsidR="001D0BD4" w:rsidRPr="00FE3ACA" w:rsidRDefault="00EE663A" w:rsidP="001D0BD4">
            <w:pPr>
              <w:keepNext/>
              <w:jc w:val="center"/>
              <w:rPr>
                <w:rFonts w:cstheme="majorBidi"/>
                <w:bCs/>
                <w:sz w:val="16"/>
                <w:szCs w:val="16"/>
                <w:rtl/>
              </w:rPr>
            </w:pPr>
            <w:r w:rsidRPr="00FE3ACA">
              <w:rPr>
                <w:rFonts w:cstheme="majorBidi"/>
                <w:bCs/>
                <w:sz w:val="16"/>
                <w:szCs w:val="16"/>
              </w:rPr>
              <w:t>genitive</w:t>
            </w:r>
          </w:p>
        </w:tc>
        <w:tc>
          <w:tcPr>
            <w:tcW w:w="3624" w:type="dxa"/>
            <w:tcBorders>
              <w:top w:val="nil"/>
            </w:tcBorders>
          </w:tcPr>
          <w:p w14:paraId="2777C51C" w14:textId="2DDC2B0A" w:rsidR="001D0BD4" w:rsidRPr="00FA0E30" w:rsidRDefault="001D0BD4" w:rsidP="00FA0E30">
            <w:pPr>
              <w:keepNext/>
              <w:jc w:val="right"/>
              <w:rPr>
                <w:rFonts w:ascii="SBL BibLit" w:hAnsi="SBL BibLit"/>
                <w:b/>
                <w:sz w:val="20"/>
                <w:szCs w:val="20"/>
              </w:rPr>
            </w:pPr>
            <w:r w:rsidRPr="00FA0E30">
              <w:rPr>
                <w:rFonts w:ascii="SBL BibLit" w:hAnsi="SBL BibLit" w:hint="cs"/>
                <w:b/>
                <w:sz w:val="20"/>
                <w:szCs w:val="20"/>
                <w:rtl/>
              </w:rPr>
              <w:t xml:space="preserve">וַיֹּ֨אכְל֜וּ מֵעֲב֥וּר הָאָ֛רֶץ </w:t>
            </w:r>
            <w:r w:rsidRPr="00D831F3">
              <w:rPr>
                <w:rFonts w:ascii="SBL BibLit" w:hAnsi="SBL BibLit" w:hint="cs"/>
                <w:b/>
                <w:sz w:val="20"/>
                <w:szCs w:val="20"/>
                <w:highlight w:val="lightGray"/>
                <w:rtl/>
              </w:rPr>
              <w:t>מִמָּֽחֳרַ֥ת הַפֶּ֖סַח</w:t>
            </w:r>
            <w:r w:rsidRPr="00FA0E30">
              <w:rPr>
                <w:rFonts w:ascii="SBL BibLit" w:hAnsi="SBL BibLit" w:hint="cs"/>
                <w:b/>
                <w:sz w:val="20"/>
                <w:szCs w:val="20"/>
                <w:rtl/>
              </w:rPr>
              <w:t xml:space="preserve"> מַצֹּ֣ות וְקָל֑וּי בְּעֶ֖צֶם הַיֹּ֥ום הַזֶּֽה׃</w:t>
            </w:r>
            <w:r w:rsidRPr="00FA0E30">
              <w:rPr>
                <w:rFonts w:ascii="SBL BibLit" w:hAnsi="SBL BibLit" w:hint="cs"/>
                <w:b/>
                <w:sz w:val="20"/>
                <w:szCs w:val="20"/>
              </w:rPr>
              <w:t xml:space="preserve"> </w:t>
            </w:r>
          </w:p>
        </w:tc>
        <w:tc>
          <w:tcPr>
            <w:tcW w:w="3633" w:type="dxa"/>
            <w:tcBorders>
              <w:top w:val="nil"/>
            </w:tcBorders>
          </w:tcPr>
          <w:p w14:paraId="041F0C16" w14:textId="3751CD21" w:rsidR="001D0BD4" w:rsidRPr="00FE3ACA" w:rsidRDefault="00C965D2" w:rsidP="00972C68">
            <w:pPr>
              <w:keepNext/>
              <w:rPr>
                <w:bCs/>
                <w:sz w:val="16"/>
                <w:szCs w:val="16"/>
                <w:rtl/>
              </w:rPr>
            </w:pPr>
            <w:r>
              <w:rPr>
                <w:bCs/>
                <w:sz w:val="16"/>
                <w:szCs w:val="16"/>
              </w:rPr>
              <w:t>T</w:t>
            </w:r>
            <w:r w:rsidR="00762ACF">
              <w:rPr>
                <w:bCs/>
                <w:sz w:val="16"/>
                <w:szCs w:val="16"/>
              </w:rPr>
              <w:t>hey ate</w:t>
            </w:r>
            <w:r w:rsidR="001653E8">
              <w:rPr>
                <w:bCs/>
                <w:sz w:val="16"/>
                <w:szCs w:val="16"/>
              </w:rPr>
              <w:t xml:space="preserve"> unleavened bread and roasted meat</w:t>
            </w:r>
            <w:r w:rsidR="00762ACF">
              <w:rPr>
                <w:bCs/>
                <w:sz w:val="16"/>
                <w:szCs w:val="16"/>
              </w:rPr>
              <w:t xml:space="preserve"> </w:t>
            </w:r>
            <w:r w:rsidR="001653E8">
              <w:rPr>
                <w:bCs/>
                <w:sz w:val="16"/>
                <w:szCs w:val="16"/>
              </w:rPr>
              <w:t xml:space="preserve">from the </w:t>
            </w:r>
            <w:r w:rsidR="00C73B2B">
              <w:rPr>
                <w:bCs/>
                <w:sz w:val="16"/>
                <w:szCs w:val="16"/>
              </w:rPr>
              <w:t xml:space="preserve">land's </w:t>
            </w:r>
            <w:r w:rsidR="001653E8">
              <w:rPr>
                <w:bCs/>
                <w:sz w:val="16"/>
                <w:szCs w:val="16"/>
              </w:rPr>
              <w:t xml:space="preserve">yield </w:t>
            </w:r>
            <w:r w:rsidR="001653E8" w:rsidRPr="00E775B4">
              <w:rPr>
                <w:bCs/>
                <w:sz w:val="16"/>
                <w:szCs w:val="16"/>
                <w:highlight w:val="lightGray"/>
              </w:rPr>
              <w:t xml:space="preserve">on </w:t>
            </w:r>
            <w:r w:rsidR="00E775B4">
              <w:rPr>
                <w:bCs/>
                <w:sz w:val="16"/>
                <w:szCs w:val="16"/>
                <w:highlight w:val="lightGray"/>
              </w:rPr>
              <w:t>[</w:t>
            </w:r>
            <w:r w:rsidR="001653E8" w:rsidRPr="00E775B4">
              <w:rPr>
                <w:bCs/>
                <w:sz w:val="16"/>
                <w:szCs w:val="16"/>
                <w:highlight w:val="lightGray"/>
              </w:rPr>
              <w:t>the</w:t>
            </w:r>
            <w:r w:rsidR="00E775B4">
              <w:rPr>
                <w:bCs/>
                <w:sz w:val="16"/>
                <w:szCs w:val="16"/>
                <w:highlight w:val="lightGray"/>
              </w:rPr>
              <w:t>]</w:t>
            </w:r>
            <w:r w:rsidR="001653E8" w:rsidRPr="00E775B4">
              <w:rPr>
                <w:bCs/>
                <w:sz w:val="16"/>
                <w:szCs w:val="16"/>
                <w:highlight w:val="lightGray"/>
              </w:rPr>
              <w:t xml:space="preserve"> day after the Passover</w:t>
            </w:r>
            <w:r w:rsidR="001653E8">
              <w:rPr>
                <w:bCs/>
                <w:sz w:val="16"/>
                <w:szCs w:val="16"/>
              </w:rPr>
              <w:t>, on that very day.</w:t>
            </w:r>
          </w:p>
        </w:tc>
      </w:tr>
      <w:tr w:rsidR="00EE663A" w:rsidRPr="00972C68" w14:paraId="1A34AA52" w14:textId="361F6330" w:rsidTr="00ED4088">
        <w:tc>
          <w:tcPr>
            <w:tcW w:w="993" w:type="dxa"/>
          </w:tcPr>
          <w:p w14:paraId="5BEEB45B" w14:textId="77777777" w:rsidR="00EE663A" w:rsidRPr="00FE3ACA" w:rsidRDefault="00EE663A" w:rsidP="0059194C">
            <w:pPr>
              <w:keepNext/>
              <w:rPr>
                <w:rFonts w:cstheme="majorBidi"/>
                <w:bCs/>
                <w:i/>
                <w:iCs/>
                <w:sz w:val="16"/>
                <w:szCs w:val="16"/>
              </w:rPr>
            </w:pPr>
            <w:r w:rsidRPr="00FE3ACA">
              <w:rPr>
                <w:rFonts w:cstheme="majorBidi"/>
                <w:bCs/>
                <w:i/>
                <w:iCs/>
                <w:sz w:val="16"/>
                <w:szCs w:val="16"/>
              </w:rPr>
              <w:t>Lev 23:16</w:t>
            </w:r>
          </w:p>
        </w:tc>
        <w:tc>
          <w:tcPr>
            <w:tcW w:w="770" w:type="dxa"/>
          </w:tcPr>
          <w:p w14:paraId="46237C7E" w14:textId="457D60DF" w:rsidR="00EE663A" w:rsidRPr="00FE3ACA" w:rsidRDefault="00EE663A" w:rsidP="00EE663A">
            <w:pPr>
              <w:keepNext/>
              <w:jc w:val="center"/>
              <w:rPr>
                <w:rFonts w:cstheme="majorBidi"/>
                <w:bCs/>
                <w:sz w:val="16"/>
                <w:szCs w:val="16"/>
                <w:rtl/>
              </w:rPr>
            </w:pPr>
            <w:r w:rsidRPr="00FE3ACA">
              <w:rPr>
                <w:rFonts w:cstheme="majorBidi"/>
                <w:bCs/>
                <w:sz w:val="16"/>
                <w:szCs w:val="16"/>
              </w:rPr>
              <w:t>genitive</w:t>
            </w:r>
          </w:p>
        </w:tc>
        <w:tc>
          <w:tcPr>
            <w:tcW w:w="3624" w:type="dxa"/>
          </w:tcPr>
          <w:p w14:paraId="6F89F2CE" w14:textId="30F1C51B" w:rsidR="00EE663A" w:rsidRPr="00FA0E30" w:rsidRDefault="00EE663A" w:rsidP="00EE663A">
            <w:pPr>
              <w:keepNext/>
              <w:jc w:val="right"/>
              <w:rPr>
                <w:rFonts w:ascii="SBL BibLit" w:hAnsi="SBL BibLit"/>
                <w:b/>
                <w:sz w:val="20"/>
                <w:szCs w:val="20"/>
              </w:rPr>
            </w:pPr>
            <w:r w:rsidRPr="00D831F3">
              <w:rPr>
                <w:rFonts w:ascii="SBL BibLit" w:hAnsi="SBL BibLit" w:hint="cs"/>
                <w:b/>
                <w:sz w:val="20"/>
                <w:szCs w:val="20"/>
                <w:rtl/>
              </w:rPr>
              <w:t>ע</w:t>
            </w:r>
            <w:r w:rsidRPr="00D831F3">
              <w:rPr>
                <w:rFonts w:ascii="SBL BibLit" w:hAnsi="SBL BibLit" w:hint="cs"/>
                <w:b/>
                <w:sz w:val="20"/>
                <w:szCs w:val="20"/>
                <w:highlight w:val="lightGray"/>
                <w:rtl/>
              </w:rPr>
              <w:t xml:space="preserve">ַ֣ד מִֽמָּחֳרַ֤ת הַשַּׁבָּת֙ </w:t>
            </w:r>
            <w:proofErr w:type="spellStart"/>
            <w:r w:rsidRPr="00D831F3">
              <w:rPr>
                <w:rFonts w:ascii="SBL BibLit" w:hAnsi="SBL BibLit" w:hint="cs"/>
                <w:b/>
                <w:sz w:val="20"/>
                <w:szCs w:val="20"/>
                <w:highlight w:val="lightGray"/>
                <w:rtl/>
              </w:rPr>
              <w:t>הַשְּׁבִיעִ֔ת</w:t>
            </w:r>
            <w:proofErr w:type="spellEnd"/>
            <w:r w:rsidRPr="00FA0E30">
              <w:rPr>
                <w:rFonts w:ascii="SBL BibLit" w:hAnsi="SBL BibLit" w:hint="cs"/>
                <w:b/>
                <w:sz w:val="20"/>
                <w:szCs w:val="20"/>
                <w:rtl/>
              </w:rPr>
              <w:t xml:space="preserve"> תִּסְפְּר֖וּ חֲמִשִּׁ֣ים יֹ֑ום</w:t>
            </w:r>
            <w:r w:rsidRPr="00FA0E30">
              <w:rPr>
                <w:rFonts w:ascii="SBL BibLit" w:hAnsi="SBL BibLit" w:hint="cs"/>
                <w:b/>
                <w:sz w:val="20"/>
                <w:szCs w:val="20"/>
              </w:rPr>
              <w:t xml:space="preserve"> </w:t>
            </w:r>
          </w:p>
        </w:tc>
        <w:tc>
          <w:tcPr>
            <w:tcW w:w="3633" w:type="dxa"/>
          </w:tcPr>
          <w:p w14:paraId="6D2CEEF1" w14:textId="58952A80" w:rsidR="00EE663A" w:rsidRPr="00FE3ACA" w:rsidRDefault="00B57902" w:rsidP="00EE663A">
            <w:pPr>
              <w:keepNext/>
              <w:rPr>
                <w:bCs/>
                <w:sz w:val="16"/>
                <w:szCs w:val="16"/>
                <w:rtl/>
              </w:rPr>
            </w:pPr>
            <w:r>
              <w:rPr>
                <w:bCs/>
                <w:sz w:val="16"/>
                <w:szCs w:val="16"/>
              </w:rPr>
              <w:t>Up to</w:t>
            </w:r>
            <w:r w:rsidR="00EE5D7D">
              <w:rPr>
                <w:bCs/>
                <w:sz w:val="16"/>
                <w:szCs w:val="16"/>
              </w:rPr>
              <w:t xml:space="preserve"> </w:t>
            </w:r>
            <w:r w:rsidR="00E775B4">
              <w:rPr>
                <w:bCs/>
                <w:sz w:val="16"/>
                <w:szCs w:val="16"/>
              </w:rPr>
              <w:t>[</w:t>
            </w:r>
            <w:r w:rsidRPr="00E775B4">
              <w:rPr>
                <w:bCs/>
                <w:sz w:val="16"/>
                <w:szCs w:val="16"/>
                <w:highlight w:val="lightGray"/>
              </w:rPr>
              <w:t>the</w:t>
            </w:r>
            <w:r w:rsidR="00E775B4">
              <w:rPr>
                <w:bCs/>
                <w:sz w:val="16"/>
                <w:szCs w:val="16"/>
                <w:highlight w:val="lightGray"/>
              </w:rPr>
              <w:t>]</w:t>
            </w:r>
            <w:r w:rsidRPr="00E775B4">
              <w:rPr>
                <w:bCs/>
                <w:sz w:val="16"/>
                <w:szCs w:val="16"/>
                <w:highlight w:val="lightGray"/>
              </w:rPr>
              <w:t xml:space="preserve"> </w:t>
            </w:r>
            <w:r w:rsidR="00EE5D7D" w:rsidRPr="00E775B4">
              <w:rPr>
                <w:bCs/>
                <w:sz w:val="16"/>
                <w:szCs w:val="16"/>
                <w:highlight w:val="lightGray"/>
              </w:rPr>
              <w:t>day after the seventh Sabbath</w:t>
            </w:r>
            <w:r w:rsidR="00EE5D7D">
              <w:rPr>
                <w:bCs/>
                <w:sz w:val="16"/>
                <w:szCs w:val="16"/>
              </w:rPr>
              <w:t xml:space="preserve"> you shall count</w:t>
            </w:r>
            <w:r>
              <w:rPr>
                <w:bCs/>
                <w:sz w:val="16"/>
                <w:szCs w:val="16"/>
              </w:rPr>
              <w:t xml:space="preserve"> fifty days.</w:t>
            </w:r>
          </w:p>
        </w:tc>
      </w:tr>
      <w:tr w:rsidR="00EE663A" w:rsidRPr="00972C68" w14:paraId="6790EF8D" w14:textId="6FD790D4" w:rsidTr="00ED4088">
        <w:tc>
          <w:tcPr>
            <w:tcW w:w="993" w:type="dxa"/>
          </w:tcPr>
          <w:p w14:paraId="7176CB67" w14:textId="77777777" w:rsidR="00EE663A" w:rsidRPr="00FE3ACA" w:rsidRDefault="00EE663A" w:rsidP="0059194C">
            <w:pPr>
              <w:keepNext/>
              <w:rPr>
                <w:rFonts w:cstheme="majorBidi"/>
                <w:bCs/>
                <w:i/>
                <w:iCs/>
                <w:sz w:val="16"/>
                <w:szCs w:val="16"/>
              </w:rPr>
            </w:pPr>
            <w:r w:rsidRPr="00FE3ACA">
              <w:rPr>
                <w:rFonts w:cstheme="majorBidi"/>
                <w:bCs/>
                <w:i/>
                <w:iCs/>
                <w:sz w:val="16"/>
                <w:szCs w:val="16"/>
              </w:rPr>
              <w:t>Lev 23:11</w:t>
            </w:r>
          </w:p>
        </w:tc>
        <w:tc>
          <w:tcPr>
            <w:tcW w:w="770" w:type="dxa"/>
          </w:tcPr>
          <w:p w14:paraId="739386AE" w14:textId="17E056D2" w:rsidR="00EE663A" w:rsidRPr="00FE3ACA" w:rsidRDefault="00EE663A" w:rsidP="00EE663A">
            <w:pPr>
              <w:keepNext/>
              <w:jc w:val="center"/>
              <w:rPr>
                <w:rFonts w:cstheme="majorBidi"/>
                <w:bCs/>
                <w:sz w:val="16"/>
                <w:szCs w:val="16"/>
                <w:rtl/>
              </w:rPr>
            </w:pPr>
            <w:r w:rsidRPr="00FE3ACA">
              <w:rPr>
                <w:rFonts w:cstheme="majorBidi"/>
                <w:bCs/>
                <w:sz w:val="16"/>
                <w:szCs w:val="16"/>
              </w:rPr>
              <w:t>genitive</w:t>
            </w:r>
          </w:p>
        </w:tc>
        <w:tc>
          <w:tcPr>
            <w:tcW w:w="3624" w:type="dxa"/>
          </w:tcPr>
          <w:p w14:paraId="7566106C" w14:textId="5A6BC5E3" w:rsidR="00EE663A" w:rsidRPr="00FA0E30" w:rsidRDefault="00EE663A" w:rsidP="00EE663A">
            <w:pPr>
              <w:keepNext/>
              <w:jc w:val="right"/>
              <w:rPr>
                <w:rFonts w:ascii="SBL BibLit" w:hAnsi="SBL BibLit"/>
                <w:b/>
                <w:sz w:val="20"/>
                <w:szCs w:val="20"/>
              </w:rPr>
            </w:pPr>
            <w:r w:rsidRPr="00D831F3">
              <w:rPr>
                <w:rFonts w:ascii="SBL BibLit" w:hAnsi="SBL BibLit" w:hint="cs"/>
                <w:b/>
                <w:sz w:val="20"/>
                <w:szCs w:val="20"/>
                <w:highlight w:val="lightGray"/>
                <w:rtl/>
              </w:rPr>
              <w:t>מִֽמָּחֳרַת֙ הַשַּׁבָּ֔ת</w:t>
            </w:r>
            <w:r w:rsidRPr="00FA0E30">
              <w:rPr>
                <w:rFonts w:ascii="SBL BibLit" w:hAnsi="SBL BibLit" w:hint="cs"/>
                <w:b/>
                <w:sz w:val="20"/>
                <w:szCs w:val="20"/>
                <w:rtl/>
              </w:rPr>
              <w:t xml:space="preserve"> יְנִיפֶ֖נּוּ הַכֹּהֵֽן׃</w:t>
            </w:r>
            <w:r w:rsidRPr="00FA0E30">
              <w:rPr>
                <w:rFonts w:ascii="SBL BibLit" w:hAnsi="SBL BibLit" w:hint="cs"/>
                <w:b/>
                <w:sz w:val="20"/>
                <w:szCs w:val="20"/>
              </w:rPr>
              <w:t xml:space="preserve"> </w:t>
            </w:r>
          </w:p>
        </w:tc>
        <w:tc>
          <w:tcPr>
            <w:tcW w:w="3633" w:type="dxa"/>
          </w:tcPr>
          <w:p w14:paraId="3BDC09D4" w14:textId="3C6E21DC" w:rsidR="00EE663A" w:rsidRPr="00FE3ACA" w:rsidRDefault="00651040" w:rsidP="00EE663A">
            <w:pPr>
              <w:keepNext/>
              <w:rPr>
                <w:bCs/>
                <w:sz w:val="16"/>
                <w:szCs w:val="16"/>
                <w:rtl/>
              </w:rPr>
            </w:pPr>
            <w:r w:rsidRPr="00E775B4">
              <w:rPr>
                <w:bCs/>
                <w:sz w:val="16"/>
                <w:szCs w:val="16"/>
                <w:highlight w:val="lightGray"/>
              </w:rPr>
              <w:t xml:space="preserve">On </w:t>
            </w:r>
            <w:r w:rsidR="00E775B4">
              <w:rPr>
                <w:bCs/>
                <w:sz w:val="16"/>
                <w:szCs w:val="16"/>
                <w:highlight w:val="lightGray"/>
              </w:rPr>
              <w:t>[</w:t>
            </w:r>
            <w:r w:rsidRPr="00E775B4">
              <w:rPr>
                <w:bCs/>
                <w:sz w:val="16"/>
                <w:szCs w:val="16"/>
                <w:highlight w:val="lightGray"/>
              </w:rPr>
              <w:t>the</w:t>
            </w:r>
            <w:r w:rsidR="00E775B4">
              <w:rPr>
                <w:bCs/>
                <w:sz w:val="16"/>
                <w:szCs w:val="16"/>
                <w:highlight w:val="lightGray"/>
              </w:rPr>
              <w:t>]</w:t>
            </w:r>
            <w:r w:rsidRPr="00E775B4">
              <w:rPr>
                <w:bCs/>
                <w:sz w:val="16"/>
                <w:szCs w:val="16"/>
                <w:highlight w:val="lightGray"/>
              </w:rPr>
              <w:t xml:space="preserve"> day after the Sabbath</w:t>
            </w:r>
            <w:r>
              <w:rPr>
                <w:bCs/>
                <w:sz w:val="16"/>
                <w:szCs w:val="16"/>
              </w:rPr>
              <w:t>, the priest shall wave it.</w:t>
            </w:r>
          </w:p>
        </w:tc>
      </w:tr>
      <w:tr w:rsidR="00EE663A" w:rsidRPr="00972C68" w14:paraId="1FF5B7B2" w14:textId="0371EAC1" w:rsidTr="00ED4088">
        <w:tc>
          <w:tcPr>
            <w:tcW w:w="993" w:type="dxa"/>
          </w:tcPr>
          <w:p w14:paraId="3E42D8DA" w14:textId="763AE2E0" w:rsidR="00EE663A" w:rsidRPr="00FE3ACA" w:rsidRDefault="00EE663A" w:rsidP="0059194C">
            <w:pPr>
              <w:keepNext/>
              <w:rPr>
                <w:rFonts w:cstheme="majorBidi"/>
                <w:bCs/>
                <w:i/>
                <w:iCs/>
                <w:sz w:val="16"/>
                <w:szCs w:val="16"/>
              </w:rPr>
            </w:pPr>
            <w:r w:rsidRPr="00FE3ACA">
              <w:rPr>
                <w:rFonts w:cstheme="majorBidi"/>
                <w:bCs/>
                <w:i/>
                <w:iCs/>
                <w:sz w:val="16"/>
                <w:szCs w:val="16"/>
              </w:rPr>
              <w:t>1</w:t>
            </w:r>
            <w:r w:rsidR="0059194C" w:rsidRPr="00FE3ACA">
              <w:rPr>
                <w:rFonts w:cstheme="majorBidi"/>
                <w:bCs/>
                <w:i/>
                <w:iCs/>
                <w:sz w:val="16"/>
                <w:szCs w:val="16"/>
              </w:rPr>
              <w:t xml:space="preserve"> </w:t>
            </w:r>
            <w:r w:rsidRPr="00FE3ACA">
              <w:rPr>
                <w:rFonts w:cstheme="majorBidi"/>
                <w:bCs/>
                <w:i/>
                <w:iCs/>
                <w:sz w:val="16"/>
                <w:szCs w:val="16"/>
              </w:rPr>
              <w:t>Sam 20:27</w:t>
            </w:r>
          </w:p>
        </w:tc>
        <w:tc>
          <w:tcPr>
            <w:tcW w:w="770" w:type="dxa"/>
          </w:tcPr>
          <w:p w14:paraId="64C69527" w14:textId="10D1DA89" w:rsidR="00EE663A" w:rsidRPr="00FE3ACA" w:rsidRDefault="00EE663A" w:rsidP="00EE663A">
            <w:pPr>
              <w:keepNext/>
              <w:jc w:val="center"/>
              <w:rPr>
                <w:rFonts w:cstheme="majorBidi"/>
                <w:bCs/>
                <w:sz w:val="16"/>
                <w:szCs w:val="16"/>
                <w:rtl/>
              </w:rPr>
            </w:pPr>
            <w:r w:rsidRPr="00FE3ACA">
              <w:rPr>
                <w:rFonts w:cstheme="majorBidi"/>
                <w:bCs/>
                <w:sz w:val="16"/>
                <w:szCs w:val="16"/>
              </w:rPr>
              <w:t>genitive</w:t>
            </w:r>
          </w:p>
        </w:tc>
        <w:tc>
          <w:tcPr>
            <w:tcW w:w="3624" w:type="dxa"/>
          </w:tcPr>
          <w:p w14:paraId="2585FADD" w14:textId="7DA2ACA8" w:rsidR="00EE663A" w:rsidRPr="00FA0E30" w:rsidRDefault="00EE663A" w:rsidP="00EE663A">
            <w:pPr>
              <w:keepNext/>
              <w:jc w:val="right"/>
              <w:rPr>
                <w:rFonts w:ascii="SBL BibLit" w:hAnsi="SBL BibLit"/>
                <w:b/>
                <w:sz w:val="20"/>
                <w:szCs w:val="20"/>
              </w:rPr>
            </w:pPr>
            <w:r w:rsidRPr="00FA0E30">
              <w:rPr>
                <w:rFonts w:ascii="SBL BibLit" w:hAnsi="SBL BibLit" w:hint="cs"/>
                <w:b/>
                <w:sz w:val="20"/>
                <w:szCs w:val="20"/>
                <w:rtl/>
              </w:rPr>
              <w:t xml:space="preserve">וַיְהִ֗י </w:t>
            </w:r>
            <w:r w:rsidRPr="00D831F3">
              <w:rPr>
                <w:rFonts w:ascii="SBL BibLit" w:hAnsi="SBL BibLit" w:hint="cs"/>
                <w:b/>
                <w:sz w:val="20"/>
                <w:szCs w:val="20"/>
                <w:highlight w:val="lightGray"/>
                <w:rtl/>
              </w:rPr>
              <w:t>מִֽמָּחֳרַ֤ת הַחֹ֨דֶשׁ֙ הַשֵּׁנִ֔י</w:t>
            </w:r>
            <w:r w:rsidRPr="00FA0E30">
              <w:rPr>
                <w:rFonts w:ascii="SBL BibLit" w:hAnsi="SBL BibLit" w:hint="cs"/>
                <w:b/>
                <w:sz w:val="20"/>
                <w:szCs w:val="20"/>
              </w:rPr>
              <w:t xml:space="preserve"> </w:t>
            </w:r>
          </w:p>
        </w:tc>
        <w:tc>
          <w:tcPr>
            <w:tcW w:w="3633" w:type="dxa"/>
          </w:tcPr>
          <w:p w14:paraId="44478E55" w14:textId="28EBD207" w:rsidR="00EE663A" w:rsidRPr="00FE3ACA" w:rsidRDefault="0069506E" w:rsidP="00EE663A">
            <w:pPr>
              <w:keepNext/>
              <w:rPr>
                <w:bCs/>
                <w:sz w:val="16"/>
                <w:szCs w:val="16"/>
                <w:rtl/>
              </w:rPr>
            </w:pPr>
            <w:r>
              <w:rPr>
                <w:bCs/>
                <w:sz w:val="16"/>
                <w:szCs w:val="16"/>
              </w:rPr>
              <w:t>I</w:t>
            </w:r>
            <w:r w:rsidR="00CE249A">
              <w:rPr>
                <w:bCs/>
                <w:sz w:val="16"/>
                <w:szCs w:val="16"/>
              </w:rPr>
              <w:t xml:space="preserve">t will be </w:t>
            </w:r>
            <w:r w:rsidR="00CE249A" w:rsidRPr="00E775B4">
              <w:rPr>
                <w:bCs/>
                <w:sz w:val="16"/>
                <w:szCs w:val="16"/>
                <w:highlight w:val="lightGray"/>
              </w:rPr>
              <w:t xml:space="preserve">on </w:t>
            </w:r>
            <w:r w:rsidR="00E775B4">
              <w:rPr>
                <w:bCs/>
                <w:sz w:val="16"/>
                <w:szCs w:val="16"/>
                <w:highlight w:val="lightGray"/>
              </w:rPr>
              <w:t>[</w:t>
            </w:r>
            <w:r w:rsidR="00CE249A" w:rsidRPr="00E775B4">
              <w:rPr>
                <w:bCs/>
                <w:sz w:val="16"/>
                <w:szCs w:val="16"/>
                <w:highlight w:val="lightGray"/>
              </w:rPr>
              <w:t>the</w:t>
            </w:r>
            <w:r w:rsidR="00E775B4">
              <w:rPr>
                <w:bCs/>
                <w:sz w:val="16"/>
                <w:szCs w:val="16"/>
                <w:highlight w:val="lightGray"/>
              </w:rPr>
              <w:t>]</w:t>
            </w:r>
            <w:r w:rsidR="00CE249A" w:rsidRPr="00E775B4">
              <w:rPr>
                <w:bCs/>
                <w:sz w:val="16"/>
                <w:szCs w:val="16"/>
                <w:highlight w:val="lightGray"/>
              </w:rPr>
              <w:t xml:space="preserve"> day after the </w:t>
            </w:r>
            <w:r w:rsidR="0094689A" w:rsidRPr="00E775B4">
              <w:rPr>
                <w:bCs/>
                <w:sz w:val="16"/>
                <w:szCs w:val="16"/>
                <w:highlight w:val="lightGray"/>
              </w:rPr>
              <w:t>second month</w:t>
            </w:r>
            <w:r w:rsidR="0094689A">
              <w:rPr>
                <w:bCs/>
                <w:sz w:val="16"/>
                <w:szCs w:val="16"/>
              </w:rPr>
              <w:t>.</w:t>
            </w:r>
          </w:p>
        </w:tc>
      </w:tr>
      <w:tr w:rsidR="00EE663A" w:rsidRPr="00972C68" w14:paraId="3BBD1F60" w14:textId="15A9D771" w:rsidTr="00ED4088">
        <w:trPr>
          <w:trHeight w:val="65"/>
        </w:trPr>
        <w:tc>
          <w:tcPr>
            <w:tcW w:w="993" w:type="dxa"/>
          </w:tcPr>
          <w:p w14:paraId="11C23E0E" w14:textId="77777777" w:rsidR="00EE663A" w:rsidRPr="00FE3ACA" w:rsidRDefault="00EE663A" w:rsidP="0059194C">
            <w:pPr>
              <w:keepNext/>
              <w:rPr>
                <w:rFonts w:cstheme="majorBidi"/>
                <w:bCs/>
                <w:i/>
                <w:iCs/>
                <w:sz w:val="16"/>
                <w:szCs w:val="16"/>
              </w:rPr>
            </w:pPr>
            <w:r w:rsidRPr="00FE3ACA">
              <w:rPr>
                <w:rFonts w:cstheme="majorBidi"/>
                <w:bCs/>
                <w:i/>
                <w:iCs/>
                <w:sz w:val="16"/>
                <w:szCs w:val="16"/>
              </w:rPr>
              <w:t>1 Chr 29:21</w:t>
            </w:r>
          </w:p>
        </w:tc>
        <w:tc>
          <w:tcPr>
            <w:tcW w:w="770" w:type="dxa"/>
          </w:tcPr>
          <w:p w14:paraId="4D0675FE" w14:textId="2CCC2521" w:rsidR="00EE663A" w:rsidRPr="00FE3ACA" w:rsidRDefault="00EE663A" w:rsidP="00EE663A">
            <w:pPr>
              <w:keepNext/>
              <w:jc w:val="center"/>
              <w:rPr>
                <w:rFonts w:cstheme="majorBidi"/>
                <w:bCs/>
                <w:sz w:val="16"/>
                <w:szCs w:val="16"/>
                <w:rtl/>
              </w:rPr>
            </w:pPr>
            <w:r w:rsidRPr="00FE3ACA">
              <w:rPr>
                <w:rFonts w:cstheme="majorBidi"/>
                <w:bCs/>
                <w:sz w:val="16"/>
                <w:szCs w:val="16"/>
              </w:rPr>
              <w:t>genitive</w:t>
            </w:r>
          </w:p>
        </w:tc>
        <w:tc>
          <w:tcPr>
            <w:tcW w:w="3624" w:type="dxa"/>
          </w:tcPr>
          <w:p w14:paraId="63D349A5" w14:textId="491BDD52" w:rsidR="00EE663A" w:rsidRPr="00FA0E30" w:rsidRDefault="00EE663A" w:rsidP="00EE663A">
            <w:pPr>
              <w:keepNext/>
              <w:jc w:val="right"/>
              <w:rPr>
                <w:rFonts w:ascii="SBL BibLit" w:hAnsi="SBL BibLit"/>
                <w:b/>
                <w:sz w:val="20"/>
                <w:szCs w:val="20"/>
              </w:rPr>
            </w:pPr>
            <w:r w:rsidRPr="00FA0E30">
              <w:rPr>
                <w:rFonts w:ascii="SBL BibLit" w:hAnsi="SBL BibLit" w:hint="cs"/>
                <w:b/>
                <w:sz w:val="20"/>
                <w:szCs w:val="20"/>
                <w:rtl/>
              </w:rPr>
              <w:t xml:space="preserve">וַיַּעֲל֨וּ עֹלֹ֜ות לַיהוָ֗ה </w:t>
            </w:r>
            <w:r w:rsidRPr="00D831F3">
              <w:rPr>
                <w:rFonts w:ascii="SBL BibLit" w:hAnsi="SBL BibLit" w:hint="cs"/>
                <w:b/>
                <w:sz w:val="20"/>
                <w:szCs w:val="20"/>
                <w:highlight w:val="lightGray"/>
                <w:rtl/>
              </w:rPr>
              <w:t>לְֽמָחֳרַת֮ הַיֹּ֣ום הַהוּא֒</w:t>
            </w:r>
            <w:r w:rsidRPr="00FA0E30">
              <w:rPr>
                <w:rFonts w:ascii="SBL BibLit" w:hAnsi="SBL BibLit" w:hint="cs"/>
                <w:b/>
                <w:sz w:val="20"/>
                <w:szCs w:val="20"/>
                <w:rtl/>
              </w:rPr>
              <w:t xml:space="preserve"> פָּרִ֨ים אֶ֜לֶף אֵילִ֥ים אֶ֛לֶף כְּבָשִׂ֥ים אֶ֖לֶף </w:t>
            </w:r>
            <w:proofErr w:type="spellStart"/>
            <w:r w:rsidRPr="00FA0E30">
              <w:rPr>
                <w:rFonts w:ascii="SBL BibLit" w:hAnsi="SBL BibLit" w:hint="cs"/>
                <w:b/>
                <w:sz w:val="20"/>
                <w:szCs w:val="20"/>
                <w:rtl/>
              </w:rPr>
              <w:t>וְנִסְכֵּיהֶ֑ם</w:t>
            </w:r>
            <w:proofErr w:type="spellEnd"/>
            <w:r w:rsidRPr="00FA0E30">
              <w:rPr>
                <w:rFonts w:ascii="SBL BibLit" w:hAnsi="SBL BibLit" w:hint="cs"/>
                <w:b/>
                <w:sz w:val="20"/>
                <w:szCs w:val="20"/>
                <w:rtl/>
              </w:rPr>
              <w:t xml:space="preserve"> וּזְבָחִ֥ים לָרֹ֖ב </w:t>
            </w:r>
            <w:proofErr w:type="spellStart"/>
            <w:r w:rsidRPr="00FA0E30">
              <w:rPr>
                <w:rFonts w:ascii="SBL BibLit" w:hAnsi="SBL BibLit" w:hint="cs"/>
                <w:b/>
                <w:sz w:val="20"/>
                <w:szCs w:val="20"/>
                <w:rtl/>
              </w:rPr>
              <w:t>לְכָל־יִשְׂרָאֵֽל</w:t>
            </w:r>
            <w:proofErr w:type="spellEnd"/>
            <w:r w:rsidRPr="00FA0E30">
              <w:rPr>
                <w:rFonts w:ascii="SBL BibLit" w:hAnsi="SBL BibLit" w:hint="cs"/>
                <w:b/>
                <w:sz w:val="20"/>
                <w:szCs w:val="20"/>
                <w:rtl/>
              </w:rPr>
              <w:t>׃</w:t>
            </w:r>
            <w:r w:rsidRPr="00FA0E30">
              <w:rPr>
                <w:rFonts w:ascii="SBL BibLit" w:hAnsi="SBL BibLit" w:hint="cs"/>
                <w:b/>
                <w:sz w:val="20"/>
                <w:szCs w:val="20"/>
              </w:rPr>
              <w:t xml:space="preserve"> </w:t>
            </w:r>
          </w:p>
        </w:tc>
        <w:tc>
          <w:tcPr>
            <w:tcW w:w="3633" w:type="dxa"/>
          </w:tcPr>
          <w:p w14:paraId="2FBAC625" w14:textId="683EB41E" w:rsidR="00EE663A" w:rsidRPr="00FE3ACA" w:rsidRDefault="00CC73DA" w:rsidP="00EE663A">
            <w:pPr>
              <w:keepNext/>
              <w:rPr>
                <w:bCs/>
                <w:sz w:val="16"/>
                <w:szCs w:val="16"/>
                <w:rtl/>
              </w:rPr>
            </w:pPr>
            <w:r w:rsidRPr="00E775B4">
              <w:rPr>
                <w:bCs/>
                <w:sz w:val="16"/>
                <w:szCs w:val="16"/>
                <w:highlight w:val="lightGray"/>
              </w:rPr>
              <w:t xml:space="preserve">On </w:t>
            </w:r>
            <w:r w:rsidR="00E775B4">
              <w:rPr>
                <w:bCs/>
                <w:sz w:val="16"/>
                <w:szCs w:val="16"/>
                <w:highlight w:val="lightGray"/>
              </w:rPr>
              <w:t>[</w:t>
            </w:r>
            <w:r w:rsidR="003968C5" w:rsidRPr="00E775B4">
              <w:rPr>
                <w:bCs/>
                <w:sz w:val="16"/>
                <w:szCs w:val="16"/>
                <w:highlight w:val="lightGray"/>
              </w:rPr>
              <w:t>the</w:t>
            </w:r>
            <w:r w:rsidR="00E775B4">
              <w:rPr>
                <w:bCs/>
                <w:sz w:val="16"/>
                <w:szCs w:val="16"/>
                <w:highlight w:val="lightGray"/>
              </w:rPr>
              <w:t>]</w:t>
            </w:r>
            <w:r w:rsidR="003968C5" w:rsidRPr="00E775B4">
              <w:rPr>
                <w:bCs/>
                <w:sz w:val="16"/>
                <w:szCs w:val="16"/>
                <w:highlight w:val="lightGray"/>
              </w:rPr>
              <w:t xml:space="preserve"> day after that day</w:t>
            </w:r>
            <w:r w:rsidR="00776F7D">
              <w:rPr>
                <w:bCs/>
                <w:sz w:val="16"/>
                <w:szCs w:val="16"/>
              </w:rPr>
              <w:t xml:space="preserve"> </w:t>
            </w:r>
            <w:r w:rsidR="000D61B1">
              <w:rPr>
                <w:bCs/>
                <w:sz w:val="16"/>
                <w:szCs w:val="16"/>
              </w:rPr>
              <w:t xml:space="preserve">they offered up as burnt offerings to YHWH </w:t>
            </w:r>
            <w:r w:rsidR="00776F7D">
              <w:rPr>
                <w:bCs/>
                <w:sz w:val="16"/>
                <w:szCs w:val="16"/>
              </w:rPr>
              <w:t xml:space="preserve">a thousand bulls, a thousand rams, a thousand sheep, </w:t>
            </w:r>
            <w:r w:rsidR="00B931B0">
              <w:rPr>
                <w:bCs/>
                <w:sz w:val="16"/>
                <w:szCs w:val="16"/>
              </w:rPr>
              <w:t>and their drink offerings, and their sacrifices in abundance for all of Israel.</w:t>
            </w:r>
          </w:p>
        </w:tc>
      </w:tr>
      <w:tr w:rsidR="00ED7049" w:rsidRPr="00972C68" w14:paraId="4CBFA0E1" w14:textId="77777777" w:rsidTr="00ED4088">
        <w:trPr>
          <w:trHeight w:val="65"/>
        </w:trPr>
        <w:tc>
          <w:tcPr>
            <w:tcW w:w="993" w:type="dxa"/>
          </w:tcPr>
          <w:p w14:paraId="60CDA486" w14:textId="7EB7DBB3" w:rsidR="00ED7049" w:rsidRPr="00FE3ACA" w:rsidRDefault="00ED7049" w:rsidP="0059194C">
            <w:pPr>
              <w:keepNext/>
              <w:rPr>
                <w:rFonts w:cstheme="majorBidi"/>
                <w:bCs/>
                <w:i/>
                <w:iCs/>
                <w:sz w:val="16"/>
                <w:szCs w:val="16"/>
              </w:rPr>
            </w:pPr>
            <w:r w:rsidRPr="00FE3ACA">
              <w:rPr>
                <w:rFonts w:cstheme="majorBidi"/>
                <w:bCs/>
                <w:i/>
                <w:iCs/>
                <w:sz w:val="16"/>
                <w:szCs w:val="16"/>
              </w:rPr>
              <w:t>Jonah 4:7</w:t>
            </w:r>
          </w:p>
        </w:tc>
        <w:tc>
          <w:tcPr>
            <w:tcW w:w="770" w:type="dxa"/>
          </w:tcPr>
          <w:p w14:paraId="4C2D9A6C" w14:textId="06C482E9" w:rsidR="00ED7049" w:rsidRPr="00FE3ACA" w:rsidRDefault="005C3B7B" w:rsidP="00ED7049">
            <w:pPr>
              <w:keepNext/>
              <w:jc w:val="center"/>
              <w:rPr>
                <w:rFonts w:cstheme="majorBidi"/>
                <w:bCs/>
                <w:sz w:val="16"/>
                <w:szCs w:val="16"/>
              </w:rPr>
            </w:pPr>
            <w:r w:rsidRPr="00FE3ACA">
              <w:rPr>
                <w:rFonts w:cstheme="majorBidi"/>
                <w:bCs/>
                <w:sz w:val="16"/>
                <w:szCs w:val="16"/>
              </w:rPr>
              <w:t>definite</w:t>
            </w:r>
          </w:p>
        </w:tc>
        <w:tc>
          <w:tcPr>
            <w:tcW w:w="3624" w:type="dxa"/>
          </w:tcPr>
          <w:p w14:paraId="0C89F0BD" w14:textId="0128ABC6" w:rsidR="00ED7049" w:rsidRPr="00FA0E30" w:rsidRDefault="00ED7049" w:rsidP="00ED7049">
            <w:pPr>
              <w:keepNext/>
              <w:jc w:val="right"/>
              <w:rPr>
                <w:rFonts w:ascii="SBL BibLit" w:hAnsi="SBL BibLit"/>
                <w:b/>
                <w:sz w:val="20"/>
                <w:szCs w:val="20"/>
                <w:rtl/>
              </w:rPr>
            </w:pPr>
            <w:r w:rsidRPr="00FA0E30">
              <w:rPr>
                <w:rFonts w:ascii="SBL BibLit" w:hAnsi="SBL BibLit" w:hint="cs"/>
                <w:b/>
                <w:sz w:val="20"/>
                <w:szCs w:val="20"/>
                <w:rtl/>
              </w:rPr>
              <w:t xml:space="preserve">וַיְמַ֤ן </w:t>
            </w:r>
            <w:proofErr w:type="spellStart"/>
            <w:r w:rsidRPr="00FA0E30">
              <w:rPr>
                <w:rFonts w:ascii="SBL BibLit" w:hAnsi="SBL BibLit" w:hint="cs"/>
                <w:b/>
                <w:sz w:val="20"/>
                <w:szCs w:val="20"/>
                <w:rtl/>
              </w:rPr>
              <w:t>הָֽאֱלֹהִים</w:t>
            </w:r>
            <w:proofErr w:type="spellEnd"/>
            <w:r w:rsidRPr="00FA0E30">
              <w:rPr>
                <w:rFonts w:ascii="SBL BibLit" w:hAnsi="SBL BibLit" w:hint="cs"/>
                <w:b/>
                <w:sz w:val="20"/>
                <w:szCs w:val="20"/>
                <w:rtl/>
              </w:rPr>
              <w:t xml:space="preserve">֙ תֹּולַ֔עַת בַּעֲלֹ֥ות הַשַּׁ֖חַר </w:t>
            </w:r>
            <w:r w:rsidRPr="00D831F3">
              <w:rPr>
                <w:rFonts w:ascii="SBL BibLit" w:hAnsi="SBL BibLit" w:hint="cs"/>
                <w:b/>
                <w:sz w:val="20"/>
                <w:szCs w:val="20"/>
                <w:highlight w:val="lightGray"/>
                <w:rtl/>
              </w:rPr>
              <w:t>לַֽמָּחֳרָ֑ת</w:t>
            </w:r>
            <w:r w:rsidRPr="00FA0E30">
              <w:rPr>
                <w:rFonts w:ascii="SBL BibLit" w:hAnsi="SBL BibLit" w:hint="cs"/>
                <w:b/>
                <w:sz w:val="20"/>
                <w:szCs w:val="20"/>
              </w:rPr>
              <w:t xml:space="preserve"> </w:t>
            </w:r>
          </w:p>
        </w:tc>
        <w:tc>
          <w:tcPr>
            <w:tcW w:w="3633" w:type="dxa"/>
          </w:tcPr>
          <w:p w14:paraId="22E52B6C" w14:textId="1C3EA257" w:rsidR="00ED7049" w:rsidRPr="00FE3ACA" w:rsidRDefault="007A2B14" w:rsidP="00ED7049">
            <w:pPr>
              <w:keepNext/>
              <w:rPr>
                <w:bCs/>
                <w:sz w:val="16"/>
                <w:szCs w:val="16"/>
                <w:rtl/>
              </w:rPr>
            </w:pPr>
            <w:r>
              <w:rPr>
                <w:bCs/>
                <w:sz w:val="16"/>
                <w:szCs w:val="16"/>
              </w:rPr>
              <w:t xml:space="preserve">God </w:t>
            </w:r>
            <w:r w:rsidR="00724A43">
              <w:rPr>
                <w:bCs/>
                <w:sz w:val="16"/>
                <w:szCs w:val="16"/>
              </w:rPr>
              <w:t xml:space="preserve">appointed a worm </w:t>
            </w:r>
            <w:r w:rsidR="00150D6F">
              <w:rPr>
                <w:bCs/>
                <w:sz w:val="16"/>
                <w:szCs w:val="16"/>
              </w:rPr>
              <w:t>at the</w:t>
            </w:r>
            <w:r w:rsidR="00381390">
              <w:rPr>
                <w:bCs/>
                <w:sz w:val="16"/>
                <w:szCs w:val="16"/>
              </w:rPr>
              <w:t xml:space="preserve"> dawn</w:t>
            </w:r>
            <w:r w:rsidR="00150D6F">
              <w:rPr>
                <w:bCs/>
                <w:sz w:val="16"/>
                <w:szCs w:val="16"/>
              </w:rPr>
              <w:t>ing</w:t>
            </w:r>
            <w:r w:rsidR="00381390">
              <w:rPr>
                <w:bCs/>
                <w:sz w:val="16"/>
                <w:szCs w:val="16"/>
              </w:rPr>
              <w:t xml:space="preserve"> </w:t>
            </w:r>
            <w:r w:rsidR="00381390" w:rsidRPr="00E775B4">
              <w:rPr>
                <w:bCs/>
                <w:sz w:val="16"/>
                <w:szCs w:val="16"/>
                <w:highlight w:val="lightGray"/>
              </w:rPr>
              <w:t>of the next day</w:t>
            </w:r>
            <w:r w:rsidR="00381390">
              <w:rPr>
                <w:bCs/>
                <w:sz w:val="16"/>
                <w:szCs w:val="16"/>
              </w:rPr>
              <w:t>.</w:t>
            </w:r>
          </w:p>
        </w:tc>
      </w:tr>
    </w:tbl>
    <w:p w14:paraId="29B3ACC5" w14:textId="09BC99AD" w:rsidR="006B2FDA" w:rsidRDefault="007F4FC5" w:rsidP="006B2FDA">
      <w:pPr>
        <w:keepNext/>
        <w:spacing w:before="240" w:line="480" w:lineRule="auto"/>
        <w:rPr>
          <w:rFonts w:cstheme="majorBidi"/>
          <w:bCs/>
        </w:rPr>
      </w:pPr>
      <w:r>
        <w:rPr>
          <w:rFonts w:cstheme="majorBidi"/>
          <w:bCs/>
        </w:rPr>
        <w:t>In 20 of 26 cases</w:t>
      </w:r>
      <w:r w:rsidR="007D2CDA">
        <w:rPr>
          <w:rFonts w:cstheme="majorBidi"/>
          <w:bCs/>
        </w:rPr>
        <w:t xml:space="preserve"> (</w:t>
      </w:r>
      <w:r w:rsidR="00A1624A">
        <w:rPr>
          <w:rFonts w:cstheme="majorBidi"/>
          <w:bCs/>
        </w:rPr>
        <w:t>77%</w:t>
      </w:r>
      <w:r w:rsidR="007D2CDA">
        <w:rPr>
          <w:rFonts w:cstheme="majorBidi"/>
          <w:bCs/>
        </w:rPr>
        <w:t>)</w:t>
      </w:r>
      <w:r>
        <w:rPr>
          <w:rFonts w:cstheme="majorBidi"/>
          <w:bCs/>
        </w:rPr>
        <w:t xml:space="preserve">, </w:t>
      </w:r>
      <w:r w:rsidR="00ED4088">
        <w:rPr>
          <w:rFonts w:cstheme="majorBidi" w:hint="cs"/>
          <w:b/>
          <w:rtl/>
        </w:rPr>
        <w:t>מָחֳרָת</w:t>
      </w:r>
      <w:r w:rsidR="00E040CC">
        <w:rPr>
          <w:rFonts w:cstheme="majorBidi"/>
          <w:bCs/>
        </w:rPr>
        <w:t xml:space="preserve"> appears without nominal modification</w:t>
      </w:r>
      <w:r w:rsidR="00F15192">
        <w:rPr>
          <w:rFonts w:cstheme="majorBidi"/>
          <w:bCs/>
        </w:rPr>
        <w:t xml:space="preserve">, reflecting </w:t>
      </w:r>
      <w:r w:rsidR="00AA6B92">
        <w:rPr>
          <w:rFonts w:cstheme="majorBidi"/>
          <w:bCs/>
        </w:rPr>
        <w:t xml:space="preserve">adverb behavior similar to its </w:t>
      </w:r>
      <w:r w:rsidR="003B6D45">
        <w:rPr>
          <w:rFonts w:cstheme="majorBidi"/>
          <w:bCs/>
        </w:rPr>
        <w:t xml:space="preserve">lexical cousin </w:t>
      </w:r>
      <w:r w:rsidR="003B6D45" w:rsidRPr="003B6D45">
        <w:rPr>
          <w:rFonts w:cstheme="majorBidi" w:hint="cs"/>
          <w:b/>
          <w:rtl/>
        </w:rPr>
        <w:t>מָחָר</w:t>
      </w:r>
      <w:r w:rsidR="003B6D45">
        <w:rPr>
          <w:rFonts w:cstheme="majorBidi"/>
          <w:bCs/>
        </w:rPr>
        <w:t xml:space="preserve"> 'tomorrow'</w:t>
      </w:r>
      <w:r w:rsidR="00A1624A">
        <w:rPr>
          <w:rFonts w:cstheme="majorBidi"/>
          <w:bCs/>
        </w:rPr>
        <w:t xml:space="preserve"> (100%</w:t>
      </w:r>
      <w:r w:rsidR="000B1DB5">
        <w:rPr>
          <w:rFonts w:cstheme="majorBidi"/>
          <w:bCs/>
        </w:rPr>
        <w:t xml:space="preserve"> Ø</w:t>
      </w:r>
      <w:r w:rsidR="00A1624A">
        <w:rPr>
          <w:rFonts w:cstheme="majorBidi"/>
          <w:bCs/>
        </w:rPr>
        <w:t>)</w:t>
      </w:r>
      <w:r w:rsidR="00E040CC">
        <w:rPr>
          <w:rFonts w:cstheme="majorBidi"/>
          <w:bCs/>
        </w:rPr>
        <w:t>.</w:t>
      </w:r>
      <w:r w:rsidR="00E801CF">
        <w:rPr>
          <w:rFonts w:cstheme="majorBidi"/>
          <w:bCs/>
        </w:rPr>
        <w:t xml:space="preserve"> </w:t>
      </w:r>
      <w:r w:rsidR="00391A4A">
        <w:rPr>
          <w:rFonts w:cstheme="majorBidi"/>
          <w:bCs/>
        </w:rPr>
        <w:t xml:space="preserve">There are </w:t>
      </w:r>
      <w:r w:rsidR="00F422B5">
        <w:rPr>
          <w:rFonts w:cstheme="majorBidi"/>
          <w:bCs/>
        </w:rPr>
        <w:t>6 cases</w:t>
      </w:r>
      <w:r w:rsidR="006C6668">
        <w:rPr>
          <w:rFonts w:cstheme="majorBidi"/>
          <w:bCs/>
        </w:rPr>
        <w:t xml:space="preserve"> of explicit nominalization</w:t>
      </w:r>
      <w:r w:rsidR="007C7AB2">
        <w:rPr>
          <w:rFonts w:cstheme="majorBidi"/>
          <w:bCs/>
        </w:rPr>
        <w:t xml:space="preserve"> with 5 </w:t>
      </w:r>
      <w:r w:rsidR="00F422B5">
        <w:rPr>
          <w:rFonts w:cstheme="majorBidi"/>
          <w:bCs/>
        </w:rPr>
        <w:t>construct relation</w:t>
      </w:r>
      <w:r w:rsidR="007C7AB2">
        <w:rPr>
          <w:rFonts w:cstheme="majorBidi"/>
          <w:bCs/>
        </w:rPr>
        <w:t>s</w:t>
      </w:r>
      <w:r w:rsidR="00F422B5">
        <w:rPr>
          <w:rFonts w:cstheme="majorBidi"/>
          <w:bCs/>
        </w:rPr>
        <w:t xml:space="preserve"> and 1 </w:t>
      </w:r>
      <w:r w:rsidR="006460BF">
        <w:rPr>
          <w:rFonts w:cstheme="majorBidi"/>
          <w:bCs/>
        </w:rPr>
        <w:t>(vocalic)</w:t>
      </w:r>
      <w:r w:rsidR="00F422B5">
        <w:rPr>
          <w:rFonts w:cstheme="majorBidi"/>
          <w:bCs/>
        </w:rPr>
        <w:t xml:space="preserve"> definite article. Specifically, the construct cases construe </w:t>
      </w:r>
      <w:r w:rsidR="00F422B5" w:rsidRPr="004F3017">
        <w:rPr>
          <w:rFonts w:cstheme="majorBidi" w:hint="cs"/>
          <w:b/>
          <w:rtl/>
        </w:rPr>
        <w:t>מָחֳרָת</w:t>
      </w:r>
      <w:r w:rsidR="00F422B5">
        <w:rPr>
          <w:rFonts w:cstheme="majorBidi"/>
          <w:bCs/>
        </w:rPr>
        <w:t xml:space="preserve"> as a specific </w:t>
      </w:r>
      <w:r w:rsidR="00ED4088">
        <w:rPr>
          <w:rFonts w:cstheme="majorBidi"/>
          <w:bCs/>
        </w:rPr>
        <w:t>'next</w:t>
      </w:r>
      <w:r w:rsidR="00F422B5">
        <w:rPr>
          <w:rFonts w:cstheme="majorBidi"/>
          <w:bCs/>
        </w:rPr>
        <w:t xml:space="preserve"> day' </w:t>
      </w:r>
      <w:r w:rsidR="00E274BF">
        <w:rPr>
          <w:rFonts w:cstheme="majorBidi"/>
          <w:bCs/>
        </w:rPr>
        <w:t>after</w:t>
      </w:r>
      <w:r w:rsidR="00F422B5">
        <w:rPr>
          <w:rFonts w:cstheme="majorBidi"/>
          <w:bCs/>
        </w:rPr>
        <w:t xml:space="preserve"> the Passover, </w:t>
      </w:r>
      <w:r w:rsidR="001F7736">
        <w:rPr>
          <w:rFonts w:cstheme="majorBidi"/>
          <w:bCs/>
        </w:rPr>
        <w:t>S</w:t>
      </w:r>
      <w:r w:rsidR="00F422B5">
        <w:rPr>
          <w:rFonts w:cstheme="majorBidi"/>
          <w:bCs/>
        </w:rPr>
        <w:t xml:space="preserve">abbath (2x), second </w:t>
      </w:r>
      <w:r w:rsidR="00F422B5">
        <w:rPr>
          <w:rFonts w:cstheme="majorBidi"/>
          <w:bCs/>
        </w:rPr>
        <w:lastRenderedPageBreak/>
        <w:t xml:space="preserve">month, and </w:t>
      </w:r>
      <w:r w:rsidR="0028564E">
        <w:rPr>
          <w:rFonts w:cstheme="majorBidi"/>
          <w:bCs/>
        </w:rPr>
        <w:t>'that day'</w:t>
      </w:r>
      <w:r w:rsidR="00F422B5">
        <w:rPr>
          <w:rFonts w:cstheme="majorBidi"/>
          <w:bCs/>
        </w:rPr>
        <w:t xml:space="preserve"> (</w:t>
      </w:r>
      <w:r w:rsidR="00F422B5" w:rsidRPr="00AD455A">
        <w:rPr>
          <w:rFonts w:ascii="SBL BibLit" w:hAnsi="SBL BibLit" w:hint="cs"/>
          <w:b/>
          <w:rtl/>
        </w:rPr>
        <w:t>הַיּוֹם הַהוּא</w:t>
      </w:r>
      <w:r w:rsidR="00F422B5">
        <w:rPr>
          <w:rFonts w:cstheme="majorBidi"/>
          <w:bCs/>
        </w:rPr>
        <w:t xml:space="preserve">). </w:t>
      </w:r>
      <w:r w:rsidR="00BE6CCE">
        <w:rPr>
          <w:rFonts w:cstheme="majorBidi"/>
          <w:bCs/>
        </w:rPr>
        <w:t>T</w:t>
      </w:r>
      <w:r w:rsidR="00F422B5">
        <w:rPr>
          <w:rFonts w:cstheme="majorBidi"/>
          <w:bCs/>
        </w:rPr>
        <w:t>he use with the (apparent</w:t>
      </w:r>
      <w:r w:rsidR="00F422B5" w:rsidRPr="00142436">
        <w:rPr>
          <w:rStyle w:val="FootnoteReference"/>
        </w:rPr>
        <w:footnoteReference w:id="71"/>
      </w:r>
      <w:r w:rsidR="00F422B5">
        <w:rPr>
          <w:rFonts w:cstheme="majorBidi"/>
          <w:bCs/>
        </w:rPr>
        <w:t>) definite article,</w:t>
      </w:r>
      <w:r w:rsidR="00ED4088">
        <w:rPr>
          <w:rFonts w:cstheme="majorBidi"/>
          <w:bCs/>
        </w:rPr>
        <w:t xml:space="preserve"> </w:t>
      </w:r>
      <w:r w:rsidR="00F422B5" w:rsidRPr="005532ED">
        <w:rPr>
          <w:rFonts w:cstheme="majorBidi" w:hint="cs"/>
          <w:b/>
          <w:rtl/>
        </w:rPr>
        <w:t>לַמָּחֳרָת</w:t>
      </w:r>
      <w:r w:rsidR="00F422B5">
        <w:rPr>
          <w:rFonts w:cstheme="majorBidi"/>
          <w:bCs/>
        </w:rPr>
        <w:t xml:space="preserve"> 'at the next day'</w:t>
      </w:r>
      <w:r w:rsidR="00B344E0">
        <w:rPr>
          <w:rFonts w:cstheme="majorBidi"/>
          <w:bCs/>
        </w:rPr>
        <w:t xml:space="preserve"> represents </w:t>
      </w:r>
      <w:r w:rsidR="00A11C69">
        <w:rPr>
          <w:rFonts w:cstheme="majorBidi"/>
          <w:bCs/>
        </w:rPr>
        <w:t>another</w:t>
      </w:r>
      <w:r w:rsidR="00B344E0">
        <w:rPr>
          <w:rFonts w:cstheme="majorBidi"/>
          <w:bCs/>
        </w:rPr>
        <w:t xml:space="preserve"> nominalization of the term.</w:t>
      </w:r>
    </w:p>
    <w:p w14:paraId="1F4F84BD" w14:textId="79AE7FC3" w:rsidR="00514A9F" w:rsidRPr="0082241B" w:rsidRDefault="00595A07" w:rsidP="00EE0A4A">
      <w:pPr>
        <w:keepNext/>
        <w:spacing w:line="480" w:lineRule="auto"/>
        <w:ind w:firstLine="567"/>
        <w:rPr>
          <w:rFonts w:cstheme="majorBidi"/>
          <w:bCs/>
        </w:rPr>
      </w:pPr>
      <w:r>
        <w:rPr>
          <w:rFonts w:cstheme="majorBidi"/>
          <w:bCs/>
        </w:rPr>
        <w:t xml:space="preserve">But perhaps </w:t>
      </w:r>
      <w:r w:rsidR="00821C91">
        <w:rPr>
          <w:rFonts w:cstheme="majorBidi"/>
          <w:bCs/>
        </w:rPr>
        <w:t xml:space="preserve">unmodified cases of </w:t>
      </w:r>
      <w:r w:rsidR="00821C91" w:rsidRPr="00821C91">
        <w:rPr>
          <w:rFonts w:cstheme="majorBidi" w:hint="cs"/>
          <w:b/>
          <w:rtl/>
        </w:rPr>
        <w:t>מָחֳרָת</w:t>
      </w:r>
      <w:r w:rsidR="00821C91">
        <w:rPr>
          <w:rFonts w:cstheme="majorBidi"/>
          <w:bCs/>
        </w:rPr>
        <w:t xml:space="preserve"> truly "are" </w:t>
      </w:r>
      <w:r w:rsidR="00070B83">
        <w:rPr>
          <w:rFonts w:cstheme="majorBidi"/>
          <w:bCs/>
        </w:rPr>
        <w:t xml:space="preserve">just </w:t>
      </w:r>
      <w:r w:rsidR="00821C91">
        <w:rPr>
          <w:rFonts w:cstheme="majorBidi"/>
          <w:bCs/>
        </w:rPr>
        <w:t xml:space="preserve">nouns used </w:t>
      </w:r>
      <w:r w:rsidR="00D101C3">
        <w:rPr>
          <w:rFonts w:cstheme="majorBidi"/>
          <w:bCs/>
        </w:rPr>
        <w:t>without</w:t>
      </w:r>
      <w:r w:rsidR="00821C91">
        <w:rPr>
          <w:rFonts w:cstheme="majorBidi"/>
          <w:bCs/>
        </w:rPr>
        <w:t xml:space="preserve"> </w:t>
      </w:r>
      <w:r w:rsidR="00D101C3">
        <w:rPr>
          <w:rFonts w:cstheme="majorBidi"/>
          <w:bCs/>
        </w:rPr>
        <w:t>modifiers</w:t>
      </w:r>
      <w:r w:rsidR="00821C91">
        <w:rPr>
          <w:rFonts w:cstheme="majorBidi"/>
          <w:bCs/>
        </w:rPr>
        <w:t xml:space="preserve">? </w:t>
      </w:r>
      <w:r w:rsidR="001334E2">
        <w:rPr>
          <w:rFonts w:cstheme="majorBidi"/>
          <w:bCs/>
        </w:rPr>
        <w:t>Despite</w:t>
      </w:r>
      <w:r w:rsidR="00A94339">
        <w:rPr>
          <w:rFonts w:cstheme="majorBidi"/>
          <w:bCs/>
        </w:rPr>
        <w:t xml:space="preserve"> having a </w:t>
      </w:r>
      <w:r w:rsidR="007940DD">
        <w:rPr>
          <w:rFonts w:cstheme="majorBidi"/>
          <w:bCs/>
        </w:rPr>
        <w:t xml:space="preserve">good sample size of 26, the behavior of </w:t>
      </w:r>
      <w:r w:rsidR="007940DD" w:rsidRPr="004832D2">
        <w:rPr>
          <w:rFonts w:cstheme="majorBidi" w:hint="cs"/>
          <w:b/>
          <w:rtl/>
        </w:rPr>
        <w:t>מָחֳרָת</w:t>
      </w:r>
      <w:r w:rsidR="004832D2">
        <w:rPr>
          <w:rFonts w:cstheme="majorBidi"/>
          <w:b/>
        </w:rPr>
        <w:t xml:space="preserve"> </w:t>
      </w:r>
      <w:r w:rsidR="004832D2">
        <w:rPr>
          <w:rFonts w:cstheme="majorBidi"/>
          <w:bCs/>
        </w:rPr>
        <w:t>differs</w:t>
      </w:r>
      <w:r w:rsidR="00B21260">
        <w:rPr>
          <w:rFonts w:cstheme="majorBidi"/>
          <w:bCs/>
        </w:rPr>
        <w:t xml:space="preserve"> significantly from the other regular nouns</w:t>
      </w:r>
      <w:r w:rsidR="006F79FF">
        <w:rPr>
          <w:rFonts w:cstheme="majorBidi"/>
          <w:bCs/>
        </w:rPr>
        <w:t xml:space="preserve">, resulting in </w:t>
      </w:r>
      <w:r w:rsidR="00A11D25">
        <w:rPr>
          <w:rFonts w:cstheme="majorBidi"/>
          <w:bCs/>
        </w:rPr>
        <w:t>its</w:t>
      </w:r>
      <w:r w:rsidR="006F79FF">
        <w:rPr>
          <w:rFonts w:cstheme="majorBidi"/>
          <w:bCs/>
        </w:rPr>
        <w:t xml:space="preserve"> PCA placement. </w:t>
      </w:r>
      <w:r w:rsidR="008B5590">
        <w:rPr>
          <w:rFonts w:cstheme="majorBidi"/>
          <w:bCs/>
        </w:rPr>
        <w:t>Furthermore, the</w:t>
      </w:r>
      <w:r w:rsidR="00116DC1">
        <w:rPr>
          <w:rFonts w:cstheme="majorBidi"/>
          <w:bCs/>
        </w:rPr>
        <w:t xml:space="preserve"> explicitly </w:t>
      </w:r>
      <w:r w:rsidR="0046031F">
        <w:rPr>
          <w:rFonts w:cstheme="majorBidi"/>
          <w:bCs/>
        </w:rPr>
        <w:t>nominalized</w:t>
      </w:r>
      <w:r w:rsidR="00C4433B">
        <w:rPr>
          <w:rFonts w:cstheme="majorBidi"/>
          <w:bCs/>
        </w:rPr>
        <w:t xml:space="preserve"> cases of</w:t>
      </w:r>
      <w:r w:rsidR="000245C0">
        <w:rPr>
          <w:rFonts w:cstheme="majorBidi"/>
          <w:bCs/>
        </w:rPr>
        <w:t xml:space="preserve"> </w:t>
      </w:r>
      <w:r w:rsidR="00507F07" w:rsidRPr="00507F07">
        <w:rPr>
          <w:rFonts w:cstheme="majorBidi" w:hint="cs"/>
          <w:b/>
          <w:rtl/>
        </w:rPr>
        <w:t>מָחֳרָת</w:t>
      </w:r>
      <w:r w:rsidR="00507F07">
        <w:rPr>
          <w:rFonts w:cstheme="majorBidi"/>
          <w:bCs/>
        </w:rPr>
        <w:t xml:space="preserve"> </w:t>
      </w:r>
      <w:r w:rsidR="00051A61">
        <w:rPr>
          <w:rFonts w:cstheme="majorBidi"/>
          <w:bCs/>
        </w:rPr>
        <w:t xml:space="preserve">seem to interfere </w:t>
      </w:r>
      <w:r w:rsidR="0078569D">
        <w:rPr>
          <w:rFonts w:cstheme="majorBidi"/>
          <w:bCs/>
        </w:rPr>
        <w:t xml:space="preserve">with </w:t>
      </w:r>
      <w:r w:rsidR="00AD7DB9">
        <w:rPr>
          <w:rFonts w:cstheme="majorBidi"/>
          <w:bCs/>
        </w:rPr>
        <w:t xml:space="preserve">an ongoing fusion </w:t>
      </w:r>
      <w:r w:rsidR="00AE7075">
        <w:rPr>
          <w:rFonts w:cstheme="majorBidi"/>
          <w:bCs/>
        </w:rPr>
        <w:t>to</w:t>
      </w:r>
      <w:r w:rsidR="003E2379">
        <w:rPr>
          <w:rFonts w:cstheme="majorBidi"/>
          <w:bCs/>
        </w:rPr>
        <w:t xml:space="preserve"> </w:t>
      </w:r>
      <w:r w:rsidR="003E2379" w:rsidRPr="004F0AA5">
        <w:rPr>
          <w:rFonts w:cstheme="majorBidi" w:hint="cs"/>
          <w:b/>
          <w:rtl/>
        </w:rPr>
        <w:t>מִן</w:t>
      </w:r>
      <w:r w:rsidR="003E2379">
        <w:rPr>
          <w:rFonts w:cstheme="majorBidi"/>
          <w:bCs/>
        </w:rPr>
        <w:t xml:space="preserve"> 'since'.</w:t>
      </w:r>
      <w:r w:rsidR="00AD7DB9">
        <w:rPr>
          <w:rFonts w:cstheme="majorBidi"/>
          <w:bCs/>
        </w:rPr>
        <w:t xml:space="preserve"> </w:t>
      </w:r>
      <w:r w:rsidR="00514A9F">
        <w:rPr>
          <w:rFonts w:cstheme="majorBidi"/>
          <w:bCs/>
        </w:rPr>
        <w:t xml:space="preserve">In nearly all </w:t>
      </w:r>
      <w:r w:rsidR="001F1F64">
        <w:rPr>
          <w:rFonts w:cstheme="majorBidi"/>
          <w:bCs/>
        </w:rPr>
        <w:t>cases</w:t>
      </w:r>
      <w:r w:rsidR="00514A9F">
        <w:rPr>
          <w:rFonts w:cstheme="majorBidi"/>
          <w:bCs/>
        </w:rPr>
        <w:t xml:space="preserve">, </w:t>
      </w:r>
      <w:r w:rsidR="003E7E5B" w:rsidRPr="003E7E5B">
        <w:rPr>
          <w:rFonts w:cstheme="majorBidi" w:hint="cs"/>
          <w:b/>
          <w:rtl/>
        </w:rPr>
        <w:t>מָחֳרָת</w:t>
      </w:r>
      <w:r w:rsidR="003E7E5B">
        <w:rPr>
          <w:rFonts w:cstheme="majorBidi"/>
          <w:bCs/>
        </w:rPr>
        <w:t xml:space="preserve"> </w:t>
      </w:r>
      <w:r w:rsidR="00BB6480">
        <w:rPr>
          <w:rFonts w:cstheme="majorBidi"/>
          <w:bCs/>
        </w:rPr>
        <w:t>occurs with</w:t>
      </w:r>
      <w:r w:rsidR="003E7E5B">
        <w:rPr>
          <w:rFonts w:cstheme="majorBidi"/>
          <w:bCs/>
        </w:rPr>
        <w:t xml:space="preserve"> </w:t>
      </w:r>
      <w:r w:rsidR="007A4FFF" w:rsidRPr="007A4FFF">
        <w:rPr>
          <w:rFonts w:cstheme="majorBidi" w:hint="cs"/>
          <w:b/>
          <w:rtl/>
        </w:rPr>
        <w:t>מִן</w:t>
      </w:r>
      <w:r w:rsidR="003933D6">
        <w:rPr>
          <w:rFonts w:cstheme="majorBidi"/>
          <w:bCs/>
        </w:rPr>
        <w:t xml:space="preserve">, which appears to </w:t>
      </w:r>
      <w:r w:rsidR="00DD0DD5">
        <w:rPr>
          <w:rFonts w:cstheme="majorBidi"/>
          <w:bCs/>
        </w:rPr>
        <w:t xml:space="preserve">be </w:t>
      </w:r>
      <w:r w:rsidR="00273E8F">
        <w:rPr>
          <w:rFonts w:cstheme="majorBidi"/>
          <w:bCs/>
        </w:rPr>
        <w:t xml:space="preserve">semantically bleached. </w:t>
      </w:r>
      <w:r w:rsidR="00CF5C98">
        <w:rPr>
          <w:rFonts w:cstheme="majorBidi"/>
          <w:bCs/>
        </w:rPr>
        <w:t xml:space="preserve">The case in Lev 23:16 </w:t>
      </w:r>
      <w:r w:rsidR="00194DB5">
        <w:rPr>
          <w:rFonts w:cstheme="majorBidi"/>
          <w:bCs/>
        </w:rPr>
        <w:t xml:space="preserve">makes this clear with the </w:t>
      </w:r>
      <w:r w:rsidR="00294109">
        <w:rPr>
          <w:rFonts w:cstheme="majorBidi"/>
          <w:bCs/>
        </w:rPr>
        <w:t>double prepositions</w:t>
      </w:r>
      <w:r w:rsidR="000C2870">
        <w:rPr>
          <w:rFonts w:cstheme="majorBidi"/>
          <w:bCs/>
        </w:rPr>
        <w:t xml:space="preserve">: </w:t>
      </w:r>
      <w:r w:rsidR="000C2870" w:rsidRPr="00057B87">
        <w:rPr>
          <w:rFonts w:cstheme="majorBidi" w:hint="cs"/>
          <w:b/>
          <w:rtl/>
        </w:rPr>
        <w:t xml:space="preserve">עַד </w:t>
      </w:r>
      <w:r w:rsidR="000C2870">
        <w:rPr>
          <w:rFonts w:cstheme="majorBidi" w:hint="cs"/>
          <w:b/>
          <w:rtl/>
        </w:rPr>
        <w:t>מִמָּחֳרַת</w:t>
      </w:r>
      <w:r w:rsidR="000C2870">
        <w:rPr>
          <w:rFonts w:cstheme="majorBidi"/>
          <w:b/>
        </w:rPr>
        <w:t xml:space="preserve"> </w:t>
      </w:r>
      <w:r w:rsidR="000C2870" w:rsidRPr="000C0018">
        <w:rPr>
          <w:rFonts w:cstheme="majorBidi"/>
          <w:bCs/>
        </w:rPr>
        <w:t>'until the day after'</w:t>
      </w:r>
      <w:r w:rsidR="000C2870">
        <w:rPr>
          <w:rFonts w:cstheme="majorBidi"/>
          <w:bCs/>
        </w:rPr>
        <w:t xml:space="preserve">. </w:t>
      </w:r>
      <w:r w:rsidR="009E0F23">
        <w:rPr>
          <w:rFonts w:cstheme="majorBidi"/>
          <w:bCs/>
        </w:rPr>
        <w:t xml:space="preserve">Yet, in 2 of the 6 </w:t>
      </w:r>
      <w:r w:rsidR="004B1D59">
        <w:rPr>
          <w:rFonts w:cstheme="majorBidi"/>
          <w:bCs/>
        </w:rPr>
        <w:t xml:space="preserve">explicit nominal </w:t>
      </w:r>
      <w:r w:rsidR="009E0F23">
        <w:rPr>
          <w:rFonts w:cstheme="majorBidi"/>
          <w:bCs/>
        </w:rPr>
        <w:t xml:space="preserve">cases, </w:t>
      </w:r>
      <w:r w:rsidR="00AA1FF4">
        <w:rPr>
          <w:rFonts w:cstheme="majorBidi" w:hint="cs"/>
          <w:b/>
          <w:rtl/>
        </w:rPr>
        <w:t>מָחֳרָת</w:t>
      </w:r>
      <w:r w:rsidR="00163E75">
        <w:rPr>
          <w:rFonts w:cstheme="majorBidi"/>
          <w:bCs/>
        </w:rPr>
        <w:t xml:space="preserve"> appears without </w:t>
      </w:r>
      <w:r w:rsidR="00163E75" w:rsidRPr="00310F6E">
        <w:rPr>
          <w:rFonts w:cstheme="majorBidi" w:hint="cs"/>
          <w:b/>
          <w:rtl/>
        </w:rPr>
        <w:t>מִן</w:t>
      </w:r>
      <w:r w:rsidR="006410B5">
        <w:rPr>
          <w:rFonts w:cstheme="majorBidi"/>
          <w:bCs/>
        </w:rPr>
        <w:t xml:space="preserve"> (</w:t>
      </w:r>
      <w:r w:rsidR="008C5BC3" w:rsidRPr="008C5BC3">
        <w:rPr>
          <w:rFonts w:cstheme="majorBidi" w:hint="cs"/>
          <w:b/>
          <w:rtl/>
        </w:rPr>
        <w:t>הַיּוֹם הַהוּא</w:t>
      </w:r>
      <w:r w:rsidR="008C5BC3">
        <w:rPr>
          <w:rFonts w:cstheme="majorBidi"/>
          <w:bCs/>
        </w:rPr>
        <w:t xml:space="preserve"> </w:t>
      </w:r>
      <w:r w:rsidR="006410B5" w:rsidRPr="00310F6E">
        <w:rPr>
          <w:rFonts w:cstheme="majorBidi" w:hint="cs"/>
          <w:b/>
          <w:rtl/>
        </w:rPr>
        <w:t>לְמָחֳרַת</w:t>
      </w:r>
      <w:r w:rsidR="006410B5">
        <w:rPr>
          <w:rFonts w:cstheme="majorBidi"/>
          <w:bCs/>
        </w:rPr>
        <w:t xml:space="preserve"> </w:t>
      </w:r>
      <w:r w:rsidR="008C5BC3">
        <w:rPr>
          <w:rFonts w:cstheme="majorBidi"/>
          <w:bCs/>
        </w:rPr>
        <w:t>'on</w:t>
      </w:r>
      <w:r w:rsidR="006410B5">
        <w:rPr>
          <w:rFonts w:cstheme="majorBidi"/>
          <w:bCs/>
        </w:rPr>
        <w:t xml:space="preserve"> the day after</w:t>
      </w:r>
      <w:r w:rsidR="008C5BC3">
        <w:rPr>
          <w:rFonts w:cstheme="majorBidi"/>
          <w:bCs/>
        </w:rPr>
        <w:t xml:space="preserve"> that day</w:t>
      </w:r>
      <w:r w:rsidR="006410B5">
        <w:rPr>
          <w:rFonts w:cstheme="majorBidi"/>
          <w:bCs/>
        </w:rPr>
        <w:t>'</w:t>
      </w:r>
      <w:r w:rsidR="00B922FA">
        <w:rPr>
          <w:rFonts w:cstheme="majorBidi"/>
          <w:bCs/>
        </w:rPr>
        <w:t>,</w:t>
      </w:r>
      <w:r w:rsidR="00F86C54">
        <w:rPr>
          <w:rFonts w:cstheme="majorBidi"/>
          <w:bCs/>
        </w:rPr>
        <w:t xml:space="preserve"> 1 Chr 29:21; </w:t>
      </w:r>
      <w:r w:rsidR="00F86C54" w:rsidRPr="00310F6E">
        <w:rPr>
          <w:rFonts w:cstheme="majorBidi" w:hint="cs"/>
          <w:b/>
          <w:rtl/>
        </w:rPr>
        <w:t>לַמָחֳרַת</w:t>
      </w:r>
      <w:r w:rsidR="00F86C54">
        <w:rPr>
          <w:rFonts w:cstheme="majorBidi"/>
          <w:bCs/>
        </w:rPr>
        <w:t xml:space="preserve"> </w:t>
      </w:r>
      <w:r w:rsidR="005C0548">
        <w:rPr>
          <w:rFonts w:cstheme="majorBidi"/>
          <w:bCs/>
        </w:rPr>
        <w:t>'on the day after'</w:t>
      </w:r>
      <w:r w:rsidR="00B922FA">
        <w:rPr>
          <w:rFonts w:cstheme="majorBidi"/>
          <w:bCs/>
        </w:rPr>
        <w:t>,</w:t>
      </w:r>
      <w:r w:rsidR="00F86C54">
        <w:rPr>
          <w:rFonts w:cstheme="majorBidi"/>
          <w:bCs/>
        </w:rPr>
        <w:t xml:space="preserve"> Jonah 4:7).</w:t>
      </w:r>
      <w:r w:rsidR="000935AC">
        <w:rPr>
          <w:rFonts w:cstheme="majorBidi"/>
          <w:bCs/>
        </w:rPr>
        <w:t xml:space="preserve"> These 2 cases demonstrate that </w:t>
      </w:r>
      <w:r w:rsidR="005614A0">
        <w:rPr>
          <w:rFonts w:cstheme="majorBidi"/>
          <w:bCs/>
        </w:rPr>
        <w:t>the noun construa</w:t>
      </w:r>
      <w:r w:rsidR="00A95B66">
        <w:rPr>
          <w:rFonts w:cstheme="majorBidi"/>
          <w:bCs/>
        </w:rPr>
        <w:t xml:space="preserve">l </w:t>
      </w:r>
      <w:r w:rsidR="00F95F74">
        <w:rPr>
          <w:rFonts w:cstheme="majorBidi"/>
          <w:bCs/>
        </w:rPr>
        <w:lastRenderedPageBreak/>
        <w:t xml:space="preserve">may </w:t>
      </w:r>
      <w:r w:rsidR="00F61CEC">
        <w:rPr>
          <w:rFonts w:cstheme="majorBidi"/>
          <w:bCs/>
        </w:rPr>
        <w:t xml:space="preserve">evidence a transitional state in the semantics </w:t>
      </w:r>
      <w:r w:rsidR="00F61CEC" w:rsidRPr="00DD0806">
        <w:rPr>
          <w:rFonts w:cstheme="majorBidi" w:hint="cs"/>
          <w:b/>
          <w:rtl/>
        </w:rPr>
        <w:t>מָחֳרָת</w:t>
      </w:r>
      <w:r w:rsidR="00F61CEC">
        <w:rPr>
          <w:rFonts w:cstheme="majorBidi"/>
          <w:bCs/>
        </w:rPr>
        <w:t>.</w:t>
      </w:r>
      <w:r w:rsidR="00F61CEC" w:rsidRPr="00142436">
        <w:rPr>
          <w:rStyle w:val="FootnoteReference"/>
        </w:rPr>
        <w:footnoteReference w:id="72"/>
      </w:r>
      <w:r w:rsidR="00F61CEC">
        <w:rPr>
          <w:rFonts w:cstheme="majorBidi"/>
          <w:bCs/>
        </w:rPr>
        <w:t xml:space="preserve"> </w:t>
      </w:r>
      <w:r w:rsidR="001D49C6">
        <w:rPr>
          <w:rFonts w:cstheme="majorBidi"/>
          <w:bCs/>
        </w:rPr>
        <w:t xml:space="preserve">That is, </w:t>
      </w:r>
      <w:r w:rsidR="00643FF3">
        <w:rPr>
          <w:rFonts w:cstheme="majorBidi"/>
          <w:bCs/>
        </w:rPr>
        <w:t xml:space="preserve">as </w:t>
      </w:r>
      <w:r w:rsidR="00643FF3" w:rsidRPr="007012F5">
        <w:rPr>
          <w:rFonts w:cstheme="majorBidi" w:hint="cs"/>
          <w:b/>
          <w:rtl/>
        </w:rPr>
        <w:t>מִמָּחֳרָת</w:t>
      </w:r>
      <w:r w:rsidR="00643FF3">
        <w:rPr>
          <w:rFonts w:cstheme="majorBidi"/>
          <w:bCs/>
        </w:rPr>
        <w:t xml:space="preserve"> </w:t>
      </w:r>
      <w:r w:rsidR="001136E6">
        <w:rPr>
          <w:rFonts w:cstheme="majorBidi"/>
          <w:bCs/>
        </w:rPr>
        <w:t>grammaticalizes</w:t>
      </w:r>
      <w:r w:rsidR="00087A3F">
        <w:rPr>
          <w:rFonts w:cstheme="majorBidi"/>
          <w:bCs/>
        </w:rPr>
        <w:t xml:space="preserve"> within time</w:t>
      </w:r>
      <w:r w:rsidR="001136E6">
        <w:rPr>
          <w:rFonts w:cstheme="majorBidi"/>
          <w:bCs/>
        </w:rPr>
        <w:t xml:space="preserve">, </w:t>
      </w:r>
      <w:r w:rsidR="00CB4BE6">
        <w:rPr>
          <w:rFonts w:cstheme="majorBidi"/>
          <w:bCs/>
        </w:rPr>
        <w:t xml:space="preserve">it </w:t>
      </w:r>
      <w:r w:rsidR="00E37627">
        <w:rPr>
          <w:rFonts w:cstheme="majorBidi"/>
          <w:bCs/>
        </w:rPr>
        <w:t xml:space="preserve">begins to </w:t>
      </w:r>
      <w:r w:rsidR="0045762F">
        <w:rPr>
          <w:rFonts w:cstheme="majorBidi"/>
          <w:bCs/>
        </w:rPr>
        <w:t xml:space="preserve">specialize for adverbial function and lose its </w:t>
      </w:r>
      <w:r w:rsidR="00C059A9">
        <w:rPr>
          <w:rFonts w:cstheme="majorBidi"/>
          <w:bCs/>
        </w:rPr>
        <w:t xml:space="preserve">noun </w:t>
      </w:r>
      <w:r w:rsidR="00907B86">
        <w:rPr>
          <w:rFonts w:cstheme="majorBidi"/>
          <w:bCs/>
        </w:rPr>
        <w:t>association</w:t>
      </w:r>
      <w:r w:rsidR="00C059A9">
        <w:rPr>
          <w:rFonts w:cstheme="majorBidi"/>
          <w:bCs/>
        </w:rPr>
        <w:t>.</w:t>
      </w:r>
    </w:p>
    <w:p w14:paraId="02BAABF1" w14:textId="0E369C63" w:rsidR="00225993" w:rsidRDefault="00027421" w:rsidP="0028005C">
      <w:pPr>
        <w:keepNext/>
        <w:spacing w:line="480" w:lineRule="auto"/>
        <w:ind w:firstLine="567"/>
        <w:rPr>
          <w:rFonts w:cstheme="majorBidi"/>
          <w:bCs/>
        </w:rPr>
      </w:pPr>
      <w:r w:rsidRPr="00027421">
        <w:rPr>
          <w:rFonts w:hint="cs"/>
          <w:sz w:val="20"/>
          <w:szCs w:val="20"/>
          <w:rtl/>
        </w:rPr>
        <w:t>לַיְלָה</w:t>
      </w:r>
      <w:r w:rsidRPr="00207726">
        <w:rPr>
          <w:sz w:val="20"/>
          <w:szCs w:val="20"/>
        </w:rPr>
        <w:t xml:space="preserve"> </w:t>
      </w:r>
      <w:r w:rsidR="00B13029">
        <w:rPr>
          <w:rFonts w:cstheme="majorBidi"/>
          <w:bCs/>
        </w:rPr>
        <w:t>'night'</w:t>
      </w:r>
      <w:r w:rsidR="00AE7075">
        <w:rPr>
          <w:rFonts w:cstheme="majorBidi"/>
          <w:bCs/>
        </w:rPr>
        <w:t xml:space="preserve"> is the most frequent intermediate word in the graph</w:t>
      </w:r>
      <w:r w:rsidR="00D309BA">
        <w:rPr>
          <w:rFonts w:cstheme="majorBidi"/>
          <w:bCs/>
        </w:rPr>
        <w:t xml:space="preserve">, with </w:t>
      </w:r>
      <w:r w:rsidR="00B94267">
        <w:rPr>
          <w:rFonts w:cstheme="majorBidi"/>
          <w:bCs/>
        </w:rPr>
        <w:t>65% of its</w:t>
      </w:r>
      <w:r w:rsidR="00316CC6">
        <w:rPr>
          <w:rFonts w:cstheme="majorBidi"/>
          <w:bCs/>
        </w:rPr>
        <w:t xml:space="preserve"> 131 sampled </w:t>
      </w:r>
      <w:r w:rsidR="00B94267">
        <w:rPr>
          <w:rFonts w:cstheme="majorBidi"/>
          <w:bCs/>
        </w:rPr>
        <w:t xml:space="preserve">forms </w:t>
      </w:r>
      <w:r w:rsidR="00C9259D">
        <w:rPr>
          <w:rFonts w:cstheme="majorBidi"/>
          <w:bCs/>
        </w:rPr>
        <w:t>collocating</w:t>
      </w:r>
      <w:r w:rsidR="00B94267">
        <w:rPr>
          <w:rFonts w:cstheme="majorBidi"/>
          <w:bCs/>
        </w:rPr>
        <w:t xml:space="preserve"> with nominal </w:t>
      </w:r>
      <w:r w:rsidR="00C97F85">
        <w:rPr>
          <w:rFonts w:cstheme="majorBidi"/>
          <w:bCs/>
        </w:rPr>
        <w:t>modifiers</w:t>
      </w:r>
      <w:r w:rsidR="00B94267">
        <w:rPr>
          <w:rFonts w:cstheme="majorBidi"/>
          <w:bCs/>
        </w:rPr>
        <w:t>.</w:t>
      </w:r>
      <w:r w:rsidR="005436CF">
        <w:rPr>
          <w:rFonts w:cstheme="majorBidi"/>
          <w:bCs/>
        </w:rPr>
        <w:t xml:space="preserve"> This is compared with an average nominal modification of </w:t>
      </w:r>
      <w:r w:rsidR="00627088">
        <w:rPr>
          <w:rFonts w:cstheme="majorBidi"/>
          <w:bCs/>
        </w:rPr>
        <w:t>93</w:t>
      </w:r>
      <w:r w:rsidR="005436CF">
        <w:rPr>
          <w:rFonts w:cstheme="majorBidi"/>
          <w:bCs/>
        </w:rPr>
        <w:t>% on the noun-side of the graph.</w:t>
      </w:r>
    </w:p>
    <w:p w14:paraId="52180D56" w14:textId="59B87D13" w:rsidR="005A2840" w:rsidRPr="005A2840" w:rsidRDefault="005A2840" w:rsidP="005A2840">
      <w:pPr>
        <w:pStyle w:val="Caption"/>
        <w:keepNext/>
        <w:rPr>
          <w:szCs w:val="20"/>
        </w:rPr>
      </w:pPr>
      <w:r w:rsidRPr="005A2840">
        <w:rPr>
          <w:szCs w:val="20"/>
        </w:rPr>
        <w:t xml:space="preserve">Table </w:t>
      </w:r>
      <w:r w:rsidRPr="005A2840">
        <w:rPr>
          <w:szCs w:val="20"/>
        </w:rPr>
        <w:fldChar w:fldCharType="begin"/>
      </w:r>
      <w:r w:rsidRPr="005A2840">
        <w:rPr>
          <w:szCs w:val="20"/>
        </w:rPr>
        <w:instrText xml:space="preserve"> SEQ Table \* ARABIC </w:instrText>
      </w:r>
      <w:r w:rsidRPr="005A2840">
        <w:rPr>
          <w:szCs w:val="20"/>
        </w:rPr>
        <w:fldChar w:fldCharType="separate"/>
      </w:r>
      <w:r w:rsidR="00E04B13">
        <w:rPr>
          <w:noProof/>
          <w:szCs w:val="20"/>
        </w:rPr>
        <w:t>9</w:t>
      </w:r>
      <w:r w:rsidRPr="005A2840">
        <w:rPr>
          <w:szCs w:val="20"/>
        </w:rPr>
        <w:fldChar w:fldCharType="end"/>
      </w:r>
      <w:r w:rsidRPr="005A2840">
        <w:rPr>
          <w:szCs w:val="20"/>
        </w:rPr>
        <w:t xml:space="preserve">: Frequency and </w:t>
      </w:r>
      <w:r w:rsidR="00757E8B">
        <w:rPr>
          <w:szCs w:val="20"/>
        </w:rPr>
        <w:t>proportion</w:t>
      </w:r>
      <w:r w:rsidRPr="005A2840">
        <w:rPr>
          <w:szCs w:val="20"/>
        </w:rPr>
        <w:t xml:space="preserve"> of </w:t>
      </w:r>
      <w:r w:rsidRPr="005A2840">
        <w:rPr>
          <w:rFonts w:hint="cs"/>
          <w:i/>
          <w:iCs w:val="0"/>
          <w:szCs w:val="20"/>
          <w:rtl/>
        </w:rPr>
        <w:t>לַיְלָה</w:t>
      </w:r>
      <w:r w:rsidRPr="005A2840">
        <w:rPr>
          <w:szCs w:val="20"/>
        </w:rPr>
        <w:t xml:space="preserve"> with modification</w:t>
      </w:r>
      <w:r w:rsidR="004463F1">
        <w:rPr>
          <w:szCs w:val="20"/>
        </w:rPr>
        <w:t xml:space="preserve"> type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3"/>
        <w:gridCol w:w="872"/>
        <w:gridCol w:w="566"/>
      </w:tblGrid>
      <w:tr w:rsidR="005A2840" w:rsidRPr="00891AB2" w14:paraId="17C6186E" w14:textId="77777777" w:rsidTr="00230333">
        <w:trPr>
          <w:jc w:val="center"/>
        </w:trPr>
        <w:tc>
          <w:tcPr>
            <w:tcW w:w="0" w:type="auto"/>
            <w:tcBorders>
              <w:top w:val="single" w:sz="4" w:space="0" w:color="auto"/>
              <w:bottom w:val="single" w:sz="4" w:space="0" w:color="auto"/>
            </w:tcBorders>
          </w:tcPr>
          <w:p w14:paraId="7FC48A3C" w14:textId="77777777" w:rsidR="005A2840" w:rsidRPr="00891AB2" w:rsidRDefault="005A2840" w:rsidP="00230333">
            <w:pPr>
              <w:pStyle w:val="Caption"/>
              <w:keepNext/>
              <w:spacing w:after="0"/>
              <w:rPr>
                <w:szCs w:val="20"/>
              </w:rPr>
            </w:pPr>
          </w:p>
        </w:tc>
        <w:tc>
          <w:tcPr>
            <w:tcW w:w="0" w:type="auto"/>
            <w:tcBorders>
              <w:top w:val="single" w:sz="4" w:space="0" w:color="auto"/>
              <w:bottom w:val="single" w:sz="4" w:space="0" w:color="auto"/>
            </w:tcBorders>
          </w:tcPr>
          <w:p w14:paraId="31F81283" w14:textId="77777777" w:rsidR="005A2840" w:rsidRPr="00891AB2" w:rsidRDefault="005A2840" w:rsidP="00230333">
            <w:pPr>
              <w:pStyle w:val="Caption"/>
              <w:keepNext/>
              <w:spacing w:after="0"/>
              <w:rPr>
                <w:szCs w:val="20"/>
              </w:rPr>
            </w:pPr>
            <w:r w:rsidRPr="00891AB2">
              <w:rPr>
                <w:szCs w:val="20"/>
              </w:rPr>
              <w:t>nominal</w:t>
            </w:r>
          </w:p>
        </w:tc>
        <w:tc>
          <w:tcPr>
            <w:tcW w:w="0" w:type="auto"/>
            <w:tcBorders>
              <w:top w:val="single" w:sz="4" w:space="0" w:color="auto"/>
              <w:bottom w:val="single" w:sz="4" w:space="0" w:color="auto"/>
            </w:tcBorders>
          </w:tcPr>
          <w:p w14:paraId="14EB0907" w14:textId="77777777" w:rsidR="005A2840" w:rsidRPr="00891AB2" w:rsidRDefault="005A2840" w:rsidP="00230333">
            <w:pPr>
              <w:pStyle w:val="Caption"/>
              <w:keepNext/>
              <w:spacing w:after="0"/>
              <w:rPr>
                <w:szCs w:val="20"/>
              </w:rPr>
            </w:pPr>
            <w:r w:rsidRPr="00891AB2">
              <w:rPr>
                <w:szCs w:val="20"/>
              </w:rPr>
              <w:t>Ø</w:t>
            </w:r>
          </w:p>
        </w:tc>
      </w:tr>
      <w:tr w:rsidR="005A2840" w:rsidRPr="00891AB2" w14:paraId="04DD4F5B" w14:textId="77777777" w:rsidTr="00230333">
        <w:trPr>
          <w:jc w:val="center"/>
        </w:trPr>
        <w:tc>
          <w:tcPr>
            <w:tcW w:w="0" w:type="auto"/>
            <w:tcBorders>
              <w:top w:val="single" w:sz="4" w:space="0" w:color="auto"/>
            </w:tcBorders>
          </w:tcPr>
          <w:p w14:paraId="25A3E0FF" w14:textId="77777777" w:rsidR="005A2840" w:rsidRPr="00891AB2" w:rsidRDefault="005A2840" w:rsidP="00230333">
            <w:pPr>
              <w:pStyle w:val="Caption"/>
              <w:keepNext/>
              <w:spacing w:after="0"/>
              <w:rPr>
                <w:i/>
                <w:iCs w:val="0"/>
                <w:szCs w:val="20"/>
              </w:rPr>
            </w:pPr>
            <w:r w:rsidRPr="00891AB2">
              <w:rPr>
                <w:i/>
                <w:iCs w:val="0"/>
                <w:szCs w:val="20"/>
              </w:rPr>
              <w:t>frequency</w:t>
            </w:r>
          </w:p>
        </w:tc>
        <w:tc>
          <w:tcPr>
            <w:tcW w:w="0" w:type="auto"/>
            <w:tcBorders>
              <w:top w:val="single" w:sz="4" w:space="0" w:color="auto"/>
            </w:tcBorders>
          </w:tcPr>
          <w:p w14:paraId="1AFB507C" w14:textId="77777777" w:rsidR="005A2840" w:rsidRPr="00891AB2" w:rsidRDefault="005A2840" w:rsidP="00230333">
            <w:pPr>
              <w:pStyle w:val="Caption"/>
              <w:keepNext/>
              <w:spacing w:after="0"/>
              <w:rPr>
                <w:szCs w:val="20"/>
              </w:rPr>
            </w:pPr>
            <w:r w:rsidRPr="00891AB2">
              <w:rPr>
                <w:szCs w:val="20"/>
              </w:rPr>
              <w:t>85</w:t>
            </w:r>
          </w:p>
        </w:tc>
        <w:tc>
          <w:tcPr>
            <w:tcW w:w="0" w:type="auto"/>
            <w:tcBorders>
              <w:top w:val="single" w:sz="4" w:space="0" w:color="auto"/>
            </w:tcBorders>
          </w:tcPr>
          <w:p w14:paraId="364B6137" w14:textId="77777777" w:rsidR="005A2840" w:rsidRPr="00891AB2" w:rsidRDefault="005A2840" w:rsidP="00230333">
            <w:pPr>
              <w:pStyle w:val="Caption"/>
              <w:keepNext/>
              <w:spacing w:after="0"/>
              <w:rPr>
                <w:szCs w:val="20"/>
              </w:rPr>
            </w:pPr>
            <w:r w:rsidRPr="00891AB2">
              <w:rPr>
                <w:szCs w:val="20"/>
              </w:rPr>
              <w:t>46</w:t>
            </w:r>
          </w:p>
        </w:tc>
      </w:tr>
      <w:tr w:rsidR="005A2840" w:rsidRPr="00891AB2" w14:paraId="7589A247" w14:textId="77777777" w:rsidTr="00230333">
        <w:trPr>
          <w:jc w:val="center"/>
        </w:trPr>
        <w:tc>
          <w:tcPr>
            <w:tcW w:w="0" w:type="auto"/>
          </w:tcPr>
          <w:p w14:paraId="3939F767" w14:textId="43A2E9D8" w:rsidR="005A2840" w:rsidRPr="00891AB2" w:rsidRDefault="00757E8B" w:rsidP="00230333">
            <w:pPr>
              <w:pStyle w:val="Caption"/>
              <w:keepNext/>
              <w:spacing w:after="0"/>
              <w:rPr>
                <w:i/>
                <w:iCs w:val="0"/>
                <w:szCs w:val="20"/>
              </w:rPr>
            </w:pPr>
            <w:r>
              <w:rPr>
                <w:i/>
                <w:iCs w:val="0"/>
                <w:szCs w:val="20"/>
              </w:rPr>
              <w:t>proportion</w:t>
            </w:r>
          </w:p>
        </w:tc>
        <w:tc>
          <w:tcPr>
            <w:tcW w:w="0" w:type="auto"/>
          </w:tcPr>
          <w:p w14:paraId="7FD4FDBC" w14:textId="77777777" w:rsidR="005A2840" w:rsidRPr="00891AB2" w:rsidRDefault="005A2840" w:rsidP="00230333">
            <w:pPr>
              <w:pStyle w:val="Caption"/>
              <w:keepNext/>
              <w:spacing w:after="0"/>
              <w:rPr>
                <w:szCs w:val="20"/>
              </w:rPr>
            </w:pPr>
            <w:r w:rsidRPr="00891AB2">
              <w:rPr>
                <w:szCs w:val="20"/>
              </w:rPr>
              <w:t>0.65</w:t>
            </w:r>
          </w:p>
        </w:tc>
        <w:tc>
          <w:tcPr>
            <w:tcW w:w="0" w:type="auto"/>
          </w:tcPr>
          <w:p w14:paraId="291714E7" w14:textId="77777777" w:rsidR="005A2840" w:rsidRPr="00891AB2" w:rsidRDefault="005A2840" w:rsidP="00230333">
            <w:pPr>
              <w:pStyle w:val="Caption"/>
              <w:keepNext/>
              <w:spacing w:after="0"/>
              <w:rPr>
                <w:szCs w:val="20"/>
              </w:rPr>
            </w:pPr>
            <w:r w:rsidRPr="00891AB2">
              <w:rPr>
                <w:szCs w:val="20"/>
              </w:rPr>
              <w:t>0.35</w:t>
            </w:r>
          </w:p>
        </w:tc>
      </w:tr>
    </w:tbl>
    <w:p w14:paraId="38D08F85" w14:textId="77777777" w:rsidR="005A2840" w:rsidRDefault="005A2840" w:rsidP="00EF1FDB">
      <w:pPr>
        <w:pStyle w:val="Caption"/>
        <w:keepNext/>
        <w:rPr>
          <w:szCs w:val="20"/>
        </w:rPr>
      </w:pPr>
    </w:p>
    <w:p w14:paraId="2998358E" w14:textId="2E54C1AB" w:rsidR="00EF1FDB" w:rsidRPr="00EF1FDB" w:rsidRDefault="00EF1FDB" w:rsidP="00EF1FDB">
      <w:pPr>
        <w:pStyle w:val="Caption"/>
        <w:keepNext/>
        <w:rPr>
          <w:szCs w:val="20"/>
        </w:rPr>
      </w:pPr>
      <w:r w:rsidRPr="00EF1FDB">
        <w:rPr>
          <w:szCs w:val="20"/>
        </w:rPr>
        <w:t xml:space="preserve">Table </w:t>
      </w:r>
      <w:r w:rsidRPr="00EF1FDB">
        <w:rPr>
          <w:szCs w:val="20"/>
        </w:rPr>
        <w:fldChar w:fldCharType="begin"/>
      </w:r>
      <w:r w:rsidRPr="00EF1FDB">
        <w:rPr>
          <w:szCs w:val="20"/>
        </w:rPr>
        <w:instrText xml:space="preserve"> SEQ Table \* ARABIC </w:instrText>
      </w:r>
      <w:r w:rsidRPr="00EF1FDB">
        <w:rPr>
          <w:szCs w:val="20"/>
        </w:rPr>
        <w:fldChar w:fldCharType="separate"/>
      </w:r>
      <w:r w:rsidR="00E04B13">
        <w:rPr>
          <w:noProof/>
          <w:szCs w:val="20"/>
        </w:rPr>
        <w:t>10</w:t>
      </w:r>
      <w:r w:rsidRPr="00EF1FDB">
        <w:rPr>
          <w:szCs w:val="20"/>
        </w:rPr>
        <w:fldChar w:fldCharType="end"/>
      </w:r>
      <w:r w:rsidRPr="00EF1FDB">
        <w:rPr>
          <w:szCs w:val="20"/>
        </w:rPr>
        <w:t xml:space="preserve">: Sampled modifiers with </w:t>
      </w:r>
      <w:r w:rsidR="00027421">
        <w:rPr>
          <w:rFonts w:hint="cs"/>
          <w:i/>
          <w:iCs w:val="0"/>
          <w:szCs w:val="20"/>
          <w:rtl/>
        </w:rPr>
        <w:t>לַיְלָה</w:t>
      </w:r>
      <w:r w:rsidR="00CF5B3A">
        <w:rPr>
          <w:i/>
          <w:iCs w:val="0"/>
          <w:szCs w:val="20"/>
        </w:rPr>
        <w:t xml:space="preserve"> </w:t>
      </w:r>
      <w:r w:rsidR="00CF5B3A" w:rsidRPr="00142436">
        <w:rPr>
          <w:rStyle w:val="FootnoteReference"/>
        </w:rPr>
        <w:footnoteReference w:id="73"/>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827"/>
        <w:gridCol w:w="1350"/>
        <w:gridCol w:w="861"/>
        <w:gridCol w:w="783"/>
        <w:gridCol w:w="683"/>
        <w:gridCol w:w="994"/>
        <w:gridCol w:w="683"/>
        <w:gridCol w:w="416"/>
      </w:tblGrid>
      <w:tr w:rsidR="00CD016F" w:rsidRPr="00E837FC" w14:paraId="2BC4A7A0" w14:textId="77777777" w:rsidTr="00060012">
        <w:trPr>
          <w:trHeight w:val="294"/>
          <w:jc w:val="center"/>
        </w:trPr>
        <w:tc>
          <w:tcPr>
            <w:tcW w:w="0" w:type="auto"/>
            <w:tcBorders>
              <w:top w:val="single" w:sz="4" w:space="0" w:color="auto"/>
              <w:bottom w:val="single" w:sz="4" w:space="0" w:color="auto"/>
            </w:tcBorders>
          </w:tcPr>
          <w:p w14:paraId="372A7B76" w14:textId="77777777" w:rsidR="00CD016F" w:rsidRPr="00E837FC" w:rsidRDefault="00CD016F" w:rsidP="00EF1FDB">
            <w:pPr>
              <w:keepNext/>
              <w:jc w:val="center"/>
              <w:rPr>
                <w:rFonts w:cstheme="majorBidi"/>
                <w:bCs/>
                <w:sz w:val="20"/>
                <w:szCs w:val="20"/>
              </w:rPr>
            </w:pPr>
            <w:r w:rsidRPr="00E837FC">
              <w:rPr>
                <w:rFonts w:cstheme="majorBidi"/>
                <w:bCs/>
                <w:sz w:val="20"/>
                <w:szCs w:val="20"/>
              </w:rPr>
              <w:t>cardinal</w:t>
            </w:r>
          </w:p>
        </w:tc>
        <w:tc>
          <w:tcPr>
            <w:tcW w:w="0" w:type="auto"/>
            <w:tcBorders>
              <w:top w:val="single" w:sz="4" w:space="0" w:color="auto"/>
              <w:bottom w:val="single" w:sz="4" w:space="0" w:color="auto"/>
            </w:tcBorders>
          </w:tcPr>
          <w:p w14:paraId="73CF2532" w14:textId="77777777" w:rsidR="00CD016F" w:rsidRPr="00E837FC" w:rsidRDefault="00CD016F" w:rsidP="00EF1FDB">
            <w:pPr>
              <w:keepNext/>
              <w:jc w:val="center"/>
              <w:rPr>
                <w:rFonts w:cstheme="majorBidi"/>
                <w:bCs/>
                <w:sz w:val="20"/>
                <w:szCs w:val="20"/>
              </w:rPr>
            </w:pPr>
            <w:r w:rsidRPr="00E837FC">
              <w:rPr>
                <w:rFonts w:cstheme="majorBidi"/>
                <w:bCs/>
                <w:sz w:val="20"/>
                <w:szCs w:val="20"/>
              </w:rPr>
              <w:t>definite</w:t>
            </w:r>
          </w:p>
        </w:tc>
        <w:tc>
          <w:tcPr>
            <w:tcW w:w="0" w:type="auto"/>
            <w:tcBorders>
              <w:top w:val="single" w:sz="4" w:space="0" w:color="auto"/>
              <w:bottom w:val="single" w:sz="4" w:space="0" w:color="auto"/>
            </w:tcBorders>
          </w:tcPr>
          <w:p w14:paraId="6CD2EC5E" w14:textId="77777777" w:rsidR="00CD016F" w:rsidRPr="00E837FC" w:rsidRDefault="00CD016F" w:rsidP="00EF1FDB">
            <w:pPr>
              <w:keepNext/>
              <w:jc w:val="center"/>
              <w:rPr>
                <w:rFonts w:cstheme="majorBidi"/>
                <w:bCs/>
                <w:sz w:val="20"/>
                <w:szCs w:val="20"/>
              </w:rPr>
            </w:pPr>
            <w:r w:rsidRPr="00E837FC">
              <w:rPr>
                <w:rFonts w:cstheme="majorBidi"/>
                <w:bCs/>
                <w:sz w:val="20"/>
                <w:szCs w:val="20"/>
              </w:rPr>
              <w:t>demonstrative</w:t>
            </w:r>
          </w:p>
        </w:tc>
        <w:tc>
          <w:tcPr>
            <w:tcW w:w="0" w:type="auto"/>
            <w:tcBorders>
              <w:top w:val="single" w:sz="4" w:space="0" w:color="auto"/>
              <w:bottom w:val="single" w:sz="4" w:space="0" w:color="auto"/>
            </w:tcBorders>
          </w:tcPr>
          <w:p w14:paraId="72C2C011" w14:textId="77777777" w:rsidR="00CD016F" w:rsidRPr="00E837FC" w:rsidRDefault="00CD016F" w:rsidP="00EF1FDB">
            <w:pPr>
              <w:keepNext/>
              <w:jc w:val="center"/>
              <w:rPr>
                <w:rFonts w:cstheme="majorBidi"/>
                <w:bCs/>
                <w:sz w:val="20"/>
                <w:szCs w:val="20"/>
              </w:rPr>
            </w:pPr>
            <w:r w:rsidRPr="00E837FC">
              <w:rPr>
                <w:rFonts w:cstheme="majorBidi"/>
                <w:bCs/>
                <w:sz w:val="20"/>
                <w:szCs w:val="20"/>
              </w:rPr>
              <w:t>genitive</w:t>
            </w:r>
          </w:p>
        </w:tc>
        <w:tc>
          <w:tcPr>
            <w:tcW w:w="0" w:type="auto"/>
            <w:tcBorders>
              <w:top w:val="single" w:sz="4" w:space="0" w:color="auto"/>
              <w:bottom w:val="single" w:sz="4" w:space="0" w:color="auto"/>
            </w:tcBorders>
          </w:tcPr>
          <w:p w14:paraId="344F3800" w14:textId="77777777" w:rsidR="00CD016F" w:rsidRPr="00E837FC" w:rsidRDefault="00CD016F" w:rsidP="00EF1FDB">
            <w:pPr>
              <w:keepNext/>
              <w:jc w:val="center"/>
              <w:rPr>
                <w:rFonts w:cstheme="majorBidi"/>
                <w:bCs/>
                <w:sz w:val="20"/>
                <w:szCs w:val="20"/>
              </w:rPr>
            </w:pPr>
            <w:r w:rsidRPr="00E837FC">
              <w:rPr>
                <w:rFonts w:cstheme="majorBidi"/>
                <w:bCs/>
                <w:sz w:val="20"/>
                <w:szCs w:val="20"/>
              </w:rPr>
              <w:t>ordinal</w:t>
            </w:r>
          </w:p>
        </w:tc>
        <w:tc>
          <w:tcPr>
            <w:tcW w:w="0" w:type="auto"/>
            <w:tcBorders>
              <w:top w:val="single" w:sz="4" w:space="0" w:color="auto"/>
              <w:bottom w:val="single" w:sz="4" w:space="0" w:color="auto"/>
            </w:tcBorders>
          </w:tcPr>
          <w:p w14:paraId="5E241A29" w14:textId="77777777" w:rsidR="00CD016F" w:rsidRPr="00E837FC" w:rsidRDefault="00CD016F" w:rsidP="00EF1FDB">
            <w:pPr>
              <w:keepNext/>
              <w:jc w:val="center"/>
              <w:rPr>
                <w:rFonts w:cstheme="majorBidi"/>
                <w:bCs/>
                <w:sz w:val="20"/>
                <w:szCs w:val="20"/>
              </w:rPr>
            </w:pPr>
            <w:r w:rsidRPr="00E837FC">
              <w:rPr>
                <w:rFonts w:cstheme="majorBidi"/>
                <w:bCs/>
                <w:sz w:val="20"/>
                <w:szCs w:val="20"/>
              </w:rPr>
              <w:t>plural</w:t>
            </w:r>
          </w:p>
        </w:tc>
        <w:tc>
          <w:tcPr>
            <w:tcW w:w="0" w:type="auto"/>
            <w:tcBorders>
              <w:top w:val="single" w:sz="4" w:space="0" w:color="auto"/>
              <w:bottom w:val="single" w:sz="4" w:space="0" w:color="auto"/>
            </w:tcBorders>
          </w:tcPr>
          <w:p w14:paraId="2A0C7FA5" w14:textId="73B4CC6E" w:rsidR="00CD016F" w:rsidRPr="00E837FC" w:rsidRDefault="00522704" w:rsidP="00EF1FDB">
            <w:pPr>
              <w:keepNext/>
              <w:jc w:val="center"/>
              <w:rPr>
                <w:rFonts w:cstheme="majorBidi"/>
                <w:bCs/>
                <w:sz w:val="20"/>
                <w:szCs w:val="20"/>
              </w:rPr>
            </w:pPr>
            <w:r>
              <w:rPr>
                <w:rFonts w:cstheme="majorBidi"/>
                <w:bCs/>
                <w:sz w:val="20"/>
                <w:szCs w:val="20"/>
              </w:rPr>
              <w:t>quantifier</w:t>
            </w:r>
          </w:p>
        </w:tc>
        <w:tc>
          <w:tcPr>
            <w:tcW w:w="0" w:type="auto"/>
            <w:tcBorders>
              <w:top w:val="single" w:sz="4" w:space="0" w:color="auto"/>
              <w:bottom w:val="single" w:sz="4" w:space="0" w:color="auto"/>
            </w:tcBorders>
          </w:tcPr>
          <w:p w14:paraId="3C89B43C" w14:textId="77777777" w:rsidR="00CD016F" w:rsidRPr="00E837FC" w:rsidRDefault="00CD016F" w:rsidP="00EF1FDB">
            <w:pPr>
              <w:keepNext/>
              <w:jc w:val="center"/>
              <w:rPr>
                <w:rFonts w:cstheme="majorBidi"/>
                <w:bCs/>
                <w:sz w:val="20"/>
                <w:szCs w:val="20"/>
              </w:rPr>
            </w:pPr>
            <w:r w:rsidRPr="00E837FC">
              <w:rPr>
                <w:rFonts w:cstheme="majorBidi"/>
                <w:bCs/>
                <w:sz w:val="20"/>
                <w:szCs w:val="20"/>
              </w:rPr>
              <w:t>suffix</w:t>
            </w:r>
          </w:p>
        </w:tc>
        <w:tc>
          <w:tcPr>
            <w:tcW w:w="0" w:type="auto"/>
            <w:tcBorders>
              <w:top w:val="single" w:sz="4" w:space="0" w:color="auto"/>
              <w:bottom w:val="single" w:sz="4" w:space="0" w:color="auto"/>
            </w:tcBorders>
          </w:tcPr>
          <w:p w14:paraId="09D42CBB" w14:textId="3EA8ED20" w:rsidR="00CD016F" w:rsidRPr="00E837FC" w:rsidRDefault="00A5661C" w:rsidP="00EF1FDB">
            <w:pPr>
              <w:keepNext/>
              <w:jc w:val="center"/>
              <w:rPr>
                <w:rFonts w:cstheme="majorBidi"/>
                <w:bCs/>
                <w:sz w:val="20"/>
                <w:szCs w:val="20"/>
              </w:rPr>
            </w:pPr>
            <w:r>
              <w:rPr>
                <w:rFonts w:cstheme="majorBidi"/>
                <w:bCs/>
                <w:sz w:val="20"/>
                <w:szCs w:val="20"/>
              </w:rPr>
              <w:t>Ø</w:t>
            </w:r>
          </w:p>
        </w:tc>
      </w:tr>
      <w:tr w:rsidR="00CD016F" w:rsidRPr="00E837FC" w14:paraId="6FFB7F0C" w14:textId="77777777" w:rsidTr="00060012">
        <w:trPr>
          <w:jc w:val="center"/>
        </w:trPr>
        <w:tc>
          <w:tcPr>
            <w:tcW w:w="0" w:type="auto"/>
            <w:tcBorders>
              <w:top w:val="single" w:sz="4" w:space="0" w:color="auto"/>
            </w:tcBorders>
          </w:tcPr>
          <w:p w14:paraId="325F669D" w14:textId="322BA471" w:rsidR="00CD016F" w:rsidRPr="00E837FC" w:rsidRDefault="00CD016F" w:rsidP="00EF1FDB">
            <w:pPr>
              <w:keepNext/>
              <w:jc w:val="center"/>
              <w:rPr>
                <w:rFonts w:cstheme="majorBidi"/>
                <w:bCs/>
                <w:sz w:val="20"/>
                <w:szCs w:val="20"/>
              </w:rPr>
            </w:pPr>
            <w:r w:rsidRPr="00E837FC">
              <w:rPr>
                <w:rFonts w:cstheme="majorBidi"/>
                <w:bCs/>
                <w:sz w:val="20"/>
                <w:szCs w:val="20"/>
              </w:rPr>
              <w:t>2</w:t>
            </w:r>
          </w:p>
        </w:tc>
        <w:tc>
          <w:tcPr>
            <w:tcW w:w="0" w:type="auto"/>
            <w:tcBorders>
              <w:top w:val="single" w:sz="4" w:space="0" w:color="auto"/>
            </w:tcBorders>
          </w:tcPr>
          <w:p w14:paraId="10F06570" w14:textId="5764BB61" w:rsidR="00CD016F" w:rsidRPr="00E837FC" w:rsidRDefault="00CD016F" w:rsidP="00EF1FDB">
            <w:pPr>
              <w:keepNext/>
              <w:jc w:val="center"/>
              <w:rPr>
                <w:rFonts w:cstheme="majorBidi"/>
                <w:bCs/>
                <w:sz w:val="20"/>
                <w:szCs w:val="20"/>
              </w:rPr>
            </w:pPr>
            <w:r w:rsidRPr="00E837FC">
              <w:rPr>
                <w:rFonts w:cstheme="majorBidi"/>
                <w:bCs/>
                <w:sz w:val="20"/>
                <w:szCs w:val="20"/>
              </w:rPr>
              <w:t>81</w:t>
            </w:r>
          </w:p>
        </w:tc>
        <w:tc>
          <w:tcPr>
            <w:tcW w:w="0" w:type="auto"/>
            <w:tcBorders>
              <w:top w:val="single" w:sz="4" w:space="0" w:color="auto"/>
            </w:tcBorders>
          </w:tcPr>
          <w:p w14:paraId="71702957" w14:textId="09B76E74" w:rsidR="00CD016F" w:rsidRPr="00E837FC" w:rsidRDefault="00CD016F" w:rsidP="00EF1FDB">
            <w:pPr>
              <w:keepNext/>
              <w:jc w:val="center"/>
              <w:rPr>
                <w:rFonts w:cstheme="majorBidi"/>
                <w:bCs/>
                <w:sz w:val="20"/>
                <w:szCs w:val="20"/>
              </w:rPr>
            </w:pPr>
            <w:r w:rsidRPr="00E837FC">
              <w:rPr>
                <w:rFonts w:cstheme="majorBidi"/>
                <w:bCs/>
                <w:sz w:val="20"/>
                <w:szCs w:val="20"/>
              </w:rPr>
              <w:t>19</w:t>
            </w:r>
          </w:p>
        </w:tc>
        <w:tc>
          <w:tcPr>
            <w:tcW w:w="0" w:type="auto"/>
            <w:tcBorders>
              <w:top w:val="single" w:sz="4" w:space="0" w:color="auto"/>
            </w:tcBorders>
          </w:tcPr>
          <w:p w14:paraId="76EEDC86" w14:textId="0B9F3BBF" w:rsidR="00CD016F" w:rsidRPr="00E837FC" w:rsidRDefault="00CD016F" w:rsidP="00EF1FDB">
            <w:pPr>
              <w:keepNext/>
              <w:jc w:val="center"/>
              <w:rPr>
                <w:rFonts w:cstheme="majorBidi"/>
                <w:bCs/>
                <w:sz w:val="20"/>
                <w:szCs w:val="20"/>
              </w:rPr>
            </w:pPr>
            <w:r w:rsidRPr="00E837FC">
              <w:rPr>
                <w:rFonts w:cstheme="majorBidi"/>
                <w:bCs/>
                <w:sz w:val="20"/>
                <w:szCs w:val="20"/>
              </w:rPr>
              <w:t>0</w:t>
            </w:r>
          </w:p>
        </w:tc>
        <w:tc>
          <w:tcPr>
            <w:tcW w:w="0" w:type="auto"/>
            <w:tcBorders>
              <w:top w:val="single" w:sz="4" w:space="0" w:color="auto"/>
            </w:tcBorders>
          </w:tcPr>
          <w:p w14:paraId="448EEC80" w14:textId="4F418956" w:rsidR="00CD016F" w:rsidRPr="00E837FC" w:rsidRDefault="00CD016F" w:rsidP="00EF1FDB">
            <w:pPr>
              <w:keepNext/>
              <w:jc w:val="center"/>
              <w:rPr>
                <w:rFonts w:cstheme="majorBidi"/>
                <w:bCs/>
                <w:sz w:val="20"/>
                <w:szCs w:val="20"/>
              </w:rPr>
            </w:pPr>
            <w:r w:rsidRPr="00E837FC">
              <w:rPr>
                <w:rFonts w:cstheme="majorBidi"/>
                <w:bCs/>
                <w:sz w:val="20"/>
                <w:szCs w:val="20"/>
              </w:rPr>
              <w:t>0</w:t>
            </w:r>
          </w:p>
        </w:tc>
        <w:tc>
          <w:tcPr>
            <w:tcW w:w="0" w:type="auto"/>
            <w:tcBorders>
              <w:top w:val="single" w:sz="4" w:space="0" w:color="auto"/>
            </w:tcBorders>
          </w:tcPr>
          <w:p w14:paraId="3A13D307" w14:textId="18FA3257" w:rsidR="00CD016F" w:rsidRPr="00E837FC" w:rsidRDefault="00CD016F" w:rsidP="00EF1FDB">
            <w:pPr>
              <w:keepNext/>
              <w:jc w:val="center"/>
              <w:rPr>
                <w:rFonts w:cstheme="majorBidi"/>
                <w:bCs/>
                <w:sz w:val="20"/>
                <w:szCs w:val="20"/>
              </w:rPr>
            </w:pPr>
            <w:r w:rsidRPr="00E837FC">
              <w:rPr>
                <w:rFonts w:cstheme="majorBidi"/>
                <w:bCs/>
                <w:sz w:val="20"/>
                <w:szCs w:val="20"/>
              </w:rPr>
              <w:t>5</w:t>
            </w:r>
          </w:p>
        </w:tc>
        <w:tc>
          <w:tcPr>
            <w:tcW w:w="0" w:type="auto"/>
            <w:tcBorders>
              <w:top w:val="single" w:sz="4" w:space="0" w:color="auto"/>
            </w:tcBorders>
          </w:tcPr>
          <w:p w14:paraId="259375EE" w14:textId="65F2AC63" w:rsidR="00CD016F" w:rsidRPr="00E837FC" w:rsidRDefault="00CD016F" w:rsidP="00EF1FDB">
            <w:pPr>
              <w:keepNext/>
              <w:jc w:val="center"/>
              <w:rPr>
                <w:rFonts w:cstheme="majorBidi"/>
                <w:bCs/>
                <w:sz w:val="20"/>
                <w:szCs w:val="20"/>
              </w:rPr>
            </w:pPr>
            <w:r w:rsidRPr="00E837FC">
              <w:rPr>
                <w:rFonts w:cstheme="majorBidi"/>
                <w:bCs/>
                <w:sz w:val="20"/>
                <w:szCs w:val="20"/>
              </w:rPr>
              <w:t>19</w:t>
            </w:r>
          </w:p>
        </w:tc>
        <w:tc>
          <w:tcPr>
            <w:tcW w:w="0" w:type="auto"/>
            <w:tcBorders>
              <w:top w:val="single" w:sz="4" w:space="0" w:color="auto"/>
            </w:tcBorders>
          </w:tcPr>
          <w:p w14:paraId="252002C1" w14:textId="1AD5B732" w:rsidR="00CD016F" w:rsidRPr="00E837FC" w:rsidRDefault="00CD016F" w:rsidP="00EF1FDB">
            <w:pPr>
              <w:keepNext/>
              <w:jc w:val="center"/>
              <w:rPr>
                <w:rFonts w:cstheme="majorBidi"/>
                <w:bCs/>
                <w:sz w:val="20"/>
                <w:szCs w:val="20"/>
              </w:rPr>
            </w:pPr>
            <w:r w:rsidRPr="00E837FC">
              <w:rPr>
                <w:rFonts w:cstheme="majorBidi"/>
                <w:bCs/>
                <w:sz w:val="20"/>
                <w:szCs w:val="20"/>
              </w:rPr>
              <w:t>0</w:t>
            </w:r>
          </w:p>
        </w:tc>
        <w:tc>
          <w:tcPr>
            <w:tcW w:w="0" w:type="auto"/>
            <w:tcBorders>
              <w:top w:val="single" w:sz="4" w:space="0" w:color="auto"/>
            </w:tcBorders>
          </w:tcPr>
          <w:p w14:paraId="5816710A" w14:textId="5837ECBE" w:rsidR="00CD016F" w:rsidRPr="00E837FC" w:rsidRDefault="00CD016F" w:rsidP="00EF1FDB">
            <w:pPr>
              <w:keepNext/>
              <w:jc w:val="center"/>
              <w:rPr>
                <w:rFonts w:cstheme="majorBidi"/>
                <w:bCs/>
                <w:sz w:val="20"/>
                <w:szCs w:val="20"/>
              </w:rPr>
            </w:pPr>
            <w:r w:rsidRPr="00E837FC">
              <w:rPr>
                <w:rFonts w:cstheme="majorBidi"/>
                <w:bCs/>
                <w:sz w:val="20"/>
                <w:szCs w:val="20"/>
              </w:rPr>
              <w:t>46</w:t>
            </w:r>
          </w:p>
        </w:tc>
      </w:tr>
    </w:tbl>
    <w:p w14:paraId="18807068" w14:textId="77777777" w:rsidR="005A2840" w:rsidRDefault="005A2840" w:rsidP="006F0A62">
      <w:pPr>
        <w:pStyle w:val="Caption"/>
        <w:keepNext/>
        <w:rPr>
          <w:szCs w:val="20"/>
        </w:rPr>
      </w:pPr>
    </w:p>
    <w:p w14:paraId="51E2C468" w14:textId="2E4EE9B0" w:rsidR="006F0A62" w:rsidRPr="00207726" w:rsidRDefault="006F0A62" w:rsidP="006F0A62">
      <w:pPr>
        <w:pStyle w:val="Caption"/>
        <w:keepNext/>
        <w:rPr>
          <w:szCs w:val="20"/>
        </w:rPr>
      </w:pPr>
      <w:r w:rsidRPr="00207726">
        <w:rPr>
          <w:szCs w:val="20"/>
        </w:rPr>
        <w:t xml:space="preserve">Table </w:t>
      </w:r>
      <w:r w:rsidRPr="00207726">
        <w:rPr>
          <w:szCs w:val="20"/>
        </w:rPr>
        <w:fldChar w:fldCharType="begin"/>
      </w:r>
      <w:r w:rsidRPr="00207726">
        <w:rPr>
          <w:szCs w:val="20"/>
        </w:rPr>
        <w:instrText xml:space="preserve"> SEQ Table \* ARABIC </w:instrText>
      </w:r>
      <w:r w:rsidRPr="00207726">
        <w:rPr>
          <w:szCs w:val="20"/>
        </w:rPr>
        <w:fldChar w:fldCharType="separate"/>
      </w:r>
      <w:r w:rsidR="00E04B13">
        <w:rPr>
          <w:noProof/>
          <w:szCs w:val="20"/>
        </w:rPr>
        <w:t>11</w:t>
      </w:r>
      <w:r w:rsidRPr="00207726">
        <w:rPr>
          <w:szCs w:val="20"/>
        </w:rPr>
        <w:fldChar w:fldCharType="end"/>
      </w:r>
      <w:r w:rsidRPr="00207726">
        <w:rPr>
          <w:szCs w:val="20"/>
        </w:rPr>
        <w:t xml:space="preserve">: </w:t>
      </w:r>
      <w:r w:rsidR="0033411E">
        <w:rPr>
          <w:szCs w:val="20"/>
        </w:rPr>
        <w:t>Selected</w:t>
      </w:r>
      <w:r w:rsidR="00B10BE3" w:rsidRPr="00207726">
        <w:rPr>
          <w:szCs w:val="20"/>
        </w:rPr>
        <w:t xml:space="preserve"> samples of </w:t>
      </w:r>
      <w:r w:rsidR="00027421">
        <w:rPr>
          <w:rFonts w:hint="cs"/>
          <w:i/>
          <w:iCs w:val="0"/>
          <w:szCs w:val="20"/>
          <w:rtl/>
        </w:rPr>
        <w:t>לַיְלָה</w:t>
      </w:r>
      <w:r w:rsidR="00B10BE3" w:rsidRPr="00207726">
        <w:rPr>
          <w:szCs w:val="20"/>
        </w:rP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1280"/>
        <w:gridCol w:w="3402"/>
        <w:gridCol w:w="3340"/>
      </w:tblGrid>
      <w:tr w:rsidR="0086789F" w:rsidRPr="00CD370A" w14:paraId="443086F8" w14:textId="06FE44A0" w:rsidTr="00BC4A6D">
        <w:tc>
          <w:tcPr>
            <w:tcW w:w="988" w:type="dxa"/>
            <w:tcBorders>
              <w:top w:val="single" w:sz="4" w:space="0" w:color="auto"/>
              <w:bottom w:val="single" w:sz="4" w:space="0" w:color="auto"/>
            </w:tcBorders>
          </w:tcPr>
          <w:p w14:paraId="415A2A0A" w14:textId="1DB82D23" w:rsidR="00B10BE3" w:rsidRPr="00CD370A" w:rsidRDefault="00B10BE3" w:rsidP="0033411E">
            <w:pPr>
              <w:keepNext/>
              <w:jc w:val="center"/>
              <w:rPr>
                <w:rFonts w:cstheme="majorBidi"/>
                <w:bCs/>
                <w:sz w:val="16"/>
                <w:szCs w:val="16"/>
              </w:rPr>
            </w:pPr>
            <w:r w:rsidRPr="00CD370A">
              <w:rPr>
                <w:rFonts w:cstheme="majorBidi"/>
                <w:bCs/>
                <w:sz w:val="16"/>
                <w:szCs w:val="16"/>
              </w:rPr>
              <w:t>reference</w:t>
            </w:r>
          </w:p>
        </w:tc>
        <w:tc>
          <w:tcPr>
            <w:tcW w:w="1280" w:type="dxa"/>
            <w:tcBorders>
              <w:top w:val="single" w:sz="4" w:space="0" w:color="auto"/>
              <w:bottom w:val="single" w:sz="4" w:space="0" w:color="auto"/>
            </w:tcBorders>
          </w:tcPr>
          <w:p w14:paraId="3DA455A5" w14:textId="70B43A1C" w:rsidR="00B10BE3" w:rsidRPr="00CD370A" w:rsidRDefault="00B10BE3" w:rsidP="0033411E">
            <w:pPr>
              <w:keepNext/>
              <w:jc w:val="center"/>
              <w:rPr>
                <w:rFonts w:cstheme="majorBidi"/>
                <w:bCs/>
                <w:sz w:val="16"/>
                <w:szCs w:val="16"/>
              </w:rPr>
            </w:pPr>
            <w:r w:rsidRPr="00CD370A">
              <w:rPr>
                <w:rFonts w:cstheme="majorBidi"/>
                <w:bCs/>
                <w:sz w:val="16"/>
                <w:szCs w:val="16"/>
              </w:rPr>
              <w:t>modifier(s)</w:t>
            </w:r>
          </w:p>
        </w:tc>
        <w:tc>
          <w:tcPr>
            <w:tcW w:w="3402" w:type="dxa"/>
            <w:tcBorders>
              <w:top w:val="single" w:sz="4" w:space="0" w:color="auto"/>
              <w:bottom w:val="single" w:sz="4" w:space="0" w:color="auto"/>
            </w:tcBorders>
          </w:tcPr>
          <w:p w14:paraId="3B0B866B" w14:textId="2ECB05A5" w:rsidR="00B10BE3" w:rsidRPr="00CD370A" w:rsidRDefault="00B10BE3" w:rsidP="0033411E">
            <w:pPr>
              <w:keepNext/>
              <w:jc w:val="center"/>
              <w:rPr>
                <w:rFonts w:cstheme="majorBidi"/>
                <w:bCs/>
                <w:sz w:val="16"/>
                <w:szCs w:val="16"/>
              </w:rPr>
            </w:pPr>
            <w:r w:rsidRPr="00CD370A">
              <w:rPr>
                <w:rFonts w:cstheme="majorBidi"/>
                <w:bCs/>
                <w:sz w:val="16"/>
                <w:szCs w:val="16"/>
              </w:rPr>
              <w:t>sentence</w:t>
            </w:r>
          </w:p>
        </w:tc>
        <w:tc>
          <w:tcPr>
            <w:tcW w:w="3340" w:type="dxa"/>
            <w:tcBorders>
              <w:top w:val="single" w:sz="4" w:space="0" w:color="auto"/>
              <w:bottom w:val="single" w:sz="4" w:space="0" w:color="auto"/>
            </w:tcBorders>
          </w:tcPr>
          <w:p w14:paraId="639B7348" w14:textId="25BF2EF7" w:rsidR="00B10BE3" w:rsidRPr="00CD370A" w:rsidRDefault="00B10BE3" w:rsidP="0033411E">
            <w:pPr>
              <w:keepNext/>
              <w:jc w:val="center"/>
              <w:rPr>
                <w:rFonts w:cstheme="majorBidi"/>
                <w:bCs/>
                <w:sz w:val="16"/>
                <w:szCs w:val="16"/>
              </w:rPr>
            </w:pPr>
            <w:r w:rsidRPr="00CD370A">
              <w:rPr>
                <w:rFonts w:cstheme="majorBidi"/>
                <w:bCs/>
                <w:sz w:val="16"/>
                <w:szCs w:val="16"/>
              </w:rPr>
              <w:t>translation</w:t>
            </w:r>
          </w:p>
        </w:tc>
      </w:tr>
      <w:tr w:rsidR="0086789F" w:rsidRPr="00CD370A" w14:paraId="3D6F84CC" w14:textId="5DA28418" w:rsidTr="00BC4A6D">
        <w:tc>
          <w:tcPr>
            <w:tcW w:w="988" w:type="dxa"/>
            <w:tcBorders>
              <w:top w:val="single" w:sz="4" w:space="0" w:color="auto"/>
            </w:tcBorders>
          </w:tcPr>
          <w:p w14:paraId="14B6B89B" w14:textId="77777777" w:rsidR="00B10BE3" w:rsidRPr="0088416A" w:rsidRDefault="00B10BE3" w:rsidP="00B10BE3">
            <w:pPr>
              <w:keepNext/>
              <w:rPr>
                <w:rFonts w:cstheme="majorBidi"/>
                <w:bCs/>
                <w:i/>
                <w:iCs/>
                <w:sz w:val="16"/>
                <w:szCs w:val="16"/>
              </w:rPr>
            </w:pPr>
            <w:r w:rsidRPr="0088416A">
              <w:rPr>
                <w:rFonts w:cstheme="majorBidi"/>
                <w:bCs/>
                <w:i/>
                <w:iCs/>
                <w:sz w:val="16"/>
                <w:szCs w:val="16"/>
              </w:rPr>
              <w:t>Gen 40:5</w:t>
            </w:r>
          </w:p>
        </w:tc>
        <w:tc>
          <w:tcPr>
            <w:tcW w:w="1280" w:type="dxa"/>
            <w:tcBorders>
              <w:top w:val="single" w:sz="4" w:space="0" w:color="auto"/>
            </w:tcBorders>
          </w:tcPr>
          <w:p w14:paraId="2FF7C7FE" w14:textId="5979A790" w:rsidR="00B10BE3" w:rsidRPr="0086789F" w:rsidRDefault="0086789F" w:rsidP="0088416A">
            <w:pPr>
              <w:keepNext/>
              <w:jc w:val="center"/>
              <w:rPr>
                <w:bCs/>
                <w:sz w:val="16"/>
                <w:szCs w:val="16"/>
                <w:rtl/>
              </w:rPr>
            </w:pPr>
            <w:r w:rsidRPr="0086789F">
              <w:rPr>
                <w:bCs/>
                <w:sz w:val="16"/>
                <w:szCs w:val="16"/>
              </w:rPr>
              <w:t>cardinal</w:t>
            </w:r>
          </w:p>
        </w:tc>
        <w:tc>
          <w:tcPr>
            <w:tcW w:w="3402" w:type="dxa"/>
            <w:tcBorders>
              <w:top w:val="single" w:sz="4" w:space="0" w:color="auto"/>
            </w:tcBorders>
          </w:tcPr>
          <w:p w14:paraId="40D4C3FD" w14:textId="78E5E2F7" w:rsidR="00B10BE3" w:rsidRPr="00B449D1" w:rsidRDefault="00B10BE3" w:rsidP="00CD370A">
            <w:pPr>
              <w:keepNext/>
              <w:jc w:val="right"/>
              <w:rPr>
                <w:rFonts w:cstheme="majorBidi"/>
                <w:b/>
                <w:sz w:val="20"/>
                <w:szCs w:val="20"/>
              </w:rPr>
            </w:pPr>
            <w:r w:rsidRPr="00B449D1">
              <w:rPr>
                <w:rFonts w:cstheme="majorBidi"/>
                <w:b/>
                <w:sz w:val="20"/>
                <w:szCs w:val="20"/>
                <w:rtl/>
              </w:rPr>
              <w:t xml:space="preserve">וַיַּֽחַלְמוּ֩ חֲלֹ֨ום שְׁנֵיהֶ֜ם אִ֤ישׁ חֲלֹמֹו֙ </w:t>
            </w:r>
            <w:r w:rsidRPr="00B449D1">
              <w:rPr>
                <w:rFonts w:cstheme="majorBidi"/>
                <w:b/>
                <w:sz w:val="20"/>
                <w:szCs w:val="20"/>
                <w:highlight w:val="lightGray"/>
                <w:rtl/>
              </w:rPr>
              <w:t>בְּלַ֣יְלָה אֶחָ֔ד</w:t>
            </w:r>
            <w:r w:rsidRPr="00B449D1">
              <w:rPr>
                <w:rFonts w:cstheme="majorBidi"/>
                <w:b/>
                <w:sz w:val="20"/>
                <w:szCs w:val="20"/>
                <w:rtl/>
              </w:rPr>
              <w:t xml:space="preserve"> </w:t>
            </w:r>
          </w:p>
        </w:tc>
        <w:tc>
          <w:tcPr>
            <w:tcW w:w="3340" w:type="dxa"/>
            <w:tcBorders>
              <w:top w:val="single" w:sz="4" w:space="0" w:color="auto"/>
            </w:tcBorders>
          </w:tcPr>
          <w:p w14:paraId="3EB27EFC" w14:textId="699FBF1D" w:rsidR="00B10BE3" w:rsidRPr="00101917" w:rsidRDefault="009D0E33" w:rsidP="00B10BE3">
            <w:pPr>
              <w:keepNext/>
              <w:rPr>
                <w:bCs/>
                <w:sz w:val="16"/>
                <w:szCs w:val="16"/>
                <w:rtl/>
              </w:rPr>
            </w:pPr>
            <w:r>
              <w:rPr>
                <w:bCs/>
                <w:sz w:val="16"/>
                <w:szCs w:val="16"/>
              </w:rPr>
              <w:t>T</w:t>
            </w:r>
            <w:r w:rsidR="00101917">
              <w:rPr>
                <w:bCs/>
                <w:sz w:val="16"/>
                <w:szCs w:val="16"/>
              </w:rPr>
              <w:t xml:space="preserve">he two of them </w:t>
            </w:r>
            <w:r w:rsidR="0013667C">
              <w:rPr>
                <w:bCs/>
                <w:sz w:val="16"/>
                <w:szCs w:val="16"/>
              </w:rPr>
              <w:t xml:space="preserve">each dreamed his own dream </w:t>
            </w:r>
            <w:r w:rsidR="00835F2A" w:rsidRPr="001A104C">
              <w:rPr>
                <w:bCs/>
                <w:sz w:val="16"/>
                <w:szCs w:val="16"/>
                <w:highlight w:val="lightGray"/>
              </w:rPr>
              <w:t>one night</w:t>
            </w:r>
            <w:r w:rsidR="00835F2A">
              <w:rPr>
                <w:bCs/>
                <w:sz w:val="16"/>
                <w:szCs w:val="16"/>
              </w:rPr>
              <w:t>.</w:t>
            </w:r>
          </w:p>
        </w:tc>
      </w:tr>
      <w:tr w:rsidR="0086789F" w:rsidRPr="00CD370A" w14:paraId="002975F2" w14:textId="60BE6376" w:rsidTr="00BC4A6D">
        <w:tc>
          <w:tcPr>
            <w:tcW w:w="988" w:type="dxa"/>
          </w:tcPr>
          <w:p w14:paraId="7A464F50" w14:textId="77777777" w:rsidR="00B10BE3" w:rsidRPr="0088416A" w:rsidRDefault="00B10BE3" w:rsidP="00B10BE3">
            <w:pPr>
              <w:keepNext/>
              <w:rPr>
                <w:rFonts w:cstheme="majorBidi"/>
                <w:bCs/>
                <w:i/>
                <w:iCs/>
                <w:sz w:val="16"/>
                <w:szCs w:val="16"/>
              </w:rPr>
            </w:pPr>
            <w:r w:rsidRPr="0088416A">
              <w:rPr>
                <w:rFonts w:cstheme="majorBidi"/>
                <w:bCs/>
                <w:i/>
                <w:iCs/>
                <w:sz w:val="16"/>
                <w:szCs w:val="16"/>
              </w:rPr>
              <w:t>Gen 41:11</w:t>
            </w:r>
          </w:p>
        </w:tc>
        <w:tc>
          <w:tcPr>
            <w:tcW w:w="1280" w:type="dxa"/>
          </w:tcPr>
          <w:p w14:paraId="1A2D1D72" w14:textId="0F01DB95" w:rsidR="00B10BE3" w:rsidRPr="0086789F" w:rsidRDefault="0086789F" w:rsidP="0088416A">
            <w:pPr>
              <w:keepNext/>
              <w:jc w:val="center"/>
              <w:rPr>
                <w:bCs/>
                <w:sz w:val="16"/>
                <w:szCs w:val="16"/>
                <w:rtl/>
              </w:rPr>
            </w:pPr>
            <w:r>
              <w:rPr>
                <w:bCs/>
                <w:sz w:val="16"/>
                <w:szCs w:val="16"/>
              </w:rPr>
              <w:t>cardinal</w:t>
            </w:r>
          </w:p>
        </w:tc>
        <w:tc>
          <w:tcPr>
            <w:tcW w:w="3402" w:type="dxa"/>
          </w:tcPr>
          <w:p w14:paraId="765D9BA8" w14:textId="4FC02A8C" w:rsidR="00B10BE3" w:rsidRPr="00B449D1" w:rsidRDefault="00B10BE3" w:rsidP="00CD370A">
            <w:pPr>
              <w:keepNext/>
              <w:jc w:val="right"/>
              <w:rPr>
                <w:rFonts w:cstheme="majorBidi"/>
                <w:b/>
                <w:sz w:val="20"/>
                <w:szCs w:val="20"/>
              </w:rPr>
            </w:pPr>
            <w:r w:rsidRPr="00B449D1">
              <w:rPr>
                <w:rFonts w:cstheme="majorBidi"/>
                <w:b/>
                <w:sz w:val="20"/>
                <w:szCs w:val="20"/>
                <w:rtl/>
              </w:rPr>
              <w:t xml:space="preserve">וַנַּֽחַלְמָ֥ה חֲלֹ֛ום </w:t>
            </w:r>
            <w:r w:rsidRPr="00B449D1">
              <w:rPr>
                <w:rFonts w:cstheme="majorBidi"/>
                <w:b/>
                <w:sz w:val="20"/>
                <w:szCs w:val="20"/>
                <w:highlight w:val="lightGray"/>
                <w:rtl/>
              </w:rPr>
              <w:t>בְּלַ֥יְלָה אֶחָ֖ד</w:t>
            </w:r>
            <w:r w:rsidRPr="00B449D1">
              <w:rPr>
                <w:rFonts w:cstheme="majorBidi"/>
                <w:b/>
                <w:sz w:val="20"/>
                <w:szCs w:val="20"/>
                <w:rtl/>
              </w:rPr>
              <w:t xml:space="preserve"> אֲנִ֣י וָה֑וּא</w:t>
            </w:r>
            <w:r w:rsidRPr="00B449D1">
              <w:rPr>
                <w:rFonts w:cstheme="majorBidi"/>
                <w:b/>
                <w:sz w:val="20"/>
                <w:szCs w:val="20"/>
              </w:rPr>
              <w:t xml:space="preserve"> </w:t>
            </w:r>
          </w:p>
        </w:tc>
        <w:tc>
          <w:tcPr>
            <w:tcW w:w="3340" w:type="dxa"/>
          </w:tcPr>
          <w:p w14:paraId="02FA7E83" w14:textId="6EB6E921" w:rsidR="00B10BE3" w:rsidRPr="00101917" w:rsidRDefault="009D0E33" w:rsidP="00B10BE3">
            <w:pPr>
              <w:keepNext/>
              <w:rPr>
                <w:bCs/>
                <w:sz w:val="16"/>
                <w:szCs w:val="16"/>
                <w:rtl/>
              </w:rPr>
            </w:pPr>
            <w:r>
              <w:rPr>
                <w:bCs/>
                <w:sz w:val="16"/>
                <w:szCs w:val="16"/>
              </w:rPr>
              <w:t>H</w:t>
            </w:r>
            <w:r w:rsidR="00962699">
              <w:rPr>
                <w:bCs/>
                <w:sz w:val="16"/>
                <w:szCs w:val="16"/>
              </w:rPr>
              <w:t>e and I</w:t>
            </w:r>
            <w:r w:rsidR="00213340">
              <w:rPr>
                <w:bCs/>
                <w:sz w:val="16"/>
                <w:szCs w:val="16"/>
              </w:rPr>
              <w:t xml:space="preserve"> dreamed a dream </w:t>
            </w:r>
            <w:r w:rsidR="00213340" w:rsidRPr="001A104C">
              <w:rPr>
                <w:bCs/>
                <w:sz w:val="16"/>
                <w:szCs w:val="16"/>
                <w:highlight w:val="lightGray"/>
              </w:rPr>
              <w:t>one night</w:t>
            </w:r>
            <w:r w:rsidR="00E70AB1">
              <w:rPr>
                <w:bCs/>
                <w:sz w:val="16"/>
                <w:szCs w:val="16"/>
              </w:rPr>
              <w:t>.</w:t>
            </w:r>
          </w:p>
        </w:tc>
      </w:tr>
      <w:tr w:rsidR="0086789F" w:rsidRPr="00CD370A" w14:paraId="4EBBB004" w14:textId="5ED4167E" w:rsidTr="00BC4A6D">
        <w:tc>
          <w:tcPr>
            <w:tcW w:w="988" w:type="dxa"/>
          </w:tcPr>
          <w:p w14:paraId="519E6668" w14:textId="77777777" w:rsidR="00B10BE3" w:rsidRPr="0088416A" w:rsidRDefault="00B10BE3" w:rsidP="00B10BE3">
            <w:pPr>
              <w:keepNext/>
              <w:rPr>
                <w:rFonts w:cstheme="majorBidi"/>
                <w:bCs/>
                <w:i/>
                <w:iCs/>
                <w:sz w:val="16"/>
                <w:szCs w:val="16"/>
              </w:rPr>
            </w:pPr>
            <w:r w:rsidRPr="0088416A">
              <w:rPr>
                <w:rFonts w:cstheme="majorBidi"/>
                <w:bCs/>
                <w:i/>
                <w:iCs/>
                <w:sz w:val="16"/>
                <w:szCs w:val="16"/>
              </w:rPr>
              <w:t>Gen 19:5</w:t>
            </w:r>
          </w:p>
        </w:tc>
        <w:tc>
          <w:tcPr>
            <w:tcW w:w="1280" w:type="dxa"/>
          </w:tcPr>
          <w:p w14:paraId="604BC093" w14:textId="10A0DA0D" w:rsidR="00B10BE3" w:rsidRPr="0086789F" w:rsidRDefault="0086789F" w:rsidP="0088416A">
            <w:pPr>
              <w:keepNext/>
              <w:jc w:val="center"/>
              <w:rPr>
                <w:bCs/>
                <w:sz w:val="16"/>
                <w:szCs w:val="16"/>
                <w:rtl/>
              </w:rPr>
            </w:pPr>
            <w:r>
              <w:rPr>
                <w:bCs/>
                <w:sz w:val="16"/>
                <w:szCs w:val="16"/>
              </w:rPr>
              <w:t>definite</w:t>
            </w:r>
          </w:p>
        </w:tc>
        <w:tc>
          <w:tcPr>
            <w:tcW w:w="3402" w:type="dxa"/>
          </w:tcPr>
          <w:p w14:paraId="44CB850A" w14:textId="4FCF570F" w:rsidR="00B10BE3" w:rsidRPr="00B449D1" w:rsidRDefault="00B10BE3" w:rsidP="00CD370A">
            <w:pPr>
              <w:keepNext/>
              <w:jc w:val="right"/>
              <w:rPr>
                <w:rFonts w:cstheme="majorBidi"/>
                <w:b/>
                <w:sz w:val="20"/>
                <w:szCs w:val="20"/>
              </w:rPr>
            </w:pPr>
            <w:r w:rsidRPr="00B449D1">
              <w:rPr>
                <w:rFonts w:cstheme="majorBidi"/>
                <w:b/>
                <w:sz w:val="20"/>
                <w:szCs w:val="20"/>
                <w:rtl/>
              </w:rPr>
              <w:t xml:space="preserve">אַיֵּ֧ה הָאֲנָשִׁ֛ים </w:t>
            </w:r>
            <w:proofErr w:type="spellStart"/>
            <w:r w:rsidRPr="00B449D1">
              <w:rPr>
                <w:rFonts w:cstheme="majorBidi"/>
                <w:b/>
                <w:sz w:val="20"/>
                <w:szCs w:val="20"/>
                <w:rtl/>
              </w:rPr>
              <w:t>אֲשֶׁר־בָּ֥או</w:t>
            </w:r>
            <w:proofErr w:type="spellEnd"/>
            <w:r w:rsidRPr="00B449D1">
              <w:rPr>
                <w:rFonts w:cstheme="majorBidi"/>
                <w:b/>
                <w:sz w:val="20"/>
                <w:szCs w:val="20"/>
                <w:rtl/>
              </w:rPr>
              <w:t xml:space="preserve">ּ אֵלֶ֖יךָ </w:t>
            </w:r>
            <w:r w:rsidRPr="00B449D1">
              <w:rPr>
                <w:rFonts w:cstheme="majorBidi"/>
                <w:b/>
                <w:sz w:val="20"/>
                <w:szCs w:val="20"/>
                <w:highlight w:val="lightGray"/>
                <w:rtl/>
              </w:rPr>
              <w:t>הַלָּ֑יְלָה</w:t>
            </w:r>
            <w:r w:rsidRPr="00B449D1">
              <w:rPr>
                <w:rFonts w:cstheme="majorBidi"/>
                <w:b/>
                <w:sz w:val="20"/>
                <w:szCs w:val="20"/>
              </w:rPr>
              <w:t xml:space="preserve"> </w:t>
            </w:r>
          </w:p>
        </w:tc>
        <w:tc>
          <w:tcPr>
            <w:tcW w:w="3340" w:type="dxa"/>
          </w:tcPr>
          <w:p w14:paraId="096FD4BE" w14:textId="65E408A5" w:rsidR="00B10BE3" w:rsidRPr="00101917" w:rsidRDefault="00E70AB1" w:rsidP="00B10BE3">
            <w:pPr>
              <w:keepNext/>
              <w:rPr>
                <w:bCs/>
                <w:sz w:val="16"/>
                <w:szCs w:val="16"/>
                <w:rtl/>
              </w:rPr>
            </w:pPr>
            <w:r>
              <w:rPr>
                <w:bCs/>
                <w:sz w:val="16"/>
                <w:szCs w:val="16"/>
              </w:rPr>
              <w:t xml:space="preserve">Where are the men who came to you </w:t>
            </w:r>
            <w:r w:rsidRPr="001A104C">
              <w:rPr>
                <w:bCs/>
                <w:sz w:val="16"/>
                <w:szCs w:val="16"/>
                <w:highlight w:val="lightGray"/>
              </w:rPr>
              <w:t>tonight</w:t>
            </w:r>
            <w:r>
              <w:rPr>
                <w:bCs/>
                <w:sz w:val="16"/>
                <w:szCs w:val="16"/>
              </w:rPr>
              <w:t>?</w:t>
            </w:r>
          </w:p>
        </w:tc>
      </w:tr>
      <w:tr w:rsidR="0086789F" w:rsidRPr="00CD370A" w14:paraId="1ED046F8" w14:textId="224135E5" w:rsidTr="00BC4A6D">
        <w:tc>
          <w:tcPr>
            <w:tcW w:w="988" w:type="dxa"/>
          </w:tcPr>
          <w:p w14:paraId="115C6C10" w14:textId="77777777" w:rsidR="00B10BE3" w:rsidRPr="0088416A" w:rsidRDefault="00B10BE3" w:rsidP="00B10BE3">
            <w:pPr>
              <w:keepNext/>
              <w:rPr>
                <w:rFonts w:cstheme="majorBidi"/>
                <w:bCs/>
                <w:i/>
                <w:iCs/>
                <w:sz w:val="16"/>
                <w:szCs w:val="16"/>
              </w:rPr>
            </w:pPr>
            <w:r w:rsidRPr="0088416A">
              <w:rPr>
                <w:rFonts w:cstheme="majorBidi"/>
                <w:bCs/>
                <w:i/>
                <w:iCs/>
                <w:sz w:val="16"/>
                <w:szCs w:val="16"/>
              </w:rPr>
              <w:t>Exod 14:20</w:t>
            </w:r>
          </w:p>
        </w:tc>
        <w:tc>
          <w:tcPr>
            <w:tcW w:w="1280" w:type="dxa"/>
          </w:tcPr>
          <w:p w14:paraId="6FB1930B" w14:textId="5B62A4C8" w:rsidR="00B10BE3" w:rsidRPr="0086789F" w:rsidRDefault="00522704" w:rsidP="0088416A">
            <w:pPr>
              <w:keepNext/>
              <w:jc w:val="center"/>
              <w:rPr>
                <w:bCs/>
                <w:sz w:val="16"/>
                <w:szCs w:val="16"/>
                <w:rtl/>
              </w:rPr>
            </w:pPr>
            <w:proofErr w:type="spellStart"/>
            <w:r>
              <w:rPr>
                <w:bCs/>
                <w:sz w:val="16"/>
                <w:szCs w:val="16"/>
              </w:rPr>
              <w:t>quantifier</w:t>
            </w:r>
            <w:r w:rsidR="0086789F">
              <w:rPr>
                <w:bCs/>
                <w:sz w:val="16"/>
                <w:szCs w:val="16"/>
              </w:rPr>
              <w:t>+</w:t>
            </w:r>
            <w:r w:rsidR="002B010F">
              <w:rPr>
                <w:bCs/>
                <w:sz w:val="16"/>
                <w:szCs w:val="16"/>
              </w:rPr>
              <w:t>def</w:t>
            </w:r>
            <w:proofErr w:type="spellEnd"/>
            <w:r w:rsidR="002B010F">
              <w:rPr>
                <w:bCs/>
                <w:sz w:val="16"/>
                <w:szCs w:val="16"/>
              </w:rPr>
              <w:t>.</w:t>
            </w:r>
          </w:p>
        </w:tc>
        <w:tc>
          <w:tcPr>
            <w:tcW w:w="3402" w:type="dxa"/>
          </w:tcPr>
          <w:p w14:paraId="21AA56CA" w14:textId="5527B758" w:rsidR="00B10BE3" w:rsidRPr="00B449D1" w:rsidRDefault="00B10BE3" w:rsidP="00CD370A">
            <w:pPr>
              <w:keepNext/>
              <w:jc w:val="right"/>
              <w:rPr>
                <w:rFonts w:cstheme="majorBidi"/>
                <w:b/>
                <w:sz w:val="20"/>
                <w:szCs w:val="20"/>
              </w:rPr>
            </w:pPr>
            <w:proofErr w:type="spellStart"/>
            <w:r w:rsidRPr="00B449D1">
              <w:rPr>
                <w:rFonts w:cstheme="majorBidi"/>
                <w:b/>
                <w:sz w:val="20"/>
                <w:szCs w:val="20"/>
                <w:rtl/>
              </w:rPr>
              <w:t>וְלֹא־קָרַ֥ב</w:t>
            </w:r>
            <w:proofErr w:type="spellEnd"/>
            <w:r w:rsidRPr="00B449D1">
              <w:rPr>
                <w:rFonts w:cstheme="majorBidi"/>
                <w:b/>
                <w:sz w:val="20"/>
                <w:szCs w:val="20"/>
                <w:rtl/>
              </w:rPr>
              <w:t xml:space="preserve"> זֶ֛ה אֶל־זֶ֖ה </w:t>
            </w:r>
            <w:proofErr w:type="spellStart"/>
            <w:r w:rsidRPr="00B449D1">
              <w:rPr>
                <w:rFonts w:cstheme="majorBidi"/>
                <w:b/>
                <w:sz w:val="20"/>
                <w:szCs w:val="20"/>
                <w:highlight w:val="lightGray"/>
                <w:rtl/>
              </w:rPr>
              <w:t>כָּל־הַלָּֽיְלָה</w:t>
            </w:r>
            <w:proofErr w:type="spellEnd"/>
            <w:r w:rsidRPr="00B449D1">
              <w:rPr>
                <w:rFonts w:cstheme="majorBidi"/>
                <w:b/>
                <w:sz w:val="20"/>
                <w:szCs w:val="20"/>
                <w:rtl/>
              </w:rPr>
              <w:t>׃</w:t>
            </w:r>
            <w:r w:rsidRPr="00B449D1">
              <w:rPr>
                <w:rFonts w:cstheme="majorBidi"/>
                <w:b/>
                <w:sz w:val="20"/>
                <w:szCs w:val="20"/>
              </w:rPr>
              <w:t xml:space="preserve"> </w:t>
            </w:r>
          </w:p>
        </w:tc>
        <w:tc>
          <w:tcPr>
            <w:tcW w:w="3340" w:type="dxa"/>
          </w:tcPr>
          <w:p w14:paraId="3ABD66DC" w14:textId="2295A150" w:rsidR="00B10BE3" w:rsidRPr="00101917" w:rsidRDefault="009D0E33" w:rsidP="00B10BE3">
            <w:pPr>
              <w:keepNext/>
              <w:rPr>
                <w:bCs/>
                <w:sz w:val="16"/>
                <w:szCs w:val="16"/>
                <w:rtl/>
              </w:rPr>
            </w:pPr>
            <w:r>
              <w:rPr>
                <w:bCs/>
                <w:sz w:val="16"/>
                <w:szCs w:val="16"/>
              </w:rPr>
              <w:t>N</w:t>
            </w:r>
            <w:r w:rsidR="00BC4A6D">
              <w:rPr>
                <w:bCs/>
                <w:sz w:val="16"/>
                <w:szCs w:val="16"/>
              </w:rPr>
              <w:t xml:space="preserve">either one approached the other </w:t>
            </w:r>
            <w:r w:rsidR="00155A80" w:rsidRPr="001A104C">
              <w:rPr>
                <w:bCs/>
                <w:sz w:val="16"/>
                <w:szCs w:val="16"/>
                <w:highlight w:val="lightGray"/>
              </w:rPr>
              <w:t>for the whole night</w:t>
            </w:r>
            <w:r w:rsidR="00155A80">
              <w:rPr>
                <w:bCs/>
                <w:sz w:val="16"/>
                <w:szCs w:val="16"/>
              </w:rPr>
              <w:t>.</w:t>
            </w:r>
          </w:p>
        </w:tc>
      </w:tr>
      <w:tr w:rsidR="0086789F" w:rsidRPr="00CD370A" w14:paraId="6785897D" w14:textId="0F1FE981" w:rsidTr="00BC4A6D">
        <w:tc>
          <w:tcPr>
            <w:tcW w:w="988" w:type="dxa"/>
          </w:tcPr>
          <w:p w14:paraId="373F6BCA" w14:textId="77777777" w:rsidR="00B10BE3" w:rsidRPr="0088416A" w:rsidRDefault="00B10BE3" w:rsidP="00B10BE3">
            <w:pPr>
              <w:keepNext/>
              <w:rPr>
                <w:rFonts w:cstheme="majorBidi"/>
                <w:bCs/>
                <w:i/>
                <w:iCs/>
                <w:sz w:val="16"/>
                <w:szCs w:val="16"/>
              </w:rPr>
            </w:pPr>
            <w:proofErr w:type="spellStart"/>
            <w:r w:rsidRPr="0088416A">
              <w:rPr>
                <w:rFonts w:cstheme="majorBidi"/>
                <w:bCs/>
                <w:i/>
                <w:iCs/>
                <w:sz w:val="16"/>
                <w:szCs w:val="16"/>
              </w:rPr>
              <w:t>Judg</w:t>
            </w:r>
            <w:proofErr w:type="spellEnd"/>
            <w:r w:rsidRPr="0088416A">
              <w:rPr>
                <w:rFonts w:cstheme="majorBidi"/>
                <w:bCs/>
                <w:i/>
                <w:iCs/>
                <w:sz w:val="16"/>
                <w:szCs w:val="16"/>
              </w:rPr>
              <w:t xml:space="preserve"> 16:3</w:t>
            </w:r>
          </w:p>
        </w:tc>
        <w:tc>
          <w:tcPr>
            <w:tcW w:w="1280" w:type="dxa"/>
          </w:tcPr>
          <w:p w14:paraId="10F63DA1" w14:textId="45F91572" w:rsidR="00B10BE3" w:rsidRPr="0086789F" w:rsidRDefault="00522704" w:rsidP="0088416A">
            <w:pPr>
              <w:keepNext/>
              <w:jc w:val="center"/>
              <w:rPr>
                <w:bCs/>
                <w:sz w:val="16"/>
                <w:szCs w:val="16"/>
                <w:rtl/>
              </w:rPr>
            </w:pPr>
            <w:proofErr w:type="spellStart"/>
            <w:r>
              <w:rPr>
                <w:bCs/>
                <w:sz w:val="16"/>
                <w:szCs w:val="16"/>
              </w:rPr>
              <w:t>quantifier</w:t>
            </w:r>
            <w:r w:rsidR="0086789F">
              <w:rPr>
                <w:bCs/>
                <w:sz w:val="16"/>
                <w:szCs w:val="16"/>
              </w:rPr>
              <w:t>+</w:t>
            </w:r>
            <w:r w:rsidR="002B010F">
              <w:rPr>
                <w:bCs/>
                <w:sz w:val="16"/>
                <w:szCs w:val="16"/>
              </w:rPr>
              <w:t>def</w:t>
            </w:r>
            <w:proofErr w:type="spellEnd"/>
            <w:r w:rsidR="002B010F">
              <w:rPr>
                <w:bCs/>
                <w:sz w:val="16"/>
                <w:szCs w:val="16"/>
              </w:rPr>
              <w:t>.</w:t>
            </w:r>
          </w:p>
        </w:tc>
        <w:tc>
          <w:tcPr>
            <w:tcW w:w="3402" w:type="dxa"/>
          </w:tcPr>
          <w:p w14:paraId="1716FA1B" w14:textId="0A62F24E" w:rsidR="00B10BE3" w:rsidRPr="00B449D1" w:rsidRDefault="00B10BE3" w:rsidP="00CD370A">
            <w:pPr>
              <w:keepNext/>
              <w:jc w:val="right"/>
              <w:rPr>
                <w:rFonts w:cstheme="majorBidi"/>
                <w:b/>
                <w:sz w:val="20"/>
                <w:szCs w:val="20"/>
              </w:rPr>
            </w:pPr>
            <w:r w:rsidRPr="00B449D1">
              <w:rPr>
                <w:rFonts w:cstheme="majorBidi"/>
                <w:b/>
                <w:sz w:val="20"/>
                <w:szCs w:val="20"/>
                <w:rtl/>
              </w:rPr>
              <w:t xml:space="preserve">וַיִּשְׁכַּ֣ב שִׁמְשֹׁון֮ </w:t>
            </w:r>
            <w:proofErr w:type="spellStart"/>
            <w:r w:rsidRPr="00B449D1">
              <w:rPr>
                <w:rFonts w:cstheme="majorBidi"/>
                <w:b/>
                <w:sz w:val="20"/>
                <w:szCs w:val="20"/>
                <w:highlight w:val="lightGray"/>
                <w:rtl/>
              </w:rPr>
              <w:t>עַד־חֲצִ֣י</w:t>
            </w:r>
            <w:proofErr w:type="spellEnd"/>
            <w:r w:rsidRPr="00B449D1">
              <w:rPr>
                <w:rFonts w:cstheme="majorBidi"/>
                <w:b/>
                <w:sz w:val="20"/>
                <w:szCs w:val="20"/>
                <w:highlight w:val="lightGray"/>
                <w:rtl/>
              </w:rPr>
              <w:t xml:space="preserve"> הַלַּיְלָה֒</w:t>
            </w:r>
            <w:r w:rsidRPr="00B449D1">
              <w:rPr>
                <w:rFonts w:cstheme="majorBidi"/>
                <w:b/>
                <w:sz w:val="20"/>
                <w:szCs w:val="20"/>
              </w:rPr>
              <w:t xml:space="preserve"> </w:t>
            </w:r>
          </w:p>
        </w:tc>
        <w:tc>
          <w:tcPr>
            <w:tcW w:w="3340" w:type="dxa"/>
          </w:tcPr>
          <w:p w14:paraId="564DBCB3" w14:textId="677D40FF" w:rsidR="00B10BE3" w:rsidRPr="00101917" w:rsidRDefault="005D1852" w:rsidP="00B10BE3">
            <w:pPr>
              <w:keepNext/>
              <w:rPr>
                <w:bCs/>
                <w:sz w:val="16"/>
                <w:szCs w:val="16"/>
                <w:rtl/>
              </w:rPr>
            </w:pPr>
            <w:r>
              <w:rPr>
                <w:bCs/>
                <w:sz w:val="16"/>
                <w:szCs w:val="16"/>
              </w:rPr>
              <w:t xml:space="preserve">And Samson </w:t>
            </w:r>
            <w:r w:rsidR="002A37F2">
              <w:rPr>
                <w:bCs/>
                <w:sz w:val="16"/>
                <w:szCs w:val="16"/>
              </w:rPr>
              <w:t>laid</w:t>
            </w:r>
            <w:r>
              <w:rPr>
                <w:bCs/>
                <w:sz w:val="16"/>
                <w:szCs w:val="16"/>
              </w:rPr>
              <w:t xml:space="preserve"> down </w:t>
            </w:r>
            <w:r w:rsidR="002A37F2">
              <w:rPr>
                <w:bCs/>
                <w:sz w:val="16"/>
                <w:szCs w:val="16"/>
              </w:rPr>
              <w:t xml:space="preserve">until </w:t>
            </w:r>
            <w:r w:rsidR="001A104C" w:rsidRPr="001A104C">
              <w:rPr>
                <w:bCs/>
                <w:sz w:val="16"/>
                <w:szCs w:val="16"/>
                <w:highlight w:val="lightGray"/>
              </w:rPr>
              <w:t>[</w:t>
            </w:r>
            <w:r w:rsidR="002A37F2" w:rsidRPr="001A104C">
              <w:rPr>
                <w:bCs/>
                <w:sz w:val="16"/>
                <w:szCs w:val="16"/>
                <w:highlight w:val="lightGray"/>
              </w:rPr>
              <w:t>the</w:t>
            </w:r>
            <w:r w:rsidR="001A104C">
              <w:rPr>
                <w:bCs/>
                <w:sz w:val="16"/>
                <w:szCs w:val="16"/>
                <w:highlight w:val="lightGray"/>
              </w:rPr>
              <w:t>]</w:t>
            </w:r>
            <w:r w:rsidR="002A37F2" w:rsidRPr="001A104C">
              <w:rPr>
                <w:bCs/>
                <w:sz w:val="16"/>
                <w:szCs w:val="16"/>
                <w:highlight w:val="lightGray"/>
              </w:rPr>
              <w:t xml:space="preserve"> middle of the night</w:t>
            </w:r>
            <w:r w:rsidR="002A37F2">
              <w:rPr>
                <w:bCs/>
                <w:sz w:val="16"/>
                <w:szCs w:val="16"/>
              </w:rPr>
              <w:t>.</w:t>
            </w:r>
          </w:p>
        </w:tc>
      </w:tr>
      <w:tr w:rsidR="0086789F" w:rsidRPr="00CD370A" w14:paraId="7468784F" w14:textId="4BEED004" w:rsidTr="00BC4A6D">
        <w:tc>
          <w:tcPr>
            <w:tcW w:w="988" w:type="dxa"/>
          </w:tcPr>
          <w:p w14:paraId="561CCBEB" w14:textId="77777777" w:rsidR="00B10BE3" w:rsidRPr="0088416A" w:rsidRDefault="00B10BE3" w:rsidP="00B10BE3">
            <w:pPr>
              <w:keepNext/>
              <w:rPr>
                <w:rFonts w:cstheme="majorBidi"/>
                <w:bCs/>
                <w:i/>
                <w:iCs/>
                <w:sz w:val="16"/>
                <w:szCs w:val="16"/>
              </w:rPr>
            </w:pPr>
            <w:r w:rsidRPr="0088416A">
              <w:rPr>
                <w:rFonts w:cstheme="majorBidi"/>
                <w:bCs/>
                <w:i/>
                <w:iCs/>
                <w:sz w:val="16"/>
                <w:szCs w:val="16"/>
              </w:rPr>
              <w:t>Ps 121:6</w:t>
            </w:r>
          </w:p>
        </w:tc>
        <w:tc>
          <w:tcPr>
            <w:tcW w:w="1280" w:type="dxa"/>
          </w:tcPr>
          <w:p w14:paraId="1D02CDCF" w14:textId="5AE2934A" w:rsidR="00B10BE3" w:rsidRPr="0086789F" w:rsidRDefault="0086789F" w:rsidP="0088416A">
            <w:pPr>
              <w:keepNext/>
              <w:jc w:val="center"/>
              <w:rPr>
                <w:bCs/>
                <w:sz w:val="16"/>
                <w:szCs w:val="16"/>
                <w:rtl/>
              </w:rPr>
            </w:pPr>
            <w:r>
              <w:rPr>
                <w:bCs/>
                <w:sz w:val="16"/>
                <w:szCs w:val="16"/>
              </w:rPr>
              <w:t>definite</w:t>
            </w:r>
          </w:p>
        </w:tc>
        <w:tc>
          <w:tcPr>
            <w:tcW w:w="3402" w:type="dxa"/>
          </w:tcPr>
          <w:p w14:paraId="29C7E352" w14:textId="31D394DE" w:rsidR="00B10BE3" w:rsidRPr="00B449D1" w:rsidRDefault="00B10BE3" w:rsidP="00CD370A">
            <w:pPr>
              <w:keepNext/>
              <w:jc w:val="right"/>
              <w:rPr>
                <w:rFonts w:cstheme="majorBidi"/>
                <w:b/>
                <w:sz w:val="20"/>
                <w:szCs w:val="20"/>
              </w:rPr>
            </w:pPr>
            <w:r w:rsidRPr="00B449D1">
              <w:rPr>
                <w:rFonts w:cstheme="majorBidi"/>
                <w:b/>
                <w:sz w:val="20"/>
                <w:szCs w:val="20"/>
                <w:rtl/>
              </w:rPr>
              <w:t xml:space="preserve">יֹומָ֗ם הַשֶּׁ֥מֶשׁ </w:t>
            </w:r>
            <w:proofErr w:type="spellStart"/>
            <w:r w:rsidRPr="00B449D1">
              <w:rPr>
                <w:rFonts w:cstheme="majorBidi"/>
                <w:b/>
                <w:sz w:val="20"/>
                <w:szCs w:val="20"/>
                <w:rtl/>
              </w:rPr>
              <w:t>לֹֽא־יַכֶּ֗כָּה</w:t>
            </w:r>
            <w:proofErr w:type="spellEnd"/>
            <w:r w:rsidRPr="00B449D1">
              <w:rPr>
                <w:rFonts w:cstheme="majorBidi"/>
                <w:b/>
                <w:sz w:val="20"/>
                <w:szCs w:val="20"/>
                <w:rtl/>
              </w:rPr>
              <w:t xml:space="preserve"> וְיָרֵ֥חַ </w:t>
            </w:r>
            <w:r w:rsidRPr="00B449D1">
              <w:rPr>
                <w:rFonts w:cstheme="majorBidi"/>
                <w:b/>
                <w:sz w:val="20"/>
                <w:szCs w:val="20"/>
                <w:highlight w:val="lightGray"/>
                <w:rtl/>
              </w:rPr>
              <w:t>בַּלָּֽיְלָה</w:t>
            </w:r>
            <w:r w:rsidRPr="00B449D1">
              <w:rPr>
                <w:rFonts w:cstheme="majorBidi"/>
                <w:b/>
                <w:sz w:val="20"/>
                <w:szCs w:val="20"/>
                <w:rtl/>
              </w:rPr>
              <w:t>׃</w:t>
            </w:r>
            <w:r w:rsidRPr="00B449D1">
              <w:rPr>
                <w:rFonts w:cstheme="majorBidi"/>
                <w:b/>
                <w:sz w:val="20"/>
                <w:szCs w:val="20"/>
              </w:rPr>
              <w:t xml:space="preserve"> </w:t>
            </w:r>
          </w:p>
        </w:tc>
        <w:tc>
          <w:tcPr>
            <w:tcW w:w="3340" w:type="dxa"/>
          </w:tcPr>
          <w:p w14:paraId="23AF0A1D" w14:textId="0D0741F2" w:rsidR="00B10BE3" w:rsidRPr="00101917" w:rsidRDefault="00C21A11" w:rsidP="00B10BE3">
            <w:pPr>
              <w:keepNext/>
              <w:rPr>
                <w:bCs/>
                <w:sz w:val="16"/>
                <w:szCs w:val="16"/>
                <w:rtl/>
              </w:rPr>
            </w:pPr>
            <w:r>
              <w:rPr>
                <w:bCs/>
                <w:sz w:val="16"/>
                <w:szCs w:val="16"/>
              </w:rPr>
              <w:t>By day the sun will not strike you, no</w:t>
            </w:r>
            <w:r w:rsidR="008B40E2">
              <w:rPr>
                <w:bCs/>
                <w:sz w:val="16"/>
                <w:szCs w:val="16"/>
              </w:rPr>
              <w:t xml:space="preserve">r </w:t>
            </w:r>
            <w:r>
              <w:rPr>
                <w:bCs/>
                <w:sz w:val="16"/>
                <w:szCs w:val="16"/>
              </w:rPr>
              <w:t xml:space="preserve">the moon </w:t>
            </w:r>
            <w:r w:rsidR="001A104C">
              <w:rPr>
                <w:bCs/>
                <w:sz w:val="16"/>
                <w:szCs w:val="16"/>
                <w:highlight w:val="lightGray"/>
              </w:rPr>
              <w:t>in the</w:t>
            </w:r>
            <w:r w:rsidRPr="001A104C">
              <w:rPr>
                <w:bCs/>
                <w:sz w:val="16"/>
                <w:szCs w:val="16"/>
                <w:highlight w:val="lightGray"/>
              </w:rPr>
              <w:t xml:space="preserve"> night</w:t>
            </w:r>
            <w:r>
              <w:rPr>
                <w:bCs/>
                <w:sz w:val="16"/>
                <w:szCs w:val="16"/>
              </w:rPr>
              <w:t>.</w:t>
            </w:r>
          </w:p>
        </w:tc>
      </w:tr>
      <w:tr w:rsidR="0086789F" w:rsidRPr="00CD370A" w14:paraId="6D318BE0" w14:textId="0D23BA27" w:rsidTr="00BC4A6D">
        <w:tc>
          <w:tcPr>
            <w:tcW w:w="988" w:type="dxa"/>
          </w:tcPr>
          <w:p w14:paraId="66DC5F64" w14:textId="77777777" w:rsidR="00B10BE3" w:rsidRPr="0088416A" w:rsidRDefault="00B10BE3" w:rsidP="00B10BE3">
            <w:pPr>
              <w:keepNext/>
              <w:rPr>
                <w:rFonts w:cstheme="majorBidi"/>
                <w:bCs/>
                <w:i/>
                <w:iCs/>
                <w:sz w:val="16"/>
                <w:szCs w:val="16"/>
              </w:rPr>
            </w:pPr>
            <w:r w:rsidRPr="0088416A">
              <w:rPr>
                <w:rFonts w:cstheme="majorBidi"/>
                <w:bCs/>
                <w:i/>
                <w:iCs/>
                <w:sz w:val="16"/>
                <w:szCs w:val="16"/>
              </w:rPr>
              <w:t>2 Chr 7:12</w:t>
            </w:r>
          </w:p>
        </w:tc>
        <w:tc>
          <w:tcPr>
            <w:tcW w:w="1280" w:type="dxa"/>
          </w:tcPr>
          <w:p w14:paraId="46A78032" w14:textId="41AC7856" w:rsidR="00B10BE3" w:rsidRPr="0086789F" w:rsidRDefault="0086789F" w:rsidP="0088416A">
            <w:pPr>
              <w:keepNext/>
              <w:jc w:val="center"/>
              <w:rPr>
                <w:bCs/>
                <w:sz w:val="16"/>
                <w:szCs w:val="16"/>
                <w:rtl/>
              </w:rPr>
            </w:pPr>
            <w:r>
              <w:rPr>
                <w:bCs/>
                <w:sz w:val="16"/>
                <w:szCs w:val="16"/>
              </w:rPr>
              <w:t>definite</w:t>
            </w:r>
          </w:p>
        </w:tc>
        <w:tc>
          <w:tcPr>
            <w:tcW w:w="3402" w:type="dxa"/>
          </w:tcPr>
          <w:p w14:paraId="2F44605D" w14:textId="0F9E4AC7" w:rsidR="00B10BE3" w:rsidRPr="00B449D1" w:rsidRDefault="00B10BE3" w:rsidP="00CD370A">
            <w:pPr>
              <w:keepNext/>
              <w:jc w:val="right"/>
              <w:rPr>
                <w:rFonts w:cstheme="majorBidi"/>
                <w:b/>
                <w:sz w:val="20"/>
                <w:szCs w:val="20"/>
              </w:rPr>
            </w:pPr>
            <w:r w:rsidRPr="00B449D1">
              <w:rPr>
                <w:rFonts w:cstheme="majorBidi"/>
                <w:b/>
                <w:sz w:val="20"/>
                <w:szCs w:val="20"/>
                <w:rtl/>
              </w:rPr>
              <w:t xml:space="preserve">וַיֵּרָ֧א יְהוָ֛ה </w:t>
            </w:r>
            <w:proofErr w:type="spellStart"/>
            <w:r w:rsidRPr="00B449D1">
              <w:rPr>
                <w:rFonts w:cstheme="majorBidi"/>
                <w:b/>
                <w:sz w:val="20"/>
                <w:szCs w:val="20"/>
                <w:rtl/>
              </w:rPr>
              <w:t>אֶל־שְׁלֹמֹ֖ה</w:t>
            </w:r>
            <w:proofErr w:type="spellEnd"/>
            <w:r w:rsidRPr="00B449D1">
              <w:rPr>
                <w:rFonts w:cstheme="majorBidi"/>
                <w:b/>
                <w:sz w:val="20"/>
                <w:szCs w:val="20"/>
                <w:rtl/>
              </w:rPr>
              <w:t xml:space="preserve"> </w:t>
            </w:r>
            <w:r w:rsidRPr="00B449D1">
              <w:rPr>
                <w:rFonts w:cstheme="majorBidi"/>
                <w:b/>
                <w:sz w:val="20"/>
                <w:szCs w:val="20"/>
                <w:highlight w:val="lightGray"/>
                <w:rtl/>
              </w:rPr>
              <w:t>בַּלָּ֑יְלָה</w:t>
            </w:r>
            <w:r w:rsidRPr="00B449D1">
              <w:rPr>
                <w:rFonts w:cstheme="majorBidi"/>
                <w:b/>
                <w:sz w:val="20"/>
                <w:szCs w:val="20"/>
              </w:rPr>
              <w:t xml:space="preserve"> </w:t>
            </w:r>
          </w:p>
        </w:tc>
        <w:tc>
          <w:tcPr>
            <w:tcW w:w="3340" w:type="dxa"/>
          </w:tcPr>
          <w:p w14:paraId="2EA925D0" w14:textId="0D78F382" w:rsidR="00B10BE3" w:rsidRPr="00101917" w:rsidRDefault="00F973AD" w:rsidP="00B10BE3">
            <w:pPr>
              <w:keepNext/>
              <w:rPr>
                <w:bCs/>
                <w:sz w:val="16"/>
                <w:szCs w:val="16"/>
                <w:rtl/>
              </w:rPr>
            </w:pPr>
            <w:r>
              <w:rPr>
                <w:bCs/>
                <w:sz w:val="16"/>
                <w:szCs w:val="16"/>
              </w:rPr>
              <w:t xml:space="preserve">YHWH appeared to Solomon </w:t>
            </w:r>
            <w:r w:rsidR="00D410D4" w:rsidRPr="001A104C">
              <w:rPr>
                <w:bCs/>
                <w:sz w:val="16"/>
                <w:szCs w:val="16"/>
                <w:highlight w:val="lightGray"/>
              </w:rPr>
              <w:t>in the</w:t>
            </w:r>
            <w:r w:rsidRPr="001A104C">
              <w:rPr>
                <w:bCs/>
                <w:sz w:val="16"/>
                <w:szCs w:val="16"/>
                <w:highlight w:val="lightGray"/>
              </w:rPr>
              <w:t xml:space="preserve"> night</w:t>
            </w:r>
            <w:r>
              <w:rPr>
                <w:bCs/>
                <w:sz w:val="16"/>
                <w:szCs w:val="16"/>
              </w:rPr>
              <w:t>.</w:t>
            </w:r>
          </w:p>
        </w:tc>
      </w:tr>
      <w:tr w:rsidR="0086789F" w:rsidRPr="00CD370A" w14:paraId="76350B18" w14:textId="2A1C6685" w:rsidTr="00BC4A6D">
        <w:tc>
          <w:tcPr>
            <w:tcW w:w="988" w:type="dxa"/>
          </w:tcPr>
          <w:p w14:paraId="20D00424" w14:textId="77777777" w:rsidR="00B10BE3" w:rsidRPr="0088416A" w:rsidRDefault="00B10BE3" w:rsidP="00B10BE3">
            <w:pPr>
              <w:keepNext/>
              <w:rPr>
                <w:rFonts w:cstheme="majorBidi"/>
                <w:bCs/>
                <w:i/>
                <w:iCs/>
                <w:sz w:val="16"/>
                <w:szCs w:val="16"/>
              </w:rPr>
            </w:pPr>
            <w:r w:rsidRPr="0088416A">
              <w:rPr>
                <w:rFonts w:cstheme="majorBidi"/>
                <w:bCs/>
                <w:i/>
                <w:iCs/>
                <w:sz w:val="16"/>
                <w:szCs w:val="16"/>
              </w:rPr>
              <w:t>Gen 19:35</w:t>
            </w:r>
          </w:p>
        </w:tc>
        <w:tc>
          <w:tcPr>
            <w:tcW w:w="1280" w:type="dxa"/>
          </w:tcPr>
          <w:p w14:paraId="19874FE9" w14:textId="1925C0C7" w:rsidR="00B10BE3" w:rsidRPr="0086789F" w:rsidRDefault="0086789F" w:rsidP="0088416A">
            <w:pPr>
              <w:keepNext/>
              <w:jc w:val="center"/>
              <w:rPr>
                <w:bCs/>
                <w:sz w:val="16"/>
                <w:szCs w:val="16"/>
                <w:rtl/>
              </w:rPr>
            </w:pPr>
            <w:proofErr w:type="spellStart"/>
            <w:r>
              <w:rPr>
                <w:bCs/>
                <w:sz w:val="16"/>
                <w:szCs w:val="16"/>
              </w:rPr>
              <w:t>definite+demon</w:t>
            </w:r>
            <w:proofErr w:type="spellEnd"/>
            <w:r>
              <w:rPr>
                <w:bCs/>
                <w:sz w:val="16"/>
                <w:szCs w:val="16"/>
              </w:rPr>
              <w:t>.</w:t>
            </w:r>
          </w:p>
        </w:tc>
        <w:tc>
          <w:tcPr>
            <w:tcW w:w="3402" w:type="dxa"/>
          </w:tcPr>
          <w:p w14:paraId="673BA4FA" w14:textId="22EDD815" w:rsidR="00B10BE3" w:rsidRPr="00B449D1" w:rsidRDefault="00B10BE3" w:rsidP="00CD370A">
            <w:pPr>
              <w:keepNext/>
              <w:jc w:val="right"/>
              <w:rPr>
                <w:rFonts w:cstheme="majorBidi"/>
                <w:b/>
                <w:sz w:val="20"/>
                <w:szCs w:val="20"/>
              </w:rPr>
            </w:pPr>
            <w:r w:rsidRPr="00B449D1">
              <w:rPr>
                <w:rFonts w:cstheme="majorBidi"/>
                <w:b/>
                <w:sz w:val="20"/>
                <w:szCs w:val="20"/>
                <w:rtl/>
              </w:rPr>
              <w:t xml:space="preserve">וַתַּשְׁקֶ֜יןָ גַּ֣ם </w:t>
            </w:r>
            <w:r w:rsidRPr="00B449D1">
              <w:rPr>
                <w:rFonts w:cstheme="majorBidi"/>
                <w:b/>
                <w:sz w:val="20"/>
                <w:szCs w:val="20"/>
                <w:highlight w:val="lightGray"/>
                <w:rtl/>
              </w:rPr>
              <w:t>בַּלַּ֧יְלָה הַה֛וּא</w:t>
            </w:r>
            <w:r w:rsidRPr="00B449D1">
              <w:rPr>
                <w:rFonts w:cstheme="majorBidi"/>
                <w:b/>
                <w:sz w:val="20"/>
                <w:szCs w:val="20"/>
                <w:rtl/>
              </w:rPr>
              <w:t xml:space="preserve"> </w:t>
            </w:r>
            <w:proofErr w:type="spellStart"/>
            <w:r w:rsidRPr="00B449D1">
              <w:rPr>
                <w:rFonts w:cstheme="majorBidi"/>
                <w:b/>
                <w:sz w:val="20"/>
                <w:szCs w:val="20"/>
                <w:rtl/>
              </w:rPr>
              <w:t>אֶת־אֲבִיהֶ֖ן</w:t>
            </w:r>
            <w:proofErr w:type="spellEnd"/>
            <w:r w:rsidRPr="00B449D1">
              <w:rPr>
                <w:rFonts w:cstheme="majorBidi"/>
                <w:b/>
                <w:sz w:val="20"/>
                <w:szCs w:val="20"/>
                <w:rtl/>
              </w:rPr>
              <w:t xml:space="preserve"> יָ֑יִן</w:t>
            </w:r>
            <w:r w:rsidRPr="00B449D1">
              <w:rPr>
                <w:rFonts w:cstheme="majorBidi"/>
                <w:b/>
                <w:sz w:val="20"/>
                <w:szCs w:val="20"/>
              </w:rPr>
              <w:t xml:space="preserve"> </w:t>
            </w:r>
          </w:p>
        </w:tc>
        <w:tc>
          <w:tcPr>
            <w:tcW w:w="3340" w:type="dxa"/>
          </w:tcPr>
          <w:p w14:paraId="1E95BA82" w14:textId="142F50BC" w:rsidR="00B10BE3" w:rsidRPr="00101917" w:rsidRDefault="00FC1C2B" w:rsidP="00B10BE3">
            <w:pPr>
              <w:keepNext/>
              <w:rPr>
                <w:bCs/>
                <w:sz w:val="16"/>
                <w:szCs w:val="16"/>
                <w:rtl/>
              </w:rPr>
            </w:pPr>
            <w:r>
              <w:rPr>
                <w:bCs/>
                <w:sz w:val="16"/>
                <w:szCs w:val="16"/>
              </w:rPr>
              <w:t xml:space="preserve">So also </w:t>
            </w:r>
            <w:r w:rsidRPr="001A104C">
              <w:rPr>
                <w:bCs/>
                <w:sz w:val="16"/>
                <w:szCs w:val="16"/>
                <w:highlight w:val="lightGray"/>
              </w:rPr>
              <w:t>that night</w:t>
            </w:r>
            <w:r>
              <w:rPr>
                <w:bCs/>
                <w:sz w:val="16"/>
                <w:szCs w:val="16"/>
              </w:rPr>
              <w:t xml:space="preserve"> </w:t>
            </w:r>
            <w:r w:rsidR="008D3963">
              <w:rPr>
                <w:bCs/>
                <w:sz w:val="16"/>
                <w:szCs w:val="16"/>
              </w:rPr>
              <w:t xml:space="preserve">they </w:t>
            </w:r>
            <w:r w:rsidR="00ED682B">
              <w:rPr>
                <w:bCs/>
                <w:sz w:val="16"/>
                <w:szCs w:val="16"/>
              </w:rPr>
              <w:t>g</w:t>
            </w:r>
            <w:r w:rsidR="00621E62">
              <w:rPr>
                <w:bCs/>
                <w:sz w:val="16"/>
                <w:szCs w:val="16"/>
              </w:rPr>
              <w:t>ave their father wine to drink.</w:t>
            </w:r>
          </w:p>
        </w:tc>
      </w:tr>
      <w:tr w:rsidR="0086789F" w:rsidRPr="00CD370A" w14:paraId="771452DD" w14:textId="7120DDEC" w:rsidTr="00BC4A6D">
        <w:tc>
          <w:tcPr>
            <w:tcW w:w="988" w:type="dxa"/>
          </w:tcPr>
          <w:p w14:paraId="6BF796B8" w14:textId="77777777" w:rsidR="00B10BE3" w:rsidRPr="0088416A" w:rsidRDefault="00B10BE3" w:rsidP="00B10BE3">
            <w:pPr>
              <w:keepNext/>
              <w:rPr>
                <w:rFonts w:cstheme="majorBidi"/>
                <w:bCs/>
                <w:i/>
                <w:iCs/>
                <w:sz w:val="16"/>
                <w:szCs w:val="16"/>
              </w:rPr>
            </w:pPr>
            <w:r w:rsidRPr="0088416A">
              <w:rPr>
                <w:rFonts w:cstheme="majorBidi"/>
                <w:bCs/>
                <w:i/>
                <w:iCs/>
                <w:sz w:val="16"/>
                <w:szCs w:val="16"/>
              </w:rPr>
              <w:t>2 Chr 1:7</w:t>
            </w:r>
          </w:p>
        </w:tc>
        <w:tc>
          <w:tcPr>
            <w:tcW w:w="1280" w:type="dxa"/>
          </w:tcPr>
          <w:p w14:paraId="6DB28BD2" w14:textId="265AD413" w:rsidR="00B10BE3" w:rsidRPr="0086789F" w:rsidRDefault="00153A60" w:rsidP="0088416A">
            <w:pPr>
              <w:keepNext/>
              <w:jc w:val="center"/>
              <w:rPr>
                <w:bCs/>
                <w:sz w:val="16"/>
                <w:szCs w:val="16"/>
                <w:rtl/>
              </w:rPr>
            </w:pPr>
            <w:proofErr w:type="spellStart"/>
            <w:r>
              <w:rPr>
                <w:bCs/>
                <w:sz w:val="16"/>
                <w:szCs w:val="16"/>
              </w:rPr>
              <w:t>definite+demon</w:t>
            </w:r>
            <w:proofErr w:type="spellEnd"/>
            <w:r>
              <w:rPr>
                <w:bCs/>
                <w:sz w:val="16"/>
                <w:szCs w:val="16"/>
              </w:rPr>
              <w:t>.</w:t>
            </w:r>
          </w:p>
        </w:tc>
        <w:tc>
          <w:tcPr>
            <w:tcW w:w="3402" w:type="dxa"/>
          </w:tcPr>
          <w:p w14:paraId="145E0C8E" w14:textId="77114C8C" w:rsidR="00B10BE3" w:rsidRPr="00B449D1" w:rsidRDefault="00B10BE3" w:rsidP="00CD370A">
            <w:pPr>
              <w:keepNext/>
              <w:jc w:val="right"/>
              <w:rPr>
                <w:rFonts w:cstheme="majorBidi"/>
                <w:b/>
                <w:sz w:val="20"/>
                <w:szCs w:val="20"/>
              </w:rPr>
            </w:pPr>
            <w:r w:rsidRPr="00B449D1">
              <w:rPr>
                <w:rFonts w:cstheme="majorBidi"/>
                <w:b/>
                <w:sz w:val="20"/>
                <w:szCs w:val="20"/>
                <w:highlight w:val="lightGray"/>
                <w:rtl/>
              </w:rPr>
              <w:t>בַּלַּ֣יְלָה הַה֔וּא</w:t>
            </w:r>
            <w:r w:rsidRPr="00B449D1">
              <w:rPr>
                <w:rFonts w:cstheme="majorBidi"/>
                <w:b/>
                <w:sz w:val="20"/>
                <w:szCs w:val="20"/>
                <w:rtl/>
              </w:rPr>
              <w:t xml:space="preserve"> נִרְאָ֥ה אֱלֹהִ֖ים לִשְׁלֹמֹ֑ה</w:t>
            </w:r>
            <w:r w:rsidRPr="00B449D1">
              <w:rPr>
                <w:rFonts w:cstheme="majorBidi"/>
                <w:b/>
                <w:sz w:val="20"/>
                <w:szCs w:val="20"/>
              </w:rPr>
              <w:t xml:space="preserve"> </w:t>
            </w:r>
          </w:p>
        </w:tc>
        <w:tc>
          <w:tcPr>
            <w:tcW w:w="3340" w:type="dxa"/>
          </w:tcPr>
          <w:p w14:paraId="14EE98A1" w14:textId="41CAC21E" w:rsidR="00B10BE3" w:rsidRPr="00101917" w:rsidRDefault="00DF7251" w:rsidP="00B10BE3">
            <w:pPr>
              <w:keepNext/>
              <w:rPr>
                <w:bCs/>
                <w:sz w:val="16"/>
                <w:szCs w:val="16"/>
                <w:rtl/>
              </w:rPr>
            </w:pPr>
            <w:r w:rsidRPr="001A104C">
              <w:rPr>
                <w:bCs/>
                <w:sz w:val="16"/>
                <w:szCs w:val="16"/>
                <w:highlight w:val="lightGray"/>
              </w:rPr>
              <w:t>On that night</w:t>
            </w:r>
            <w:r>
              <w:rPr>
                <w:bCs/>
                <w:sz w:val="16"/>
                <w:szCs w:val="16"/>
              </w:rPr>
              <w:t xml:space="preserve"> </w:t>
            </w:r>
            <w:r w:rsidR="005C4F41">
              <w:rPr>
                <w:bCs/>
                <w:sz w:val="16"/>
                <w:szCs w:val="16"/>
              </w:rPr>
              <w:t>God appeared to Solomon.</w:t>
            </w:r>
          </w:p>
        </w:tc>
      </w:tr>
      <w:tr w:rsidR="0086789F" w:rsidRPr="00CD370A" w14:paraId="571BA34C" w14:textId="20620F90" w:rsidTr="00BC4A6D">
        <w:tc>
          <w:tcPr>
            <w:tcW w:w="988" w:type="dxa"/>
          </w:tcPr>
          <w:p w14:paraId="61BBD9BA" w14:textId="77777777" w:rsidR="00B10BE3" w:rsidRPr="0088416A" w:rsidRDefault="00B10BE3" w:rsidP="00B10BE3">
            <w:pPr>
              <w:keepNext/>
              <w:rPr>
                <w:rFonts w:cstheme="majorBidi"/>
                <w:bCs/>
                <w:i/>
                <w:iCs/>
                <w:sz w:val="16"/>
                <w:szCs w:val="16"/>
              </w:rPr>
            </w:pPr>
            <w:r w:rsidRPr="0088416A">
              <w:rPr>
                <w:rFonts w:cstheme="majorBidi"/>
                <w:bCs/>
                <w:i/>
                <w:iCs/>
                <w:sz w:val="16"/>
                <w:szCs w:val="16"/>
              </w:rPr>
              <w:t>Isa 21:8</w:t>
            </w:r>
          </w:p>
        </w:tc>
        <w:tc>
          <w:tcPr>
            <w:tcW w:w="1280" w:type="dxa"/>
          </w:tcPr>
          <w:p w14:paraId="3844CCC9" w14:textId="659610AC" w:rsidR="00B10BE3" w:rsidRPr="0086789F" w:rsidRDefault="002B010F" w:rsidP="0088416A">
            <w:pPr>
              <w:keepNext/>
              <w:jc w:val="center"/>
              <w:rPr>
                <w:bCs/>
                <w:sz w:val="16"/>
                <w:szCs w:val="16"/>
                <w:rtl/>
              </w:rPr>
            </w:pPr>
            <w:r>
              <w:rPr>
                <w:bCs/>
                <w:sz w:val="16"/>
                <w:szCs w:val="16"/>
              </w:rPr>
              <w:t>qual. + def. + pl.</w:t>
            </w:r>
          </w:p>
        </w:tc>
        <w:tc>
          <w:tcPr>
            <w:tcW w:w="3402" w:type="dxa"/>
          </w:tcPr>
          <w:p w14:paraId="7E9C8EB5" w14:textId="75AAE5F5" w:rsidR="00B10BE3" w:rsidRPr="00B449D1" w:rsidRDefault="00B10BE3" w:rsidP="00CD370A">
            <w:pPr>
              <w:keepNext/>
              <w:jc w:val="right"/>
              <w:rPr>
                <w:rFonts w:cstheme="majorBidi"/>
                <w:b/>
                <w:sz w:val="20"/>
                <w:szCs w:val="20"/>
              </w:rPr>
            </w:pPr>
            <w:proofErr w:type="spellStart"/>
            <w:r w:rsidRPr="00B449D1">
              <w:rPr>
                <w:rFonts w:cstheme="majorBidi"/>
                <w:b/>
                <w:sz w:val="20"/>
                <w:szCs w:val="20"/>
                <w:rtl/>
              </w:rPr>
              <w:t>וְעַל־מִ֨שְׁמַרְתִּ֔י</w:t>
            </w:r>
            <w:proofErr w:type="spellEnd"/>
            <w:r w:rsidRPr="00B449D1">
              <w:rPr>
                <w:rFonts w:cstheme="majorBidi"/>
                <w:b/>
                <w:sz w:val="20"/>
                <w:szCs w:val="20"/>
                <w:rtl/>
              </w:rPr>
              <w:t xml:space="preserve"> אָנֹכִ֥י </w:t>
            </w:r>
            <w:proofErr w:type="spellStart"/>
            <w:r w:rsidRPr="00B449D1">
              <w:rPr>
                <w:rFonts w:cstheme="majorBidi"/>
                <w:b/>
                <w:sz w:val="20"/>
                <w:szCs w:val="20"/>
                <w:rtl/>
              </w:rPr>
              <w:t>נִצָּ֖ב</w:t>
            </w:r>
            <w:proofErr w:type="spellEnd"/>
            <w:r w:rsidRPr="00B449D1">
              <w:rPr>
                <w:rFonts w:cstheme="majorBidi"/>
                <w:b/>
                <w:sz w:val="20"/>
                <w:szCs w:val="20"/>
                <w:rtl/>
              </w:rPr>
              <w:t xml:space="preserve"> </w:t>
            </w:r>
            <w:proofErr w:type="spellStart"/>
            <w:r w:rsidRPr="00B449D1">
              <w:rPr>
                <w:rFonts w:cstheme="majorBidi"/>
                <w:b/>
                <w:sz w:val="20"/>
                <w:szCs w:val="20"/>
                <w:highlight w:val="lightGray"/>
                <w:rtl/>
              </w:rPr>
              <w:t>כָּל־הַלֵּילֹֽות</w:t>
            </w:r>
            <w:proofErr w:type="spellEnd"/>
            <w:r w:rsidRPr="00B449D1">
              <w:rPr>
                <w:rFonts w:cstheme="majorBidi"/>
                <w:b/>
                <w:sz w:val="20"/>
                <w:szCs w:val="20"/>
                <w:rtl/>
              </w:rPr>
              <w:t>׃</w:t>
            </w:r>
            <w:r w:rsidRPr="00B449D1">
              <w:rPr>
                <w:rFonts w:cstheme="majorBidi"/>
                <w:b/>
                <w:sz w:val="20"/>
                <w:szCs w:val="20"/>
              </w:rPr>
              <w:t xml:space="preserve"> </w:t>
            </w:r>
          </w:p>
        </w:tc>
        <w:tc>
          <w:tcPr>
            <w:tcW w:w="3340" w:type="dxa"/>
          </w:tcPr>
          <w:p w14:paraId="6CFBCE31" w14:textId="0A1A71A5" w:rsidR="00B10BE3" w:rsidRPr="00101917" w:rsidRDefault="00C377AD" w:rsidP="00B10BE3">
            <w:pPr>
              <w:keepNext/>
              <w:rPr>
                <w:bCs/>
                <w:sz w:val="16"/>
                <w:szCs w:val="16"/>
                <w:rtl/>
              </w:rPr>
            </w:pPr>
            <w:r>
              <w:rPr>
                <w:bCs/>
                <w:sz w:val="16"/>
                <w:szCs w:val="16"/>
              </w:rPr>
              <w:t xml:space="preserve">I </w:t>
            </w:r>
            <w:r w:rsidR="00907690">
              <w:rPr>
                <w:bCs/>
                <w:sz w:val="16"/>
                <w:szCs w:val="16"/>
              </w:rPr>
              <w:t>stand</w:t>
            </w:r>
            <w:r>
              <w:rPr>
                <w:bCs/>
                <w:sz w:val="16"/>
                <w:szCs w:val="16"/>
              </w:rPr>
              <w:t xml:space="preserve"> </w:t>
            </w:r>
            <w:r w:rsidR="007F738D">
              <w:rPr>
                <w:bCs/>
                <w:sz w:val="16"/>
                <w:szCs w:val="16"/>
              </w:rPr>
              <w:t>at</w:t>
            </w:r>
            <w:r>
              <w:rPr>
                <w:bCs/>
                <w:sz w:val="16"/>
                <w:szCs w:val="16"/>
              </w:rPr>
              <w:t xml:space="preserve"> my guard </w:t>
            </w:r>
            <w:r w:rsidR="008858B5" w:rsidRPr="001A104C">
              <w:rPr>
                <w:bCs/>
                <w:sz w:val="16"/>
                <w:szCs w:val="16"/>
                <w:highlight w:val="lightGray"/>
              </w:rPr>
              <w:t>through</w:t>
            </w:r>
            <w:r w:rsidR="003B0870" w:rsidRPr="001A104C">
              <w:rPr>
                <w:bCs/>
                <w:sz w:val="16"/>
                <w:szCs w:val="16"/>
                <w:highlight w:val="lightGray"/>
              </w:rPr>
              <w:t xml:space="preserve"> </w:t>
            </w:r>
            <w:r w:rsidR="00084962" w:rsidRPr="001A104C">
              <w:rPr>
                <w:bCs/>
                <w:sz w:val="16"/>
                <w:szCs w:val="16"/>
                <w:highlight w:val="lightGray"/>
              </w:rPr>
              <w:t xml:space="preserve">all </w:t>
            </w:r>
            <w:r w:rsidR="009F12C5" w:rsidRPr="001A104C">
              <w:rPr>
                <w:bCs/>
                <w:sz w:val="16"/>
                <w:szCs w:val="16"/>
                <w:highlight w:val="lightGray"/>
              </w:rPr>
              <w:t xml:space="preserve">the </w:t>
            </w:r>
            <w:r w:rsidR="00084962" w:rsidRPr="001A104C">
              <w:rPr>
                <w:bCs/>
                <w:sz w:val="16"/>
                <w:szCs w:val="16"/>
                <w:highlight w:val="lightGray"/>
              </w:rPr>
              <w:t>nights</w:t>
            </w:r>
            <w:r w:rsidR="00084962">
              <w:rPr>
                <w:bCs/>
                <w:sz w:val="16"/>
                <w:szCs w:val="16"/>
              </w:rPr>
              <w:t>.</w:t>
            </w:r>
          </w:p>
        </w:tc>
      </w:tr>
      <w:tr w:rsidR="0086789F" w:rsidRPr="00CD370A" w14:paraId="4C2102AD" w14:textId="13222790" w:rsidTr="00BC4A6D">
        <w:tc>
          <w:tcPr>
            <w:tcW w:w="988" w:type="dxa"/>
          </w:tcPr>
          <w:p w14:paraId="5A548A07" w14:textId="77777777" w:rsidR="00B10BE3" w:rsidRPr="0088416A" w:rsidRDefault="00B10BE3" w:rsidP="00B10BE3">
            <w:pPr>
              <w:keepNext/>
              <w:rPr>
                <w:rFonts w:cstheme="majorBidi"/>
                <w:bCs/>
                <w:i/>
                <w:iCs/>
                <w:sz w:val="16"/>
                <w:szCs w:val="16"/>
              </w:rPr>
            </w:pPr>
            <w:r w:rsidRPr="0088416A">
              <w:rPr>
                <w:rFonts w:cstheme="majorBidi"/>
                <w:bCs/>
                <w:i/>
                <w:iCs/>
                <w:sz w:val="16"/>
                <w:szCs w:val="16"/>
              </w:rPr>
              <w:t>Song 3:1</w:t>
            </w:r>
          </w:p>
        </w:tc>
        <w:tc>
          <w:tcPr>
            <w:tcW w:w="1280" w:type="dxa"/>
          </w:tcPr>
          <w:p w14:paraId="03407B61" w14:textId="4AEE7244" w:rsidR="00B10BE3" w:rsidRPr="0086789F" w:rsidRDefault="002B010F" w:rsidP="0088416A">
            <w:pPr>
              <w:keepNext/>
              <w:jc w:val="center"/>
              <w:rPr>
                <w:bCs/>
                <w:sz w:val="16"/>
                <w:szCs w:val="16"/>
                <w:rtl/>
              </w:rPr>
            </w:pPr>
            <w:r>
              <w:rPr>
                <w:bCs/>
                <w:sz w:val="16"/>
                <w:szCs w:val="16"/>
              </w:rPr>
              <w:t>definite + plural</w:t>
            </w:r>
          </w:p>
        </w:tc>
        <w:tc>
          <w:tcPr>
            <w:tcW w:w="3402" w:type="dxa"/>
          </w:tcPr>
          <w:p w14:paraId="78400C33" w14:textId="4270FA56" w:rsidR="00B10BE3" w:rsidRPr="00B449D1" w:rsidRDefault="00B10BE3" w:rsidP="00CD370A">
            <w:pPr>
              <w:keepNext/>
              <w:jc w:val="right"/>
              <w:rPr>
                <w:rFonts w:cstheme="majorBidi"/>
                <w:b/>
                <w:sz w:val="20"/>
                <w:szCs w:val="20"/>
              </w:rPr>
            </w:pPr>
            <w:proofErr w:type="spellStart"/>
            <w:r w:rsidRPr="00B449D1">
              <w:rPr>
                <w:rFonts w:cstheme="majorBidi"/>
                <w:b/>
                <w:sz w:val="20"/>
                <w:szCs w:val="20"/>
                <w:rtl/>
              </w:rPr>
              <w:t>עַל־מִשְׁכָּבִי</w:t>
            </w:r>
            <w:proofErr w:type="spellEnd"/>
            <w:r w:rsidRPr="00B449D1">
              <w:rPr>
                <w:rFonts w:cstheme="majorBidi"/>
                <w:b/>
                <w:sz w:val="20"/>
                <w:szCs w:val="20"/>
                <w:rtl/>
              </w:rPr>
              <w:t xml:space="preserve">֙ </w:t>
            </w:r>
            <w:r w:rsidRPr="00B449D1">
              <w:rPr>
                <w:rFonts w:cstheme="majorBidi"/>
                <w:b/>
                <w:sz w:val="20"/>
                <w:szCs w:val="20"/>
                <w:highlight w:val="lightGray"/>
                <w:rtl/>
              </w:rPr>
              <w:t>בַּלֵּילֹ֔ות</w:t>
            </w:r>
            <w:r w:rsidRPr="00B449D1">
              <w:rPr>
                <w:rFonts w:cstheme="majorBidi"/>
                <w:b/>
                <w:sz w:val="20"/>
                <w:szCs w:val="20"/>
                <w:rtl/>
              </w:rPr>
              <w:t xml:space="preserve"> בִּקַּ֕שְׁתִּי אֵ֥ת שֶׁאָהֲבָ֖ה נַפְשִׁ֑י</w:t>
            </w:r>
            <w:r w:rsidRPr="00B449D1">
              <w:rPr>
                <w:rFonts w:cstheme="majorBidi"/>
                <w:b/>
                <w:sz w:val="20"/>
                <w:szCs w:val="20"/>
              </w:rPr>
              <w:t xml:space="preserve"> </w:t>
            </w:r>
          </w:p>
        </w:tc>
        <w:tc>
          <w:tcPr>
            <w:tcW w:w="3340" w:type="dxa"/>
          </w:tcPr>
          <w:p w14:paraId="2054793C" w14:textId="0BB9EE23" w:rsidR="00B10BE3" w:rsidRPr="00101917" w:rsidRDefault="002939A6" w:rsidP="00B10BE3">
            <w:pPr>
              <w:keepNext/>
              <w:rPr>
                <w:bCs/>
                <w:sz w:val="16"/>
                <w:szCs w:val="16"/>
                <w:rtl/>
              </w:rPr>
            </w:pPr>
            <w:r>
              <w:rPr>
                <w:bCs/>
                <w:sz w:val="16"/>
                <w:szCs w:val="16"/>
              </w:rPr>
              <w:t xml:space="preserve">Upon my bed </w:t>
            </w:r>
            <w:r w:rsidRPr="001A104C">
              <w:rPr>
                <w:bCs/>
                <w:sz w:val="16"/>
                <w:szCs w:val="16"/>
                <w:highlight w:val="lightGray"/>
              </w:rPr>
              <w:t>in the nights</w:t>
            </w:r>
            <w:r>
              <w:rPr>
                <w:bCs/>
                <w:sz w:val="16"/>
                <w:szCs w:val="16"/>
              </w:rPr>
              <w:t xml:space="preserve"> I </w:t>
            </w:r>
            <w:r w:rsidR="004B6745">
              <w:rPr>
                <w:bCs/>
                <w:sz w:val="16"/>
                <w:szCs w:val="16"/>
              </w:rPr>
              <w:t>seek he whom my soul loves.</w:t>
            </w:r>
          </w:p>
        </w:tc>
      </w:tr>
      <w:tr w:rsidR="0033411E" w:rsidRPr="00CD370A" w14:paraId="796894F5" w14:textId="77777777" w:rsidTr="00BC4A6D">
        <w:tc>
          <w:tcPr>
            <w:tcW w:w="988" w:type="dxa"/>
          </w:tcPr>
          <w:p w14:paraId="47848B97" w14:textId="1B7CC29A" w:rsidR="0033411E" w:rsidRPr="0088416A" w:rsidRDefault="0033411E" w:rsidP="0033411E">
            <w:pPr>
              <w:keepNext/>
              <w:rPr>
                <w:rFonts w:cstheme="majorBidi"/>
                <w:bCs/>
                <w:i/>
                <w:iCs/>
                <w:sz w:val="16"/>
                <w:szCs w:val="16"/>
              </w:rPr>
            </w:pPr>
            <w:r w:rsidRPr="0088416A">
              <w:rPr>
                <w:i/>
                <w:iCs/>
                <w:sz w:val="16"/>
                <w:szCs w:val="16"/>
              </w:rPr>
              <w:t>Gen 14:15</w:t>
            </w:r>
          </w:p>
        </w:tc>
        <w:tc>
          <w:tcPr>
            <w:tcW w:w="1280" w:type="dxa"/>
          </w:tcPr>
          <w:p w14:paraId="42EBE7CA" w14:textId="4D015063" w:rsidR="0033411E" w:rsidRDefault="0088416A" w:rsidP="0088416A">
            <w:pPr>
              <w:keepNext/>
              <w:jc w:val="center"/>
              <w:rPr>
                <w:bCs/>
                <w:sz w:val="16"/>
                <w:szCs w:val="16"/>
              </w:rPr>
            </w:pPr>
            <w:r>
              <w:rPr>
                <w:bCs/>
                <w:sz w:val="16"/>
                <w:szCs w:val="16"/>
              </w:rPr>
              <w:t>Ø</w:t>
            </w:r>
          </w:p>
        </w:tc>
        <w:tc>
          <w:tcPr>
            <w:tcW w:w="3402" w:type="dxa"/>
          </w:tcPr>
          <w:p w14:paraId="6F27FDB5" w14:textId="2A762E97" w:rsidR="0033411E" w:rsidRPr="00B449D1" w:rsidRDefault="0033411E" w:rsidP="0033411E">
            <w:pPr>
              <w:keepNext/>
              <w:jc w:val="right"/>
              <w:rPr>
                <w:rFonts w:cstheme="majorBidi"/>
                <w:b/>
                <w:sz w:val="20"/>
                <w:szCs w:val="20"/>
                <w:rtl/>
              </w:rPr>
            </w:pPr>
            <w:r w:rsidRPr="00B449D1">
              <w:rPr>
                <w:rFonts w:cstheme="majorBidi"/>
                <w:sz w:val="20"/>
                <w:szCs w:val="20"/>
                <w:rtl/>
              </w:rPr>
              <w:t xml:space="preserve">וַיֵּחָלֵ֨ק עֲלֵיהֶ֧ם׀ </w:t>
            </w:r>
            <w:r w:rsidRPr="00B449D1">
              <w:rPr>
                <w:rFonts w:cstheme="majorBidi"/>
                <w:sz w:val="20"/>
                <w:szCs w:val="20"/>
                <w:highlight w:val="lightGray"/>
                <w:rtl/>
              </w:rPr>
              <w:t>לַ֛יְלָה</w:t>
            </w:r>
            <w:r w:rsidRPr="00B449D1">
              <w:rPr>
                <w:rFonts w:cstheme="majorBidi"/>
                <w:sz w:val="20"/>
                <w:szCs w:val="20"/>
                <w:rtl/>
              </w:rPr>
              <w:t xml:space="preserve"> ה֥וּא וַעֲבָדָ֖יו</w:t>
            </w:r>
            <w:r w:rsidRPr="00B449D1">
              <w:rPr>
                <w:rFonts w:cstheme="majorBidi"/>
                <w:sz w:val="20"/>
                <w:szCs w:val="20"/>
              </w:rPr>
              <w:t xml:space="preserve"> </w:t>
            </w:r>
          </w:p>
        </w:tc>
        <w:tc>
          <w:tcPr>
            <w:tcW w:w="3340" w:type="dxa"/>
          </w:tcPr>
          <w:p w14:paraId="6C3CF3F9" w14:textId="484467B3" w:rsidR="0033411E" w:rsidRPr="00101917" w:rsidRDefault="00457531" w:rsidP="0033411E">
            <w:pPr>
              <w:keepNext/>
              <w:rPr>
                <w:bCs/>
                <w:sz w:val="16"/>
                <w:szCs w:val="16"/>
                <w:rtl/>
              </w:rPr>
            </w:pPr>
            <w:r>
              <w:rPr>
                <w:bCs/>
                <w:sz w:val="16"/>
                <w:szCs w:val="16"/>
              </w:rPr>
              <w:t>H</w:t>
            </w:r>
            <w:r w:rsidR="00B40EAF">
              <w:rPr>
                <w:bCs/>
                <w:sz w:val="16"/>
                <w:szCs w:val="16"/>
              </w:rPr>
              <w:t xml:space="preserve">e and his servants were </w:t>
            </w:r>
            <w:r w:rsidR="00906F84">
              <w:rPr>
                <w:bCs/>
                <w:sz w:val="16"/>
                <w:szCs w:val="16"/>
              </w:rPr>
              <w:t>split</w:t>
            </w:r>
            <w:r w:rsidR="00B40EAF">
              <w:rPr>
                <w:bCs/>
                <w:sz w:val="16"/>
                <w:szCs w:val="16"/>
              </w:rPr>
              <w:t xml:space="preserve"> up </w:t>
            </w:r>
            <w:r w:rsidR="00B40EAF" w:rsidRPr="001A104C">
              <w:rPr>
                <w:bCs/>
                <w:sz w:val="16"/>
                <w:szCs w:val="16"/>
                <w:highlight w:val="lightGray"/>
              </w:rPr>
              <w:t>at night</w:t>
            </w:r>
            <w:r w:rsidR="00B40EAF">
              <w:rPr>
                <w:bCs/>
                <w:sz w:val="16"/>
                <w:szCs w:val="16"/>
              </w:rPr>
              <w:t>.</w:t>
            </w:r>
            <w:r w:rsidR="00C53131">
              <w:rPr>
                <w:bCs/>
                <w:sz w:val="16"/>
                <w:szCs w:val="16"/>
              </w:rPr>
              <w:t xml:space="preserve"> </w:t>
            </w:r>
          </w:p>
        </w:tc>
      </w:tr>
      <w:tr w:rsidR="0088416A" w:rsidRPr="00CD370A" w14:paraId="3B0CD590" w14:textId="77777777" w:rsidTr="00BC4A6D">
        <w:tc>
          <w:tcPr>
            <w:tcW w:w="988" w:type="dxa"/>
          </w:tcPr>
          <w:p w14:paraId="6BFA3766" w14:textId="49DB885B" w:rsidR="0088416A" w:rsidRPr="0088416A" w:rsidRDefault="0088416A" w:rsidP="0088416A">
            <w:pPr>
              <w:keepNext/>
              <w:rPr>
                <w:rFonts w:cstheme="majorBidi"/>
                <w:bCs/>
                <w:i/>
                <w:iCs/>
                <w:sz w:val="16"/>
                <w:szCs w:val="16"/>
              </w:rPr>
            </w:pPr>
            <w:r w:rsidRPr="0088416A">
              <w:rPr>
                <w:i/>
                <w:iCs/>
                <w:sz w:val="16"/>
                <w:szCs w:val="16"/>
              </w:rPr>
              <w:t>Num 14:14</w:t>
            </w:r>
          </w:p>
        </w:tc>
        <w:tc>
          <w:tcPr>
            <w:tcW w:w="1280" w:type="dxa"/>
          </w:tcPr>
          <w:p w14:paraId="792C3C76" w14:textId="621DFD54" w:rsidR="0088416A" w:rsidRDefault="0088416A" w:rsidP="0088416A">
            <w:pPr>
              <w:keepNext/>
              <w:jc w:val="center"/>
              <w:rPr>
                <w:bCs/>
                <w:sz w:val="16"/>
                <w:szCs w:val="16"/>
              </w:rPr>
            </w:pPr>
            <w:r w:rsidRPr="007E5FBE">
              <w:rPr>
                <w:bCs/>
                <w:sz w:val="16"/>
                <w:szCs w:val="16"/>
              </w:rPr>
              <w:t>Ø</w:t>
            </w:r>
          </w:p>
        </w:tc>
        <w:tc>
          <w:tcPr>
            <w:tcW w:w="3402" w:type="dxa"/>
          </w:tcPr>
          <w:p w14:paraId="293D818F" w14:textId="77777777" w:rsidR="009D072A" w:rsidRPr="00B449D1" w:rsidRDefault="0088416A" w:rsidP="0088416A">
            <w:pPr>
              <w:keepNext/>
              <w:jc w:val="right"/>
              <w:rPr>
                <w:rFonts w:cstheme="majorBidi"/>
                <w:sz w:val="20"/>
                <w:szCs w:val="20"/>
              </w:rPr>
            </w:pPr>
            <w:r w:rsidRPr="00B449D1">
              <w:rPr>
                <w:rFonts w:cstheme="majorBidi"/>
                <w:sz w:val="20"/>
                <w:szCs w:val="20"/>
                <w:rtl/>
              </w:rPr>
              <w:t>וּבְעַמֻּ֣ד עָנָ֗ן אַתָּ֨ה הֹלֵ֤ךְ לִפְנֵיהֶם֙ יֹומָ֔ם</w:t>
            </w:r>
          </w:p>
          <w:p w14:paraId="3118772D" w14:textId="26411132" w:rsidR="0088416A" w:rsidRPr="00B449D1" w:rsidRDefault="0088416A" w:rsidP="0088416A">
            <w:pPr>
              <w:keepNext/>
              <w:jc w:val="right"/>
              <w:rPr>
                <w:rFonts w:cstheme="majorBidi"/>
                <w:b/>
                <w:sz w:val="20"/>
                <w:szCs w:val="20"/>
                <w:rtl/>
              </w:rPr>
            </w:pPr>
            <w:r w:rsidRPr="00B449D1">
              <w:rPr>
                <w:rFonts w:cstheme="majorBidi"/>
                <w:sz w:val="20"/>
                <w:szCs w:val="20"/>
                <w:rtl/>
              </w:rPr>
              <w:t xml:space="preserve"> וּבְעַמּ֥וּד אֵ֖שׁ </w:t>
            </w:r>
            <w:r w:rsidRPr="00B449D1">
              <w:rPr>
                <w:rFonts w:cstheme="majorBidi"/>
                <w:sz w:val="20"/>
                <w:szCs w:val="20"/>
                <w:highlight w:val="lightGray"/>
                <w:rtl/>
              </w:rPr>
              <w:t>לָֽיְלָה</w:t>
            </w:r>
            <w:r w:rsidRPr="00B449D1">
              <w:rPr>
                <w:rFonts w:cstheme="majorBidi"/>
                <w:sz w:val="20"/>
                <w:szCs w:val="20"/>
                <w:rtl/>
              </w:rPr>
              <w:t>׃</w:t>
            </w:r>
            <w:r w:rsidRPr="00B449D1">
              <w:rPr>
                <w:rFonts w:cstheme="majorBidi"/>
                <w:sz w:val="20"/>
                <w:szCs w:val="20"/>
              </w:rPr>
              <w:t xml:space="preserve"> </w:t>
            </w:r>
          </w:p>
        </w:tc>
        <w:tc>
          <w:tcPr>
            <w:tcW w:w="3340" w:type="dxa"/>
          </w:tcPr>
          <w:p w14:paraId="12A0BA04" w14:textId="355DCBCA" w:rsidR="0088416A" w:rsidRPr="00101917" w:rsidRDefault="00443AB1" w:rsidP="0088416A">
            <w:pPr>
              <w:keepNext/>
              <w:rPr>
                <w:bCs/>
                <w:sz w:val="16"/>
                <w:szCs w:val="16"/>
                <w:rtl/>
              </w:rPr>
            </w:pPr>
            <w:r>
              <w:rPr>
                <w:bCs/>
                <w:sz w:val="16"/>
                <w:szCs w:val="16"/>
              </w:rPr>
              <w:t xml:space="preserve">In a pillar of cloud you walk before them by day and in a pillar </w:t>
            </w:r>
            <w:r w:rsidRPr="001A104C">
              <w:rPr>
                <w:bCs/>
                <w:sz w:val="16"/>
                <w:szCs w:val="16"/>
              </w:rPr>
              <w:t xml:space="preserve">of fire </w:t>
            </w:r>
            <w:r w:rsidRPr="001A104C">
              <w:rPr>
                <w:bCs/>
                <w:sz w:val="16"/>
                <w:szCs w:val="16"/>
                <w:highlight w:val="lightGray"/>
              </w:rPr>
              <w:t>at night</w:t>
            </w:r>
            <w:r>
              <w:rPr>
                <w:bCs/>
                <w:sz w:val="16"/>
                <w:szCs w:val="16"/>
              </w:rPr>
              <w:t>.</w:t>
            </w:r>
          </w:p>
        </w:tc>
      </w:tr>
      <w:tr w:rsidR="0088416A" w:rsidRPr="00CD370A" w14:paraId="6D77F7A9" w14:textId="77777777" w:rsidTr="00BC4A6D">
        <w:tc>
          <w:tcPr>
            <w:tcW w:w="988" w:type="dxa"/>
          </w:tcPr>
          <w:p w14:paraId="15D2740A" w14:textId="7DB7E188" w:rsidR="0088416A" w:rsidRPr="0088416A" w:rsidRDefault="0088416A" w:rsidP="0088416A">
            <w:pPr>
              <w:keepNext/>
              <w:rPr>
                <w:rFonts w:cstheme="majorBidi"/>
                <w:bCs/>
                <w:i/>
                <w:iCs/>
                <w:sz w:val="16"/>
                <w:szCs w:val="16"/>
              </w:rPr>
            </w:pPr>
            <w:proofErr w:type="spellStart"/>
            <w:r w:rsidRPr="0088416A">
              <w:rPr>
                <w:i/>
                <w:iCs/>
                <w:sz w:val="16"/>
                <w:szCs w:val="16"/>
              </w:rPr>
              <w:t>Judg</w:t>
            </w:r>
            <w:proofErr w:type="spellEnd"/>
            <w:r w:rsidRPr="0088416A">
              <w:rPr>
                <w:i/>
                <w:iCs/>
                <w:sz w:val="16"/>
                <w:szCs w:val="16"/>
              </w:rPr>
              <w:t xml:space="preserve"> 9:34</w:t>
            </w:r>
          </w:p>
        </w:tc>
        <w:tc>
          <w:tcPr>
            <w:tcW w:w="1280" w:type="dxa"/>
          </w:tcPr>
          <w:p w14:paraId="45BA5A41" w14:textId="338C73BB" w:rsidR="0088416A" w:rsidRDefault="0088416A" w:rsidP="0088416A">
            <w:pPr>
              <w:keepNext/>
              <w:jc w:val="center"/>
              <w:rPr>
                <w:bCs/>
                <w:sz w:val="16"/>
                <w:szCs w:val="16"/>
              </w:rPr>
            </w:pPr>
            <w:r w:rsidRPr="007E5FBE">
              <w:rPr>
                <w:bCs/>
                <w:sz w:val="16"/>
                <w:szCs w:val="16"/>
              </w:rPr>
              <w:t>Ø</w:t>
            </w:r>
          </w:p>
        </w:tc>
        <w:tc>
          <w:tcPr>
            <w:tcW w:w="3402" w:type="dxa"/>
          </w:tcPr>
          <w:p w14:paraId="1925596A" w14:textId="4ADB0BFF" w:rsidR="0088416A" w:rsidRPr="00B449D1" w:rsidRDefault="0088416A" w:rsidP="0088416A">
            <w:pPr>
              <w:keepNext/>
              <w:jc w:val="right"/>
              <w:rPr>
                <w:rFonts w:cstheme="majorBidi"/>
                <w:b/>
                <w:sz w:val="20"/>
                <w:szCs w:val="20"/>
                <w:rtl/>
              </w:rPr>
            </w:pPr>
            <w:proofErr w:type="spellStart"/>
            <w:r w:rsidRPr="00B449D1">
              <w:rPr>
                <w:rFonts w:cstheme="majorBidi"/>
                <w:sz w:val="20"/>
                <w:szCs w:val="20"/>
                <w:rtl/>
              </w:rPr>
              <w:t>וַיָּ֧קָם</w:t>
            </w:r>
            <w:proofErr w:type="spellEnd"/>
            <w:r w:rsidRPr="00B449D1">
              <w:rPr>
                <w:rFonts w:cstheme="majorBidi"/>
                <w:sz w:val="20"/>
                <w:szCs w:val="20"/>
                <w:rtl/>
              </w:rPr>
              <w:t xml:space="preserve"> אֲבִימֶ֛לֶךְ וְכָל־הָעָ֥ם </w:t>
            </w:r>
            <w:proofErr w:type="spellStart"/>
            <w:r w:rsidRPr="00B449D1">
              <w:rPr>
                <w:rFonts w:cstheme="majorBidi"/>
                <w:sz w:val="20"/>
                <w:szCs w:val="20"/>
                <w:rtl/>
              </w:rPr>
              <w:t>אֲשֶׁר־עִמֹּ֖ו</w:t>
            </w:r>
            <w:proofErr w:type="spellEnd"/>
            <w:r w:rsidRPr="00B449D1">
              <w:rPr>
                <w:rFonts w:cstheme="majorBidi"/>
                <w:sz w:val="20"/>
                <w:szCs w:val="20"/>
                <w:rtl/>
              </w:rPr>
              <w:t xml:space="preserve"> </w:t>
            </w:r>
            <w:r w:rsidRPr="00B449D1">
              <w:rPr>
                <w:rFonts w:cstheme="majorBidi"/>
                <w:sz w:val="20"/>
                <w:szCs w:val="20"/>
                <w:highlight w:val="lightGray"/>
                <w:rtl/>
              </w:rPr>
              <w:t>לָ֑יְלָה</w:t>
            </w:r>
            <w:r w:rsidRPr="00B449D1">
              <w:rPr>
                <w:rFonts w:cstheme="majorBidi"/>
                <w:sz w:val="20"/>
                <w:szCs w:val="20"/>
              </w:rPr>
              <w:t xml:space="preserve"> </w:t>
            </w:r>
          </w:p>
        </w:tc>
        <w:tc>
          <w:tcPr>
            <w:tcW w:w="3340" w:type="dxa"/>
          </w:tcPr>
          <w:p w14:paraId="48E3FD44" w14:textId="6A5FD920" w:rsidR="0088416A" w:rsidRPr="00101917" w:rsidRDefault="00897CD5" w:rsidP="0088416A">
            <w:pPr>
              <w:keepNext/>
              <w:rPr>
                <w:bCs/>
                <w:sz w:val="16"/>
                <w:szCs w:val="16"/>
                <w:rtl/>
              </w:rPr>
            </w:pPr>
            <w:proofErr w:type="spellStart"/>
            <w:r>
              <w:rPr>
                <w:bCs/>
                <w:sz w:val="16"/>
                <w:szCs w:val="16"/>
              </w:rPr>
              <w:t>Abimelek</w:t>
            </w:r>
            <w:proofErr w:type="spellEnd"/>
            <w:r>
              <w:rPr>
                <w:bCs/>
                <w:sz w:val="16"/>
                <w:szCs w:val="16"/>
              </w:rPr>
              <w:t xml:space="preserve"> arose</w:t>
            </w:r>
            <w:r w:rsidR="00A438AD">
              <w:rPr>
                <w:bCs/>
                <w:sz w:val="16"/>
                <w:szCs w:val="16"/>
              </w:rPr>
              <w:t>,</w:t>
            </w:r>
            <w:r>
              <w:rPr>
                <w:bCs/>
                <w:sz w:val="16"/>
                <w:szCs w:val="16"/>
              </w:rPr>
              <w:t xml:space="preserve"> </w:t>
            </w:r>
            <w:r w:rsidR="00A438AD">
              <w:rPr>
                <w:bCs/>
                <w:sz w:val="16"/>
                <w:szCs w:val="16"/>
              </w:rPr>
              <w:t xml:space="preserve">with all the people with him, </w:t>
            </w:r>
            <w:r w:rsidR="00A438AD" w:rsidRPr="001A104C">
              <w:rPr>
                <w:bCs/>
                <w:sz w:val="16"/>
                <w:szCs w:val="16"/>
                <w:highlight w:val="lightGray"/>
              </w:rPr>
              <w:t>at night</w:t>
            </w:r>
            <w:r w:rsidR="00A438AD">
              <w:rPr>
                <w:bCs/>
                <w:sz w:val="16"/>
                <w:szCs w:val="16"/>
              </w:rPr>
              <w:t>.</w:t>
            </w:r>
          </w:p>
        </w:tc>
      </w:tr>
      <w:tr w:rsidR="0088416A" w:rsidRPr="00CD370A" w14:paraId="6BCC629D" w14:textId="77777777" w:rsidTr="00BC4A6D">
        <w:tc>
          <w:tcPr>
            <w:tcW w:w="988" w:type="dxa"/>
          </w:tcPr>
          <w:p w14:paraId="310130BF" w14:textId="7BDB1AC6" w:rsidR="0088416A" w:rsidRPr="0088416A" w:rsidRDefault="0088416A" w:rsidP="0088416A">
            <w:pPr>
              <w:keepNext/>
              <w:rPr>
                <w:rFonts w:cstheme="majorBidi"/>
                <w:bCs/>
                <w:i/>
                <w:iCs/>
                <w:sz w:val="16"/>
                <w:szCs w:val="16"/>
              </w:rPr>
            </w:pPr>
            <w:r w:rsidRPr="0088416A">
              <w:rPr>
                <w:i/>
                <w:iCs/>
                <w:sz w:val="16"/>
                <w:szCs w:val="16"/>
              </w:rPr>
              <w:t>2 Kgs 7:12</w:t>
            </w:r>
          </w:p>
        </w:tc>
        <w:tc>
          <w:tcPr>
            <w:tcW w:w="1280" w:type="dxa"/>
          </w:tcPr>
          <w:p w14:paraId="15B7E0B0" w14:textId="2E409C36" w:rsidR="0088416A" w:rsidRDefault="0088416A" w:rsidP="0088416A">
            <w:pPr>
              <w:keepNext/>
              <w:jc w:val="center"/>
              <w:rPr>
                <w:bCs/>
                <w:sz w:val="16"/>
                <w:szCs w:val="16"/>
              </w:rPr>
            </w:pPr>
            <w:r w:rsidRPr="007E5FBE">
              <w:rPr>
                <w:bCs/>
                <w:sz w:val="16"/>
                <w:szCs w:val="16"/>
              </w:rPr>
              <w:t>Ø</w:t>
            </w:r>
          </w:p>
        </w:tc>
        <w:tc>
          <w:tcPr>
            <w:tcW w:w="3402" w:type="dxa"/>
          </w:tcPr>
          <w:p w14:paraId="4A33767C" w14:textId="461A8AFB" w:rsidR="0088416A" w:rsidRPr="00B449D1" w:rsidRDefault="0088416A" w:rsidP="0088416A">
            <w:pPr>
              <w:keepNext/>
              <w:jc w:val="right"/>
              <w:rPr>
                <w:rFonts w:cstheme="majorBidi"/>
                <w:b/>
                <w:sz w:val="20"/>
                <w:szCs w:val="20"/>
                <w:rtl/>
              </w:rPr>
            </w:pPr>
            <w:proofErr w:type="spellStart"/>
            <w:r w:rsidRPr="00B449D1">
              <w:rPr>
                <w:rFonts w:cstheme="majorBidi"/>
                <w:sz w:val="20"/>
                <w:szCs w:val="20"/>
                <w:rtl/>
              </w:rPr>
              <w:t>וַיָּ֨קָם</w:t>
            </w:r>
            <w:proofErr w:type="spellEnd"/>
            <w:r w:rsidRPr="00B449D1">
              <w:rPr>
                <w:rFonts w:cstheme="majorBidi"/>
                <w:sz w:val="20"/>
                <w:szCs w:val="20"/>
                <w:rtl/>
              </w:rPr>
              <w:t xml:space="preserve"> הַמֶּ֜לֶךְ </w:t>
            </w:r>
            <w:r w:rsidRPr="00B449D1">
              <w:rPr>
                <w:rFonts w:cstheme="majorBidi"/>
                <w:sz w:val="20"/>
                <w:szCs w:val="20"/>
                <w:highlight w:val="lightGray"/>
                <w:rtl/>
              </w:rPr>
              <w:t>לַ֗יְלָה</w:t>
            </w:r>
            <w:r w:rsidRPr="00B449D1">
              <w:rPr>
                <w:rFonts w:cstheme="majorBidi"/>
                <w:sz w:val="20"/>
                <w:szCs w:val="20"/>
              </w:rPr>
              <w:t xml:space="preserve"> </w:t>
            </w:r>
          </w:p>
        </w:tc>
        <w:tc>
          <w:tcPr>
            <w:tcW w:w="3340" w:type="dxa"/>
          </w:tcPr>
          <w:p w14:paraId="335555E1" w14:textId="4757DBBC" w:rsidR="0088416A" w:rsidRPr="00101917" w:rsidRDefault="00262785" w:rsidP="0088416A">
            <w:pPr>
              <w:keepNext/>
              <w:rPr>
                <w:bCs/>
                <w:sz w:val="16"/>
                <w:szCs w:val="16"/>
                <w:rtl/>
              </w:rPr>
            </w:pPr>
            <w:r>
              <w:rPr>
                <w:bCs/>
                <w:sz w:val="16"/>
                <w:szCs w:val="16"/>
              </w:rPr>
              <w:t xml:space="preserve">The </w:t>
            </w:r>
            <w:r w:rsidRPr="001A104C">
              <w:rPr>
                <w:bCs/>
                <w:sz w:val="16"/>
                <w:szCs w:val="16"/>
              </w:rPr>
              <w:t xml:space="preserve">king arose </w:t>
            </w:r>
            <w:r w:rsidRPr="001A104C">
              <w:rPr>
                <w:bCs/>
                <w:sz w:val="16"/>
                <w:szCs w:val="16"/>
                <w:highlight w:val="lightGray"/>
              </w:rPr>
              <w:t>at night</w:t>
            </w:r>
            <w:r>
              <w:rPr>
                <w:bCs/>
                <w:sz w:val="16"/>
                <w:szCs w:val="16"/>
              </w:rPr>
              <w:t>.</w:t>
            </w:r>
          </w:p>
        </w:tc>
      </w:tr>
      <w:tr w:rsidR="0088416A" w:rsidRPr="00CD370A" w14:paraId="7984B299" w14:textId="77777777" w:rsidTr="00BC4A6D">
        <w:tc>
          <w:tcPr>
            <w:tcW w:w="988" w:type="dxa"/>
          </w:tcPr>
          <w:p w14:paraId="08955D28" w14:textId="502677A7" w:rsidR="0088416A" w:rsidRPr="0088416A" w:rsidRDefault="0088416A" w:rsidP="0088416A">
            <w:pPr>
              <w:keepNext/>
              <w:rPr>
                <w:rFonts w:cstheme="majorBidi"/>
                <w:bCs/>
                <w:i/>
                <w:iCs/>
                <w:sz w:val="16"/>
                <w:szCs w:val="16"/>
              </w:rPr>
            </w:pPr>
            <w:r w:rsidRPr="0088416A">
              <w:rPr>
                <w:i/>
                <w:iCs/>
                <w:sz w:val="16"/>
                <w:szCs w:val="16"/>
              </w:rPr>
              <w:t>Hos 4:5</w:t>
            </w:r>
          </w:p>
        </w:tc>
        <w:tc>
          <w:tcPr>
            <w:tcW w:w="1280" w:type="dxa"/>
          </w:tcPr>
          <w:p w14:paraId="65236F2B" w14:textId="7FB57DD5" w:rsidR="0088416A" w:rsidRDefault="0088416A" w:rsidP="0088416A">
            <w:pPr>
              <w:keepNext/>
              <w:jc w:val="center"/>
              <w:rPr>
                <w:bCs/>
                <w:sz w:val="16"/>
                <w:szCs w:val="16"/>
              </w:rPr>
            </w:pPr>
            <w:r w:rsidRPr="007E5FBE">
              <w:rPr>
                <w:bCs/>
                <w:sz w:val="16"/>
                <w:szCs w:val="16"/>
              </w:rPr>
              <w:t>Ø</w:t>
            </w:r>
          </w:p>
        </w:tc>
        <w:tc>
          <w:tcPr>
            <w:tcW w:w="3402" w:type="dxa"/>
          </w:tcPr>
          <w:p w14:paraId="1B6CA1D6" w14:textId="11413E50" w:rsidR="0088416A" w:rsidRPr="00B449D1" w:rsidRDefault="0088416A" w:rsidP="0088416A">
            <w:pPr>
              <w:keepNext/>
              <w:jc w:val="right"/>
              <w:rPr>
                <w:rFonts w:cstheme="majorBidi"/>
                <w:b/>
                <w:sz w:val="20"/>
                <w:szCs w:val="20"/>
                <w:rtl/>
              </w:rPr>
            </w:pPr>
            <w:r w:rsidRPr="00B449D1">
              <w:rPr>
                <w:rFonts w:cstheme="majorBidi"/>
                <w:sz w:val="20"/>
                <w:szCs w:val="20"/>
                <w:rtl/>
              </w:rPr>
              <w:t xml:space="preserve">וְכָשַׁ֧ל </w:t>
            </w:r>
            <w:proofErr w:type="spellStart"/>
            <w:r w:rsidRPr="00B449D1">
              <w:rPr>
                <w:rFonts w:cstheme="majorBidi"/>
                <w:sz w:val="20"/>
                <w:szCs w:val="20"/>
                <w:rtl/>
              </w:rPr>
              <w:t>גַּם־נָבִ֛יא</w:t>
            </w:r>
            <w:proofErr w:type="spellEnd"/>
            <w:r w:rsidRPr="00B449D1">
              <w:rPr>
                <w:rFonts w:cstheme="majorBidi"/>
                <w:sz w:val="20"/>
                <w:szCs w:val="20"/>
                <w:rtl/>
              </w:rPr>
              <w:t xml:space="preserve"> עִמְּךָ֖ </w:t>
            </w:r>
            <w:r w:rsidRPr="00B449D1">
              <w:rPr>
                <w:rFonts w:cstheme="majorBidi"/>
                <w:sz w:val="20"/>
                <w:szCs w:val="20"/>
                <w:highlight w:val="lightGray"/>
                <w:rtl/>
              </w:rPr>
              <w:t>לָ֑יְלָה</w:t>
            </w:r>
            <w:r w:rsidRPr="00B449D1">
              <w:rPr>
                <w:rFonts w:cstheme="majorBidi"/>
                <w:sz w:val="20"/>
                <w:szCs w:val="20"/>
              </w:rPr>
              <w:t xml:space="preserve"> </w:t>
            </w:r>
          </w:p>
        </w:tc>
        <w:tc>
          <w:tcPr>
            <w:tcW w:w="3340" w:type="dxa"/>
          </w:tcPr>
          <w:p w14:paraId="318940B8" w14:textId="13058A83" w:rsidR="0088416A" w:rsidRPr="00101917" w:rsidRDefault="00E20CED" w:rsidP="0088416A">
            <w:pPr>
              <w:keepNext/>
              <w:rPr>
                <w:bCs/>
                <w:sz w:val="16"/>
                <w:szCs w:val="16"/>
                <w:rtl/>
              </w:rPr>
            </w:pPr>
            <w:r>
              <w:rPr>
                <w:bCs/>
                <w:sz w:val="16"/>
                <w:szCs w:val="16"/>
              </w:rPr>
              <w:t>Even the prophet will</w:t>
            </w:r>
            <w:r w:rsidR="00E57E5D">
              <w:rPr>
                <w:bCs/>
                <w:sz w:val="16"/>
                <w:szCs w:val="16"/>
              </w:rPr>
              <w:t xml:space="preserve"> stumble</w:t>
            </w:r>
            <w:r w:rsidR="00B148A3">
              <w:rPr>
                <w:bCs/>
                <w:sz w:val="16"/>
                <w:szCs w:val="16"/>
              </w:rPr>
              <w:t xml:space="preserve"> with </w:t>
            </w:r>
            <w:r w:rsidR="00C9088E" w:rsidRPr="001A104C">
              <w:rPr>
                <w:bCs/>
                <w:sz w:val="16"/>
                <w:szCs w:val="16"/>
              </w:rPr>
              <w:t>you</w:t>
            </w:r>
            <w:r w:rsidR="00E57E5D" w:rsidRPr="001A104C">
              <w:rPr>
                <w:bCs/>
                <w:sz w:val="16"/>
                <w:szCs w:val="16"/>
                <w:highlight w:val="lightGray"/>
              </w:rPr>
              <w:t xml:space="preserve"> </w:t>
            </w:r>
            <w:r w:rsidR="003A20A0" w:rsidRPr="001A104C">
              <w:rPr>
                <w:bCs/>
                <w:sz w:val="16"/>
                <w:szCs w:val="16"/>
                <w:highlight w:val="lightGray"/>
              </w:rPr>
              <w:t>at night</w:t>
            </w:r>
            <w:r w:rsidR="003A20A0">
              <w:rPr>
                <w:bCs/>
                <w:sz w:val="16"/>
                <w:szCs w:val="16"/>
              </w:rPr>
              <w:t>.</w:t>
            </w:r>
          </w:p>
        </w:tc>
      </w:tr>
      <w:tr w:rsidR="0088416A" w:rsidRPr="00CD370A" w14:paraId="4F981768" w14:textId="77777777" w:rsidTr="00BC4A6D">
        <w:tc>
          <w:tcPr>
            <w:tcW w:w="988" w:type="dxa"/>
          </w:tcPr>
          <w:p w14:paraId="63169696" w14:textId="75B80CB4" w:rsidR="0088416A" w:rsidRPr="0088416A" w:rsidRDefault="0088416A" w:rsidP="0088416A">
            <w:pPr>
              <w:keepNext/>
              <w:rPr>
                <w:rFonts w:cstheme="majorBidi"/>
                <w:bCs/>
                <w:i/>
                <w:iCs/>
                <w:sz w:val="16"/>
                <w:szCs w:val="16"/>
              </w:rPr>
            </w:pPr>
            <w:r w:rsidRPr="0088416A">
              <w:rPr>
                <w:i/>
                <w:iCs/>
                <w:sz w:val="16"/>
                <w:szCs w:val="16"/>
              </w:rPr>
              <w:t>Neh 2:12</w:t>
            </w:r>
          </w:p>
        </w:tc>
        <w:tc>
          <w:tcPr>
            <w:tcW w:w="1280" w:type="dxa"/>
          </w:tcPr>
          <w:p w14:paraId="749BF2FF" w14:textId="70A959C0" w:rsidR="0088416A" w:rsidRDefault="0088416A" w:rsidP="0088416A">
            <w:pPr>
              <w:keepNext/>
              <w:jc w:val="center"/>
              <w:rPr>
                <w:bCs/>
                <w:sz w:val="16"/>
                <w:szCs w:val="16"/>
              </w:rPr>
            </w:pPr>
            <w:r w:rsidRPr="007E5FBE">
              <w:rPr>
                <w:bCs/>
                <w:sz w:val="16"/>
                <w:szCs w:val="16"/>
              </w:rPr>
              <w:t>Ø</w:t>
            </w:r>
          </w:p>
        </w:tc>
        <w:tc>
          <w:tcPr>
            <w:tcW w:w="3402" w:type="dxa"/>
          </w:tcPr>
          <w:p w14:paraId="1DC6202B" w14:textId="190AB459" w:rsidR="0088416A" w:rsidRPr="00B449D1" w:rsidRDefault="0088416A" w:rsidP="0088416A">
            <w:pPr>
              <w:keepNext/>
              <w:jc w:val="right"/>
              <w:rPr>
                <w:rFonts w:cstheme="majorBidi"/>
                <w:b/>
                <w:sz w:val="20"/>
                <w:szCs w:val="20"/>
                <w:rtl/>
              </w:rPr>
            </w:pPr>
            <w:r w:rsidRPr="00B449D1">
              <w:rPr>
                <w:rFonts w:cstheme="majorBidi"/>
                <w:sz w:val="20"/>
                <w:szCs w:val="20"/>
                <w:rtl/>
              </w:rPr>
              <w:t xml:space="preserve">וָאָק֣וּם׀ </w:t>
            </w:r>
            <w:r w:rsidRPr="00B449D1">
              <w:rPr>
                <w:rFonts w:cstheme="majorBidi"/>
                <w:sz w:val="20"/>
                <w:szCs w:val="20"/>
                <w:highlight w:val="lightGray"/>
                <w:rtl/>
              </w:rPr>
              <w:t>לַ֗יְלָה</w:t>
            </w:r>
            <w:r w:rsidRPr="00B449D1">
              <w:rPr>
                <w:rFonts w:cstheme="majorBidi"/>
                <w:sz w:val="20"/>
                <w:szCs w:val="20"/>
                <w:rtl/>
              </w:rPr>
              <w:t xml:space="preserve"> אֲנִי֮ וַאֲנָשִׁ֣ים׀ מְעַט֮ עִמִּי֒</w:t>
            </w:r>
            <w:r w:rsidRPr="00B449D1">
              <w:rPr>
                <w:rFonts w:cstheme="majorBidi"/>
                <w:sz w:val="20"/>
                <w:szCs w:val="20"/>
              </w:rPr>
              <w:t xml:space="preserve"> </w:t>
            </w:r>
          </w:p>
        </w:tc>
        <w:tc>
          <w:tcPr>
            <w:tcW w:w="3340" w:type="dxa"/>
          </w:tcPr>
          <w:p w14:paraId="54CCCB17" w14:textId="037F4021" w:rsidR="0088416A" w:rsidRPr="00101917" w:rsidRDefault="006747E9" w:rsidP="0088416A">
            <w:pPr>
              <w:keepNext/>
              <w:rPr>
                <w:bCs/>
                <w:sz w:val="16"/>
                <w:szCs w:val="16"/>
                <w:rtl/>
              </w:rPr>
            </w:pPr>
            <w:r>
              <w:rPr>
                <w:bCs/>
                <w:sz w:val="16"/>
                <w:szCs w:val="16"/>
              </w:rPr>
              <w:t xml:space="preserve">I arose </w:t>
            </w:r>
            <w:r w:rsidRPr="001A104C">
              <w:rPr>
                <w:bCs/>
                <w:sz w:val="16"/>
                <w:szCs w:val="16"/>
                <w:highlight w:val="lightGray"/>
              </w:rPr>
              <w:t>at night</w:t>
            </w:r>
            <w:r w:rsidR="00BC6B74">
              <w:rPr>
                <w:bCs/>
                <w:sz w:val="16"/>
                <w:szCs w:val="16"/>
              </w:rPr>
              <w:t xml:space="preserve"> </w:t>
            </w:r>
            <w:r w:rsidR="00C07BD4">
              <w:rPr>
                <w:bCs/>
                <w:sz w:val="16"/>
                <w:szCs w:val="16"/>
              </w:rPr>
              <w:t xml:space="preserve">along with the few men </w:t>
            </w:r>
            <w:r w:rsidR="00A00205">
              <w:rPr>
                <w:bCs/>
                <w:sz w:val="16"/>
                <w:szCs w:val="16"/>
              </w:rPr>
              <w:t xml:space="preserve">who were </w:t>
            </w:r>
            <w:r w:rsidR="00C07BD4">
              <w:rPr>
                <w:bCs/>
                <w:sz w:val="16"/>
                <w:szCs w:val="16"/>
              </w:rPr>
              <w:t>with me.</w:t>
            </w:r>
          </w:p>
        </w:tc>
      </w:tr>
      <w:tr w:rsidR="0088416A" w:rsidRPr="00CD370A" w14:paraId="3CE5192C" w14:textId="77777777" w:rsidTr="00BC4A6D">
        <w:tc>
          <w:tcPr>
            <w:tcW w:w="988" w:type="dxa"/>
          </w:tcPr>
          <w:p w14:paraId="2496F949" w14:textId="3A0CFA76" w:rsidR="0088416A" w:rsidRPr="0088416A" w:rsidRDefault="0088416A" w:rsidP="0088416A">
            <w:pPr>
              <w:keepNext/>
              <w:rPr>
                <w:rFonts w:cstheme="majorBidi"/>
                <w:bCs/>
                <w:i/>
                <w:iCs/>
                <w:sz w:val="16"/>
                <w:szCs w:val="16"/>
              </w:rPr>
            </w:pPr>
            <w:r w:rsidRPr="0088416A">
              <w:rPr>
                <w:i/>
                <w:iCs/>
                <w:sz w:val="16"/>
                <w:szCs w:val="16"/>
              </w:rPr>
              <w:t>2 Chr 35:14</w:t>
            </w:r>
          </w:p>
        </w:tc>
        <w:tc>
          <w:tcPr>
            <w:tcW w:w="1280" w:type="dxa"/>
          </w:tcPr>
          <w:p w14:paraId="4EE61C24" w14:textId="2BE500E1" w:rsidR="0088416A" w:rsidRDefault="0088416A" w:rsidP="0088416A">
            <w:pPr>
              <w:keepNext/>
              <w:jc w:val="center"/>
              <w:rPr>
                <w:bCs/>
                <w:sz w:val="16"/>
                <w:szCs w:val="16"/>
              </w:rPr>
            </w:pPr>
            <w:r w:rsidRPr="007E5FBE">
              <w:rPr>
                <w:bCs/>
                <w:sz w:val="16"/>
                <w:szCs w:val="16"/>
              </w:rPr>
              <w:t>Ø</w:t>
            </w:r>
          </w:p>
        </w:tc>
        <w:tc>
          <w:tcPr>
            <w:tcW w:w="3402" w:type="dxa"/>
          </w:tcPr>
          <w:p w14:paraId="02007AC7" w14:textId="77777777" w:rsidR="00B449D1" w:rsidRDefault="0088416A" w:rsidP="0088416A">
            <w:pPr>
              <w:keepNext/>
              <w:jc w:val="right"/>
              <w:rPr>
                <w:rFonts w:cstheme="majorBidi"/>
                <w:sz w:val="20"/>
                <w:szCs w:val="20"/>
              </w:rPr>
            </w:pPr>
            <w:r w:rsidRPr="00B449D1">
              <w:rPr>
                <w:rFonts w:cstheme="majorBidi"/>
                <w:sz w:val="20"/>
                <w:szCs w:val="20"/>
                <w:rtl/>
              </w:rPr>
              <w:t>כִּ֤י הַכֹּהֲנִים֙ בְּנֵ֣י אַהֲרֹ֔ן בְּהַֽעֲלֹ֛ות הָעֹולָ֥ה וְהַחֲלָבִ֖ים</w:t>
            </w:r>
          </w:p>
          <w:p w14:paraId="6CD27AE0" w14:textId="1ADBEC2F" w:rsidR="0088416A" w:rsidRPr="00B449D1" w:rsidRDefault="0088416A" w:rsidP="0088416A">
            <w:pPr>
              <w:keepNext/>
              <w:jc w:val="right"/>
              <w:rPr>
                <w:rFonts w:cstheme="majorBidi"/>
                <w:b/>
                <w:sz w:val="20"/>
                <w:szCs w:val="20"/>
                <w:rtl/>
              </w:rPr>
            </w:pPr>
            <w:r w:rsidRPr="00B449D1">
              <w:rPr>
                <w:rFonts w:cstheme="majorBidi"/>
                <w:sz w:val="20"/>
                <w:szCs w:val="20"/>
                <w:rtl/>
              </w:rPr>
              <w:t xml:space="preserve"> </w:t>
            </w:r>
            <w:r w:rsidRPr="00B449D1">
              <w:rPr>
                <w:rFonts w:cstheme="majorBidi"/>
                <w:sz w:val="20"/>
                <w:szCs w:val="20"/>
                <w:highlight w:val="lightGray"/>
                <w:rtl/>
              </w:rPr>
              <w:t>עַד־לָ֑יְלָה</w:t>
            </w:r>
            <w:r w:rsidRPr="00B449D1">
              <w:rPr>
                <w:rFonts w:cstheme="majorBidi"/>
                <w:sz w:val="20"/>
                <w:szCs w:val="20"/>
              </w:rPr>
              <w:t xml:space="preserve"> </w:t>
            </w:r>
          </w:p>
        </w:tc>
        <w:tc>
          <w:tcPr>
            <w:tcW w:w="3340" w:type="dxa"/>
          </w:tcPr>
          <w:p w14:paraId="61C0CF7F" w14:textId="40AA5083" w:rsidR="0088416A" w:rsidRPr="00101917" w:rsidRDefault="00476D14" w:rsidP="0088416A">
            <w:pPr>
              <w:keepNext/>
              <w:rPr>
                <w:bCs/>
                <w:sz w:val="16"/>
                <w:szCs w:val="16"/>
                <w:rtl/>
              </w:rPr>
            </w:pPr>
            <w:r>
              <w:rPr>
                <w:bCs/>
                <w:sz w:val="16"/>
                <w:szCs w:val="16"/>
              </w:rPr>
              <w:t xml:space="preserve">For the priests, sons of Aaron, were offering up the burnt offering and the fat offering </w:t>
            </w:r>
            <w:r w:rsidRPr="001A104C">
              <w:rPr>
                <w:bCs/>
                <w:sz w:val="16"/>
                <w:szCs w:val="16"/>
                <w:highlight w:val="lightGray"/>
              </w:rPr>
              <w:t>until night</w:t>
            </w:r>
            <w:r>
              <w:rPr>
                <w:bCs/>
                <w:sz w:val="16"/>
                <w:szCs w:val="16"/>
              </w:rPr>
              <w:t>.</w:t>
            </w:r>
          </w:p>
        </w:tc>
      </w:tr>
    </w:tbl>
    <w:p w14:paraId="521658CD" w14:textId="445ECD00" w:rsidR="004B42D3" w:rsidRDefault="007E08A0" w:rsidP="00861DCB">
      <w:pPr>
        <w:keepNext/>
        <w:spacing w:before="240" w:line="480" w:lineRule="auto"/>
        <w:ind w:firstLine="567"/>
      </w:pPr>
      <w:r>
        <w:rPr>
          <w:rFonts w:cstheme="majorBidi"/>
          <w:bCs/>
        </w:rPr>
        <w:t xml:space="preserve">Again there is the temptation to </w:t>
      </w:r>
      <w:r w:rsidR="005C6A9E">
        <w:rPr>
          <w:rFonts w:cstheme="majorBidi"/>
          <w:bCs/>
        </w:rPr>
        <w:t>consider</w:t>
      </w:r>
      <w:r>
        <w:rPr>
          <w:rFonts w:cstheme="majorBidi"/>
          <w:bCs/>
        </w:rPr>
        <w:t xml:space="preserve"> the </w:t>
      </w:r>
      <w:r w:rsidR="00F52F66">
        <w:rPr>
          <w:rFonts w:cstheme="majorBidi"/>
          <w:bCs/>
        </w:rPr>
        <w:t xml:space="preserve">null </w:t>
      </w:r>
      <w:r w:rsidR="00335C0A">
        <w:rPr>
          <w:rFonts w:cstheme="majorBidi"/>
          <w:bCs/>
        </w:rPr>
        <w:t xml:space="preserve">modifications of </w:t>
      </w:r>
      <w:r w:rsidR="00335C0A" w:rsidRPr="00335C0A">
        <w:rPr>
          <w:rFonts w:cstheme="majorBidi" w:hint="cs"/>
          <w:b/>
          <w:rtl/>
        </w:rPr>
        <w:t>לַיְלָה</w:t>
      </w:r>
      <w:r w:rsidR="00F52F66">
        <w:rPr>
          <w:rFonts w:cstheme="majorBidi"/>
          <w:bCs/>
        </w:rPr>
        <w:t xml:space="preserve"> </w:t>
      </w:r>
      <w:r w:rsidR="00F9061D">
        <w:rPr>
          <w:rFonts w:cstheme="majorBidi"/>
          <w:bCs/>
        </w:rPr>
        <w:t xml:space="preserve">as simple </w:t>
      </w:r>
      <w:r w:rsidR="00B07682">
        <w:rPr>
          <w:rFonts w:cstheme="majorBidi"/>
          <w:bCs/>
        </w:rPr>
        <w:t xml:space="preserve">unmodified uses of a </w:t>
      </w:r>
      <w:r w:rsidR="000C553F">
        <w:rPr>
          <w:rFonts w:cstheme="majorBidi"/>
          <w:bCs/>
        </w:rPr>
        <w:t xml:space="preserve">noun. </w:t>
      </w:r>
      <w:r w:rsidR="008026A3">
        <w:rPr>
          <w:rFonts w:cstheme="majorBidi"/>
          <w:bCs/>
        </w:rPr>
        <w:t>Indeed,</w:t>
      </w:r>
      <w:r w:rsidR="00561B64">
        <w:rPr>
          <w:rFonts w:cstheme="majorBidi"/>
          <w:bCs/>
        </w:rPr>
        <w:t xml:space="preserve"> the PCA analysis does place</w:t>
      </w:r>
      <w:r w:rsidR="008026A3">
        <w:rPr>
          <w:rFonts w:cstheme="majorBidi"/>
          <w:bCs/>
        </w:rPr>
        <w:t xml:space="preserve"> </w:t>
      </w:r>
      <w:r w:rsidR="008026A3" w:rsidRPr="00AF43B3">
        <w:rPr>
          <w:rFonts w:cstheme="majorBidi" w:hint="cs"/>
          <w:b/>
          <w:rtl/>
        </w:rPr>
        <w:t>לַיְלָה</w:t>
      </w:r>
      <w:r w:rsidR="008026A3">
        <w:rPr>
          <w:rFonts w:cstheme="majorBidi"/>
          <w:bCs/>
        </w:rPr>
        <w:t xml:space="preserve"> on the nominal side</w:t>
      </w:r>
      <w:r w:rsidR="00CF2523">
        <w:rPr>
          <w:rFonts w:cstheme="majorBidi"/>
          <w:bCs/>
        </w:rPr>
        <w:t xml:space="preserve"> of </w:t>
      </w:r>
      <w:r w:rsidR="00CF2523">
        <w:rPr>
          <w:rFonts w:cstheme="majorBidi"/>
          <w:bCs/>
        </w:rPr>
        <w:lastRenderedPageBreak/>
        <w:t xml:space="preserve">the </w:t>
      </w:r>
      <w:r w:rsidR="007910BE">
        <w:rPr>
          <w:rFonts w:cstheme="majorBidi"/>
          <w:bCs/>
        </w:rPr>
        <w:t>graph</w:t>
      </w:r>
      <w:r w:rsidR="00B47430">
        <w:rPr>
          <w:rFonts w:cstheme="majorBidi"/>
          <w:bCs/>
        </w:rPr>
        <w:t xml:space="preserve">, though in an intermediate </w:t>
      </w:r>
      <w:r w:rsidR="000D3F63">
        <w:rPr>
          <w:rFonts w:cstheme="majorBidi"/>
          <w:bCs/>
        </w:rPr>
        <w:t>position</w:t>
      </w:r>
      <w:r w:rsidR="00B47430">
        <w:rPr>
          <w:rFonts w:cstheme="majorBidi"/>
          <w:bCs/>
        </w:rPr>
        <w:t xml:space="preserve">. </w:t>
      </w:r>
      <w:r w:rsidR="00793B32">
        <w:rPr>
          <w:rFonts w:cstheme="majorBidi"/>
          <w:bCs/>
        </w:rPr>
        <w:t xml:space="preserve">Yet other terms like </w:t>
      </w:r>
      <w:r w:rsidR="00793B32" w:rsidRPr="008201BF">
        <w:rPr>
          <w:rFonts w:cstheme="majorBidi" w:hint="cs"/>
          <w:b/>
          <w:rtl/>
        </w:rPr>
        <w:t>יוֹם</w:t>
      </w:r>
      <w:r w:rsidR="00793B32">
        <w:rPr>
          <w:rFonts w:cstheme="majorBidi"/>
          <w:bCs/>
        </w:rPr>
        <w:t xml:space="preserve"> 'day', </w:t>
      </w:r>
      <w:r w:rsidR="00793B32" w:rsidRPr="00793B32">
        <w:rPr>
          <w:rFonts w:cstheme="majorBidi" w:hint="cs"/>
          <w:b/>
          <w:rtl/>
        </w:rPr>
        <w:t>בֹּקֶר</w:t>
      </w:r>
      <w:r w:rsidR="00793B32">
        <w:rPr>
          <w:rFonts w:cstheme="majorBidi"/>
          <w:bCs/>
        </w:rPr>
        <w:t xml:space="preserve"> 'morning', or </w:t>
      </w:r>
      <w:r w:rsidR="00793B32" w:rsidRPr="00793B32">
        <w:rPr>
          <w:rFonts w:cstheme="majorBidi" w:hint="cs"/>
          <w:b/>
          <w:rtl/>
        </w:rPr>
        <w:t>עֶרֶב</w:t>
      </w:r>
      <w:r w:rsidR="00793B32">
        <w:rPr>
          <w:rFonts w:cstheme="majorBidi"/>
          <w:bCs/>
        </w:rPr>
        <w:t xml:space="preserve"> 'evening' </w:t>
      </w:r>
      <w:r w:rsidR="008201BF">
        <w:rPr>
          <w:rFonts w:cstheme="majorBidi"/>
          <w:bCs/>
        </w:rPr>
        <w:t>which</w:t>
      </w:r>
      <w:r w:rsidR="00043424">
        <w:rPr>
          <w:rFonts w:cstheme="majorBidi"/>
          <w:bCs/>
        </w:rPr>
        <w:t xml:space="preserve"> are</w:t>
      </w:r>
      <w:r w:rsidR="008201BF">
        <w:rPr>
          <w:rFonts w:cstheme="majorBidi"/>
          <w:bCs/>
        </w:rPr>
        <w:t xml:space="preserve"> likewise </w:t>
      </w:r>
      <w:r w:rsidR="00532717">
        <w:rPr>
          <w:rFonts w:cstheme="majorBidi"/>
          <w:bCs/>
        </w:rPr>
        <w:t xml:space="preserve">well-represented </w:t>
      </w:r>
      <w:r w:rsidR="008201BF">
        <w:rPr>
          <w:rFonts w:cstheme="majorBidi"/>
          <w:bCs/>
        </w:rPr>
        <w:t xml:space="preserve">in the dataset </w:t>
      </w:r>
      <w:r w:rsidR="000C5BCC">
        <w:rPr>
          <w:rFonts w:cstheme="majorBidi"/>
          <w:bCs/>
        </w:rPr>
        <w:t xml:space="preserve">do not have </w:t>
      </w:r>
      <w:r w:rsidR="00D61C33">
        <w:rPr>
          <w:rFonts w:cstheme="majorBidi"/>
          <w:bCs/>
        </w:rPr>
        <w:t xml:space="preserve">near the </w:t>
      </w:r>
      <w:r w:rsidR="00BB2284">
        <w:rPr>
          <w:rFonts w:cstheme="majorBidi"/>
          <w:bCs/>
        </w:rPr>
        <w:t xml:space="preserve">amount of </w:t>
      </w:r>
      <w:r w:rsidR="004E2ADE">
        <w:rPr>
          <w:rFonts w:cstheme="majorBidi"/>
          <w:bCs/>
        </w:rPr>
        <w:t>null</w:t>
      </w:r>
      <w:r w:rsidR="00147654">
        <w:rPr>
          <w:rFonts w:cstheme="majorBidi"/>
          <w:bCs/>
        </w:rPr>
        <w:t>-</w:t>
      </w:r>
      <w:r w:rsidR="004E2ADE">
        <w:rPr>
          <w:rFonts w:cstheme="majorBidi"/>
          <w:bCs/>
        </w:rPr>
        <w:t>modified cases.</w:t>
      </w:r>
      <w:r w:rsidR="00F02545" w:rsidRPr="00142436">
        <w:rPr>
          <w:rStyle w:val="FootnoteReference"/>
        </w:rPr>
        <w:footnoteReference w:id="74"/>
      </w:r>
      <w:r w:rsidR="00856145">
        <w:rPr>
          <w:rFonts w:cstheme="majorBidi"/>
          <w:bCs/>
        </w:rPr>
        <w:t xml:space="preserve"> </w:t>
      </w:r>
      <w:r w:rsidR="00301BEE" w:rsidRPr="00301BEE">
        <w:rPr>
          <w:rFonts w:cstheme="majorBidi" w:hint="cs"/>
          <w:b/>
          <w:rtl/>
        </w:rPr>
        <w:t>לַיְְלָה</w:t>
      </w:r>
      <w:r w:rsidR="00301BEE">
        <w:rPr>
          <w:rFonts w:cstheme="majorBidi"/>
          <w:bCs/>
        </w:rPr>
        <w:t xml:space="preserve"> </w:t>
      </w:r>
      <w:r w:rsidR="00301BEE" w:rsidRPr="00C3160C">
        <w:t>clearly</w:t>
      </w:r>
      <w:r w:rsidR="00C3160C">
        <w:t xml:space="preserve"> </w:t>
      </w:r>
      <w:r w:rsidR="0069074B">
        <w:t>has a distinctive profile</w:t>
      </w:r>
      <w:r w:rsidR="008D2CA3">
        <w:t>.</w:t>
      </w:r>
    </w:p>
    <w:p w14:paraId="06226C87" w14:textId="0DF32D14" w:rsidR="00CA7A90" w:rsidRDefault="009E3E87" w:rsidP="00582A60">
      <w:pPr>
        <w:spacing w:line="480" w:lineRule="auto"/>
        <w:ind w:firstLine="567"/>
        <w:rPr>
          <w:rFonts w:cstheme="majorBidi"/>
          <w:bCs/>
        </w:rPr>
      </w:pPr>
      <w:r>
        <w:t xml:space="preserve">As with </w:t>
      </w:r>
      <w:r w:rsidR="00F00B7F">
        <w:rPr>
          <w:rFonts w:hint="cs"/>
          <w:b/>
          <w:rtl/>
        </w:rPr>
        <w:t>מָחֳרָת</w:t>
      </w:r>
      <w:r>
        <w:t xml:space="preserve">, </w:t>
      </w:r>
      <w:r w:rsidR="00E45FA0">
        <w:t>there may be</w:t>
      </w:r>
      <w:r w:rsidR="00EA5245">
        <w:t xml:space="preserve"> a</w:t>
      </w:r>
      <w:r w:rsidR="00E45FA0">
        <w:t xml:space="preserve"> diachronic </w:t>
      </w:r>
      <w:r w:rsidR="00EA5245">
        <w:t>reason</w:t>
      </w:r>
      <w:r w:rsidR="007A26D3">
        <w:t xml:space="preserve"> </w:t>
      </w:r>
      <w:r w:rsidR="00D26547">
        <w:t xml:space="preserve">for the </w:t>
      </w:r>
      <w:r w:rsidR="00863AAE">
        <w:t xml:space="preserve">mixed behavior of </w:t>
      </w:r>
      <w:r w:rsidR="00863AAE">
        <w:rPr>
          <w:rFonts w:hint="cs"/>
          <w:rtl/>
        </w:rPr>
        <w:t>לַיְלָה</w:t>
      </w:r>
      <w:r w:rsidR="0098401A">
        <w:t xml:space="preserve"> tied up with </w:t>
      </w:r>
      <w:r w:rsidR="00C06D5B">
        <w:t>adverbial</w:t>
      </w:r>
      <w:r w:rsidR="0098401A">
        <w:t xml:space="preserve"> specialization</w:t>
      </w:r>
      <w:r w:rsidR="00597D8A">
        <w:t>.</w:t>
      </w:r>
      <w:r w:rsidR="00CF1BE7">
        <w:t xml:space="preserve"> </w:t>
      </w:r>
      <w:r w:rsidR="00EA5245">
        <w:t xml:space="preserve">Namely, </w:t>
      </w:r>
      <w:r w:rsidR="003C2C2C">
        <w:t xml:space="preserve">it may be the case that </w:t>
      </w:r>
      <w:r w:rsidR="0086597F">
        <w:t xml:space="preserve">the </w:t>
      </w:r>
      <w:r w:rsidR="0086597F">
        <w:rPr>
          <w:rFonts w:asciiTheme="minorBidi" w:hAnsiTheme="minorBidi" w:cstheme="minorBidi" w:hint="cs"/>
          <w:rtl/>
        </w:rPr>
        <w:t>ָ</w:t>
      </w:r>
      <w:r w:rsidR="0086597F">
        <w:rPr>
          <w:rFonts w:cstheme="majorBidi" w:hint="cs"/>
          <w:rtl/>
        </w:rPr>
        <w:t>ה</w:t>
      </w:r>
      <w:r w:rsidR="0086597F">
        <w:rPr>
          <w:rFonts w:cstheme="majorBidi"/>
        </w:rPr>
        <w:t xml:space="preserve"> at the end of </w:t>
      </w:r>
      <w:r w:rsidR="0086597F">
        <w:rPr>
          <w:rFonts w:cstheme="majorBidi" w:hint="cs"/>
          <w:rtl/>
        </w:rPr>
        <w:t>לַיְלָה</w:t>
      </w:r>
      <w:r w:rsidR="0086597F">
        <w:rPr>
          <w:rFonts w:cstheme="majorBidi"/>
        </w:rPr>
        <w:t xml:space="preserve"> </w:t>
      </w:r>
      <w:r w:rsidR="00401BB5">
        <w:rPr>
          <w:rFonts w:cstheme="majorBidi"/>
        </w:rPr>
        <w:t xml:space="preserve">originates </w:t>
      </w:r>
      <w:r w:rsidR="00582A60">
        <w:rPr>
          <w:rFonts w:cstheme="majorBidi"/>
        </w:rPr>
        <w:t xml:space="preserve">from the </w:t>
      </w:r>
      <w:r w:rsidR="00582A60">
        <w:rPr>
          <w:rFonts w:cstheme="majorBidi"/>
          <w:i/>
          <w:iCs/>
        </w:rPr>
        <w:t>heh locale</w:t>
      </w:r>
      <w:r w:rsidR="00582A60">
        <w:rPr>
          <w:rFonts w:cstheme="majorBidi"/>
        </w:rPr>
        <w:t xml:space="preserve"> </w:t>
      </w:r>
      <w:r w:rsidR="00084549">
        <w:rPr>
          <w:rFonts w:cstheme="majorBidi"/>
          <w:bCs/>
        </w:rPr>
        <w:t xml:space="preserve">found in </w:t>
      </w:r>
      <w:r w:rsidR="00AA49C7">
        <w:rPr>
          <w:rFonts w:cstheme="majorBidi"/>
          <w:bCs/>
        </w:rPr>
        <w:t>locative adverbs</w:t>
      </w:r>
      <w:r w:rsidR="008F3044">
        <w:rPr>
          <w:rFonts w:cstheme="majorBidi"/>
          <w:bCs/>
        </w:rPr>
        <w:t xml:space="preserve"> (e.g. </w:t>
      </w:r>
      <w:r w:rsidR="00484972">
        <w:rPr>
          <w:rFonts w:cstheme="majorBidi" w:hint="cs"/>
          <w:b/>
          <w:rtl/>
        </w:rPr>
        <w:t>אַרְצָה</w:t>
      </w:r>
      <w:r w:rsidR="003C5BA2">
        <w:rPr>
          <w:rFonts w:cstheme="majorBidi"/>
          <w:b/>
        </w:rPr>
        <w:t xml:space="preserve"> </w:t>
      </w:r>
      <w:r w:rsidR="00436379" w:rsidRPr="00436379">
        <w:rPr>
          <w:rFonts w:cstheme="majorBidi"/>
          <w:bCs/>
        </w:rPr>
        <w:t>'</w:t>
      </w:r>
      <w:r w:rsidR="00436379">
        <w:rPr>
          <w:rFonts w:cstheme="majorBidi"/>
          <w:bCs/>
        </w:rPr>
        <w:t>to</w:t>
      </w:r>
      <w:r w:rsidR="003C5BA2" w:rsidRPr="00F47921">
        <w:rPr>
          <w:rFonts w:cstheme="majorBidi"/>
          <w:bCs/>
        </w:rPr>
        <w:t xml:space="preserve"> the land'</w:t>
      </w:r>
      <w:r w:rsidR="00484972">
        <w:rPr>
          <w:rFonts w:cstheme="majorBidi"/>
          <w:bCs/>
        </w:rPr>
        <w:t>, Is 8:23</w:t>
      </w:r>
      <w:r w:rsidR="008F3044">
        <w:rPr>
          <w:rFonts w:cstheme="majorBidi"/>
          <w:bCs/>
        </w:rPr>
        <w:t>)</w:t>
      </w:r>
      <w:r w:rsidR="00064E35">
        <w:rPr>
          <w:rFonts w:cstheme="majorBidi"/>
          <w:bCs/>
        </w:rPr>
        <w:t>.</w:t>
      </w:r>
      <w:r w:rsidR="000E303A" w:rsidRPr="00142436">
        <w:rPr>
          <w:rStyle w:val="FootnoteReference"/>
        </w:rPr>
        <w:footnoteReference w:id="75"/>
      </w:r>
      <w:r w:rsidR="00B838DF">
        <w:rPr>
          <w:rFonts w:cstheme="majorBidi"/>
          <w:bCs/>
        </w:rPr>
        <w:t xml:space="preserve"> </w:t>
      </w:r>
      <w:r w:rsidR="00D25687">
        <w:rPr>
          <w:rFonts w:cstheme="majorBidi"/>
          <w:bCs/>
        </w:rPr>
        <w:t xml:space="preserve">The locative ending would </w:t>
      </w:r>
      <w:r w:rsidR="009C10C2">
        <w:rPr>
          <w:rFonts w:cstheme="majorBidi"/>
          <w:bCs/>
        </w:rPr>
        <w:t>b</w:t>
      </w:r>
      <w:r w:rsidR="00147654">
        <w:rPr>
          <w:rFonts w:cstheme="majorBidi"/>
          <w:bCs/>
        </w:rPr>
        <w:t xml:space="preserve">e semantically extended </w:t>
      </w:r>
      <w:r w:rsidR="009C10C2">
        <w:rPr>
          <w:rFonts w:cstheme="majorBidi"/>
          <w:bCs/>
        </w:rPr>
        <w:t>as a</w:t>
      </w:r>
      <w:r w:rsidR="00147654">
        <w:rPr>
          <w:rFonts w:cstheme="majorBidi"/>
          <w:bCs/>
        </w:rPr>
        <w:t xml:space="preserve"> </w:t>
      </w:r>
      <w:r w:rsidR="009C10C2">
        <w:rPr>
          <w:rFonts w:cstheme="majorBidi"/>
          <w:bCs/>
        </w:rPr>
        <w:t>time locator</w:t>
      </w:r>
      <w:r w:rsidR="00814465">
        <w:rPr>
          <w:rFonts w:cstheme="majorBidi"/>
          <w:bCs/>
        </w:rPr>
        <w:t xml:space="preserve">. </w:t>
      </w:r>
      <w:r w:rsidR="00CE2CC9">
        <w:rPr>
          <w:rFonts w:cstheme="majorBidi"/>
          <w:bCs/>
        </w:rPr>
        <w:t xml:space="preserve">Similar to </w:t>
      </w:r>
      <w:r w:rsidR="00CE2CC9" w:rsidRPr="00E71502">
        <w:rPr>
          <w:rFonts w:cstheme="majorBidi" w:hint="cs"/>
          <w:b/>
          <w:rtl/>
        </w:rPr>
        <w:t>מָחֳרָת</w:t>
      </w:r>
      <w:r w:rsidR="00CE2CC9">
        <w:rPr>
          <w:rFonts w:cstheme="majorBidi"/>
          <w:bCs/>
        </w:rPr>
        <w:t xml:space="preserve">, then, this may be a case of ongoing </w:t>
      </w:r>
      <w:r w:rsidR="00912368">
        <w:rPr>
          <w:rFonts w:cstheme="majorBidi"/>
          <w:bCs/>
        </w:rPr>
        <w:t xml:space="preserve">specialization towards the adverbial function which results in </w:t>
      </w:r>
      <w:r w:rsidR="00EE349A">
        <w:rPr>
          <w:rFonts w:cstheme="majorBidi"/>
          <w:bCs/>
        </w:rPr>
        <w:t xml:space="preserve">the </w:t>
      </w:r>
      <w:r w:rsidR="00185A25">
        <w:rPr>
          <w:rFonts w:cstheme="majorBidi"/>
          <w:bCs/>
        </w:rPr>
        <w:t xml:space="preserve">loss </w:t>
      </w:r>
      <w:r w:rsidR="007109E5">
        <w:rPr>
          <w:rFonts w:cstheme="majorBidi"/>
          <w:bCs/>
        </w:rPr>
        <w:t>of a prototypical noun sense.</w:t>
      </w:r>
    </w:p>
    <w:p w14:paraId="0197C677" w14:textId="726F837A" w:rsidR="00AA41C3" w:rsidRDefault="002643E3" w:rsidP="00AA41C3">
      <w:pPr>
        <w:keepNext/>
        <w:spacing w:line="480" w:lineRule="auto"/>
        <w:ind w:firstLine="567"/>
        <w:rPr>
          <w:rFonts w:cstheme="majorBidi"/>
          <w:bCs/>
        </w:rPr>
      </w:pPr>
      <w:r>
        <w:rPr>
          <w:rFonts w:cstheme="majorBidi"/>
          <w:bCs/>
        </w:rPr>
        <w:t xml:space="preserve">Aside from </w:t>
      </w:r>
      <w:r w:rsidR="00C56715">
        <w:rPr>
          <w:rFonts w:cstheme="majorBidi"/>
          <w:bCs/>
        </w:rPr>
        <w:t>intermediate</w:t>
      </w:r>
      <w:r>
        <w:rPr>
          <w:rFonts w:cstheme="majorBidi"/>
          <w:bCs/>
        </w:rPr>
        <w:t xml:space="preserve"> words</w:t>
      </w:r>
      <w:r w:rsidR="00643A3E">
        <w:rPr>
          <w:rFonts w:cstheme="majorBidi"/>
          <w:bCs/>
        </w:rPr>
        <w:t xml:space="preserve"> in the PCA plot</w:t>
      </w:r>
      <w:r>
        <w:rPr>
          <w:rFonts w:cstheme="majorBidi"/>
          <w:bCs/>
        </w:rPr>
        <w:t xml:space="preserve">, even </w:t>
      </w:r>
      <w:r w:rsidR="00CC0E73">
        <w:rPr>
          <w:rFonts w:cstheme="majorBidi"/>
          <w:bCs/>
        </w:rPr>
        <w:t>those</w:t>
      </w:r>
      <w:r w:rsidR="00211B2C">
        <w:rPr>
          <w:rFonts w:cstheme="majorBidi"/>
          <w:bCs/>
        </w:rPr>
        <w:t xml:space="preserve"> with decisive tendencies </w:t>
      </w:r>
      <w:r w:rsidR="00B203C8">
        <w:rPr>
          <w:rFonts w:cstheme="majorBidi"/>
          <w:bCs/>
        </w:rPr>
        <w:t>can be</w:t>
      </w:r>
      <w:r w:rsidR="00882331">
        <w:rPr>
          <w:rFonts w:cstheme="majorBidi"/>
          <w:bCs/>
        </w:rPr>
        <w:t xml:space="preserve"> used in </w:t>
      </w:r>
      <w:r w:rsidR="00093596">
        <w:rPr>
          <w:rFonts w:cstheme="majorBidi"/>
          <w:bCs/>
        </w:rPr>
        <w:t>non-</w:t>
      </w:r>
      <w:r w:rsidR="00396065">
        <w:rPr>
          <w:rFonts w:cstheme="majorBidi"/>
          <w:bCs/>
        </w:rPr>
        <w:t>prototypical</w:t>
      </w:r>
      <w:r w:rsidR="000C322E">
        <w:rPr>
          <w:rFonts w:cstheme="majorBidi"/>
          <w:bCs/>
        </w:rPr>
        <w:t xml:space="preserve"> ways.</w:t>
      </w:r>
      <w:r w:rsidR="000C4C41">
        <w:rPr>
          <w:rFonts w:cstheme="majorBidi"/>
          <w:bCs/>
        </w:rPr>
        <w:t xml:space="preserve"> </w:t>
      </w:r>
      <w:r w:rsidR="000C4C41" w:rsidRPr="001D5F88">
        <w:rPr>
          <w:rFonts w:cstheme="majorBidi" w:hint="cs"/>
          <w:b/>
          <w:rtl/>
        </w:rPr>
        <w:t>עוֹלָם</w:t>
      </w:r>
      <w:r w:rsidR="000C4C41">
        <w:rPr>
          <w:rFonts w:cstheme="majorBidi"/>
          <w:bCs/>
        </w:rPr>
        <w:t xml:space="preserve"> 'forever'</w:t>
      </w:r>
      <w:r w:rsidR="001D5F88">
        <w:rPr>
          <w:rFonts w:cstheme="majorBidi"/>
          <w:bCs/>
        </w:rPr>
        <w:t xml:space="preserve"> occurs with </w:t>
      </w:r>
      <w:r w:rsidR="007A092A">
        <w:rPr>
          <w:rFonts w:cstheme="majorBidi"/>
          <w:bCs/>
        </w:rPr>
        <w:t>Ø</w:t>
      </w:r>
      <w:r w:rsidR="001D5F88">
        <w:rPr>
          <w:rFonts w:cstheme="majorBidi"/>
          <w:bCs/>
        </w:rPr>
        <w:t xml:space="preserve"> modification</w:t>
      </w:r>
      <w:r w:rsidR="006748E5">
        <w:rPr>
          <w:rFonts w:cstheme="majorBidi"/>
          <w:bCs/>
        </w:rPr>
        <w:t xml:space="preserve"> in</w:t>
      </w:r>
      <w:r w:rsidR="001D5F88">
        <w:rPr>
          <w:rFonts w:cstheme="majorBidi"/>
          <w:bCs/>
        </w:rPr>
        <w:t xml:space="preserve"> 95</w:t>
      </w:r>
      <w:r w:rsidR="004C1D7D">
        <w:rPr>
          <w:rFonts w:cstheme="majorBidi"/>
          <w:bCs/>
        </w:rPr>
        <w:t>.5</w:t>
      </w:r>
      <w:r w:rsidR="001D5F88">
        <w:rPr>
          <w:rFonts w:cstheme="majorBidi"/>
          <w:bCs/>
        </w:rPr>
        <w:t xml:space="preserve">% of </w:t>
      </w:r>
      <w:r w:rsidR="00A9159E">
        <w:rPr>
          <w:rFonts w:cstheme="majorBidi"/>
          <w:bCs/>
        </w:rPr>
        <w:t>its samples</w:t>
      </w:r>
      <w:r w:rsidR="001D5F88">
        <w:rPr>
          <w:rFonts w:cstheme="majorBidi"/>
          <w:bCs/>
        </w:rPr>
        <w:t xml:space="preserve"> (170/17</w:t>
      </w:r>
      <w:r w:rsidR="00AF6782">
        <w:rPr>
          <w:rFonts w:cstheme="majorBidi"/>
          <w:bCs/>
        </w:rPr>
        <w:t>8</w:t>
      </w:r>
      <w:r w:rsidR="001D5F88">
        <w:rPr>
          <w:rFonts w:cstheme="majorBidi"/>
          <w:bCs/>
        </w:rPr>
        <w:t>)</w:t>
      </w:r>
      <w:r w:rsidR="00F431FF">
        <w:rPr>
          <w:rFonts w:cstheme="majorBidi"/>
          <w:bCs/>
        </w:rPr>
        <w:t xml:space="preserve"> with </w:t>
      </w:r>
      <w:r w:rsidR="000856D5">
        <w:rPr>
          <w:rFonts w:cstheme="majorBidi"/>
          <w:bCs/>
        </w:rPr>
        <w:t>8</w:t>
      </w:r>
      <w:r w:rsidR="00F431FF">
        <w:rPr>
          <w:rFonts w:cstheme="majorBidi"/>
          <w:bCs/>
        </w:rPr>
        <w:t xml:space="preserve"> exceptions:</w:t>
      </w:r>
    </w:p>
    <w:p w14:paraId="59424288" w14:textId="57F4D994" w:rsidR="00CC66BB" w:rsidRDefault="00CC66BB" w:rsidP="00CC66BB">
      <w:pPr>
        <w:pStyle w:val="Caption"/>
        <w:keepNext/>
      </w:pPr>
      <w:r>
        <w:t xml:space="preserve">Table </w:t>
      </w:r>
      <w:r>
        <w:fldChar w:fldCharType="begin"/>
      </w:r>
      <w:r>
        <w:instrText xml:space="preserve"> SEQ Table \* ARABIC </w:instrText>
      </w:r>
      <w:r>
        <w:fldChar w:fldCharType="separate"/>
      </w:r>
      <w:r w:rsidR="00E04B13">
        <w:rPr>
          <w:noProof/>
        </w:rPr>
        <w:t>12</w:t>
      </w:r>
      <w:r>
        <w:fldChar w:fldCharType="end"/>
      </w:r>
      <w:r>
        <w:t xml:space="preserve">: Selected </w:t>
      </w:r>
      <w:r w:rsidR="00146F19">
        <w:t>nominal</w:t>
      </w:r>
      <w:r w:rsidR="006044E2">
        <w:t>ized</w:t>
      </w:r>
      <w:r w:rsidR="00146F19">
        <w:t xml:space="preserve"> samples</w:t>
      </w:r>
      <w:r>
        <w:t xml:space="preserve"> of </w:t>
      </w:r>
      <w:r w:rsidRPr="00CC66BB">
        <w:rPr>
          <w:rFonts w:hint="cs"/>
          <w:i/>
          <w:iCs w:val="0"/>
          <w:rtl/>
        </w:rPr>
        <w:t>עוֹלָם</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95"/>
        <w:gridCol w:w="3744"/>
        <w:gridCol w:w="3003"/>
      </w:tblGrid>
      <w:tr w:rsidR="00BA4B61" w:rsidRPr="00BA4B61" w14:paraId="383B39F4" w14:textId="42C6326C" w:rsidTr="00335FE1">
        <w:tc>
          <w:tcPr>
            <w:tcW w:w="0" w:type="auto"/>
            <w:tcBorders>
              <w:top w:val="single" w:sz="4" w:space="0" w:color="auto"/>
              <w:bottom w:val="single" w:sz="4" w:space="0" w:color="auto"/>
            </w:tcBorders>
          </w:tcPr>
          <w:p w14:paraId="7F3B902F" w14:textId="7EF0E645" w:rsidR="00BA4B61" w:rsidRPr="00BA4B61" w:rsidRDefault="00BA4B61" w:rsidP="00BA4B61">
            <w:pPr>
              <w:keepNext/>
              <w:jc w:val="center"/>
              <w:rPr>
                <w:rFonts w:cstheme="majorBidi"/>
                <w:bCs/>
                <w:sz w:val="16"/>
                <w:szCs w:val="16"/>
              </w:rPr>
            </w:pPr>
            <w:r w:rsidRPr="00BA4B61">
              <w:rPr>
                <w:rFonts w:cstheme="majorBidi"/>
                <w:bCs/>
                <w:sz w:val="16"/>
                <w:szCs w:val="16"/>
              </w:rPr>
              <w:t>reference</w:t>
            </w:r>
          </w:p>
        </w:tc>
        <w:tc>
          <w:tcPr>
            <w:tcW w:w="0" w:type="auto"/>
            <w:tcBorders>
              <w:top w:val="single" w:sz="4" w:space="0" w:color="auto"/>
              <w:bottom w:val="single" w:sz="4" w:space="0" w:color="auto"/>
            </w:tcBorders>
          </w:tcPr>
          <w:p w14:paraId="1DC8203E" w14:textId="41A2248E" w:rsidR="00BA4B61" w:rsidRPr="00BA4B61" w:rsidRDefault="00BA4B61" w:rsidP="00BA4B61">
            <w:pPr>
              <w:keepNext/>
              <w:jc w:val="center"/>
              <w:rPr>
                <w:rFonts w:cstheme="majorBidi"/>
                <w:bCs/>
                <w:sz w:val="16"/>
                <w:szCs w:val="16"/>
              </w:rPr>
            </w:pPr>
            <w:r w:rsidRPr="00BA4B61">
              <w:rPr>
                <w:rFonts w:cstheme="majorBidi"/>
                <w:bCs/>
                <w:sz w:val="16"/>
                <w:szCs w:val="16"/>
              </w:rPr>
              <w:t>modifier</w:t>
            </w:r>
          </w:p>
        </w:tc>
        <w:tc>
          <w:tcPr>
            <w:tcW w:w="0" w:type="auto"/>
            <w:tcBorders>
              <w:top w:val="single" w:sz="4" w:space="0" w:color="auto"/>
              <w:bottom w:val="single" w:sz="4" w:space="0" w:color="auto"/>
            </w:tcBorders>
          </w:tcPr>
          <w:p w14:paraId="2B174EEA" w14:textId="1CB9C505" w:rsidR="00BA4B61" w:rsidRPr="00BA4B61" w:rsidRDefault="00BA4B61" w:rsidP="00BA4B61">
            <w:pPr>
              <w:keepNext/>
              <w:jc w:val="center"/>
              <w:rPr>
                <w:rFonts w:cstheme="majorBidi"/>
                <w:bCs/>
                <w:sz w:val="16"/>
                <w:szCs w:val="16"/>
              </w:rPr>
            </w:pPr>
            <w:r w:rsidRPr="00BA4B61">
              <w:rPr>
                <w:rFonts w:cstheme="majorBidi"/>
                <w:bCs/>
                <w:sz w:val="16"/>
                <w:szCs w:val="16"/>
              </w:rPr>
              <w:t>sentence</w:t>
            </w:r>
          </w:p>
        </w:tc>
        <w:tc>
          <w:tcPr>
            <w:tcW w:w="0" w:type="auto"/>
            <w:tcBorders>
              <w:top w:val="single" w:sz="4" w:space="0" w:color="auto"/>
              <w:bottom w:val="single" w:sz="4" w:space="0" w:color="auto"/>
            </w:tcBorders>
          </w:tcPr>
          <w:p w14:paraId="488920B8" w14:textId="744A1F94" w:rsidR="00BA4B61" w:rsidRPr="00BA4B61" w:rsidRDefault="00BA4B61" w:rsidP="00BA4B61">
            <w:pPr>
              <w:keepNext/>
              <w:jc w:val="center"/>
              <w:rPr>
                <w:rFonts w:cstheme="majorBidi"/>
                <w:bCs/>
                <w:sz w:val="16"/>
                <w:szCs w:val="16"/>
              </w:rPr>
            </w:pPr>
            <w:r w:rsidRPr="00BA4B61">
              <w:rPr>
                <w:rFonts w:cstheme="majorBidi"/>
                <w:bCs/>
                <w:sz w:val="16"/>
                <w:szCs w:val="16"/>
              </w:rPr>
              <w:t>translation</w:t>
            </w:r>
          </w:p>
        </w:tc>
      </w:tr>
      <w:tr w:rsidR="00BA4B61" w:rsidRPr="00BA4B61" w14:paraId="296D3530" w14:textId="4FB8FCB9" w:rsidTr="00CC66BB">
        <w:tc>
          <w:tcPr>
            <w:tcW w:w="0" w:type="auto"/>
            <w:tcBorders>
              <w:top w:val="single" w:sz="4" w:space="0" w:color="auto"/>
            </w:tcBorders>
          </w:tcPr>
          <w:p w14:paraId="532B2267" w14:textId="77777777" w:rsidR="00BA4B61" w:rsidRPr="00335FE1" w:rsidRDefault="00BA4B61" w:rsidP="00BA4B61">
            <w:pPr>
              <w:keepNext/>
              <w:rPr>
                <w:rFonts w:cstheme="majorBidi"/>
                <w:bCs/>
                <w:i/>
                <w:iCs/>
                <w:sz w:val="16"/>
                <w:szCs w:val="16"/>
              </w:rPr>
            </w:pPr>
            <w:r w:rsidRPr="00335FE1">
              <w:rPr>
                <w:rFonts w:cstheme="majorBidi"/>
                <w:bCs/>
                <w:i/>
                <w:iCs/>
                <w:sz w:val="16"/>
                <w:szCs w:val="16"/>
              </w:rPr>
              <w:t>1 Kgs 8:13</w:t>
            </w:r>
          </w:p>
        </w:tc>
        <w:tc>
          <w:tcPr>
            <w:tcW w:w="1195" w:type="dxa"/>
            <w:tcBorders>
              <w:top w:val="single" w:sz="4" w:space="0" w:color="auto"/>
            </w:tcBorders>
          </w:tcPr>
          <w:p w14:paraId="3A9893FB" w14:textId="0340C3FC" w:rsidR="00BA4B61" w:rsidRPr="00BA4B61" w:rsidRDefault="00BA4B61" w:rsidP="00BA4B61">
            <w:pPr>
              <w:keepNext/>
              <w:jc w:val="center"/>
              <w:rPr>
                <w:bCs/>
                <w:sz w:val="16"/>
                <w:szCs w:val="16"/>
                <w:rtl/>
              </w:rPr>
            </w:pPr>
            <w:r>
              <w:rPr>
                <w:bCs/>
                <w:sz w:val="16"/>
                <w:szCs w:val="16"/>
              </w:rPr>
              <w:t>plural</w:t>
            </w:r>
          </w:p>
        </w:tc>
        <w:tc>
          <w:tcPr>
            <w:tcW w:w="3744" w:type="dxa"/>
            <w:tcBorders>
              <w:top w:val="single" w:sz="4" w:space="0" w:color="auto"/>
            </w:tcBorders>
          </w:tcPr>
          <w:p w14:paraId="38D39E50" w14:textId="2189B2AE"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בָּנֹ֥ה בָנִ֛יתִי בֵּ֥ית זְבֻ֖ל לָ֑ךְ מָכֹ֥ון לְשִׁבְתְּךָ֖ </w:t>
            </w:r>
            <w:r w:rsidRPr="00F0456A">
              <w:rPr>
                <w:rFonts w:ascii="SBL BibLit" w:hAnsi="SBL BibLit" w:hint="cs"/>
                <w:b/>
                <w:sz w:val="20"/>
                <w:szCs w:val="20"/>
                <w:highlight w:val="lightGray"/>
                <w:rtl/>
              </w:rPr>
              <w:t>עֹולָמִֽים</w:t>
            </w:r>
            <w:r w:rsidRPr="00335FE1">
              <w:rPr>
                <w:rFonts w:ascii="SBL BibLit" w:hAnsi="SBL BibLit" w:hint="cs"/>
                <w:b/>
                <w:sz w:val="20"/>
                <w:szCs w:val="20"/>
                <w:rtl/>
              </w:rPr>
              <w:t>׃</w:t>
            </w:r>
            <w:r w:rsidRPr="00335FE1">
              <w:rPr>
                <w:rFonts w:ascii="SBL BibLit" w:hAnsi="SBL BibLit" w:hint="cs"/>
                <w:bCs/>
                <w:sz w:val="20"/>
                <w:szCs w:val="20"/>
              </w:rPr>
              <w:t xml:space="preserve"> </w:t>
            </w:r>
          </w:p>
        </w:tc>
        <w:tc>
          <w:tcPr>
            <w:tcW w:w="3003" w:type="dxa"/>
            <w:tcBorders>
              <w:top w:val="single" w:sz="4" w:space="0" w:color="auto"/>
            </w:tcBorders>
          </w:tcPr>
          <w:p w14:paraId="06C422CC" w14:textId="6302123F" w:rsidR="00BA4B61" w:rsidRPr="00BA4B61" w:rsidRDefault="00502FD8" w:rsidP="00BA4B61">
            <w:pPr>
              <w:keepNext/>
              <w:rPr>
                <w:bCs/>
                <w:sz w:val="16"/>
                <w:szCs w:val="16"/>
                <w:rtl/>
              </w:rPr>
            </w:pPr>
            <w:r>
              <w:rPr>
                <w:bCs/>
                <w:sz w:val="16"/>
                <w:szCs w:val="16"/>
              </w:rPr>
              <w:t xml:space="preserve">I have surely built a lofty house for you, a place for your dwelling </w:t>
            </w:r>
            <w:r w:rsidR="00A56C91" w:rsidRPr="003158F0">
              <w:rPr>
                <w:bCs/>
                <w:sz w:val="16"/>
                <w:szCs w:val="16"/>
                <w:highlight w:val="lightGray"/>
              </w:rPr>
              <w:t>for eternity</w:t>
            </w:r>
            <w:r>
              <w:rPr>
                <w:bCs/>
                <w:sz w:val="16"/>
                <w:szCs w:val="16"/>
              </w:rPr>
              <w:t xml:space="preserve">. </w:t>
            </w:r>
          </w:p>
        </w:tc>
      </w:tr>
      <w:tr w:rsidR="00BA4B61" w:rsidRPr="00BA4B61" w14:paraId="2F949F3A" w14:textId="2D779A91" w:rsidTr="00CC66BB">
        <w:tc>
          <w:tcPr>
            <w:tcW w:w="0" w:type="auto"/>
          </w:tcPr>
          <w:p w14:paraId="5D9E28E9" w14:textId="77777777" w:rsidR="00BA4B61" w:rsidRPr="00335FE1" w:rsidRDefault="00BA4B61" w:rsidP="00BA4B61">
            <w:pPr>
              <w:keepNext/>
              <w:rPr>
                <w:rFonts w:cstheme="majorBidi"/>
                <w:bCs/>
                <w:i/>
                <w:iCs/>
                <w:sz w:val="16"/>
                <w:szCs w:val="16"/>
              </w:rPr>
            </w:pPr>
            <w:r w:rsidRPr="00335FE1">
              <w:rPr>
                <w:rFonts w:cstheme="majorBidi"/>
                <w:bCs/>
                <w:i/>
                <w:iCs/>
                <w:sz w:val="16"/>
                <w:szCs w:val="16"/>
              </w:rPr>
              <w:t>Isa 45:17</w:t>
            </w:r>
          </w:p>
        </w:tc>
        <w:tc>
          <w:tcPr>
            <w:tcW w:w="1195" w:type="dxa"/>
          </w:tcPr>
          <w:p w14:paraId="4993C990" w14:textId="1B191D7D" w:rsidR="00BA4B61" w:rsidRPr="00BA4B61" w:rsidRDefault="00BA4B61" w:rsidP="00BA4B61">
            <w:pPr>
              <w:keepNext/>
              <w:jc w:val="center"/>
              <w:rPr>
                <w:bCs/>
                <w:sz w:val="16"/>
                <w:szCs w:val="16"/>
                <w:rtl/>
              </w:rPr>
            </w:pPr>
            <w:proofErr w:type="spellStart"/>
            <w:r>
              <w:rPr>
                <w:bCs/>
                <w:sz w:val="16"/>
                <w:szCs w:val="16"/>
              </w:rPr>
              <w:t>plural+genitive</w:t>
            </w:r>
            <w:proofErr w:type="spellEnd"/>
          </w:p>
        </w:tc>
        <w:tc>
          <w:tcPr>
            <w:tcW w:w="3744" w:type="dxa"/>
          </w:tcPr>
          <w:p w14:paraId="17944E82" w14:textId="0A71C4B3" w:rsidR="00BA4B61" w:rsidRPr="00BA4B61" w:rsidRDefault="00BA4B61" w:rsidP="00BA4B61">
            <w:pPr>
              <w:keepNext/>
              <w:jc w:val="right"/>
              <w:rPr>
                <w:rFonts w:ascii="SBL BibLit" w:hAnsi="SBL BibLit"/>
                <w:b/>
                <w:sz w:val="20"/>
                <w:szCs w:val="20"/>
              </w:rPr>
            </w:pPr>
            <w:proofErr w:type="spellStart"/>
            <w:r w:rsidRPr="00BA4B61">
              <w:rPr>
                <w:rFonts w:ascii="SBL BibLit" w:hAnsi="SBL BibLit" w:hint="cs"/>
                <w:b/>
                <w:sz w:val="20"/>
                <w:szCs w:val="20"/>
                <w:rtl/>
              </w:rPr>
              <w:t>וְלֹא־תִכָּלְמ֖ו</w:t>
            </w:r>
            <w:proofErr w:type="spellEnd"/>
            <w:r w:rsidRPr="00BA4B61">
              <w:rPr>
                <w:rFonts w:ascii="SBL BibLit" w:hAnsi="SBL BibLit" w:hint="cs"/>
                <w:b/>
                <w:sz w:val="20"/>
                <w:szCs w:val="20"/>
                <w:rtl/>
              </w:rPr>
              <w:t xml:space="preserve">ּ </w:t>
            </w:r>
            <w:proofErr w:type="spellStart"/>
            <w:r w:rsidRPr="00F0456A">
              <w:rPr>
                <w:rFonts w:ascii="SBL BibLit" w:hAnsi="SBL BibLit" w:hint="cs"/>
                <w:b/>
                <w:sz w:val="20"/>
                <w:szCs w:val="20"/>
                <w:highlight w:val="lightGray"/>
                <w:rtl/>
              </w:rPr>
              <w:t>עַד־עֹ֥ולְמֵי</w:t>
            </w:r>
            <w:proofErr w:type="spellEnd"/>
            <w:r w:rsidRPr="00F0456A">
              <w:rPr>
                <w:rFonts w:ascii="SBL BibLit" w:hAnsi="SBL BibLit" w:hint="cs"/>
                <w:b/>
                <w:sz w:val="20"/>
                <w:szCs w:val="20"/>
                <w:highlight w:val="lightGray"/>
                <w:rtl/>
              </w:rPr>
              <w:t xml:space="preserve"> עַֽד</w:t>
            </w:r>
            <w:r w:rsidRPr="00BA4B61">
              <w:rPr>
                <w:rFonts w:ascii="SBL BibLit" w:hAnsi="SBL BibLit" w:hint="cs"/>
                <w:b/>
                <w:sz w:val="20"/>
                <w:szCs w:val="20"/>
                <w:rtl/>
              </w:rPr>
              <w:t>׃ פ</w:t>
            </w:r>
            <w:r w:rsidRPr="00BA4B61">
              <w:rPr>
                <w:rFonts w:ascii="SBL BibLit" w:hAnsi="SBL BibLit" w:hint="cs"/>
                <w:b/>
                <w:sz w:val="20"/>
                <w:szCs w:val="20"/>
              </w:rPr>
              <w:t xml:space="preserve"> </w:t>
            </w:r>
          </w:p>
        </w:tc>
        <w:tc>
          <w:tcPr>
            <w:tcW w:w="3003" w:type="dxa"/>
          </w:tcPr>
          <w:p w14:paraId="607177D4" w14:textId="617B63A2" w:rsidR="00BA4B61" w:rsidRPr="00BA4B61" w:rsidRDefault="006D4289" w:rsidP="00BA4B61">
            <w:pPr>
              <w:keepNext/>
              <w:rPr>
                <w:bCs/>
                <w:sz w:val="16"/>
                <w:szCs w:val="16"/>
                <w:rtl/>
              </w:rPr>
            </w:pPr>
            <w:r>
              <w:rPr>
                <w:bCs/>
                <w:sz w:val="16"/>
                <w:szCs w:val="16"/>
              </w:rPr>
              <w:t xml:space="preserve">You </w:t>
            </w:r>
            <w:r w:rsidR="00921F7F">
              <w:rPr>
                <w:bCs/>
                <w:sz w:val="16"/>
                <w:szCs w:val="16"/>
              </w:rPr>
              <w:t>will</w:t>
            </w:r>
            <w:r>
              <w:rPr>
                <w:bCs/>
                <w:sz w:val="16"/>
                <w:szCs w:val="16"/>
              </w:rPr>
              <w:t xml:space="preserve"> not </w:t>
            </w:r>
            <w:r w:rsidR="00035F19">
              <w:rPr>
                <w:bCs/>
                <w:sz w:val="16"/>
                <w:szCs w:val="16"/>
              </w:rPr>
              <w:t>be</w:t>
            </w:r>
            <w:r w:rsidR="00477D8F">
              <w:rPr>
                <w:bCs/>
                <w:sz w:val="16"/>
                <w:szCs w:val="16"/>
              </w:rPr>
              <w:t xml:space="preserve"> </w:t>
            </w:r>
            <w:r>
              <w:rPr>
                <w:bCs/>
                <w:sz w:val="16"/>
                <w:szCs w:val="16"/>
              </w:rPr>
              <w:t>ashamed</w:t>
            </w:r>
            <w:r w:rsidR="00FA01A3">
              <w:rPr>
                <w:bCs/>
                <w:sz w:val="16"/>
                <w:szCs w:val="16"/>
              </w:rPr>
              <w:t xml:space="preserve"> </w:t>
            </w:r>
            <w:r w:rsidR="00866F4D" w:rsidRPr="003158F0">
              <w:rPr>
                <w:bCs/>
                <w:sz w:val="16"/>
                <w:szCs w:val="16"/>
                <w:highlight w:val="lightGray"/>
              </w:rPr>
              <w:t>unto</w:t>
            </w:r>
            <w:r w:rsidR="00E606DA" w:rsidRPr="003158F0">
              <w:rPr>
                <w:bCs/>
                <w:sz w:val="16"/>
                <w:szCs w:val="16"/>
                <w:highlight w:val="lightGray"/>
              </w:rPr>
              <w:t xml:space="preserve"> eternity </w:t>
            </w:r>
            <w:r w:rsidR="002E3ABD" w:rsidRPr="003158F0">
              <w:rPr>
                <w:bCs/>
                <w:sz w:val="16"/>
                <w:szCs w:val="16"/>
                <w:highlight w:val="lightGray"/>
              </w:rPr>
              <w:t>on</w:t>
            </w:r>
            <w:r w:rsidR="002E3ABD">
              <w:rPr>
                <w:bCs/>
                <w:sz w:val="16"/>
                <w:szCs w:val="16"/>
              </w:rPr>
              <w:t>.</w:t>
            </w:r>
          </w:p>
        </w:tc>
      </w:tr>
      <w:tr w:rsidR="00BA4B61" w:rsidRPr="00BA4B61" w14:paraId="2BA35AF9" w14:textId="7C0EE0F8" w:rsidTr="00CC66BB">
        <w:tc>
          <w:tcPr>
            <w:tcW w:w="0" w:type="auto"/>
          </w:tcPr>
          <w:p w14:paraId="73AD5147" w14:textId="77777777" w:rsidR="00BA4B61" w:rsidRPr="00335FE1" w:rsidRDefault="00BA4B61" w:rsidP="00BA4B61">
            <w:pPr>
              <w:keepNext/>
              <w:rPr>
                <w:rFonts w:cstheme="majorBidi"/>
                <w:bCs/>
                <w:i/>
                <w:iCs/>
                <w:sz w:val="16"/>
                <w:szCs w:val="16"/>
              </w:rPr>
            </w:pPr>
            <w:proofErr w:type="spellStart"/>
            <w:r w:rsidRPr="00335FE1">
              <w:rPr>
                <w:rFonts w:cstheme="majorBidi"/>
                <w:bCs/>
                <w:i/>
                <w:iCs/>
                <w:sz w:val="16"/>
                <w:szCs w:val="16"/>
              </w:rPr>
              <w:t>Jer</w:t>
            </w:r>
            <w:proofErr w:type="spellEnd"/>
            <w:r w:rsidRPr="00335FE1">
              <w:rPr>
                <w:rFonts w:cstheme="majorBidi"/>
                <w:bCs/>
                <w:i/>
                <w:iCs/>
                <w:sz w:val="16"/>
                <w:szCs w:val="16"/>
              </w:rPr>
              <w:t xml:space="preserve"> 28:8</w:t>
            </w:r>
          </w:p>
        </w:tc>
        <w:tc>
          <w:tcPr>
            <w:tcW w:w="1195" w:type="dxa"/>
          </w:tcPr>
          <w:p w14:paraId="6C0B5D2E" w14:textId="29D601BF" w:rsidR="00BA4B61" w:rsidRPr="00BA4B61" w:rsidRDefault="00BA4B61" w:rsidP="00BA4B61">
            <w:pPr>
              <w:keepNext/>
              <w:jc w:val="center"/>
              <w:rPr>
                <w:bCs/>
                <w:sz w:val="16"/>
                <w:szCs w:val="16"/>
                <w:rtl/>
              </w:rPr>
            </w:pPr>
            <w:r>
              <w:rPr>
                <w:bCs/>
                <w:sz w:val="16"/>
                <w:szCs w:val="16"/>
              </w:rPr>
              <w:t>definite</w:t>
            </w:r>
          </w:p>
        </w:tc>
        <w:tc>
          <w:tcPr>
            <w:tcW w:w="3744" w:type="dxa"/>
          </w:tcPr>
          <w:p w14:paraId="5B140F7F" w14:textId="08E82B26"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הַנְּבִיאִ֗ים אֲשֶׁ֨ר הָי֧וּ לְפָנַ֛י וּלְפָנֶ֖יךָ </w:t>
            </w:r>
            <w:proofErr w:type="spellStart"/>
            <w:r w:rsidRPr="00F0456A">
              <w:rPr>
                <w:rFonts w:ascii="SBL BibLit" w:hAnsi="SBL BibLit" w:hint="cs"/>
                <w:b/>
                <w:sz w:val="20"/>
                <w:szCs w:val="20"/>
                <w:highlight w:val="lightGray"/>
                <w:rtl/>
              </w:rPr>
              <w:t>מִן־הָֽעֹולָ֑ם</w:t>
            </w:r>
            <w:proofErr w:type="spellEnd"/>
            <w:r w:rsidRPr="00BA4B61">
              <w:rPr>
                <w:rFonts w:ascii="SBL BibLit" w:hAnsi="SBL BibLit" w:hint="cs"/>
                <w:b/>
                <w:sz w:val="20"/>
                <w:szCs w:val="20"/>
                <w:rtl/>
              </w:rPr>
              <w:t xml:space="preserve"> </w:t>
            </w:r>
          </w:p>
        </w:tc>
        <w:tc>
          <w:tcPr>
            <w:tcW w:w="3003" w:type="dxa"/>
          </w:tcPr>
          <w:p w14:paraId="61D98BF1" w14:textId="44064B6E" w:rsidR="00BA4B61" w:rsidRPr="00BA4B61" w:rsidRDefault="00232AB9" w:rsidP="00BA4B61">
            <w:pPr>
              <w:keepNext/>
              <w:rPr>
                <w:bCs/>
                <w:sz w:val="16"/>
                <w:szCs w:val="16"/>
                <w:rtl/>
              </w:rPr>
            </w:pPr>
            <w:r>
              <w:rPr>
                <w:bCs/>
                <w:sz w:val="16"/>
                <w:szCs w:val="16"/>
              </w:rPr>
              <w:t xml:space="preserve">The prophets who were before me and you </w:t>
            </w:r>
            <w:r w:rsidR="002C4802" w:rsidRPr="003158F0">
              <w:rPr>
                <w:bCs/>
                <w:sz w:val="16"/>
                <w:szCs w:val="16"/>
                <w:highlight w:val="lightGray"/>
              </w:rPr>
              <w:t>since</w:t>
            </w:r>
            <w:r w:rsidR="00BA1C1B" w:rsidRPr="003158F0">
              <w:rPr>
                <w:bCs/>
                <w:sz w:val="16"/>
                <w:szCs w:val="16"/>
                <w:highlight w:val="lightGray"/>
              </w:rPr>
              <w:t xml:space="preserve"> </w:t>
            </w:r>
            <w:r w:rsidR="009B71BD" w:rsidRPr="003158F0">
              <w:rPr>
                <w:bCs/>
                <w:sz w:val="16"/>
                <w:szCs w:val="16"/>
                <w:highlight w:val="lightGray"/>
              </w:rPr>
              <w:t>eternity past</w:t>
            </w:r>
            <w:r w:rsidR="00AC007E">
              <w:rPr>
                <w:bCs/>
                <w:sz w:val="16"/>
                <w:szCs w:val="16"/>
              </w:rPr>
              <w:t>...</w:t>
            </w:r>
          </w:p>
        </w:tc>
      </w:tr>
      <w:tr w:rsidR="00BA4B61" w:rsidRPr="00BA4B61" w14:paraId="14A844B5" w14:textId="71DA9482" w:rsidTr="00CC66BB">
        <w:tc>
          <w:tcPr>
            <w:tcW w:w="0" w:type="auto"/>
          </w:tcPr>
          <w:p w14:paraId="34E5C226" w14:textId="77777777" w:rsidR="00BA4B61" w:rsidRPr="00335FE1" w:rsidRDefault="00BA4B61" w:rsidP="00BA4B61">
            <w:pPr>
              <w:keepNext/>
              <w:rPr>
                <w:rFonts w:cstheme="majorBidi"/>
                <w:bCs/>
                <w:i/>
                <w:iCs/>
                <w:sz w:val="16"/>
                <w:szCs w:val="16"/>
              </w:rPr>
            </w:pPr>
            <w:r w:rsidRPr="00335FE1">
              <w:rPr>
                <w:rFonts w:cstheme="majorBidi"/>
                <w:bCs/>
                <w:i/>
                <w:iCs/>
                <w:sz w:val="16"/>
                <w:szCs w:val="16"/>
              </w:rPr>
              <w:t>Joel 2:2</w:t>
            </w:r>
          </w:p>
        </w:tc>
        <w:tc>
          <w:tcPr>
            <w:tcW w:w="1195" w:type="dxa"/>
          </w:tcPr>
          <w:p w14:paraId="7EE29241" w14:textId="0DFEEEC6" w:rsidR="00BA4B61" w:rsidRPr="00BA4B61" w:rsidRDefault="00BA4B61" w:rsidP="00BA4B61">
            <w:pPr>
              <w:keepNext/>
              <w:jc w:val="center"/>
              <w:rPr>
                <w:bCs/>
                <w:sz w:val="16"/>
                <w:szCs w:val="16"/>
                <w:rtl/>
              </w:rPr>
            </w:pPr>
            <w:r>
              <w:rPr>
                <w:bCs/>
                <w:sz w:val="16"/>
                <w:szCs w:val="16"/>
              </w:rPr>
              <w:t>definite</w:t>
            </w:r>
          </w:p>
        </w:tc>
        <w:tc>
          <w:tcPr>
            <w:tcW w:w="3744" w:type="dxa"/>
          </w:tcPr>
          <w:p w14:paraId="6D55EE6A" w14:textId="0B02A0E1"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כָּמֹ֗הוּ לֹ֤א נִֽהְיָה֙ </w:t>
            </w:r>
            <w:proofErr w:type="spellStart"/>
            <w:r w:rsidRPr="00F0456A">
              <w:rPr>
                <w:rFonts w:ascii="SBL BibLit" w:hAnsi="SBL BibLit" w:hint="cs"/>
                <w:b/>
                <w:sz w:val="20"/>
                <w:szCs w:val="20"/>
                <w:highlight w:val="lightGray"/>
                <w:rtl/>
              </w:rPr>
              <w:t>מִן־הָ֣עֹולָ֔ם</w:t>
            </w:r>
            <w:proofErr w:type="spellEnd"/>
            <w:r w:rsidRPr="00BA4B61">
              <w:rPr>
                <w:rFonts w:ascii="SBL BibLit" w:hAnsi="SBL BibLit" w:hint="cs"/>
                <w:b/>
                <w:sz w:val="20"/>
                <w:szCs w:val="20"/>
              </w:rPr>
              <w:t xml:space="preserve"> </w:t>
            </w:r>
          </w:p>
        </w:tc>
        <w:tc>
          <w:tcPr>
            <w:tcW w:w="3003" w:type="dxa"/>
          </w:tcPr>
          <w:p w14:paraId="69803802" w14:textId="20D88B0A" w:rsidR="00BA4B61" w:rsidRPr="00BA4B61" w:rsidRDefault="0016481D" w:rsidP="00BA4B61">
            <w:pPr>
              <w:keepNext/>
              <w:rPr>
                <w:bCs/>
                <w:sz w:val="16"/>
                <w:szCs w:val="16"/>
                <w:rtl/>
              </w:rPr>
            </w:pPr>
            <w:r>
              <w:rPr>
                <w:bCs/>
                <w:sz w:val="16"/>
                <w:szCs w:val="16"/>
              </w:rPr>
              <w:t xml:space="preserve">There has not been one like it </w:t>
            </w:r>
            <w:r w:rsidR="00F84A3C" w:rsidRPr="003158F0">
              <w:rPr>
                <w:bCs/>
                <w:sz w:val="16"/>
                <w:szCs w:val="16"/>
                <w:highlight w:val="lightGray"/>
              </w:rPr>
              <w:t>since eternity past</w:t>
            </w:r>
            <w:r w:rsidR="00F84A3C">
              <w:rPr>
                <w:bCs/>
                <w:sz w:val="16"/>
                <w:szCs w:val="16"/>
              </w:rPr>
              <w:t>.</w:t>
            </w:r>
          </w:p>
        </w:tc>
      </w:tr>
      <w:tr w:rsidR="00BA4B61" w:rsidRPr="00BA4B61" w14:paraId="782F8103" w14:textId="76F19D6F" w:rsidTr="00CC66BB">
        <w:tc>
          <w:tcPr>
            <w:tcW w:w="0" w:type="auto"/>
          </w:tcPr>
          <w:p w14:paraId="16609252" w14:textId="77777777" w:rsidR="00BA4B61" w:rsidRPr="00335FE1" w:rsidRDefault="00BA4B61" w:rsidP="00BA4B61">
            <w:pPr>
              <w:keepNext/>
              <w:rPr>
                <w:rFonts w:cstheme="majorBidi"/>
                <w:bCs/>
                <w:i/>
                <w:iCs/>
                <w:sz w:val="16"/>
                <w:szCs w:val="16"/>
              </w:rPr>
            </w:pPr>
            <w:r w:rsidRPr="00335FE1">
              <w:rPr>
                <w:rFonts w:cstheme="majorBidi"/>
                <w:bCs/>
                <w:i/>
                <w:iCs/>
                <w:sz w:val="16"/>
                <w:szCs w:val="16"/>
              </w:rPr>
              <w:t>Ps 61:5</w:t>
            </w:r>
          </w:p>
        </w:tc>
        <w:tc>
          <w:tcPr>
            <w:tcW w:w="1195" w:type="dxa"/>
          </w:tcPr>
          <w:p w14:paraId="255F57C8" w14:textId="09FBEBFC" w:rsidR="00BA4B61" w:rsidRPr="00BA4B61" w:rsidRDefault="00BA4B61" w:rsidP="00BA4B61">
            <w:pPr>
              <w:keepNext/>
              <w:jc w:val="center"/>
              <w:rPr>
                <w:bCs/>
                <w:sz w:val="16"/>
                <w:szCs w:val="16"/>
                <w:rtl/>
              </w:rPr>
            </w:pPr>
            <w:r>
              <w:rPr>
                <w:bCs/>
                <w:sz w:val="16"/>
                <w:szCs w:val="16"/>
              </w:rPr>
              <w:t>plural</w:t>
            </w:r>
          </w:p>
        </w:tc>
        <w:tc>
          <w:tcPr>
            <w:tcW w:w="3744" w:type="dxa"/>
          </w:tcPr>
          <w:p w14:paraId="11DA20F8" w14:textId="5511C27F"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אָג֣וּרָה </w:t>
            </w:r>
            <w:proofErr w:type="spellStart"/>
            <w:r w:rsidRPr="00BA4B61">
              <w:rPr>
                <w:rFonts w:ascii="SBL BibLit" w:hAnsi="SBL BibLit" w:hint="cs"/>
                <w:b/>
                <w:sz w:val="20"/>
                <w:szCs w:val="20"/>
                <w:rtl/>
              </w:rPr>
              <w:t>בְ֭אָהָלְך</w:t>
            </w:r>
            <w:proofErr w:type="spellEnd"/>
            <w:r w:rsidRPr="00BA4B61">
              <w:rPr>
                <w:rFonts w:ascii="SBL BibLit" w:hAnsi="SBL BibLit" w:hint="cs"/>
                <w:b/>
                <w:sz w:val="20"/>
                <w:szCs w:val="20"/>
                <w:rtl/>
              </w:rPr>
              <w:t xml:space="preserve">ָ </w:t>
            </w:r>
            <w:r w:rsidRPr="00F0456A">
              <w:rPr>
                <w:rFonts w:ascii="SBL BibLit" w:hAnsi="SBL BibLit" w:hint="cs"/>
                <w:b/>
                <w:sz w:val="20"/>
                <w:szCs w:val="20"/>
                <w:highlight w:val="lightGray"/>
                <w:rtl/>
              </w:rPr>
              <w:t>עֹולָמִ֑ים</w:t>
            </w:r>
            <w:r w:rsidRPr="00BA4B61">
              <w:rPr>
                <w:rFonts w:ascii="SBL BibLit" w:hAnsi="SBL BibLit" w:hint="cs"/>
                <w:b/>
                <w:sz w:val="20"/>
                <w:szCs w:val="20"/>
              </w:rPr>
              <w:t xml:space="preserve"> </w:t>
            </w:r>
          </w:p>
        </w:tc>
        <w:tc>
          <w:tcPr>
            <w:tcW w:w="3003" w:type="dxa"/>
          </w:tcPr>
          <w:p w14:paraId="2E319D11" w14:textId="2E5D3904" w:rsidR="00BA4B61" w:rsidRPr="00BA4B61" w:rsidRDefault="007C4969" w:rsidP="00BA4B61">
            <w:pPr>
              <w:keepNext/>
              <w:rPr>
                <w:bCs/>
                <w:sz w:val="16"/>
                <w:szCs w:val="16"/>
                <w:rtl/>
              </w:rPr>
            </w:pPr>
            <w:r>
              <w:rPr>
                <w:bCs/>
                <w:sz w:val="16"/>
                <w:szCs w:val="16"/>
              </w:rPr>
              <w:t xml:space="preserve">I </w:t>
            </w:r>
            <w:r w:rsidR="00D05EF5">
              <w:rPr>
                <w:bCs/>
                <w:sz w:val="16"/>
                <w:szCs w:val="16"/>
              </w:rPr>
              <w:t xml:space="preserve">will dwell in your tent </w:t>
            </w:r>
            <w:r w:rsidR="009D3505" w:rsidRPr="003158F0">
              <w:rPr>
                <w:bCs/>
                <w:sz w:val="16"/>
                <w:szCs w:val="16"/>
                <w:highlight w:val="lightGray"/>
              </w:rPr>
              <w:t xml:space="preserve">for </w:t>
            </w:r>
            <w:r w:rsidR="00391D5A" w:rsidRPr="003158F0">
              <w:rPr>
                <w:bCs/>
                <w:sz w:val="16"/>
                <w:szCs w:val="16"/>
                <w:highlight w:val="lightGray"/>
              </w:rPr>
              <w:t>eternity</w:t>
            </w:r>
            <w:r w:rsidR="00C87D6F">
              <w:rPr>
                <w:bCs/>
                <w:sz w:val="16"/>
                <w:szCs w:val="16"/>
              </w:rPr>
              <w:t>.</w:t>
            </w:r>
          </w:p>
        </w:tc>
      </w:tr>
      <w:tr w:rsidR="00BA4B61" w:rsidRPr="00BA4B61" w14:paraId="384128C8" w14:textId="406364D3" w:rsidTr="00CC66BB">
        <w:tc>
          <w:tcPr>
            <w:tcW w:w="0" w:type="auto"/>
          </w:tcPr>
          <w:p w14:paraId="517555C3" w14:textId="77777777" w:rsidR="00BA4B61" w:rsidRPr="00335FE1" w:rsidRDefault="00BA4B61" w:rsidP="00BA4B61">
            <w:pPr>
              <w:keepNext/>
              <w:rPr>
                <w:rFonts w:cstheme="majorBidi"/>
                <w:bCs/>
                <w:i/>
                <w:iCs/>
                <w:sz w:val="16"/>
                <w:szCs w:val="16"/>
              </w:rPr>
            </w:pPr>
            <w:r w:rsidRPr="00335FE1">
              <w:rPr>
                <w:rFonts w:cstheme="majorBidi"/>
                <w:bCs/>
                <w:i/>
                <w:iCs/>
                <w:sz w:val="16"/>
                <w:szCs w:val="16"/>
              </w:rPr>
              <w:t>Ps 77:8</w:t>
            </w:r>
          </w:p>
        </w:tc>
        <w:tc>
          <w:tcPr>
            <w:tcW w:w="1195" w:type="dxa"/>
          </w:tcPr>
          <w:p w14:paraId="76BA2C48" w14:textId="4DCC1105" w:rsidR="00BA4B61" w:rsidRPr="00BA4B61" w:rsidRDefault="00BA4B61" w:rsidP="00BA4B61">
            <w:pPr>
              <w:keepNext/>
              <w:jc w:val="center"/>
              <w:rPr>
                <w:bCs/>
                <w:sz w:val="16"/>
                <w:szCs w:val="16"/>
                <w:rtl/>
              </w:rPr>
            </w:pPr>
            <w:r>
              <w:rPr>
                <w:bCs/>
                <w:sz w:val="16"/>
                <w:szCs w:val="16"/>
              </w:rPr>
              <w:t>plural</w:t>
            </w:r>
          </w:p>
        </w:tc>
        <w:tc>
          <w:tcPr>
            <w:tcW w:w="3744" w:type="dxa"/>
          </w:tcPr>
          <w:p w14:paraId="1D67F57B" w14:textId="55B75EBC" w:rsidR="00BA4B61" w:rsidRPr="00BA4B61" w:rsidRDefault="00BA4B61" w:rsidP="00BA4B61">
            <w:pPr>
              <w:keepNext/>
              <w:jc w:val="right"/>
              <w:rPr>
                <w:rFonts w:ascii="SBL BibLit" w:hAnsi="SBL BibLit"/>
                <w:b/>
                <w:sz w:val="20"/>
                <w:szCs w:val="20"/>
              </w:rPr>
            </w:pPr>
            <w:proofErr w:type="spellStart"/>
            <w:r w:rsidRPr="00F0456A">
              <w:rPr>
                <w:rFonts w:ascii="SBL BibLit" w:hAnsi="SBL BibLit" w:hint="cs"/>
                <w:b/>
                <w:sz w:val="20"/>
                <w:szCs w:val="20"/>
                <w:rtl/>
              </w:rPr>
              <w:t>הַֽ֭</w:t>
            </w:r>
            <w:r w:rsidRPr="00253701">
              <w:rPr>
                <w:rFonts w:ascii="SBL BibLit" w:hAnsi="SBL BibLit" w:hint="cs"/>
                <w:b/>
                <w:sz w:val="20"/>
                <w:szCs w:val="20"/>
                <w:highlight w:val="lightGray"/>
                <w:rtl/>
              </w:rPr>
              <w:t>לְ</w:t>
            </w:r>
            <w:r w:rsidRPr="00F0456A">
              <w:rPr>
                <w:rFonts w:ascii="SBL BibLit" w:hAnsi="SBL BibLit" w:hint="cs"/>
                <w:b/>
                <w:sz w:val="20"/>
                <w:szCs w:val="20"/>
                <w:highlight w:val="lightGray"/>
                <w:rtl/>
              </w:rPr>
              <w:t>עֹולָמִים</w:t>
            </w:r>
            <w:proofErr w:type="spellEnd"/>
            <w:r w:rsidRPr="00BA4B61">
              <w:rPr>
                <w:rFonts w:ascii="SBL BibLit" w:hAnsi="SBL BibLit" w:hint="cs"/>
                <w:b/>
                <w:sz w:val="20"/>
                <w:szCs w:val="20"/>
                <w:rtl/>
              </w:rPr>
              <w:t xml:space="preserve"> יִזְנַ֥ח׀ אֲדֹנָ֑י </w:t>
            </w:r>
            <w:proofErr w:type="spellStart"/>
            <w:r w:rsidRPr="00BA4B61">
              <w:rPr>
                <w:rFonts w:ascii="SBL BibLit" w:hAnsi="SBL BibLit" w:hint="cs"/>
                <w:b/>
                <w:sz w:val="20"/>
                <w:szCs w:val="20"/>
                <w:rtl/>
              </w:rPr>
              <w:t>וְלֹֽא־יֹסִ֖יף</w:t>
            </w:r>
            <w:proofErr w:type="spellEnd"/>
            <w:r w:rsidRPr="00BA4B61">
              <w:rPr>
                <w:rFonts w:ascii="SBL BibLit" w:hAnsi="SBL BibLit" w:hint="cs"/>
                <w:b/>
                <w:sz w:val="20"/>
                <w:szCs w:val="20"/>
                <w:rtl/>
              </w:rPr>
              <w:t xml:space="preserve"> לִרְצֹ֣ות עֹֽוד׃</w:t>
            </w:r>
            <w:r w:rsidRPr="00BA4B61">
              <w:rPr>
                <w:rFonts w:ascii="SBL BibLit" w:hAnsi="SBL BibLit" w:hint="cs"/>
                <w:b/>
                <w:sz w:val="20"/>
                <w:szCs w:val="20"/>
              </w:rPr>
              <w:t xml:space="preserve"> </w:t>
            </w:r>
          </w:p>
        </w:tc>
        <w:tc>
          <w:tcPr>
            <w:tcW w:w="3003" w:type="dxa"/>
          </w:tcPr>
          <w:p w14:paraId="401FCFB7" w14:textId="10FE99EC" w:rsidR="00BA4B61" w:rsidRPr="00BA4B61" w:rsidRDefault="00253701" w:rsidP="00BA4B61">
            <w:pPr>
              <w:keepNext/>
              <w:rPr>
                <w:bCs/>
                <w:sz w:val="16"/>
                <w:szCs w:val="16"/>
                <w:rtl/>
              </w:rPr>
            </w:pPr>
            <w:r>
              <w:rPr>
                <w:bCs/>
                <w:sz w:val="16"/>
                <w:szCs w:val="16"/>
              </w:rPr>
              <w:t>Shall my lord reject</w:t>
            </w:r>
            <w:r w:rsidR="00F374AD">
              <w:rPr>
                <w:bCs/>
                <w:sz w:val="16"/>
                <w:szCs w:val="16"/>
              </w:rPr>
              <w:t xml:space="preserve"> </w:t>
            </w:r>
            <w:r w:rsidR="002F2FAD">
              <w:rPr>
                <w:bCs/>
                <w:sz w:val="16"/>
                <w:szCs w:val="16"/>
              </w:rPr>
              <w:t>[</w:t>
            </w:r>
            <w:r w:rsidR="00866184">
              <w:rPr>
                <w:bCs/>
                <w:sz w:val="16"/>
                <w:szCs w:val="16"/>
              </w:rPr>
              <w:t>me</w:t>
            </w:r>
            <w:r w:rsidR="002F2FAD">
              <w:rPr>
                <w:bCs/>
                <w:sz w:val="16"/>
                <w:szCs w:val="16"/>
              </w:rPr>
              <w:t>]</w:t>
            </w:r>
            <w:r w:rsidR="00866184">
              <w:rPr>
                <w:bCs/>
                <w:sz w:val="16"/>
                <w:szCs w:val="16"/>
              </w:rPr>
              <w:t xml:space="preserve"> </w:t>
            </w:r>
            <w:r w:rsidR="00391D5A" w:rsidRPr="003158F0">
              <w:rPr>
                <w:bCs/>
                <w:sz w:val="16"/>
                <w:szCs w:val="16"/>
                <w:highlight w:val="lightGray"/>
              </w:rPr>
              <w:t xml:space="preserve">for </w:t>
            </w:r>
            <w:r w:rsidR="00334CFA" w:rsidRPr="003158F0">
              <w:rPr>
                <w:bCs/>
                <w:sz w:val="16"/>
                <w:szCs w:val="16"/>
                <w:highlight w:val="lightGray"/>
              </w:rPr>
              <w:t>eternity</w:t>
            </w:r>
            <w:r w:rsidR="00F374AD">
              <w:rPr>
                <w:bCs/>
                <w:sz w:val="16"/>
                <w:szCs w:val="16"/>
              </w:rPr>
              <w:t xml:space="preserve"> and </w:t>
            </w:r>
            <w:r w:rsidR="00645922">
              <w:rPr>
                <w:bCs/>
                <w:sz w:val="16"/>
                <w:szCs w:val="16"/>
              </w:rPr>
              <w:t>never be pleased again?</w:t>
            </w:r>
          </w:p>
        </w:tc>
      </w:tr>
      <w:tr w:rsidR="00BA4B61" w:rsidRPr="00BA4B61" w14:paraId="3111729C" w14:textId="1F7069E3" w:rsidTr="00CC66BB">
        <w:tc>
          <w:tcPr>
            <w:tcW w:w="0" w:type="auto"/>
          </w:tcPr>
          <w:p w14:paraId="36C643DE" w14:textId="77777777" w:rsidR="00BA4B61" w:rsidRPr="00335FE1" w:rsidRDefault="00BA4B61" w:rsidP="00BA4B61">
            <w:pPr>
              <w:keepNext/>
              <w:rPr>
                <w:rFonts w:cstheme="majorBidi"/>
                <w:bCs/>
                <w:i/>
                <w:iCs/>
                <w:sz w:val="16"/>
                <w:szCs w:val="16"/>
              </w:rPr>
            </w:pPr>
            <w:r w:rsidRPr="00335FE1">
              <w:rPr>
                <w:rFonts w:cstheme="majorBidi"/>
                <w:bCs/>
                <w:i/>
                <w:iCs/>
                <w:sz w:val="16"/>
                <w:szCs w:val="16"/>
              </w:rPr>
              <w:t>1 Chr 17:14</w:t>
            </w:r>
          </w:p>
        </w:tc>
        <w:tc>
          <w:tcPr>
            <w:tcW w:w="1195" w:type="dxa"/>
          </w:tcPr>
          <w:p w14:paraId="7A40DF22" w14:textId="7FD7ECDE" w:rsidR="00BA4B61" w:rsidRPr="00BA4B61" w:rsidRDefault="00BA4B61" w:rsidP="00BA4B61">
            <w:pPr>
              <w:keepNext/>
              <w:jc w:val="center"/>
              <w:rPr>
                <w:bCs/>
                <w:sz w:val="16"/>
                <w:szCs w:val="16"/>
                <w:rtl/>
              </w:rPr>
            </w:pPr>
            <w:r>
              <w:rPr>
                <w:bCs/>
                <w:sz w:val="16"/>
                <w:szCs w:val="16"/>
              </w:rPr>
              <w:t>definite</w:t>
            </w:r>
          </w:p>
        </w:tc>
        <w:tc>
          <w:tcPr>
            <w:tcW w:w="3744" w:type="dxa"/>
          </w:tcPr>
          <w:p w14:paraId="6F2672DD" w14:textId="5F41CC20" w:rsidR="00BA4B61" w:rsidRPr="00BA4B61" w:rsidRDefault="00BA4B61" w:rsidP="00BA4B61">
            <w:pPr>
              <w:keepNext/>
              <w:jc w:val="right"/>
              <w:rPr>
                <w:rFonts w:ascii="SBL BibLit" w:hAnsi="SBL BibLit"/>
                <w:b/>
                <w:sz w:val="20"/>
                <w:szCs w:val="20"/>
              </w:rPr>
            </w:pPr>
            <w:proofErr w:type="spellStart"/>
            <w:r w:rsidRPr="00BA4B61">
              <w:rPr>
                <w:rFonts w:ascii="SBL BibLit" w:hAnsi="SBL BibLit" w:hint="cs"/>
                <w:b/>
                <w:sz w:val="20"/>
                <w:szCs w:val="20"/>
                <w:rtl/>
              </w:rPr>
              <w:t>וְהַֽעֲמַדְתִּ֛יהו</w:t>
            </w:r>
            <w:proofErr w:type="spellEnd"/>
            <w:r w:rsidRPr="00BA4B61">
              <w:rPr>
                <w:rFonts w:ascii="SBL BibLit" w:hAnsi="SBL BibLit" w:hint="cs"/>
                <w:b/>
                <w:sz w:val="20"/>
                <w:szCs w:val="20"/>
                <w:rtl/>
              </w:rPr>
              <w:t xml:space="preserve">ּ בְּבֵיתִ֥י וּבְמַלְכוּתִ֖י </w:t>
            </w:r>
            <w:proofErr w:type="spellStart"/>
            <w:r w:rsidRPr="00502FD8">
              <w:rPr>
                <w:rFonts w:ascii="SBL BibLit" w:hAnsi="SBL BibLit" w:hint="cs"/>
                <w:b/>
                <w:sz w:val="20"/>
                <w:szCs w:val="20"/>
                <w:highlight w:val="lightGray"/>
                <w:rtl/>
              </w:rPr>
              <w:t>עַד־הָעֹולָ֑ם</w:t>
            </w:r>
            <w:proofErr w:type="spellEnd"/>
            <w:r w:rsidRPr="00BA4B61">
              <w:rPr>
                <w:rFonts w:ascii="SBL BibLit" w:hAnsi="SBL BibLit" w:hint="cs"/>
                <w:b/>
                <w:sz w:val="20"/>
                <w:szCs w:val="20"/>
              </w:rPr>
              <w:t xml:space="preserve"> </w:t>
            </w:r>
          </w:p>
        </w:tc>
        <w:tc>
          <w:tcPr>
            <w:tcW w:w="3003" w:type="dxa"/>
          </w:tcPr>
          <w:p w14:paraId="369AEB1A" w14:textId="1884F4A5" w:rsidR="00BA4B61" w:rsidRPr="00BA4B61" w:rsidRDefault="00BB3922" w:rsidP="00BA4B61">
            <w:pPr>
              <w:keepNext/>
              <w:rPr>
                <w:bCs/>
                <w:sz w:val="16"/>
                <w:szCs w:val="16"/>
                <w:rtl/>
              </w:rPr>
            </w:pPr>
            <w:r>
              <w:rPr>
                <w:bCs/>
                <w:sz w:val="16"/>
                <w:szCs w:val="16"/>
              </w:rPr>
              <w:t xml:space="preserve">I </w:t>
            </w:r>
            <w:r w:rsidR="004F6A73">
              <w:rPr>
                <w:bCs/>
                <w:sz w:val="16"/>
                <w:szCs w:val="16"/>
              </w:rPr>
              <w:t xml:space="preserve">will establish it in my house and kingdom </w:t>
            </w:r>
            <w:r w:rsidR="004F6A73" w:rsidRPr="003158F0">
              <w:rPr>
                <w:bCs/>
                <w:sz w:val="16"/>
                <w:szCs w:val="16"/>
                <w:highlight w:val="lightGray"/>
              </w:rPr>
              <w:t>unto eternity</w:t>
            </w:r>
            <w:r w:rsidR="004F6A73">
              <w:rPr>
                <w:bCs/>
                <w:sz w:val="16"/>
                <w:szCs w:val="16"/>
              </w:rPr>
              <w:t>.</w:t>
            </w:r>
          </w:p>
        </w:tc>
      </w:tr>
      <w:tr w:rsidR="00BA4B61" w:rsidRPr="00BA4B61" w14:paraId="04687CBA" w14:textId="703A22C7" w:rsidTr="00CC66BB">
        <w:tc>
          <w:tcPr>
            <w:tcW w:w="0" w:type="auto"/>
          </w:tcPr>
          <w:p w14:paraId="05669AED" w14:textId="77777777" w:rsidR="00BA4B61" w:rsidRPr="00335FE1" w:rsidRDefault="00BA4B61" w:rsidP="00BA4B61">
            <w:pPr>
              <w:keepNext/>
              <w:rPr>
                <w:rFonts w:cstheme="majorBidi"/>
                <w:bCs/>
                <w:i/>
                <w:iCs/>
                <w:sz w:val="16"/>
                <w:szCs w:val="16"/>
              </w:rPr>
            </w:pPr>
            <w:r w:rsidRPr="00335FE1">
              <w:rPr>
                <w:rFonts w:cstheme="majorBidi"/>
                <w:bCs/>
                <w:i/>
                <w:iCs/>
                <w:sz w:val="16"/>
                <w:szCs w:val="16"/>
              </w:rPr>
              <w:t>2 Chr 6:2</w:t>
            </w:r>
          </w:p>
        </w:tc>
        <w:tc>
          <w:tcPr>
            <w:tcW w:w="1195" w:type="dxa"/>
          </w:tcPr>
          <w:p w14:paraId="61361B28" w14:textId="6E7DA501" w:rsidR="00BA4B61" w:rsidRPr="00BA4B61" w:rsidRDefault="00BA4B61" w:rsidP="00BA4B61">
            <w:pPr>
              <w:keepNext/>
              <w:jc w:val="center"/>
              <w:rPr>
                <w:bCs/>
                <w:sz w:val="16"/>
                <w:szCs w:val="16"/>
                <w:rtl/>
              </w:rPr>
            </w:pPr>
            <w:r>
              <w:rPr>
                <w:bCs/>
                <w:sz w:val="16"/>
                <w:szCs w:val="16"/>
              </w:rPr>
              <w:t>plural</w:t>
            </w:r>
          </w:p>
        </w:tc>
        <w:tc>
          <w:tcPr>
            <w:tcW w:w="3744" w:type="dxa"/>
          </w:tcPr>
          <w:p w14:paraId="4C5217D1" w14:textId="25BD10B1" w:rsidR="00BA4B61" w:rsidRPr="00BA4B61" w:rsidRDefault="00BA4B61" w:rsidP="00BA4B61">
            <w:pPr>
              <w:keepNext/>
              <w:jc w:val="right"/>
              <w:rPr>
                <w:rFonts w:ascii="SBL BibLit" w:hAnsi="SBL BibLit"/>
                <w:b/>
                <w:sz w:val="20"/>
                <w:szCs w:val="20"/>
              </w:rPr>
            </w:pPr>
            <w:r w:rsidRPr="00BA4B61">
              <w:rPr>
                <w:rFonts w:ascii="SBL BibLit" w:hAnsi="SBL BibLit" w:hint="cs"/>
                <w:b/>
                <w:sz w:val="20"/>
                <w:szCs w:val="20"/>
                <w:rtl/>
              </w:rPr>
              <w:t xml:space="preserve">וַֽאֲנִ֛י בָּנִ֥יתִי </w:t>
            </w:r>
            <w:proofErr w:type="spellStart"/>
            <w:r w:rsidRPr="00BA4B61">
              <w:rPr>
                <w:rFonts w:ascii="SBL BibLit" w:hAnsi="SBL BibLit" w:hint="cs"/>
                <w:b/>
                <w:sz w:val="20"/>
                <w:szCs w:val="20"/>
                <w:rtl/>
              </w:rPr>
              <w:t>בֵית־זְבֻ֖ל</w:t>
            </w:r>
            <w:proofErr w:type="spellEnd"/>
            <w:r w:rsidRPr="00BA4B61">
              <w:rPr>
                <w:rFonts w:ascii="SBL BibLit" w:hAnsi="SBL BibLit" w:hint="cs"/>
                <w:b/>
                <w:sz w:val="20"/>
                <w:szCs w:val="20"/>
                <w:rtl/>
              </w:rPr>
              <w:t xml:space="preserve"> לָ֑ךְ וּמָכֹ֥ון לְשִׁבְתְּךָ֖ </w:t>
            </w:r>
            <w:r w:rsidRPr="00502FD8">
              <w:rPr>
                <w:rFonts w:ascii="SBL BibLit" w:hAnsi="SBL BibLit" w:hint="cs"/>
                <w:b/>
                <w:sz w:val="20"/>
                <w:szCs w:val="20"/>
                <w:highlight w:val="lightGray"/>
                <w:rtl/>
              </w:rPr>
              <w:t>עֹולָמִֽים</w:t>
            </w:r>
            <w:r w:rsidRPr="00335FE1">
              <w:rPr>
                <w:rFonts w:ascii="SBL BibLit" w:hAnsi="SBL BibLit" w:hint="cs"/>
                <w:b/>
                <w:sz w:val="20"/>
                <w:szCs w:val="20"/>
                <w:rtl/>
              </w:rPr>
              <w:t>׃</w:t>
            </w:r>
          </w:p>
        </w:tc>
        <w:tc>
          <w:tcPr>
            <w:tcW w:w="3003" w:type="dxa"/>
          </w:tcPr>
          <w:p w14:paraId="01552070" w14:textId="680C03A0" w:rsidR="00BA4B61" w:rsidRPr="00BA4B61" w:rsidRDefault="00F73A3D" w:rsidP="00BA4B61">
            <w:pPr>
              <w:keepNext/>
              <w:rPr>
                <w:bCs/>
                <w:sz w:val="16"/>
                <w:szCs w:val="16"/>
                <w:rtl/>
              </w:rPr>
            </w:pPr>
            <w:r>
              <w:rPr>
                <w:bCs/>
                <w:sz w:val="16"/>
                <w:szCs w:val="16"/>
              </w:rPr>
              <w:t xml:space="preserve">I </w:t>
            </w:r>
            <w:r w:rsidR="00C23AE0">
              <w:rPr>
                <w:bCs/>
                <w:sz w:val="16"/>
                <w:szCs w:val="16"/>
              </w:rPr>
              <w:t xml:space="preserve">built a lofty house for you, and a </w:t>
            </w:r>
            <w:r w:rsidR="00101EA6">
              <w:rPr>
                <w:bCs/>
                <w:sz w:val="16"/>
                <w:szCs w:val="16"/>
              </w:rPr>
              <w:t xml:space="preserve">place </w:t>
            </w:r>
            <w:r w:rsidR="00E03FFF">
              <w:rPr>
                <w:bCs/>
                <w:sz w:val="16"/>
                <w:szCs w:val="16"/>
              </w:rPr>
              <w:t xml:space="preserve">for your dwelling </w:t>
            </w:r>
            <w:r w:rsidR="00E03FFF" w:rsidRPr="003158F0">
              <w:rPr>
                <w:bCs/>
                <w:sz w:val="16"/>
                <w:szCs w:val="16"/>
                <w:highlight w:val="lightGray"/>
              </w:rPr>
              <w:t>for eternity</w:t>
            </w:r>
            <w:r w:rsidR="00E03FFF">
              <w:rPr>
                <w:bCs/>
                <w:sz w:val="16"/>
                <w:szCs w:val="16"/>
              </w:rPr>
              <w:t>.</w:t>
            </w:r>
          </w:p>
        </w:tc>
      </w:tr>
    </w:tbl>
    <w:p w14:paraId="0D326124" w14:textId="71726BAB" w:rsidR="00734D73" w:rsidRDefault="003B15EB" w:rsidP="00680D0D">
      <w:pPr>
        <w:keepNext/>
        <w:spacing w:before="240" w:line="480" w:lineRule="auto"/>
        <w:rPr>
          <w:rFonts w:cstheme="majorBidi"/>
          <w:bCs/>
        </w:rPr>
      </w:pPr>
      <w:r>
        <w:rPr>
          <w:rFonts w:cstheme="majorBidi"/>
          <w:bCs/>
        </w:rPr>
        <w:t xml:space="preserve">This case shows that even a term </w:t>
      </w:r>
      <w:r w:rsidR="00E00FE1">
        <w:rPr>
          <w:rFonts w:cstheme="majorBidi"/>
          <w:bCs/>
        </w:rPr>
        <w:t xml:space="preserve">with prototypical </w:t>
      </w:r>
      <w:r w:rsidR="006C77F0">
        <w:rPr>
          <w:rFonts w:cstheme="majorBidi"/>
          <w:bCs/>
        </w:rPr>
        <w:t xml:space="preserve">adverb </w:t>
      </w:r>
      <w:r w:rsidR="00E00FE1">
        <w:rPr>
          <w:rFonts w:cstheme="majorBidi"/>
          <w:bCs/>
        </w:rPr>
        <w:t>behavior can be semantically construed as a noun.</w:t>
      </w:r>
      <w:r w:rsidR="008B542E" w:rsidRPr="00142436">
        <w:rPr>
          <w:rStyle w:val="FootnoteReference"/>
        </w:rPr>
        <w:footnoteReference w:id="76"/>
      </w:r>
      <w:r w:rsidR="009C71E8">
        <w:rPr>
          <w:rFonts w:cstheme="majorBidi"/>
          <w:bCs/>
        </w:rPr>
        <w:t xml:space="preserve"> </w:t>
      </w:r>
      <w:r w:rsidR="00710E97">
        <w:rPr>
          <w:rFonts w:cstheme="majorBidi"/>
          <w:bCs/>
        </w:rPr>
        <w:t xml:space="preserve">Similar to </w:t>
      </w:r>
      <w:r w:rsidR="00734D73">
        <w:rPr>
          <w:rFonts w:cstheme="majorBidi" w:hint="cs"/>
          <w:b/>
          <w:rtl/>
        </w:rPr>
        <w:t>מָחֳרָת</w:t>
      </w:r>
      <w:r w:rsidR="00710E97">
        <w:rPr>
          <w:rFonts w:cstheme="majorBidi"/>
          <w:bCs/>
        </w:rPr>
        <w:t xml:space="preserve"> </w:t>
      </w:r>
      <w:r w:rsidR="00C075BA">
        <w:rPr>
          <w:rFonts w:cstheme="majorBidi"/>
          <w:bCs/>
        </w:rPr>
        <w:t xml:space="preserve">with </w:t>
      </w:r>
      <w:r w:rsidR="00C075BA" w:rsidRPr="00C01E46">
        <w:rPr>
          <w:rFonts w:cstheme="majorBidi" w:hint="cs"/>
          <w:b/>
          <w:rtl/>
        </w:rPr>
        <w:t>מִן</w:t>
      </w:r>
      <w:r w:rsidR="00C075BA">
        <w:rPr>
          <w:rFonts w:cstheme="majorBidi"/>
          <w:bCs/>
        </w:rPr>
        <w:t xml:space="preserve">, </w:t>
      </w:r>
      <w:r w:rsidR="00C075BA" w:rsidRPr="00710E97">
        <w:rPr>
          <w:rFonts w:cstheme="majorBidi" w:hint="cs"/>
          <w:b/>
          <w:rtl/>
        </w:rPr>
        <w:t>עוֹלָם</w:t>
      </w:r>
      <w:r w:rsidR="00C075BA">
        <w:rPr>
          <w:rFonts w:cstheme="majorBidi"/>
          <w:b/>
        </w:rPr>
        <w:t xml:space="preserve"> </w:t>
      </w:r>
      <w:r w:rsidR="00C075BA">
        <w:rPr>
          <w:rFonts w:cstheme="majorBidi"/>
          <w:bCs/>
        </w:rPr>
        <w:t xml:space="preserve">appears </w:t>
      </w:r>
      <w:r w:rsidR="002954D2">
        <w:rPr>
          <w:rFonts w:cstheme="majorBidi"/>
          <w:bCs/>
        </w:rPr>
        <w:t>formulaically</w:t>
      </w:r>
      <w:r w:rsidR="0021344A">
        <w:rPr>
          <w:rFonts w:cstheme="majorBidi"/>
          <w:bCs/>
        </w:rPr>
        <w:t xml:space="preserve"> </w:t>
      </w:r>
      <w:r w:rsidR="00C075BA">
        <w:rPr>
          <w:rFonts w:cstheme="majorBidi"/>
          <w:bCs/>
        </w:rPr>
        <w:t xml:space="preserve">with </w:t>
      </w:r>
      <w:r w:rsidR="0069030D">
        <w:rPr>
          <w:rFonts w:cstheme="majorBidi"/>
          <w:bCs/>
        </w:rPr>
        <w:t xml:space="preserve">either </w:t>
      </w:r>
      <w:r w:rsidR="0069030D" w:rsidRPr="0069318A">
        <w:rPr>
          <w:rFonts w:cstheme="majorBidi" w:hint="cs"/>
          <w:b/>
          <w:rtl/>
        </w:rPr>
        <w:t>לְ</w:t>
      </w:r>
      <w:r w:rsidR="0069030D">
        <w:rPr>
          <w:rFonts w:cstheme="majorBidi"/>
          <w:bCs/>
        </w:rPr>
        <w:t xml:space="preserve"> or </w:t>
      </w:r>
      <w:r w:rsidR="0069030D" w:rsidRPr="0069318A">
        <w:rPr>
          <w:rFonts w:cstheme="majorBidi" w:hint="cs"/>
          <w:b/>
          <w:rtl/>
        </w:rPr>
        <w:t>עַד</w:t>
      </w:r>
      <w:r w:rsidR="0069030D">
        <w:rPr>
          <w:rFonts w:cstheme="majorBidi"/>
          <w:bCs/>
        </w:rPr>
        <w:t xml:space="preserve"> </w:t>
      </w:r>
      <w:r w:rsidR="00CC3388">
        <w:rPr>
          <w:rFonts w:cstheme="majorBidi"/>
          <w:bCs/>
        </w:rPr>
        <w:lastRenderedPageBreak/>
        <w:t>'</w:t>
      </w:r>
      <w:r w:rsidR="0069030D">
        <w:rPr>
          <w:rFonts w:cstheme="majorBidi"/>
          <w:bCs/>
        </w:rPr>
        <w:t>until</w:t>
      </w:r>
      <w:r w:rsidR="00CC3388">
        <w:rPr>
          <w:rFonts w:cstheme="majorBidi"/>
          <w:bCs/>
        </w:rPr>
        <w:t>'</w:t>
      </w:r>
      <w:r w:rsidR="0069030D">
        <w:rPr>
          <w:rFonts w:cstheme="majorBidi"/>
          <w:bCs/>
        </w:rPr>
        <w:t xml:space="preserve"> </w:t>
      </w:r>
      <w:r w:rsidR="0069318A">
        <w:rPr>
          <w:rFonts w:cstheme="majorBidi"/>
          <w:bCs/>
        </w:rPr>
        <w:t>(157/178)</w:t>
      </w:r>
      <w:r w:rsidR="00B315FE">
        <w:rPr>
          <w:rFonts w:cstheme="majorBidi"/>
          <w:bCs/>
        </w:rPr>
        <w:t xml:space="preserve">; </w:t>
      </w:r>
      <w:r w:rsidR="00AF7DA0">
        <w:rPr>
          <w:rFonts w:cstheme="majorBidi"/>
          <w:bCs/>
        </w:rPr>
        <w:t>5 of the 18 cases without 'until'</w:t>
      </w:r>
      <w:r w:rsidR="009D5DAC">
        <w:rPr>
          <w:rFonts w:cstheme="majorBidi"/>
          <w:bCs/>
        </w:rPr>
        <w:t xml:space="preserve"> </w:t>
      </w:r>
      <w:r w:rsidR="00075004">
        <w:rPr>
          <w:rFonts w:cstheme="majorBidi"/>
          <w:bCs/>
        </w:rPr>
        <w:t>contain nominal modifiers.</w:t>
      </w:r>
      <w:r w:rsidR="002049BB">
        <w:rPr>
          <w:rFonts w:cstheme="majorBidi"/>
          <w:bCs/>
        </w:rPr>
        <w:t xml:space="preserve"> </w:t>
      </w:r>
      <w:r w:rsidR="00BE44FE">
        <w:rPr>
          <w:rFonts w:cstheme="majorBidi"/>
          <w:bCs/>
        </w:rPr>
        <w:t xml:space="preserve">Given that </w:t>
      </w:r>
      <w:r w:rsidR="00BE44FE" w:rsidRPr="000F4EAD">
        <w:rPr>
          <w:rFonts w:cstheme="majorBidi" w:hint="cs"/>
          <w:b/>
          <w:rtl/>
        </w:rPr>
        <w:t>עוֹלָם</w:t>
      </w:r>
      <w:r w:rsidR="00BE44FE">
        <w:rPr>
          <w:rFonts w:cstheme="majorBidi"/>
          <w:bCs/>
        </w:rPr>
        <w:t xml:space="preserve"> </w:t>
      </w:r>
      <w:r w:rsidR="000F4EAD">
        <w:rPr>
          <w:rFonts w:cstheme="majorBidi"/>
          <w:bCs/>
        </w:rPr>
        <w:t xml:space="preserve">morphs into 'world' in </w:t>
      </w:r>
      <w:r w:rsidR="006F7DCB">
        <w:rPr>
          <w:rFonts w:cstheme="majorBidi"/>
          <w:bCs/>
        </w:rPr>
        <w:t>Medieval Hebrew</w:t>
      </w:r>
      <w:r w:rsidR="00487C7D">
        <w:rPr>
          <w:rFonts w:cstheme="majorBidi"/>
          <w:bCs/>
        </w:rPr>
        <w:t>,</w:t>
      </w:r>
      <w:r w:rsidR="00487C7D" w:rsidRPr="00142436">
        <w:rPr>
          <w:rStyle w:val="FootnoteReference"/>
        </w:rPr>
        <w:footnoteReference w:id="77"/>
      </w:r>
      <w:r w:rsidR="00487C7D">
        <w:rPr>
          <w:rFonts w:cstheme="majorBidi"/>
          <w:bCs/>
        </w:rPr>
        <w:t xml:space="preserve"> </w:t>
      </w:r>
      <w:r w:rsidR="00393F8D">
        <w:rPr>
          <w:rFonts w:cstheme="majorBidi"/>
          <w:bCs/>
        </w:rPr>
        <w:t xml:space="preserve">this may </w:t>
      </w:r>
      <w:r w:rsidR="00B540AC">
        <w:rPr>
          <w:rFonts w:cstheme="majorBidi"/>
          <w:bCs/>
        </w:rPr>
        <w:t>show a</w:t>
      </w:r>
      <w:r w:rsidR="00821960">
        <w:rPr>
          <w:rFonts w:cstheme="majorBidi"/>
          <w:bCs/>
        </w:rPr>
        <w:t xml:space="preserve"> shift toward nominalization</w:t>
      </w:r>
      <w:r w:rsidR="007220C4">
        <w:rPr>
          <w:rFonts w:cstheme="majorBidi"/>
          <w:bCs/>
        </w:rPr>
        <w:t>, or it could represent a split in the word's semantics.</w:t>
      </w:r>
      <w:r w:rsidR="00C82D1A">
        <w:rPr>
          <w:rStyle w:val="FootnoteReference"/>
          <w:rFonts w:cstheme="majorBidi"/>
          <w:bCs/>
        </w:rPr>
        <w:footnoteReference w:id="78"/>
      </w:r>
    </w:p>
    <w:p w14:paraId="7D7AF1D7" w14:textId="396F46F3" w:rsidR="005D5779" w:rsidRDefault="00E0705C" w:rsidP="00B45B74">
      <w:pPr>
        <w:keepNext/>
        <w:spacing w:line="480" w:lineRule="auto"/>
        <w:ind w:firstLine="567"/>
        <w:rPr>
          <w:rFonts w:cstheme="majorBidi"/>
          <w:bCs/>
        </w:rPr>
      </w:pPr>
      <w:r>
        <w:rPr>
          <w:rFonts w:cstheme="majorBidi"/>
          <w:bCs/>
        </w:rPr>
        <w:t xml:space="preserve">Even </w:t>
      </w:r>
      <w:r w:rsidR="00985996">
        <w:rPr>
          <w:rFonts w:cstheme="majorBidi"/>
          <w:bCs/>
        </w:rPr>
        <w:t xml:space="preserve">strongly </w:t>
      </w:r>
      <w:r w:rsidR="005F1188">
        <w:rPr>
          <w:rFonts w:cstheme="majorBidi"/>
          <w:bCs/>
        </w:rPr>
        <w:t xml:space="preserve">prototypical nouns </w:t>
      </w:r>
      <w:r w:rsidR="002D0B3C">
        <w:rPr>
          <w:rFonts w:cstheme="majorBidi"/>
          <w:bCs/>
        </w:rPr>
        <w:t xml:space="preserve">can </w:t>
      </w:r>
      <w:r w:rsidR="005F1188">
        <w:rPr>
          <w:rFonts w:cstheme="majorBidi"/>
          <w:bCs/>
        </w:rPr>
        <w:t>be construed as abstract adverbs.</w:t>
      </w:r>
      <w:r w:rsidR="005C659E">
        <w:rPr>
          <w:rFonts w:cstheme="majorBidi"/>
          <w:bCs/>
        </w:rPr>
        <w:t xml:space="preserve"> </w:t>
      </w:r>
      <w:r w:rsidR="005C659E" w:rsidRPr="0072785F">
        <w:rPr>
          <w:rFonts w:cstheme="majorBidi" w:hint="cs"/>
          <w:b/>
          <w:rtl/>
        </w:rPr>
        <w:t>יוֹם</w:t>
      </w:r>
      <w:r w:rsidR="005C659E">
        <w:rPr>
          <w:rFonts w:cstheme="majorBidi"/>
          <w:bCs/>
        </w:rPr>
        <w:t xml:space="preserve"> 'day'</w:t>
      </w:r>
      <w:r w:rsidR="00C9157E">
        <w:rPr>
          <w:rFonts w:cstheme="majorBidi"/>
          <w:bCs/>
        </w:rPr>
        <w:t xml:space="preserve"> occurs with nominal modifiers in </w:t>
      </w:r>
      <w:r w:rsidR="00535E09">
        <w:rPr>
          <w:rFonts w:cstheme="majorBidi"/>
          <w:bCs/>
        </w:rPr>
        <w:t>1339</w:t>
      </w:r>
      <w:r w:rsidR="00C9157E">
        <w:rPr>
          <w:rFonts w:cstheme="majorBidi"/>
          <w:bCs/>
        </w:rPr>
        <w:t>/1351</w:t>
      </w:r>
      <w:r w:rsidR="00265AB4">
        <w:rPr>
          <w:rFonts w:cstheme="majorBidi"/>
          <w:bCs/>
        </w:rPr>
        <w:t xml:space="preserve"> (99%) of</w:t>
      </w:r>
      <w:r w:rsidR="00C9157E">
        <w:rPr>
          <w:rFonts w:cstheme="majorBidi"/>
          <w:bCs/>
        </w:rPr>
        <w:t xml:space="preserve"> </w:t>
      </w:r>
      <w:r w:rsidR="0018576B">
        <w:rPr>
          <w:rFonts w:cstheme="majorBidi"/>
          <w:bCs/>
        </w:rPr>
        <w:t xml:space="preserve">sampled </w:t>
      </w:r>
      <w:r w:rsidR="00764241">
        <w:rPr>
          <w:rFonts w:cstheme="majorBidi"/>
          <w:bCs/>
        </w:rPr>
        <w:t>cases</w:t>
      </w:r>
      <w:r w:rsidR="00C9157E">
        <w:rPr>
          <w:rFonts w:cstheme="majorBidi"/>
          <w:bCs/>
        </w:rPr>
        <w:t>.</w:t>
      </w:r>
      <w:r w:rsidR="00F25C13">
        <w:rPr>
          <w:rFonts w:cstheme="majorBidi"/>
          <w:bCs/>
        </w:rPr>
        <w:t xml:space="preserve"> </w:t>
      </w:r>
      <w:r w:rsidR="000C1835">
        <w:rPr>
          <w:rFonts w:cstheme="majorBidi"/>
          <w:bCs/>
        </w:rPr>
        <w:t>Yet</w:t>
      </w:r>
      <w:r w:rsidR="00F25C13">
        <w:rPr>
          <w:rFonts w:cstheme="majorBidi"/>
          <w:bCs/>
        </w:rPr>
        <w:t xml:space="preserve"> the cases below demonstrate extension</w:t>
      </w:r>
      <w:r w:rsidR="0059206C">
        <w:rPr>
          <w:rFonts w:cstheme="majorBidi"/>
          <w:bCs/>
        </w:rPr>
        <w:t>s</w:t>
      </w:r>
      <w:r w:rsidR="00F25C13">
        <w:rPr>
          <w:rFonts w:cstheme="majorBidi"/>
          <w:bCs/>
        </w:rPr>
        <w:t xml:space="preserve"> of </w:t>
      </w:r>
      <w:r w:rsidR="00F25C13" w:rsidRPr="00F25C13">
        <w:rPr>
          <w:rFonts w:cstheme="majorBidi" w:hint="cs"/>
          <w:b/>
          <w:rtl/>
        </w:rPr>
        <w:t>יוֹם</w:t>
      </w:r>
      <w:r w:rsidR="00F25C13">
        <w:rPr>
          <w:rFonts w:cstheme="majorBidi"/>
          <w:bCs/>
        </w:rPr>
        <w:t xml:space="preserve"> into a</w:t>
      </w:r>
      <w:r w:rsidR="006E73EB">
        <w:rPr>
          <w:rFonts w:cstheme="majorBidi"/>
          <w:bCs/>
        </w:rPr>
        <w:t xml:space="preserve">n </w:t>
      </w:r>
      <w:r w:rsidR="00F25C13">
        <w:rPr>
          <w:rFonts w:cstheme="majorBidi"/>
          <w:bCs/>
        </w:rPr>
        <w:t>adverb.</w:t>
      </w:r>
    </w:p>
    <w:p w14:paraId="1DC4334C" w14:textId="1707F06B" w:rsidR="00920B33" w:rsidRPr="002B7D1A" w:rsidRDefault="00920B33" w:rsidP="00920B33">
      <w:pPr>
        <w:pStyle w:val="Caption"/>
        <w:keepNext/>
        <w:rPr>
          <w:szCs w:val="20"/>
        </w:rPr>
      </w:pPr>
      <w:r w:rsidRPr="002B7D1A">
        <w:rPr>
          <w:szCs w:val="20"/>
        </w:rPr>
        <w:t xml:space="preserve">Table </w:t>
      </w:r>
      <w:r w:rsidRPr="002B7D1A">
        <w:rPr>
          <w:szCs w:val="20"/>
        </w:rPr>
        <w:fldChar w:fldCharType="begin"/>
      </w:r>
      <w:r w:rsidRPr="002B7D1A">
        <w:rPr>
          <w:szCs w:val="20"/>
        </w:rPr>
        <w:instrText xml:space="preserve"> SEQ Table \* ARABIC </w:instrText>
      </w:r>
      <w:r w:rsidRPr="002B7D1A">
        <w:rPr>
          <w:szCs w:val="20"/>
        </w:rPr>
        <w:fldChar w:fldCharType="separate"/>
      </w:r>
      <w:r w:rsidR="00E04B13">
        <w:rPr>
          <w:noProof/>
          <w:szCs w:val="20"/>
        </w:rPr>
        <w:t>13</w:t>
      </w:r>
      <w:r w:rsidRPr="002B7D1A">
        <w:rPr>
          <w:szCs w:val="20"/>
        </w:rPr>
        <w:fldChar w:fldCharType="end"/>
      </w:r>
      <w:r w:rsidRPr="002B7D1A">
        <w:rPr>
          <w:szCs w:val="20"/>
        </w:rPr>
        <w:t xml:space="preserve">: Select </w:t>
      </w:r>
      <w:r w:rsidR="002B7D1A">
        <w:rPr>
          <w:szCs w:val="20"/>
        </w:rPr>
        <w:t>adverbialized samples</w:t>
      </w:r>
      <w:r w:rsidRPr="002B7D1A">
        <w:rPr>
          <w:szCs w:val="20"/>
        </w:rPr>
        <w:t xml:space="preserve"> of </w:t>
      </w:r>
      <w:r w:rsidRPr="001F3418">
        <w:rPr>
          <w:rFonts w:hint="cs"/>
          <w:i/>
          <w:iCs w:val="0"/>
          <w:szCs w:val="20"/>
          <w:rtl/>
        </w:rPr>
        <w:t>יוֹם</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67"/>
        <w:gridCol w:w="2777"/>
        <w:gridCol w:w="3119"/>
      </w:tblGrid>
      <w:tr w:rsidR="007751E7" w:rsidRPr="007751E7" w14:paraId="0087BE3B" w14:textId="65839BD7" w:rsidTr="007751E7">
        <w:trPr>
          <w:jc w:val="center"/>
        </w:trPr>
        <w:tc>
          <w:tcPr>
            <w:tcW w:w="987" w:type="dxa"/>
            <w:tcBorders>
              <w:top w:val="single" w:sz="4" w:space="0" w:color="auto"/>
              <w:bottom w:val="single" w:sz="4" w:space="0" w:color="auto"/>
            </w:tcBorders>
          </w:tcPr>
          <w:p w14:paraId="647224B9" w14:textId="7AA9295E" w:rsidR="007751E7" w:rsidRPr="007751E7" w:rsidRDefault="007751E7" w:rsidP="007751E7">
            <w:pPr>
              <w:keepNext/>
              <w:jc w:val="center"/>
              <w:rPr>
                <w:rFonts w:cstheme="majorBidi"/>
                <w:bCs/>
                <w:sz w:val="16"/>
                <w:szCs w:val="16"/>
              </w:rPr>
            </w:pPr>
            <w:r w:rsidRPr="007751E7">
              <w:rPr>
                <w:rFonts w:cstheme="majorBidi"/>
                <w:bCs/>
                <w:sz w:val="16"/>
                <w:szCs w:val="16"/>
              </w:rPr>
              <w:t>ref</w:t>
            </w:r>
            <w:r>
              <w:rPr>
                <w:rFonts w:cstheme="majorBidi"/>
                <w:bCs/>
                <w:sz w:val="16"/>
                <w:szCs w:val="16"/>
              </w:rPr>
              <w:t>erence</w:t>
            </w:r>
          </w:p>
        </w:tc>
        <w:tc>
          <w:tcPr>
            <w:tcW w:w="767" w:type="dxa"/>
            <w:tcBorders>
              <w:top w:val="single" w:sz="4" w:space="0" w:color="auto"/>
              <w:bottom w:val="single" w:sz="4" w:space="0" w:color="auto"/>
            </w:tcBorders>
          </w:tcPr>
          <w:p w14:paraId="03FDFBA8" w14:textId="534A0622" w:rsidR="007751E7" w:rsidRPr="007751E7" w:rsidRDefault="007751E7" w:rsidP="007751E7">
            <w:pPr>
              <w:keepNext/>
              <w:jc w:val="center"/>
              <w:rPr>
                <w:rFonts w:cstheme="majorBidi"/>
                <w:bCs/>
                <w:sz w:val="16"/>
                <w:szCs w:val="16"/>
              </w:rPr>
            </w:pPr>
            <w:r w:rsidRPr="007751E7">
              <w:rPr>
                <w:rFonts w:cstheme="majorBidi"/>
                <w:bCs/>
                <w:sz w:val="16"/>
                <w:szCs w:val="16"/>
              </w:rPr>
              <w:t>modifier</w:t>
            </w:r>
          </w:p>
        </w:tc>
        <w:tc>
          <w:tcPr>
            <w:tcW w:w="2777" w:type="dxa"/>
            <w:tcBorders>
              <w:top w:val="single" w:sz="4" w:space="0" w:color="auto"/>
              <w:bottom w:val="single" w:sz="4" w:space="0" w:color="auto"/>
            </w:tcBorders>
          </w:tcPr>
          <w:p w14:paraId="09F7BFDA" w14:textId="2E9ACED8" w:rsidR="007751E7" w:rsidRPr="007751E7" w:rsidRDefault="007751E7" w:rsidP="007751E7">
            <w:pPr>
              <w:keepNext/>
              <w:jc w:val="center"/>
              <w:rPr>
                <w:rFonts w:cstheme="majorBidi"/>
                <w:bCs/>
                <w:sz w:val="16"/>
                <w:szCs w:val="16"/>
              </w:rPr>
            </w:pPr>
            <w:r w:rsidRPr="007751E7">
              <w:rPr>
                <w:rFonts w:cstheme="majorBidi"/>
                <w:bCs/>
                <w:sz w:val="16"/>
                <w:szCs w:val="16"/>
              </w:rPr>
              <w:t>sentence</w:t>
            </w:r>
          </w:p>
        </w:tc>
        <w:tc>
          <w:tcPr>
            <w:tcW w:w="3119" w:type="dxa"/>
            <w:tcBorders>
              <w:top w:val="single" w:sz="4" w:space="0" w:color="auto"/>
              <w:bottom w:val="single" w:sz="4" w:space="0" w:color="auto"/>
            </w:tcBorders>
          </w:tcPr>
          <w:p w14:paraId="04FE788D" w14:textId="6D48348E" w:rsidR="007751E7" w:rsidRPr="007751E7" w:rsidRDefault="007751E7" w:rsidP="007751E7">
            <w:pPr>
              <w:keepNext/>
              <w:jc w:val="center"/>
              <w:rPr>
                <w:rFonts w:cstheme="majorBidi"/>
                <w:bCs/>
                <w:sz w:val="16"/>
                <w:szCs w:val="16"/>
              </w:rPr>
            </w:pPr>
            <w:r w:rsidRPr="007751E7">
              <w:rPr>
                <w:rFonts w:cstheme="majorBidi"/>
                <w:bCs/>
                <w:sz w:val="16"/>
                <w:szCs w:val="16"/>
              </w:rPr>
              <w:t>translation</w:t>
            </w:r>
          </w:p>
        </w:tc>
      </w:tr>
      <w:tr w:rsidR="007751E7" w:rsidRPr="007751E7" w14:paraId="01300640" w14:textId="31636CD9" w:rsidTr="007751E7">
        <w:trPr>
          <w:jc w:val="center"/>
        </w:trPr>
        <w:tc>
          <w:tcPr>
            <w:tcW w:w="987" w:type="dxa"/>
            <w:tcBorders>
              <w:top w:val="single" w:sz="4" w:space="0" w:color="auto"/>
            </w:tcBorders>
          </w:tcPr>
          <w:p w14:paraId="72997B1A" w14:textId="77777777" w:rsidR="007751E7" w:rsidRPr="007751E7" w:rsidRDefault="007751E7" w:rsidP="007751E7">
            <w:pPr>
              <w:keepNext/>
              <w:rPr>
                <w:rFonts w:cstheme="majorBidi"/>
                <w:bCs/>
                <w:i/>
                <w:iCs/>
                <w:sz w:val="16"/>
                <w:szCs w:val="16"/>
              </w:rPr>
            </w:pPr>
            <w:r w:rsidRPr="007751E7">
              <w:rPr>
                <w:rFonts w:cstheme="majorBidi"/>
                <w:bCs/>
                <w:i/>
                <w:iCs/>
                <w:sz w:val="16"/>
                <w:szCs w:val="16"/>
              </w:rPr>
              <w:t>Isa 43:13</w:t>
            </w:r>
          </w:p>
        </w:tc>
        <w:tc>
          <w:tcPr>
            <w:tcW w:w="767" w:type="dxa"/>
            <w:tcBorders>
              <w:top w:val="single" w:sz="4" w:space="0" w:color="auto"/>
            </w:tcBorders>
          </w:tcPr>
          <w:p w14:paraId="7E521D1F" w14:textId="46A4ED44" w:rsidR="007751E7" w:rsidRPr="007751E7" w:rsidRDefault="007751E7" w:rsidP="007751E7">
            <w:pPr>
              <w:keepNext/>
              <w:jc w:val="center"/>
              <w:rPr>
                <w:bCs/>
                <w:sz w:val="16"/>
                <w:szCs w:val="16"/>
                <w:rtl/>
              </w:rPr>
            </w:pPr>
            <w:r w:rsidRPr="007751E7">
              <w:rPr>
                <w:bCs/>
                <w:sz w:val="16"/>
                <w:szCs w:val="16"/>
              </w:rPr>
              <w:t>Ø</w:t>
            </w:r>
          </w:p>
        </w:tc>
        <w:tc>
          <w:tcPr>
            <w:tcW w:w="2777" w:type="dxa"/>
            <w:tcBorders>
              <w:top w:val="single" w:sz="4" w:space="0" w:color="auto"/>
            </w:tcBorders>
          </w:tcPr>
          <w:p w14:paraId="051491F5" w14:textId="41ABFE93" w:rsidR="007751E7" w:rsidRPr="007751E7" w:rsidRDefault="007751E7" w:rsidP="007751E7">
            <w:pPr>
              <w:keepNext/>
              <w:jc w:val="right"/>
              <w:rPr>
                <w:rFonts w:ascii="SBL BibLit" w:hAnsi="SBL BibLit"/>
                <w:b/>
                <w:sz w:val="20"/>
                <w:szCs w:val="20"/>
              </w:rPr>
            </w:pPr>
            <w:proofErr w:type="spellStart"/>
            <w:r w:rsidRPr="007751E7">
              <w:rPr>
                <w:rFonts w:ascii="SBL BibLit" w:hAnsi="SBL BibLit" w:hint="cs"/>
                <w:b/>
                <w:sz w:val="20"/>
                <w:szCs w:val="20"/>
                <w:rtl/>
              </w:rPr>
              <w:t>גַּם־</w:t>
            </w:r>
            <w:r w:rsidRPr="00625E5B">
              <w:rPr>
                <w:rFonts w:ascii="SBL BibLit" w:hAnsi="SBL BibLit" w:hint="cs"/>
                <w:b/>
                <w:sz w:val="20"/>
                <w:szCs w:val="20"/>
                <w:highlight w:val="lightGray"/>
                <w:rtl/>
              </w:rPr>
              <w:t>מִיֹּום</w:t>
            </w:r>
            <w:proofErr w:type="spellEnd"/>
            <w:r w:rsidRPr="00625E5B">
              <w:rPr>
                <w:rFonts w:ascii="SBL BibLit" w:hAnsi="SBL BibLit" w:hint="cs"/>
                <w:b/>
                <w:sz w:val="20"/>
                <w:szCs w:val="20"/>
                <w:highlight w:val="lightGray"/>
                <w:rtl/>
              </w:rPr>
              <w:t>֙</w:t>
            </w:r>
            <w:r w:rsidRPr="007751E7">
              <w:rPr>
                <w:rFonts w:ascii="SBL BibLit" w:hAnsi="SBL BibLit" w:hint="cs"/>
                <w:b/>
                <w:sz w:val="20"/>
                <w:szCs w:val="20"/>
                <w:rtl/>
              </w:rPr>
              <w:t xml:space="preserve"> אֲנִ֣י ה֔וּא</w:t>
            </w:r>
            <w:r w:rsidRPr="007751E7">
              <w:rPr>
                <w:rFonts w:ascii="SBL BibLit" w:hAnsi="SBL BibLit" w:hint="cs"/>
                <w:b/>
                <w:sz w:val="20"/>
                <w:szCs w:val="20"/>
              </w:rPr>
              <w:t xml:space="preserve"> </w:t>
            </w:r>
          </w:p>
        </w:tc>
        <w:tc>
          <w:tcPr>
            <w:tcW w:w="3119" w:type="dxa"/>
            <w:tcBorders>
              <w:top w:val="single" w:sz="4" w:space="0" w:color="auto"/>
            </w:tcBorders>
          </w:tcPr>
          <w:p w14:paraId="4E53A071" w14:textId="0D9D0F74" w:rsidR="007751E7" w:rsidRPr="00625E5B" w:rsidRDefault="008D74F7" w:rsidP="007751E7">
            <w:pPr>
              <w:keepNext/>
              <w:rPr>
                <w:bCs/>
                <w:sz w:val="16"/>
                <w:szCs w:val="16"/>
                <w:rtl/>
              </w:rPr>
            </w:pPr>
            <w:r>
              <w:rPr>
                <w:bCs/>
                <w:sz w:val="16"/>
                <w:szCs w:val="16"/>
              </w:rPr>
              <w:t>Surely</w:t>
            </w:r>
            <w:r w:rsidR="00133532" w:rsidRPr="00625E5B">
              <w:rPr>
                <w:bCs/>
                <w:sz w:val="16"/>
                <w:szCs w:val="16"/>
              </w:rPr>
              <w:t xml:space="preserve"> </w:t>
            </w:r>
            <w:r w:rsidR="00327C7D" w:rsidRPr="001A104C">
              <w:rPr>
                <w:bCs/>
                <w:sz w:val="16"/>
                <w:szCs w:val="16"/>
                <w:highlight w:val="lightGray"/>
              </w:rPr>
              <w:t>since</w:t>
            </w:r>
            <w:r w:rsidR="00133532" w:rsidRPr="001A104C">
              <w:rPr>
                <w:bCs/>
                <w:sz w:val="16"/>
                <w:szCs w:val="16"/>
                <w:highlight w:val="lightGray"/>
              </w:rPr>
              <w:t xml:space="preserve"> time past</w:t>
            </w:r>
            <w:r w:rsidR="00133532" w:rsidRPr="00625E5B">
              <w:rPr>
                <w:bCs/>
                <w:sz w:val="16"/>
                <w:szCs w:val="16"/>
              </w:rPr>
              <w:t xml:space="preserve"> I am he.</w:t>
            </w:r>
          </w:p>
        </w:tc>
      </w:tr>
      <w:tr w:rsidR="007751E7" w:rsidRPr="007751E7" w14:paraId="1646C5DF" w14:textId="793EE032" w:rsidTr="007751E7">
        <w:trPr>
          <w:jc w:val="center"/>
        </w:trPr>
        <w:tc>
          <w:tcPr>
            <w:tcW w:w="987" w:type="dxa"/>
          </w:tcPr>
          <w:p w14:paraId="2A6C791A" w14:textId="77777777" w:rsidR="007751E7" w:rsidRPr="007751E7" w:rsidRDefault="007751E7" w:rsidP="007751E7">
            <w:pPr>
              <w:keepNext/>
              <w:rPr>
                <w:rFonts w:cstheme="majorBidi"/>
                <w:bCs/>
                <w:i/>
                <w:iCs/>
                <w:sz w:val="16"/>
                <w:szCs w:val="16"/>
              </w:rPr>
            </w:pPr>
            <w:proofErr w:type="spellStart"/>
            <w:r w:rsidRPr="007751E7">
              <w:rPr>
                <w:rFonts w:cstheme="majorBidi"/>
                <w:bCs/>
                <w:i/>
                <w:iCs/>
                <w:sz w:val="16"/>
                <w:szCs w:val="16"/>
              </w:rPr>
              <w:t>Ezek</w:t>
            </w:r>
            <w:proofErr w:type="spellEnd"/>
            <w:r w:rsidRPr="007751E7">
              <w:rPr>
                <w:rFonts w:cstheme="majorBidi"/>
                <w:bCs/>
                <w:i/>
                <w:iCs/>
                <w:sz w:val="16"/>
                <w:szCs w:val="16"/>
              </w:rPr>
              <w:t xml:space="preserve"> 48:35</w:t>
            </w:r>
          </w:p>
        </w:tc>
        <w:tc>
          <w:tcPr>
            <w:tcW w:w="767" w:type="dxa"/>
          </w:tcPr>
          <w:p w14:paraId="016E4B65" w14:textId="5608D9B5" w:rsidR="007751E7" w:rsidRPr="007751E7" w:rsidRDefault="007751E7" w:rsidP="007751E7">
            <w:pPr>
              <w:keepNext/>
              <w:jc w:val="center"/>
              <w:rPr>
                <w:bCs/>
                <w:sz w:val="16"/>
                <w:szCs w:val="16"/>
                <w:rtl/>
              </w:rPr>
            </w:pPr>
            <w:r w:rsidRPr="007751E7">
              <w:rPr>
                <w:bCs/>
                <w:sz w:val="16"/>
                <w:szCs w:val="16"/>
              </w:rPr>
              <w:t>Ø</w:t>
            </w:r>
          </w:p>
        </w:tc>
        <w:tc>
          <w:tcPr>
            <w:tcW w:w="2777" w:type="dxa"/>
          </w:tcPr>
          <w:p w14:paraId="1E6EA899" w14:textId="2F3438A8" w:rsidR="007751E7" w:rsidRPr="007751E7" w:rsidRDefault="007751E7" w:rsidP="007751E7">
            <w:pPr>
              <w:keepNext/>
              <w:jc w:val="right"/>
              <w:rPr>
                <w:rFonts w:ascii="SBL BibLit" w:hAnsi="SBL BibLit"/>
                <w:b/>
                <w:sz w:val="20"/>
                <w:szCs w:val="20"/>
              </w:rPr>
            </w:pPr>
            <w:proofErr w:type="spellStart"/>
            <w:r w:rsidRPr="007751E7">
              <w:rPr>
                <w:rFonts w:ascii="SBL BibLit" w:hAnsi="SBL BibLit" w:hint="cs"/>
                <w:b/>
                <w:sz w:val="20"/>
                <w:szCs w:val="20"/>
                <w:rtl/>
              </w:rPr>
              <w:t>וְשֵׁם־הָעִ֥יר</w:t>
            </w:r>
            <w:proofErr w:type="spellEnd"/>
            <w:r w:rsidRPr="007751E7">
              <w:rPr>
                <w:rFonts w:ascii="SBL BibLit" w:hAnsi="SBL BibLit" w:hint="cs"/>
                <w:b/>
                <w:sz w:val="20"/>
                <w:szCs w:val="20"/>
                <w:rtl/>
              </w:rPr>
              <w:t xml:space="preserve"> </w:t>
            </w:r>
            <w:r w:rsidRPr="00625E5B">
              <w:rPr>
                <w:rFonts w:ascii="SBL BibLit" w:hAnsi="SBL BibLit" w:hint="cs"/>
                <w:b/>
                <w:sz w:val="20"/>
                <w:szCs w:val="20"/>
                <w:highlight w:val="lightGray"/>
                <w:rtl/>
              </w:rPr>
              <w:t>מִיֹּ֖ום</w:t>
            </w:r>
            <w:r w:rsidRPr="007751E7">
              <w:rPr>
                <w:rFonts w:ascii="SBL BibLit" w:hAnsi="SBL BibLit" w:hint="cs"/>
                <w:b/>
                <w:sz w:val="20"/>
                <w:szCs w:val="20"/>
                <w:rtl/>
              </w:rPr>
              <w:t xml:space="preserve"> יְהוָ֥ה׀ שָֽׁמָּה׃</w:t>
            </w:r>
            <w:r w:rsidRPr="007751E7">
              <w:rPr>
                <w:rFonts w:ascii="SBL BibLit" w:hAnsi="SBL BibLit" w:hint="cs"/>
                <w:b/>
                <w:sz w:val="20"/>
                <w:szCs w:val="20"/>
              </w:rPr>
              <w:t xml:space="preserve"> </w:t>
            </w:r>
          </w:p>
        </w:tc>
        <w:tc>
          <w:tcPr>
            <w:tcW w:w="3119" w:type="dxa"/>
          </w:tcPr>
          <w:p w14:paraId="7C2BD380" w14:textId="03AE109B" w:rsidR="007751E7" w:rsidRPr="00625E5B" w:rsidRDefault="00185592" w:rsidP="007751E7">
            <w:pPr>
              <w:keepNext/>
              <w:rPr>
                <w:bCs/>
                <w:sz w:val="16"/>
                <w:szCs w:val="16"/>
                <w:rtl/>
              </w:rPr>
            </w:pPr>
            <w:r w:rsidRPr="00625E5B">
              <w:rPr>
                <w:bCs/>
                <w:sz w:val="16"/>
                <w:szCs w:val="16"/>
              </w:rPr>
              <w:t xml:space="preserve">And the name of city </w:t>
            </w:r>
            <w:r w:rsidR="00D409D2" w:rsidRPr="001A104C">
              <w:rPr>
                <w:bCs/>
                <w:sz w:val="16"/>
                <w:szCs w:val="16"/>
                <w:highlight w:val="lightGray"/>
              </w:rPr>
              <w:t>since</w:t>
            </w:r>
            <w:r w:rsidRPr="001A104C">
              <w:rPr>
                <w:bCs/>
                <w:sz w:val="16"/>
                <w:szCs w:val="16"/>
                <w:highlight w:val="lightGray"/>
              </w:rPr>
              <w:t xml:space="preserve"> time past</w:t>
            </w:r>
            <w:r w:rsidRPr="00625E5B">
              <w:rPr>
                <w:bCs/>
                <w:sz w:val="16"/>
                <w:szCs w:val="16"/>
              </w:rPr>
              <w:t xml:space="preserve"> shall be 'YHWH is there'.</w:t>
            </w:r>
          </w:p>
        </w:tc>
      </w:tr>
    </w:tbl>
    <w:p w14:paraId="39F4387B" w14:textId="69278698" w:rsidR="00F23DA1" w:rsidRDefault="009F16FD" w:rsidP="00F23DA1">
      <w:pPr>
        <w:keepNext/>
        <w:spacing w:before="240" w:line="480" w:lineRule="auto"/>
        <w:rPr>
          <w:rFonts w:cstheme="majorBidi"/>
          <w:bCs/>
        </w:rPr>
      </w:pPr>
      <w:r>
        <w:rPr>
          <w:rFonts w:cstheme="majorBidi"/>
          <w:bCs/>
        </w:rPr>
        <w:t xml:space="preserve"> </w:t>
      </w:r>
      <w:r w:rsidR="00793E38">
        <w:rPr>
          <w:rFonts w:cstheme="majorBidi"/>
          <w:bCs/>
        </w:rPr>
        <w:t>The</w:t>
      </w:r>
      <w:r w:rsidR="002A0E5E">
        <w:rPr>
          <w:rFonts w:cstheme="majorBidi"/>
          <w:bCs/>
        </w:rPr>
        <w:t xml:space="preserve">se </w:t>
      </w:r>
      <w:r w:rsidR="00B678EA">
        <w:rPr>
          <w:rFonts w:cstheme="majorBidi"/>
          <w:bCs/>
        </w:rPr>
        <w:t>examples</w:t>
      </w:r>
      <w:r w:rsidR="002A0E5E">
        <w:rPr>
          <w:rFonts w:cstheme="majorBidi"/>
          <w:bCs/>
        </w:rPr>
        <w:t xml:space="preserve"> closely resemble</w:t>
      </w:r>
      <w:r w:rsidR="00A518F7">
        <w:rPr>
          <w:rFonts w:cstheme="majorBidi"/>
          <w:bCs/>
        </w:rPr>
        <w:t xml:space="preserve"> in meaning and form</w:t>
      </w:r>
      <w:r w:rsidR="002A0E5E">
        <w:rPr>
          <w:rFonts w:cstheme="majorBidi"/>
          <w:bCs/>
        </w:rPr>
        <w:t xml:space="preserve"> </w:t>
      </w:r>
      <w:r w:rsidR="00F437BD">
        <w:rPr>
          <w:rFonts w:cstheme="majorBidi"/>
          <w:bCs/>
        </w:rPr>
        <w:t xml:space="preserve">the construction </w:t>
      </w:r>
      <w:r w:rsidR="007B6655">
        <w:rPr>
          <w:rFonts w:cstheme="majorBidi" w:hint="cs"/>
          <w:b/>
          <w:rtl/>
        </w:rPr>
        <w:t>מֵעוֹלָם</w:t>
      </w:r>
      <w:r w:rsidR="00D85DF1" w:rsidRPr="00963F7D">
        <w:rPr>
          <w:rFonts w:cstheme="majorBidi"/>
          <w:bCs/>
        </w:rPr>
        <w:t xml:space="preserve"> 'from eternity'</w:t>
      </w:r>
      <w:r w:rsidR="00BD75E7" w:rsidRPr="00BD75E7">
        <w:rPr>
          <w:rFonts w:cstheme="majorBidi"/>
          <w:bCs/>
        </w:rPr>
        <w:t>.</w:t>
      </w:r>
      <w:r w:rsidR="00712781" w:rsidRPr="00142436">
        <w:rPr>
          <w:rStyle w:val="FootnoteReference"/>
        </w:rPr>
        <w:footnoteReference w:id="79"/>
      </w:r>
    </w:p>
    <w:p w14:paraId="665199AF" w14:textId="7675C7F5" w:rsidR="00EF3625" w:rsidRDefault="00F23DA1" w:rsidP="00B20D33">
      <w:pPr>
        <w:keepNext/>
        <w:spacing w:line="480" w:lineRule="auto"/>
        <w:ind w:firstLine="567"/>
        <w:rPr>
          <w:rFonts w:cstheme="majorBidi"/>
          <w:bCs/>
        </w:rPr>
      </w:pPr>
      <w:r>
        <w:rPr>
          <w:rFonts w:cstheme="majorBidi"/>
          <w:bCs/>
        </w:rPr>
        <w:t xml:space="preserve">These data </w:t>
      </w:r>
      <w:r w:rsidR="00FE6192">
        <w:rPr>
          <w:rFonts w:cstheme="majorBidi"/>
          <w:bCs/>
        </w:rPr>
        <w:t xml:space="preserve">grant a </w:t>
      </w:r>
      <w:r w:rsidR="002F0C96">
        <w:rPr>
          <w:rFonts w:cstheme="majorBidi"/>
          <w:bCs/>
        </w:rPr>
        <w:t xml:space="preserve">window into the </w:t>
      </w:r>
      <w:r w:rsidR="00A314B1">
        <w:rPr>
          <w:rFonts w:cstheme="majorBidi"/>
          <w:bCs/>
        </w:rPr>
        <w:t xml:space="preserve">way </w:t>
      </w:r>
      <w:r w:rsidR="00417FB4">
        <w:rPr>
          <w:rFonts w:cstheme="majorBidi"/>
          <w:bCs/>
        </w:rPr>
        <w:t xml:space="preserve">conceptual categories </w:t>
      </w:r>
      <w:r w:rsidR="00A6218E">
        <w:rPr>
          <w:rFonts w:cstheme="majorBidi"/>
          <w:bCs/>
        </w:rPr>
        <w:t xml:space="preserve">are </w:t>
      </w:r>
      <w:r w:rsidR="004A1313">
        <w:rPr>
          <w:rFonts w:cstheme="majorBidi"/>
          <w:bCs/>
        </w:rPr>
        <w:t xml:space="preserve">shaped and molded </w:t>
      </w:r>
      <w:r w:rsidR="007B5D1A">
        <w:rPr>
          <w:rFonts w:cstheme="majorBidi"/>
          <w:bCs/>
        </w:rPr>
        <w:t xml:space="preserve">within </w:t>
      </w:r>
      <w:r w:rsidR="00AC2B67">
        <w:rPr>
          <w:rFonts w:cstheme="majorBidi"/>
          <w:bCs/>
        </w:rPr>
        <w:t>the time adverbial function.</w:t>
      </w:r>
      <w:r w:rsidR="00FA67F4">
        <w:rPr>
          <w:rFonts w:cstheme="majorBidi"/>
          <w:bCs/>
        </w:rPr>
        <w:t xml:space="preserve"> </w:t>
      </w:r>
      <w:r w:rsidR="00301E55">
        <w:rPr>
          <w:rFonts w:cstheme="majorBidi"/>
          <w:bCs/>
        </w:rPr>
        <w:t xml:space="preserve">Even concepts which have </w:t>
      </w:r>
      <w:r w:rsidR="00983D76">
        <w:rPr>
          <w:rFonts w:cstheme="majorBidi"/>
          <w:bCs/>
        </w:rPr>
        <w:t xml:space="preserve">very real instantiations </w:t>
      </w:r>
      <w:r w:rsidR="006E01C4">
        <w:rPr>
          <w:rFonts w:cstheme="majorBidi"/>
          <w:bCs/>
        </w:rPr>
        <w:t xml:space="preserve">in the world such as 'night' </w:t>
      </w:r>
      <w:r w:rsidR="001C28D2">
        <w:rPr>
          <w:rFonts w:cstheme="majorBidi"/>
          <w:bCs/>
        </w:rPr>
        <w:t xml:space="preserve">or 'day' </w:t>
      </w:r>
      <w:r w:rsidR="00313E21">
        <w:rPr>
          <w:rFonts w:cstheme="majorBidi"/>
          <w:bCs/>
        </w:rPr>
        <w:t xml:space="preserve">can </w:t>
      </w:r>
      <w:r w:rsidR="00A74725">
        <w:rPr>
          <w:rFonts w:cstheme="majorBidi"/>
          <w:bCs/>
        </w:rPr>
        <w:t xml:space="preserve">undergo </w:t>
      </w:r>
      <w:r w:rsidR="00896836">
        <w:rPr>
          <w:rFonts w:cstheme="majorBidi"/>
          <w:bCs/>
        </w:rPr>
        <w:t xml:space="preserve">a </w:t>
      </w:r>
      <w:r w:rsidR="00C06D32">
        <w:rPr>
          <w:rFonts w:cstheme="majorBidi"/>
          <w:bCs/>
        </w:rPr>
        <w:t xml:space="preserve">semantic construal in service of </w:t>
      </w:r>
      <w:r w:rsidR="00BF6FCA">
        <w:rPr>
          <w:rFonts w:cstheme="majorBidi"/>
          <w:bCs/>
        </w:rPr>
        <w:t>an</w:t>
      </w:r>
      <w:r w:rsidR="00C06D32">
        <w:rPr>
          <w:rFonts w:cstheme="majorBidi"/>
          <w:bCs/>
        </w:rPr>
        <w:t xml:space="preserve"> adverbial role. </w:t>
      </w:r>
      <w:r w:rsidR="000E1850">
        <w:rPr>
          <w:rFonts w:cstheme="majorBidi"/>
          <w:bCs/>
        </w:rPr>
        <w:t xml:space="preserve">These results show that </w:t>
      </w:r>
      <w:r w:rsidR="00704F06">
        <w:rPr>
          <w:rFonts w:cstheme="majorBidi"/>
          <w:bCs/>
        </w:rPr>
        <w:t xml:space="preserve">individual words themselves </w:t>
      </w:r>
      <w:r w:rsidR="000A5E7D">
        <w:rPr>
          <w:rFonts w:cstheme="majorBidi"/>
          <w:bCs/>
        </w:rPr>
        <w:t xml:space="preserve">are not </w:t>
      </w:r>
      <w:r w:rsidR="00E4488D">
        <w:rPr>
          <w:rFonts w:cstheme="majorBidi"/>
          <w:bCs/>
        </w:rPr>
        <w:t>nouns</w:t>
      </w:r>
      <w:r w:rsidR="000A5E7D">
        <w:rPr>
          <w:rFonts w:cstheme="majorBidi"/>
          <w:bCs/>
        </w:rPr>
        <w:t xml:space="preserve">, but rather </w:t>
      </w:r>
      <w:r w:rsidR="00E4488D">
        <w:rPr>
          <w:rFonts w:cstheme="majorBidi"/>
          <w:bCs/>
        </w:rPr>
        <w:t>words which are strongly associated with the noun concept.</w:t>
      </w:r>
      <w:r w:rsidR="0018613B">
        <w:rPr>
          <w:rFonts w:cstheme="majorBidi"/>
          <w:bCs/>
        </w:rPr>
        <w:t xml:space="preserve"> </w:t>
      </w:r>
      <w:r w:rsidR="00BB6447">
        <w:rPr>
          <w:rFonts w:cstheme="majorBidi"/>
          <w:bCs/>
        </w:rPr>
        <w:t xml:space="preserve">These associations can shift or change over time as words </w:t>
      </w:r>
      <w:r w:rsidR="00C44ECC">
        <w:rPr>
          <w:rFonts w:cstheme="majorBidi"/>
          <w:bCs/>
        </w:rPr>
        <w:t>become</w:t>
      </w:r>
      <w:r w:rsidR="0059709B">
        <w:rPr>
          <w:rFonts w:cstheme="majorBidi"/>
          <w:bCs/>
        </w:rPr>
        <w:t xml:space="preserve"> increasingly </w:t>
      </w:r>
      <w:r w:rsidR="00EB7CA4">
        <w:rPr>
          <w:rFonts w:cstheme="majorBidi"/>
          <w:bCs/>
        </w:rPr>
        <w:t>grammaticalized with</w:t>
      </w:r>
      <w:r w:rsidR="00546468">
        <w:rPr>
          <w:rFonts w:cstheme="majorBidi"/>
          <w:bCs/>
        </w:rPr>
        <w:t xml:space="preserve"> other constructions such as</w:t>
      </w:r>
      <w:r w:rsidR="00EB7CA4">
        <w:rPr>
          <w:rFonts w:cstheme="majorBidi"/>
          <w:bCs/>
        </w:rPr>
        <w:t xml:space="preserve"> </w:t>
      </w:r>
      <w:r w:rsidR="00C02C7E">
        <w:rPr>
          <w:rFonts w:cstheme="majorBidi"/>
          <w:bCs/>
        </w:rPr>
        <w:t>prepositions</w:t>
      </w:r>
      <w:r w:rsidR="007D3FB2">
        <w:rPr>
          <w:rFonts w:cstheme="majorBidi"/>
          <w:bCs/>
        </w:rPr>
        <w:t>.</w:t>
      </w:r>
      <w:r w:rsidR="00783E71">
        <w:rPr>
          <w:rFonts w:cstheme="majorBidi"/>
          <w:bCs/>
        </w:rPr>
        <w:t xml:space="preserve"> </w:t>
      </w:r>
      <w:r w:rsidR="005E20F5">
        <w:rPr>
          <w:rFonts w:cstheme="majorBidi"/>
          <w:bCs/>
        </w:rPr>
        <w:t>Furthermore, th</w:t>
      </w:r>
      <w:r w:rsidR="006E10E4">
        <w:rPr>
          <w:rFonts w:cstheme="majorBidi"/>
          <w:bCs/>
        </w:rPr>
        <w:t>ese</w:t>
      </w:r>
      <w:r w:rsidR="005253C1">
        <w:rPr>
          <w:rFonts w:cstheme="majorBidi"/>
          <w:bCs/>
        </w:rPr>
        <w:t xml:space="preserve"> data show that</w:t>
      </w:r>
      <w:r w:rsidR="00495A48">
        <w:rPr>
          <w:rFonts w:cstheme="majorBidi"/>
          <w:bCs/>
        </w:rPr>
        <w:t xml:space="preserve"> phenomena like ellipsis cannot</w:t>
      </w:r>
      <w:r w:rsidR="00F715C4">
        <w:rPr>
          <w:rFonts w:cstheme="majorBidi"/>
          <w:bCs/>
        </w:rPr>
        <w:t xml:space="preserve"> explain all of the</w:t>
      </w:r>
      <w:r w:rsidR="005253C1">
        <w:rPr>
          <w:rFonts w:cstheme="majorBidi"/>
          <w:bCs/>
        </w:rPr>
        <w:t xml:space="preserve"> </w:t>
      </w:r>
      <w:r w:rsidR="00CD667C">
        <w:rPr>
          <w:rFonts w:cstheme="majorBidi"/>
          <w:bCs/>
        </w:rPr>
        <w:t>aberrations</w:t>
      </w:r>
      <w:r w:rsidR="00FC3FA5">
        <w:rPr>
          <w:rFonts w:cstheme="majorBidi"/>
          <w:bCs/>
        </w:rPr>
        <w:t xml:space="preserve"> from expected part of speech </w:t>
      </w:r>
      <w:r w:rsidR="00777F50">
        <w:rPr>
          <w:rFonts w:cstheme="majorBidi"/>
          <w:bCs/>
        </w:rPr>
        <w:t>categories</w:t>
      </w:r>
      <w:r w:rsidR="00547FF9">
        <w:rPr>
          <w:rFonts w:cstheme="majorBidi"/>
          <w:bCs/>
        </w:rPr>
        <w:t>.</w:t>
      </w:r>
      <w:r w:rsidR="009471AE" w:rsidRPr="00142436">
        <w:rPr>
          <w:rStyle w:val="FootnoteReference"/>
        </w:rPr>
        <w:footnoteReference w:id="80"/>
      </w:r>
    </w:p>
    <w:p w14:paraId="645E32AA" w14:textId="08CBAFA1" w:rsidR="00353C0B" w:rsidRPr="00E45996" w:rsidRDefault="00E313FE" w:rsidP="00245B26">
      <w:pPr>
        <w:keepNext/>
        <w:spacing w:after="240" w:line="480" w:lineRule="auto"/>
        <w:jc w:val="center"/>
        <w:rPr>
          <w:rFonts w:cstheme="majorBidi"/>
          <w:b/>
        </w:rPr>
      </w:pPr>
      <w:r>
        <w:rPr>
          <w:rFonts w:cstheme="majorBidi"/>
          <w:b/>
          <w:i/>
          <w:iCs/>
        </w:rPr>
        <w:br w:type="page"/>
      </w:r>
      <w:r w:rsidR="00020333">
        <w:rPr>
          <w:rFonts w:cstheme="majorBidi"/>
          <w:b/>
        </w:rPr>
        <w:lastRenderedPageBreak/>
        <w:t xml:space="preserve">Testing </w:t>
      </w:r>
      <w:r w:rsidR="00792F4E">
        <w:rPr>
          <w:rFonts w:cstheme="majorBidi"/>
          <w:b/>
        </w:rPr>
        <w:t>Time Function Predictions for Nominal Modifiers</w:t>
      </w:r>
    </w:p>
    <w:p w14:paraId="1176C136" w14:textId="165F22D7" w:rsidR="00DD74E1" w:rsidRDefault="001A0113" w:rsidP="0005043F">
      <w:pPr>
        <w:spacing w:line="480" w:lineRule="auto"/>
        <w:ind w:firstLine="567"/>
        <w:rPr>
          <w:rFonts w:cstheme="majorBidi"/>
          <w:bCs/>
        </w:rPr>
      </w:pPr>
      <w:r>
        <w:rPr>
          <w:rFonts w:cstheme="majorBidi"/>
          <w:bCs/>
        </w:rPr>
        <w:t xml:space="preserve">Up </w:t>
      </w:r>
      <w:r w:rsidR="00CB5B7A">
        <w:rPr>
          <w:rFonts w:cstheme="majorBidi"/>
          <w:bCs/>
        </w:rPr>
        <w:t>till now</w:t>
      </w:r>
      <w:r w:rsidR="00EC524D">
        <w:rPr>
          <w:rFonts w:cstheme="majorBidi"/>
          <w:bCs/>
        </w:rPr>
        <w:t>,</w:t>
      </w:r>
      <w:r>
        <w:rPr>
          <w:rFonts w:cstheme="majorBidi"/>
          <w:bCs/>
        </w:rPr>
        <w:t xml:space="preserve"> we have examined the</w:t>
      </w:r>
      <w:r w:rsidR="00F46319">
        <w:rPr>
          <w:rFonts w:cstheme="majorBidi"/>
          <w:bCs/>
        </w:rPr>
        <w:t xml:space="preserve"> way various head modifier</w:t>
      </w:r>
      <w:r w:rsidR="00201D09">
        <w:rPr>
          <w:rFonts w:cstheme="majorBidi"/>
          <w:bCs/>
        </w:rPr>
        <w:t xml:space="preserve">s can be used to </w:t>
      </w:r>
      <w:r w:rsidR="00D23AF7">
        <w:rPr>
          <w:rFonts w:cstheme="majorBidi"/>
          <w:bCs/>
        </w:rPr>
        <w:t>d</w:t>
      </w:r>
      <w:r w:rsidR="001663EB">
        <w:rPr>
          <w:rFonts w:cstheme="majorBidi"/>
          <w:bCs/>
        </w:rPr>
        <w:t xml:space="preserve">istinguish adverb </w:t>
      </w:r>
      <w:r w:rsidR="006D4589">
        <w:rPr>
          <w:rFonts w:cstheme="majorBidi"/>
          <w:bCs/>
        </w:rPr>
        <w:t xml:space="preserve">and nominal </w:t>
      </w:r>
      <w:r w:rsidR="008B01BA">
        <w:rPr>
          <w:rFonts w:cstheme="majorBidi"/>
          <w:bCs/>
        </w:rPr>
        <w:t>senses</w:t>
      </w:r>
      <w:r w:rsidR="002A2A39">
        <w:rPr>
          <w:rFonts w:cstheme="majorBidi"/>
          <w:bCs/>
        </w:rPr>
        <w:t xml:space="preserve"> in time adverbials</w:t>
      </w:r>
      <w:r w:rsidR="006D4589">
        <w:rPr>
          <w:rFonts w:cstheme="majorBidi"/>
          <w:bCs/>
        </w:rPr>
        <w:t xml:space="preserve">. </w:t>
      </w:r>
      <w:r w:rsidR="0018159F">
        <w:rPr>
          <w:rFonts w:cstheme="majorBidi"/>
          <w:bCs/>
        </w:rPr>
        <w:t xml:space="preserve">The next question is </w:t>
      </w:r>
      <w:r w:rsidR="00230948">
        <w:rPr>
          <w:rFonts w:cstheme="majorBidi"/>
          <w:bCs/>
        </w:rPr>
        <w:t xml:space="preserve">how do </w:t>
      </w:r>
      <w:r w:rsidR="006675D0">
        <w:rPr>
          <w:rFonts w:cstheme="majorBidi"/>
          <w:bCs/>
        </w:rPr>
        <w:t>noun</w:t>
      </w:r>
      <w:r w:rsidR="00801CA9">
        <w:rPr>
          <w:rFonts w:cstheme="majorBidi"/>
          <w:bCs/>
        </w:rPr>
        <w:t xml:space="preserve"> modifiers uniquely contribute to the semantics of time? </w:t>
      </w:r>
      <w:r w:rsidR="001920C4">
        <w:rPr>
          <w:rFonts w:cstheme="majorBidi"/>
          <w:bCs/>
        </w:rPr>
        <w:t>P</w:t>
      </w:r>
      <w:r w:rsidR="00F7220A">
        <w:rPr>
          <w:rFonts w:cstheme="majorBidi"/>
          <w:bCs/>
        </w:rPr>
        <w:t>lural morphemes</w:t>
      </w:r>
      <w:r w:rsidR="00193B95">
        <w:rPr>
          <w:rFonts w:cstheme="majorBidi"/>
          <w:bCs/>
        </w:rPr>
        <w:t xml:space="preserve">, </w:t>
      </w:r>
      <w:r w:rsidR="00531FE0">
        <w:rPr>
          <w:rFonts w:cstheme="majorBidi"/>
          <w:bCs/>
        </w:rPr>
        <w:t>definite articles</w:t>
      </w:r>
      <w:r w:rsidR="00193B95">
        <w:rPr>
          <w:rFonts w:cstheme="majorBidi"/>
          <w:bCs/>
        </w:rPr>
        <w:t xml:space="preserve">, </w:t>
      </w:r>
      <w:r w:rsidR="00A76107">
        <w:rPr>
          <w:rFonts w:cstheme="majorBidi"/>
          <w:bCs/>
        </w:rPr>
        <w:t>constructs</w:t>
      </w:r>
      <w:r w:rsidR="00D11F85">
        <w:rPr>
          <w:rFonts w:cstheme="majorBidi"/>
          <w:bCs/>
        </w:rPr>
        <w:t>, etc.</w:t>
      </w:r>
      <w:r w:rsidR="00A76107">
        <w:rPr>
          <w:rFonts w:cstheme="majorBidi"/>
          <w:bCs/>
        </w:rPr>
        <w:t xml:space="preserve"> are </w:t>
      </w:r>
      <w:r w:rsidR="00C26312">
        <w:rPr>
          <w:rFonts w:cstheme="majorBidi"/>
          <w:bCs/>
        </w:rPr>
        <w:t>sometimes portrayed in grammars as</w:t>
      </w:r>
      <w:r w:rsidR="00803D1A">
        <w:rPr>
          <w:rFonts w:cstheme="majorBidi"/>
          <w:bCs/>
        </w:rPr>
        <w:t xml:space="preserve"> </w:t>
      </w:r>
      <w:r w:rsidR="00B11B70">
        <w:rPr>
          <w:rFonts w:cstheme="majorBidi"/>
          <w:bCs/>
        </w:rPr>
        <w:t>arbitrary</w:t>
      </w:r>
      <w:r w:rsidR="006C65EA">
        <w:rPr>
          <w:rFonts w:cstheme="majorBidi"/>
          <w:bCs/>
        </w:rPr>
        <w:t xml:space="preserve">, </w:t>
      </w:r>
      <w:r w:rsidR="00DF63A0">
        <w:rPr>
          <w:rFonts w:cstheme="majorBidi"/>
          <w:bCs/>
        </w:rPr>
        <w:t>movable</w:t>
      </w:r>
      <w:r w:rsidR="006C65EA">
        <w:rPr>
          <w:rFonts w:cstheme="majorBidi"/>
          <w:bCs/>
        </w:rPr>
        <w:t xml:space="preserve"> components</w:t>
      </w:r>
      <w:r w:rsidR="00181385">
        <w:rPr>
          <w:rFonts w:cstheme="majorBidi"/>
          <w:bCs/>
        </w:rPr>
        <w:t xml:space="preserve"> of noun phrases</w:t>
      </w:r>
      <w:r w:rsidR="00BD298F">
        <w:rPr>
          <w:rFonts w:cstheme="majorBidi"/>
          <w:bCs/>
        </w:rPr>
        <w:t xml:space="preserve">. </w:t>
      </w:r>
      <w:r w:rsidR="008B2D14">
        <w:rPr>
          <w:rFonts w:cstheme="majorBidi"/>
          <w:bCs/>
        </w:rPr>
        <w:t>They are likened</w:t>
      </w:r>
      <w:r w:rsidR="00941916">
        <w:rPr>
          <w:rFonts w:cstheme="majorBidi"/>
          <w:bCs/>
        </w:rPr>
        <w:t xml:space="preserve"> </w:t>
      </w:r>
      <w:r w:rsidR="008B2D14">
        <w:rPr>
          <w:rFonts w:cstheme="majorBidi"/>
          <w:bCs/>
        </w:rPr>
        <w:t xml:space="preserve">to a kind of </w:t>
      </w:r>
      <w:r w:rsidR="00432912">
        <w:rPr>
          <w:rFonts w:cstheme="majorBidi"/>
          <w:bCs/>
        </w:rPr>
        <w:t>Lego</w:t>
      </w:r>
      <w:r w:rsidR="008B2D14">
        <w:rPr>
          <w:rFonts w:cstheme="majorBidi"/>
          <w:bCs/>
        </w:rPr>
        <w:t xml:space="preserve"> brick.</w:t>
      </w:r>
      <w:r w:rsidR="00432912">
        <w:rPr>
          <w:rFonts w:cstheme="majorBidi"/>
          <w:bCs/>
        </w:rPr>
        <w:t xml:space="preserve"> </w:t>
      </w:r>
      <w:r w:rsidR="006A7605">
        <w:rPr>
          <w:rFonts w:cstheme="majorBidi"/>
          <w:bCs/>
        </w:rPr>
        <w:t xml:space="preserve">However, </w:t>
      </w:r>
      <w:r w:rsidR="00831636">
        <w:rPr>
          <w:rFonts w:cstheme="majorBidi"/>
          <w:bCs/>
        </w:rPr>
        <w:t>quantitative method</w:t>
      </w:r>
      <w:r w:rsidR="00382E9A">
        <w:rPr>
          <w:rFonts w:cstheme="majorBidi"/>
          <w:bCs/>
        </w:rPr>
        <w:t>s</w:t>
      </w:r>
      <w:r w:rsidR="00831636">
        <w:rPr>
          <w:rFonts w:cstheme="majorBidi"/>
          <w:bCs/>
        </w:rPr>
        <w:t xml:space="preserve"> </w:t>
      </w:r>
      <w:r w:rsidR="003224F3">
        <w:rPr>
          <w:rFonts w:cstheme="majorBidi"/>
          <w:bCs/>
        </w:rPr>
        <w:t>reveal</w:t>
      </w:r>
      <w:r w:rsidR="00382E9A">
        <w:rPr>
          <w:rFonts w:cstheme="majorBidi"/>
          <w:bCs/>
        </w:rPr>
        <w:t xml:space="preserve"> </w:t>
      </w:r>
      <w:r w:rsidR="00C41A53">
        <w:rPr>
          <w:rFonts w:cstheme="majorBidi"/>
          <w:bCs/>
        </w:rPr>
        <w:t xml:space="preserve">subtle </w:t>
      </w:r>
      <w:r w:rsidR="008272C5">
        <w:rPr>
          <w:rFonts w:cstheme="majorBidi"/>
          <w:bCs/>
        </w:rPr>
        <w:t xml:space="preserve">differences in the way </w:t>
      </w:r>
      <w:r w:rsidR="0011540B">
        <w:rPr>
          <w:rFonts w:cstheme="majorBidi"/>
          <w:bCs/>
        </w:rPr>
        <w:t xml:space="preserve">modifiers are deployed across various </w:t>
      </w:r>
      <w:r w:rsidR="00941916">
        <w:rPr>
          <w:rFonts w:cstheme="majorBidi"/>
          <w:bCs/>
        </w:rPr>
        <w:t>roles</w:t>
      </w:r>
      <w:r w:rsidR="0011540B">
        <w:rPr>
          <w:rFonts w:cstheme="majorBidi"/>
          <w:bCs/>
        </w:rPr>
        <w:t>.</w:t>
      </w:r>
      <w:r w:rsidR="00B16201">
        <w:rPr>
          <w:rFonts w:cstheme="majorBidi"/>
          <w:bCs/>
        </w:rPr>
        <w:t xml:space="preserve"> </w:t>
      </w:r>
      <w:r w:rsidR="00047DDB">
        <w:rPr>
          <w:rFonts w:cstheme="majorBidi"/>
          <w:bCs/>
        </w:rPr>
        <w:t xml:space="preserve">This section will detail a comparison between </w:t>
      </w:r>
      <w:r w:rsidR="00AF7A22">
        <w:rPr>
          <w:rFonts w:cstheme="majorBidi"/>
          <w:bCs/>
        </w:rPr>
        <w:t xml:space="preserve">phrases marked as </w:t>
      </w:r>
      <w:r w:rsidR="00047DDB">
        <w:rPr>
          <w:rFonts w:cstheme="majorBidi"/>
          <w:bCs/>
        </w:rPr>
        <w:t xml:space="preserve">Time and </w:t>
      </w:r>
      <w:r w:rsidR="004F2995">
        <w:rPr>
          <w:rFonts w:cstheme="majorBidi"/>
          <w:bCs/>
        </w:rPr>
        <w:t>Loca, Adju, Cmpl, Objc, and Subj</w:t>
      </w:r>
      <w:r w:rsidR="0010012C">
        <w:rPr>
          <w:rFonts w:cstheme="majorBidi"/>
          <w:bCs/>
        </w:rPr>
        <w:t>.</w:t>
      </w:r>
      <w:r w:rsidR="0015514C">
        <w:rPr>
          <w:rFonts w:cstheme="majorBidi"/>
          <w:bCs/>
        </w:rPr>
        <w:t xml:space="preserve"> </w:t>
      </w:r>
      <w:r w:rsidR="00955A65">
        <w:rPr>
          <w:rFonts w:cstheme="majorBidi"/>
          <w:bCs/>
        </w:rPr>
        <w:t>S</w:t>
      </w:r>
      <w:r w:rsidR="00765808">
        <w:rPr>
          <w:rFonts w:cstheme="majorBidi"/>
          <w:bCs/>
        </w:rPr>
        <w:t xml:space="preserve">ome </w:t>
      </w:r>
      <w:r w:rsidR="0033099C">
        <w:rPr>
          <w:rFonts w:cstheme="majorBidi"/>
          <w:bCs/>
        </w:rPr>
        <w:t>roles</w:t>
      </w:r>
      <w:r w:rsidR="00765808">
        <w:rPr>
          <w:rFonts w:cstheme="majorBidi"/>
          <w:bCs/>
        </w:rPr>
        <w:t xml:space="preserve"> </w:t>
      </w:r>
      <w:r w:rsidR="00E05E07">
        <w:rPr>
          <w:rFonts w:cstheme="majorBidi"/>
          <w:bCs/>
        </w:rPr>
        <w:t>predict</w:t>
      </w:r>
      <w:r w:rsidR="00765808">
        <w:rPr>
          <w:rFonts w:cstheme="majorBidi"/>
          <w:bCs/>
        </w:rPr>
        <w:t xml:space="preserve"> </w:t>
      </w:r>
      <w:r w:rsidR="000A57B5">
        <w:rPr>
          <w:rFonts w:cstheme="majorBidi"/>
          <w:bCs/>
        </w:rPr>
        <w:t xml:space="preserve">more </w:t>
      </w:r>
      <w:r w:rsidR="00E05E07">
        <w:rPr>
          <w:rFonts w:cstheme="majorBidi"/>
          <w:bCs/>
        </w:rPr>
        <w:t>strongly</w:t>
      </w:r>
      <w:r w:rsidR="000A57B5">
        <w:rPr>
          <w:rFonts w:cstheme="majorBidi"/>
          <w:bCs/>
        </w:rPr>
        <w:t xml:space="preserve"> certain modifier</w:t>
      </w:r>
      <w:r w:rsidR="00683093">
        <w:rPr>
          <w:rFonts w:cstheme="majorBidi"/>
          <w:bCs/>
        </w:rPr>
        <w:t>s.</w:t>
      </w:r>
      <w:r w:rsidR="007B7589">
        <w:rPr>
          <w:rFonts w:cstheme="majorBidi"/>
          <w:bCs/>
        </w:rPr>
        <w:t xml:space="preserve"> </w:t>
      </w:r>
      <w:r w:rsidR="00D0409D">
        <w:rPr>
          <w:rFonts w:cstheme="majorBidi"/>
          <w:bCs/>
        </w:rPr>
        <w:t>Modifiers</w:t>
      </w:r>
      <w:r w:rsidR="00C43A4E">
        <w:rPr>
          <w:rFonts w:cstheme="majorBidi"/>
          <w:bCs/>
        </w:rPr>
        <w:t xml:space="preserve"> thus</w:t>
      </w:r>
      <w:r w:rsidR="00D0409D">
        <w:rPr>
          <w:rFonts w:cstheme="majorBidi"/>
          <w:bCs/>
        </w:rPr>
        <w:t xml:space="preserve"> </w:t>
      </w:r>
      <w:r w:rsidR="006534BF">
        <w:rPr>
          <w:rFonts w:cstheme="majorBidi"/>
          <w:bCs/>
        </w:rPr>
        <w:t>resemble</w:t>
      </w:r>
      <w:r w:rsidR="00323C11">
        <w:rPr>
          <w:rFonts w:cstheme="majorBidi"/>
          <w:bCs/>
        </w:rPr>
        <w:t xml:space="preserve"> </w:t>
      </w:r>
      <w:r w:rsidR="005E6B58">
        <w:rPr>
          <w:rFonts w:cstheme="majorBidi"/>
          <w:bCs/>
        </w:rPr>
        <w:t>magnets</w:t>
      </w:r>
      <w:r w:rsidR="001665E6">
        <w:rPr>
          <w:rFonts w:cstheme="majorBidi"/>
          <w:bCs/>
        </w:rPr>
        <w:t xml:space="preserve"> </w:t>
      </w:r>
      <w:r w:rsidR="00872521">
        <w:rPr>
          <w:rFonts w:cstheme="majorBidi"/>
          <w:bCs/>
        </w:rPr>
        <w:t xml:space="preserve">more </w:t>
      </w:r>
      <w:r w:rsidR="001665E6">
        <w:rPr>
          <w:rFonts w:cstheme="majorBidi"/>
          <w:bCs/>
        </w:rPr>
        <w:t>than blocks</w:t>
      </w:r>
      <w:r w:rsidR="002C55B7">
        <w:rPr>
          <w:rFonts w:cstheme="majorBidi"/>
          <w:bCs/>
        </w:rPr>
        <w:t xml:space="preserve">, with various attractions and repulsions to various </w:t>
      </w:r>
      <w:r w:rsidR="00027A93">
        <w:rPr>
          <w:rFonts w:cstheme="majorBidi"/>
          <w:bCs/>
        </w:rPr>
        <w:t>arguments</w:t>
      </w:r>
      <w:r w:rsidR="002C55B7">
        <w:rPr>
          <w:rFonts w:cstheme="majorBidi"/>
          <w:bCs/>
        </w:rPr>
        <w:t>.</w:t>
      </w:r>
    </w:p>
    <w:p w14:paraId="1A498E7A" w14:textId="2368440D" w:rsidR="00C7046C" w:rsidRDefault="006E1C63" w:rsidP="005C4ED1">
      <w:pPr>
        <w:spacing w:line="480" w:lineRule="auto"/>
        <w:ind w:firstLine="567"/>
        <w:rPr>
          <w:rFonts w:cstheme="majorBidi"/>
          <w:bCs/>
        </w:rPr>
      </w:pPr>
      <w:r>
        <w:rPr>
          <w:rFonts w:cstheme="majorBidi"/>
          <w:bCs/>
        </w:rPr>
        <w:t xml:space="preserve">The comparison is </w:t>
      </w:r>
      <w:r w:rsidR="00493B66">
        <w:rPr>
          <w:rFonts w:cstheme="majorBidi"/>
          <w:bCs/>
        </w:rPr>
        <w:t>accomplished</w:t>
      </w:r>
      <w:r w:rsidR="00E44DC6">
        <w:rPr>
          <w:rFonts w:cstheme="majorBidi"/>
          <w:bCs/>
        </w:rPr>
        <w:t xml:space="preserve"> </w:t>
      </w:r>
      <w:r w:rsidR="00172452">
        <w:rPr>
          <w:rFonts w:cstheme="majorBidi"/>
          <w:bCs/>
        </w:rPr>
        <w:t>with</w:t>
      </w:r>
      <w:r w:rsidR="009306B9">
        <w:rPr>
          <w:rFonts w:cstheme="majorBidi"/>
          <w:bCs/>
        </w:rPr>
        <w:t xml:space="preserve"> </w:t>
      </w:r>
      <w:r w:rsidR="00172452">
        <w:rPr>
          <w:rFonts w:cstheme="majorBidi"/>
          <w:bCs/>
        </w:rPr>
        <w:t xml:space="preserve">a </w:t>
      </w:r>
      <w:r w:rsidR="009306B9">
        <w:rPr>
          <w:rFonts w:cstheme="majorBidi"/>
          <w:bCs/>
        </w:rPr>
        <w:t>statistical test called ΔP.</w:t>
      </w:r>
      <w:r w:rsidR="00451F4F">
        <w:rPr>
          <w:rFonts w:cstheme="majorBidi"/>
          <w:bCs/>
        </w:rPr>
        <w:t xml:space="preserve"> </w:t>
      </w:r>
      <w:r w:rsidR="00E505F0">
        <w:rPr>
          <w:rFonts w:cstheme="majorBidi"/>
          <w:bCs/>
        </w:rPr>
        <w:t xml:space="preserve">ΔP </w:t>
      </w:r>
      <w:r w:rsidR="00CB3322">
        <w:rPr>
          <w:rFonts w:cstheme="majorBidi"/>
          <w:bCs/>
        </w:rPr>
        <w:t xml:space="preserve">has been </w:t>
      </w:r>
      <w:r w:rsidR="00727301">
        <w:rPr>
          <w:rFonts w:cstheme="majorBidi"/>
          <w:bCs/>
        </w:rPr>
        <w:t xml:space="preserve">used </w:t>
      </w:r>
      <w:r w:rsidR="00A23A1E">
        <w:rPr>
          <w:rFonts w:cstheme="majorBidi"/>
          <w:bCs/>
        </w:rPr>
        <w:t xml:space="preserve">in </w:t>
      </w:r>
      <w:r w:rsidR="00467B4F">
        <w:rPr>
          <w:rFonts w:cstheme="majorBidi"/>
          <w:bCs/>
        </w:rPr>
        <w:t>psycholinguistics</w:t>
      </w:r>
      <w:r w:rsidR="00E52109">
        <w:rPr>
          <w:rFonts w:cstheme="majorBidi"/>
          <w:bCs/>
        </w:rPr>
        <w:t xml:space="preserve"> to </w:t>
      </w:r>
      <w:r w:rsidR="001F7892">
        <w:rPr>
          <w:rFonts w:cstheme="majorBidi"/>
          <w:bCs/>
        </w:rPr>
        <w:t xml:space="preserve">formally test </w:t>
      </w:r>
      <w:r w:rsidR="00727301">
        <w:rPr>
          <w:rFonts w:cstheme="majorBidi"/>
          <w:bCs/>
        </w:rPr>
        <w:t>associative learning</w:t>
      </w:r>
      <w:r w:rsidR="003D5918">
        <w:rPr>
          <w:rFonts w:cstheme="majorBidi"/>
          <w:bCs/>
        </w:rPr>
        <w:t xml:space="preserve">, that is, </w:t>
      </w:r>
      <w:r w:rsidR="002D7FBF">
        <w:rPr>
          <w:rFonts w:cstheme="majorBidi"/>
          <w:bCs/>
        </w:rPr>
        <w:t xml:space="preserve">learning based on a supplied cue and a </w:t>
      </w:r>
      <w:r w:rsidR="0030433F">
        <w:rPr>
          <w:rFonts w:cstheme="majorBidi"/>
          <w:bCs/>
        </w:rPr>
        <w:t>conditioned</w:t>
      </w:r>
      <w:r w:rsidR="009516E2">
        <w:rPr>
          <w:rFonts w:cstheme="majorBidi"/>
          <w:bCs/>
        </w:rPr>
        <w:t xml:space="preserve"> response</w:t>
      </w:r>
      <w:r w:rsidR="009507AC">
        <w:rPr>
          <w:rFonts w:cstheme="majorBidi"/>
          <w:bCs/>
        </w:rPr>
        <w:t>.</w:t>
      </w:r>
      <w:r w:rsidR="008229E6" w:rsidRPr="00142436">
        <w:rPr>
          <w:rStyle w:val="FootnoteReference"/>
        </w:rPr>
        <w:footnoteReference w:id="81"/>
      </w:r>
      <w:r w:rsidR="009B08DC">
        <w:rPr>
          <w:rFonts w:cstheme="majorBidi"/>
          <w:bCs/>
        </w:rPr>
        <w:t xml:space="preserve"> </w:t>
      </w:r>
      <w:r w:rsidR="003200C5">
        <w:rPr>
          <w:rFonts w:cstheme="majorBidi"/>
          <w:bCs/>
        </w:rPr>
        <w:t xml:space="preserve">The more predictive a </w:t>
      </w:r>
      <w:r w:rsidR="007F678D">
        <w:rPr>
          <w:rFonts w:cstheme="majorBidi"/>
          <w:bCs/>
        </w:rPr>
        <w:t xml:space="preserve">cue is for a response, </w:t>
      </w:r>
      <w:r w:rsidR="00AE22C8">
        <w:rPr>
          <w:rFonts w:cstheme="majorBidi"/>
          <w:bCs/>
        </w:rPr>
        <w:t xml:space="preserve">the more </w:t>
      </w:r>
      <w:r w:rsidR="00654184">
        <w:rPr>
          <w:rFonts w:cstheme="majorBidi"/>
          <w:bCs/>
        </w:rPr>
        <w:t>associated</w:t>
      </w:r>
      <w:r w:rsidR="00127F7A">
        <w:rPr>
          <w:rFonts w:cstheme="majorBidi"/>
          <w:bCs/>
        </w:rPr>
        <w:t xml:space="preserve"> the</w:t>
      </w:r>
      <w:r w:rsidR="00654184">
        <w:rPr>
          <w:rFonts w:cstheme="majorBidi"/>
          <w:bCs/>
        </w:rPr>
        <w:t xml:space="preserve"> two </w:t>
      </w:r>
      <w:r w:rsidR="00001EA4">
        <w:rPr>
          <w:rFonts w:cstheme="majorBidi"/>
          <w:bCs/>
        </w:rPr>
        <w:t>categories</w:t>
      </w:r>
      <w:r w:rsidR="00384835">
        <w:rPr>
          <w:rFonts w:cstheme="majorBidi"/>
          <w:bCs/>
        </w:rPr>
        <w:t xml:space="preserve">. </w:t>
      </w:r>
      <w:r w:rsidR="00D3753F">
        <w:rPr>
          <w:rFonts w:cstheme="majorBidi"/>
          <w:bCs/>
        </w:rPr>
        <w:t>Δ</w:t>
      </w:r>
      <w:r w:rsidR="004D5B51">
        <w:rPr>
          <w:rFonts w:cstheme="majorBidi"/>
          <w:bCs/>
        </w:rPr>
        <w:t>P</w:t>
      </w:r>
      <w:r w:rsidR="00815D94">
        <w:rPr>
          <w:rFonts w:cstheme="majorBidi"/>
          <w:bCs/>
        </w:rPr>
        <w:t xml:space="preserve"> is a</w:t>
      </w:r>
      <w:r w:rsidR="0078231A">
        <w:rPr>
          <w:rFonts w:cstheme="majorBidi"/>
          <w:bCs/>
        </w:rPr>
        <w:t xml:space="preserve"> </w:t>
      </w:r>
      <w:r w:rsidR="00815D94">
        <w:rPr>
          <w:rFonts w:cstheme="majorBidi"/>
          <w:bCs/>
        </w:rPr>
        <w:t xml:space="preserve">unidirectional measure, </w:t>
      </w:r>
      <w:r w:rsidR="00C01A7F">
        <w:rPr>
          <w:rFonts w:cstheme="majorBidi"/>
          <w:bCs/>
        </w:rPr>
        <w:t xml:space="preserve">meaning </w:t>
      </w:r>
      <w:r w:rsidR="004E7284">
        <w:rPr>
          <w:rFonts w:cstheme="majorBidi"/>
          <w:bCs/>
        </w:rPr>
        <w:t>association is measured with respect to the cue</w:t>
      </w:r>
      <w:r w:rsidR="0078231A">
        <w:rPr>
          <w:rFonts w:cstheme="majorBidi"/>
          <w:bCs/>
        </w:rPr>
        <w:t xml:space="preserve">. </w:t>
      </w:r>
      <w:r w:rsidR="00D64D6F">
        <w:rPr>
          <w:rFonts w:cstheme="majorBidi"/>
          <w:bCs/>
        </w:rPr>
        <w:t>It is also contingency-based, meaning that the strength of an association is measured over against the strength of other associations and the sample size.</w:t>
      </w:r>
      <w:r w:rsidR="00636E66" w:rsidRPr="00142436">
        <w:rPr>
          <w:rStyle w:val="FootnoteReference"/>
        </w:rPr>
        <w:footnoteReference w:id="82"/>
      </w:r>
      <w:r w:rsidR="005C4ED1">
        <w:rPr>
          <w:rFonts w:cstheme="majorBidi"/>
          <w:bCs/>
        </w:rPr>
        <w:t xml:space="preserve"> ΔP outputs a </w:t>
      </w:r>
      <w:r w:rsidR="00304C05">
        <w:rPr>
          <w:rFonts w:cstheme="majorBidi"/>
          <w:bCs/>
        </w:rPr>
        <w:t xml:space="preserve">decimal </w:t>
      </w:r>
      <w:r w:rsidR="005C4ED1">
        <w:rPr>
          <w:rFonts w:cstheme="majorBidi"/>
          <w:bCs/>
        </w:rPr>
        <w:t>ratio ranging from -1 to 1.</w:t>
      </w:r>
      <w:r w:rsidR="005C4ED1" w:rsidRPr="00142436">
        <w:rPr>
          <w:rStyle w:val="FootnoteReference"/>
        </w:rPr>
        <w:footnoteReference w:id="83"/>
      </w:r>
      <w:r w:rsidR="005C4ED1">
        <w:rPr>
          <w:rFonts w:cstheme="majorBidi"/>
          <w:bCs/>
        </w:rPr>
        <w:t xml:space="preserve"> </w:t>
      </w:r>
      <w:r w:rsidR="00CC7027">
        <w:rPr>
          <w:rFonts w:cstheme="majorBidi"/>
          <w:bCs/>
        </w:rPr>
        <w:t xml:space="preserve">-1 </w:t>
      </w:r>
      <w:r w:rsidR="00C05AEF">
        <w:rPr>
          <w:rFonts w:cstheme="majorBidi"/>
          <w:bCs/>
        </w:rPr>
        <w:t>means the response is</w:t>
      </w:r>
      <w:r w:rsidR="0039659B">
        <w:rPr>
          <w:rFonts w:cstheme="majorBidi"/>
          <w:bCs/>
        </w:rPr>
        <w:t xml:space="preserve"> 100% less likely given the cue</w:t>
      </w:r>
      <w:r w:rsidR="00660585">
        <w:rPr>
          <w:rFonts w:cstheme="majorBidi"/>
          <w:bCs/>
        </w:rPr>
        <w:t xml:space="preserve"> (i.e. </w:t>
      </w:r>
      <w:r w:rsidR="00E15EA2">
        <w:rPr>
          <w:rFonts w:cstheme="majorBidi"/>
          <w:bCs/>
        </w:rPr>
        <w:t>response</w:t>
      </w:r>
      <w:r w:rsidR="00E01495">
        <w:rPr>
          <w:rFonts w:cstheme="majorBidi"/>
          <w:bCs/>
        </w:rPr>
        <w:t xml:space="preserve"> </w:t>
      </w:r>
      <w:r w:rsidR="00660585">
        <w:rPr>
          <w:rFonts w:cstheme="majorBidi"/>
          <w:bCs/>
        </w:rPr>
        <w:t>is repelled)</w:t>
      </w:r>
      <w:r w:rsidR="0039659B">
        <w:rPr>
          <w:rFonts w:cstheme="majorBidi"/>
          <w:bCs/>
        </w:rPr>
        <w:t>, whereas 1 represents 100% more likely</w:t>
      </w:r>
      <w:r w:rsidR="00803838">
        <w:rPr>
          <w:rFonts w:cstheme="majorBidi"/>
          <w:bCs/>
        </w:rPr>
        <w:t xml:space="preserve"> </w:t>
      </w:r>
      <w:r w:rsidR="00803838">
        <w:rPr>
          <w:rFonts w:cstheme="majorBidi"/>
          <w:bCs/>
        </w:rPr>
        <w:lastRenderedPageBreak/>
        <w:t>(attracted)</w:t>
      </w:r>
      <w:r w:rsidR="002A1D3D">
        <w:rPr>
          <w:rFonts w:cstheme="majorBidi"/>
          <w:bCs/>
        </w:rPr>
        <w:t>.</w:t>
      </w:r>
      <w:r w:rsidR="00A601B4" w:rsidRPr="00142436">
        <w:rPr>
          <w:rStyle w:val="FootnoteReference"/>
        </w:rPr>
        <w:footnoteReference w:id="84"/>
      </w:r>
      <w:r w:rsidR="002A1D3D">
        <w:rPr>
          <w:rFonts w:cstheme="majorBidi"/>
          <w:bCs/>
        </w:rPr>
        <w:t xml:space="preserve"> </w:t>
      </w:r>
      <w:r w:rsidR="00C7046C">
        <w:rPr>
          <w:rFonts w:cstheme="majorBidi"/>
          <w:bCs/>
        </w:rPr>
        <w:t xml:space="preserve">For this experiment, each of the 6 phrase functions are modeled as cues with </w:t>
      </w:r>
      <w:r w:rsidR="00152F95">
        <w:rPr>
          <w:rFonts w:cstheme="majorBidi"/>
          <w:bCs/>
        </w:rPr>
        <w:t xml:space="preserve">10 </w:t>
      </w:r>
      <w:r w:rsidR="00C7046C">
        <w:rPr>
          <w:rFonts w:cstheme="majorBidi"/>
          <w:bCs/>
        </w:rPr>
        <w:t xml:space="preserve">modifiers as responses; the analysis tests how </w:t>
      </w:r>
      <w:r w:rsidR="00D01D65">
        <w:rPr>
          <w:rFonts w:cstheme="majorBidi"/>
          <w:bCs/>
        </w:rPr>
        <w:t xml:space="preserve">strongly a given function predicts </w:t>
      </w:r>
      <w:r w:rsidR="004B6EFE">
        <w:rPr>
          <w:rFonts w:cstheme="majorBidi"/>
          <w:bCs/>
        </w:rPr>
        <w:t>a given modifier.</w:t>
      </w:r>
    </w:p>
    <w:p w14:paraId="1FE49BEB" w14:textId="2D5A7EE8" w:rsidR="00986920" w:rsidRDefault="00252014" w:rsidP="0075731F">
      <w:pPr>
        <w:spacing w:line="480" w:lineRule="auto"/>
        <w:ind w:firstLine="567"/>
        <w:rPr>
          <w:rFonts w:cstheme="majorBidi"/>
          <w:bCs/>
        </w:rPr>
      </w:pPr>
      <w:r>
        <w:rPr>
          <w:rFonts w:cstheme="majorBidi"/>
          <w:bCs/>
        </w:rPr>
        <w:t>Befor</w:t>
      </w:r>
      <w:r w:rsidR="007A60CF">
        <w:rPr>
          <w:rFonts w:cstheme="majorBidi"/>
          <w:bCs/>
        </w:rPr>
        <w:t xml:space="preserve">e </w:t>
      </w:r>
      <w:r w:rsidR="0018200A">
        <w:rPr>
          <w:rFonts w:cstheme="majorBidi"/>
          <w:bCs/>
        </w:rPr>
        <w:t>running</w:t>
      </w:r>
      <w:r w:rsidR="007A60CF">
        <w:rPr>
          <w:rFonts w:cstheme="majorBidi"/>
          <w:bCs/>
        </w:rPr>
        <w:t xml:space="preserve"> the test, </w:t>
      </w:r>
      <w:r w:rsidR="00EF4603">
        <w:rPr>
          <w:rFonts w:cstheme="majorBidi"/>
          <w:bCs/>
        </w:rPr>
        <w:t xml:space="preserve">we first need </w:t>
      </w:r>
      <w:r w:rsidR="0018200A">
        <w:rPr>
          <w:rFonts w:cstheme="majorBidi"/>
          <w:bCs/>
        </w:rPr>
        <w:t xml:space="preserve">to isolate a dataset </w:t>
      </w:r>
      <w:r w:rsidR="00304115">
        <w:rPr>
          <w:rFonts w:cstheme="majorBidi"/>
          <w:bCs/>
        </w:rPr>
        <w:t xml:space="preserve">of suitable </w:t>
      </w:r>
      <w:r w:rsidR="0082099E">
        <w:rPr>
          <w:rFonts w:cstheme="majorBidi"/>
          <w:bCs/>
        </w:rPr>
        <w:t>noun-type</w:t>
      </w:r>
      <w:r w:rsidR="00304115">
        <w:rPr>
          <w:rFonts w:cstheme="majorBidi"/>
          <w:bCs/>
        </w:rPr>
        <w:t xml:space="preserve"> </w:t>
      </w:r>
      <w:r w:rsidR="002F3F9A">
        <w:rPr>
          <w:rFonts w:cstheme="majorBidi"/>
          <w:bCs/>
        </w:rPr>
        <w:t>samples</w:t>
      </w:r>
      <w:r w:rsidR="00304115">
        <w:rPr>
          <w:rFonts w:cstheme="majorBidi"/>
          <w:bCs/>
        </w:rPr>
        <w:t xml:space="preserve"> across </w:t>
      </w:r>
      <w:r w:rsidR="008F7100">
        <w:rPr>
          <w:rFonts w:cstheme="majorBidi"/>
          <w:bCs/>
        </w:rPr>
        <w:t xml:space="preserve">the </w:t>
      </w:r>
      <w:r w:rsidR="002C41AA">
        <w:rPr>
          <w:rFonts w:cstheme="majorBidi"/>
          <w:bCs/>
        </w:rPr>
        <w:t xml:space="preserve">73,120 </w:t>
      </w:r>
      <w:r w:rsidR="005A507E">
        <w:rPr>
          <w:rFonts w:cstheme="majorBidi"/>
          <w:bCs/>
        </w:rPr>
        <w:t xml:space="preserve">parsed </w:t>
      </w:r>
      <w:r w:rsidR="00F373F6">
        <w:rPr>
          <w:rFonts w:cstheme="majorBidi"/>
          <w:bCs/>
        </w:rPr>
        <w:t>phrases</w:t>
      </w:r>
      <w:r w:rsidR="002C41AA">
        <w:rPr>
          <w:rFonts w:cstheme="majorBidi"/>
          <w:bCs/>
        </w:rPr>
        <w:t xml:space="preserve">. This cannot be done manually, and as seen in the previous section words exhibit a range of behavior. </w:t>
      </w:r>
      <w:r w:rsidR="0082099E">
        <w:rPr>
          <w:rFonts w:cstheme="majorBidi"/>
          <w:bCs/>
        </w:rPr>
        <w:t>Thus, lexicon parts of speech labels are insufficient.</w:t>
      </w:r>
      <w:r w:rsidR="0029345F">
        <w:rPr>
          <w:rFonts w:cstheme="majorBidi"/>
          <w:bCs/>
        </w:rPr>
        <w:t xml:space="preserve"> </w:t>
      </w:r>
      <w:r w:rsidR="0046519E">
        <w:rPr>
          <w:rFonts w:cstheme="majorBidi"/>
          <w:bCs/>
        </w:rPr>
        <w:t xml:space="preserve">Instead, we will use </w:t>
      </w:r>
      <w:r w:rsidR="00EC6E30">
        <w:rPr>
          <w:rFonts w:cstheme="majorBidi"/>
          <w:bCs/>
        </w:rPr>
        <w:t>the statistical behavior of head words to isolate a useful sample.</w:t>
      </w:r>
      <w:r w:rsidR="00841545">
        <w:rPr>
          <w:rFonts w:cstheme="majorBidi"/>
          <w:bCs/>
        </w:rPr>
        <w:t xml:space="preserve"> </w:t>
      </w:r>
      <w:r w:rsidR="00AD0572">
        <w:rPr>
          <w:rFonts w:cstheme="majorBidi"/>
          <w:bCs/>
        </w:rPr>
        <w:t xml:space="preserve">To get an idea of the range of </w:t>
      </w:r>
      <w:r w:rsidR="0019666B">
        <w:rPr>
          <w:rFonts w:cstheme="majorBidi"/>
          <w:bCs/>
        </w:rPr>
        <w:t xml:space="preserve">nominal behavior in the dataset, </w:t>
      </w:r>
      <w:r w:rsidR="004878E0">
        <w:rPr>
          <w:rFonts w:cstheme="majorBidi"/>
          <w:bCs/>
        </w:rPr>
        <w:t xml:space="preserve">a count </w:t>
      </w:r>
      <w:r w:rsidR="00986920">
        <w:rPr>
          <w:rFonts w:cstheme="majorBidi"/>
          <w:bCs/>
        </w:rPr>
        <w:t xml:space="preserve">is made per every head lexeme of every instance </w:t>
      </w:r>
      <w:r w:rsidR="00332BE2">
        <w:rPr>
          <w:rFonts w:cstheme="majorBidi"/>
          <w:bCs/>
        </w:rPr>
        <w:t>where a nominal modifier occurs.</w:t>
      </w:r>
      <w:r w:rsidR="00221220" w:rsidRPr="00142436">
        <w:rPr>
          <w:rStyle w:val="FootnoteReference"/>
        </w:rPr>
        <w:footnoteReference w:id="85"/>
      </w:r>
      <w:r w:rsidR="00332BE2">
        <w:rPr>
          <w:rFonts w:cstheme="majorBidi"/>
          <w:bCs/>
        </w:rPr>
        <w:t xml:space="preserve"> </w:t>
      </w:r>
      <w:r w:rsidR="00BD437B">
        <w:rPr>
          <w:rFonts w:cstheme="majorBidi"/>
          <w:bCs/>
        </w:rPr>
        <w:t xml:space="preserve">The counts are then normalized </w:t>
      </w:r>
      <w:r w:rsidR="002B1925">
        <w:rPr>
          <w:rFonts w:cstheme="majorBidi"/>
          <w:bCs/>
        </w:rPr>
        <w:t>to the total frequency of the lexeme</w:t>
      </w:r>
      <w:r w:rsidR="0075412E">
        <w:rPr>
          <w:rFonts w:cstheme="majorBidi"/>
          <w:bCs/>
        </w:rPr>
        <w:t xml:space="preserve"> in the </w:t>
      </w:r>
      <w:r w:rsidR="00027BBB">
        <w:rPr>
          <w:rFonts w:cstheme="majorBidi"/>
          <w:bCs/>
        </w:rPr>
        <w:t xml:space="preserve">initial </w:t>
      </w:r>
      <w:r w:rsidR="0075412E">
        <w:rPr>
          <w:rFonts w:cstheme="majorBidi"/>
          <w:bCs/>
        </w:rPr>
        <w:t>sample</w:t>
      </w:r>
      <w:r w:rsidR="002B1925">
        <w:rPr>
          <w:rFonts w:cstheme="majorBidi"/>
          <w:bCs/>
        </w:rPr>
        <w:t>.</w:t>
      </w:r>
      <w:r w:rsidR="0075731F">
        <w:rPr>
          <w:rFonts w:cstheme="majorBidi"/>
          <w:bCs/>
        </w:rPr>
        <w:t xml:space="preserve"> </w:t>
      </w:r>
      <w:r w:rsidR="00B52D69">
        <w:rPr>
          <w:rFonts w:cstheme="majorBidi"/>
          <w:bCs/>
        </w:rPr>
        <w:t xml:space="preserve">The result is a </w:t>
      </w:r>
      <w:r w:rsidR="00CC2F42">
        <w:rPr>
          <w:rFonts w:cstheme="majorBidi"/>
          <w:bCs/>
        </w:rPr>
        <w:t xml:space="preserve">proportion </w:t>
      </w:r>
      <w:r w:rsidR="00D2784E">
        <w:rPr>
          <w:rFonts w:cstheme="majorBidi"/>
          <w:bCs/>
        </w:rPr>
        <w:t xml:space="preserve">of a given </w:t>
      </w:r>
      <w:r w:rsidR="00142436">
        <w:rPr>
          <w:rFonts w:cstheme="majorBidi"/>
          <w:bCs/>
        </w:rPr>
        <w:t>word's</w:t>
      </w:r>
      <w:r w:rsidR="00971236">
        <w:rPr>
          <w:rFonts w:cstheme="majorBidi"/>
          <w:bCs/>
        </w:rPr>
        <w:t xml:space="preserve"> </w:t>
      </w:r>
      <w:r w:rsidR="00365E71">
        <w:rPr>
          <w:rFonts w:cstheme="majorBidi"/>
          <w:bCs/>
        </w:rPr>
        <w:t>t</w:t>
      </w:r>
      <w:r w:rsidR="0040445E">
        <w:rPr>
          <w:rFonts w:cstheme="majorBidi"/>
          <w:bCs/>
        </w:rPr>
        <w:t xml:space="preserve">otal </w:t>
      </w:r>
      <w:r w:rsidR="00B5628D">
        <w:rPr>
          <w:rFonts w:cstheme="majorBidi"/>
          <w:bCs/>
        </w:rPr>
        <w:t xml:space="preserve">instances of </w:t>
      </w:r>
      <w:r w:rsidR="0040445E">
        <w:rPr>
          <w:rFonts w:cstheme="majorBidi"/>
          <w:bCs/>
        </w:rPr>
        <w:t>modification</w:t>
      </w:r>
      <w:r w:rsidR="00365E71">
        <w:rPr>
          <w:rFonts w:cstheme="majorBidi"/>
          <w:bCs/>
        </w:rPr>
        <w:t>.</w:t>
      </w:r>
      <w:r w:rsidR="00DF4B24">
        <w:rPr>
          <w:rFonts w:cstheme="majorBidi"/>
          <w:bCs/>
        </w:rPr>
        <w:t xml:space="preserve"> The range of resulting values is illustrated in the plot below.</w:t>
      </w:r>
    </w:p>
    <w:p w14:paraId="0956D9DE" w14:textId="00236F39" w:rsidR="007E5C6D" w:rsidRDefault="007E5C6D" w:rsidP="007E5C6D">
      <w:pPr>
        <w:pStyle w:val="Caption"/>
        <w:keepNext/>
      </w:pPr>
      <w:r>
        <w:t xml:space="preserve">Figure </w:t>
      </w:r>
      <w:r>
        <w:fldChar w:fldCharType="begin"/>
      </w:r>
      <w:r>
        <w:instrText xml:space="preserve"> SEQ Figure \* ARABIC </w:instrText>
      </w:r>
      <w:r>
        <w:fldChar w:fldCharType="separate"/>
      </w:r>
      <w:r w:rsidR="003F73C6">
        <w:rPr>
          <w:noProof/>
        </w:rPr>
        <w:t>5</w:t>
      </w:r>
      <w:r>
        <w:fldChar w:fldCharType="end"/>
      </w:r>
      <w:r>
        <w:t>: Head lexeme nominal modifier tendencies (N=73,120)</w:t>
      </w:r>
    </w:p>
    <w:p w14:paraId="6A24B8C3" w14:textId="3EC06DA3" w:rsidR="001C1BF4" w:rsidRDefault="00CB242F" w:rsidP="007E5C6D">
      <w:pPr>
        <w:spacing w:line="480" w:lineRule="auto"/>
        <w:jc w:val="center"/>
        <w:rPr>
          <w:rFonts w:cstheme="majorBidi"/>
          <w:bCs/>
        </w:rPr>
      </w:pPr>
      <w:r>
        <w:rPr>
          <w:rFonts w:cstheme="majorBidi"/>
          <w:bCs/>
          <w:noProof/>
        </w:rPr>
        <w:drawing>
          <wp:inline distT="0" distB="0" distL="0" distR="0" wp14:anchorId="773AE179" wp14:editId="6F0362A9">
            <wp:extent cx="3244578" cy="238127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_head_nom_allfunct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269167" cy="2399321"/>
                    </a:xfrm>
                    <a:prstGeom prst="rect">
                      <a:avLst/>
                    </a:prstGeom>
                  </pic:spPr>
                </pic:pic>
              </a:graphicData>
            </a:graphic>
          </wp:inline>
        </w:drawing>
      </w:r>
    </w:p>
    <w:p w14:paraId="48495D39" w14:textId="2E8DD299" w:rsidR="00485951" w:rsidRDefault="00777539" w:rsidP="003D30CD">
      <w:pPr>
        <w:spacing w:line="480" w:lineRule="auto"/>
        <w:rPr>
          <w:rFonts w:cstheme="majorBidi"/>
          <w:bCs/>
        </w:rPr>
      </w:pPr>
      <w:r>
        <w:rPr>
          <w:rFonts w:cstheme="majorBidi"/>
          <w:bCs/>
        </w:rPr>
        <w:t xml:space="preserve">We see, for example, that </w:t>
      </w:r>
      <w:r w:rsidR="00DB2991">
        <w:rPr>
          <w:rFonts w:cstheme="majorBidi"/>
          <w:bCs/>
        </w:rPr>
        <w:t xml:space="preserve"> &gt;1,750 lexemes occur with between 90-100% nominal modification</w:t>
      </w:r>
      <w:r>
        <w:rPr>
          <w:rFonts w:cstheme="majorBidi"/>
          <w:bCs/>
        </w:rPr>
        <w:t xml:space="preserve">. </w:t>
      </w:r>
      <w:r w:rsidR="00D57683">
        <w:rPr>
          <w:rFonts w:cstheme="majorBidi"/>
          <w:bCs/>
        </w:rPr>
        <w:t>This aligns with the</w:t>
      </w:r>
      <w:r w:rsidR="007E5C6D">
        <w:rPr>
          <w:rFonts w:cstheme="majorBidi"/>
          <w:bCs/>
        </w:rPr>
        <w:t xml:space="preserve"> </w:t>
      </w:r>
      <w:r w:rsidR="0074577E">
        <w:rPr>
          <w:rFonts w:cstheme="majorBidi"/>
          <w:bCs/>
        </w:rPr>
        <w:t xml:space="preserve">broadly binary </w:t>
      </w:r>
      <w:r w:rsidR="002D5146">
        <w:rPr>
          <w:rFonts w:cstheme="majorBidi"/>
          <w:bCs/>
        </w:rPr>
        <w:t>division</w:t>
      </w:r>
      <w:r w:rsidR="00D57683">
        <w:rPr>
          <w:rFonts w:cstheme="majorBidi"/>
          <w:bCs/>
        </w:rPr>
        <w:t xml:space="preserve"> observed in the part of speech </w:t>
      </w:r>
      <w:r w:rsidR="00D57683">
        <w:rPr>
          <w:rFonts w:cstheme="majorBidi"/>
          <w:bCs/>
        </w:rPr>
        <w:lastRenderedPageBreak/>
        <w:t>experiment</w:t>
      </w:r>
      <w:r w:rsidR="002D5146">
        <w:rPr>
          <w:rFonts w:cstheme="majorBidi"/>
          <w:bCs/>
        </w:rPr>
        <w:t xml:space="preserve">, with some ambiguity in the center. </w:t>
      </w:r>
      <w:r w:rsidR="00C71DB0">
        <w:rPr>
          <w:rFonts w:cstheme="majorBidi"/>
          <w:bCs/>
        </w:rPr>
        <w:t>Earlier</w:t>
      </w:r>
      <w:r w:rsidR="008C06CE">
        <w:rPr>
          <w:rFonts w:cstheme="majorBidi"/>
          <w:bCs/>
        </w:rPr>
        <w:t xml:space="preserve">, modifier tendencies were measured with sample sizes of at least 5; whereas here there is no minimum. This </w:t>
      </w:r>
      <w:r w:rsidR="00556480">
        <w:rPr>
          <w:rFonts w:cstheme="majorBidi"/>
          <w:bCs/>
        </w:rPr>
        <w:t xml:space="preserve">appears to be why more terms </w:t>
      </w:r>
      <w:r w:rsidR="00D0137E">
        <w:rPr>
          <w:rFonts w:cstheme="majorBidi"/>
          <w:bCs/>
        </w:rPr>
        <w:t>straddle</w:t>
      </w:r>
      <w:r w:rsidR="00D74C24">
        <w:rPr>
          <w:rFonts w:cstheme="majorBidi"/>
          <w:bCs/>
        </w:rPr>
        <w:t xml:space="preserve"> the middle.</w:t>
      </w:r>
      <w:r w:rsidR="00D97889" w:rsidRPr="00142436">
        <w:rPr>
          <w:rStyle w:val="FootnoteReference"/>
        </w:rPr>
        <w:footnoteReference w:id="86"/>
      </w:r>
      <w:r w:rsidR="00A96F4A">
        <w:rPr>
          <w:rFonts w:cstheme="majorBidi"/>
          <w:bCs/>
        </w:rPr>
        <w:t xml:space="preserve"> Given that the majority of nominal uses appear to occur </w:t>
      </w:r>
      <w:r w:rsidR="009B79B8">
        <w:rPr>
          <w:rFonts w:cstheme="majorBidi"/>
          <w:bCs/>
        </w:rPr>
        <w:t>with 50% and greater</w:t>
      </w:r>
      <w:r w:rsidR="007514AE">
        <w:rPr>
          <w:rFonts w:cstheme="majorBidi"/>
          <w:bCs/>
        </w:rPr>
        <w:t xml:space="preserve"> modification, </w:t>
      </w:r>
      <w:r w:rsidR="008E6E78">
        <w:rPr>
          <w:rFonts w:cstheme="majorBidi"/>
          <w:bCs/>
        </w:rPr>
        <w:t>I selected a</w:t>
      </w:r>
      <w:r w:rsidR="002D788A">
        <w:rPr>
          <w:rFonts w:cstheme="majorBidi"/>
          <w:bCs/>
        </w:rPr>
        <w:t xml:space="preserve"> </w:t>
      </w:r>
      <w:r w:rsidR="008E6E78">
        <w:rPr>
          <w:rFonts w:cstheme="majorBidi"/>
          <w:bCs/>
        </w:rPr>
        <w:t>cut-off point at 45%</w:t>
      </w:r>
      <w:r w:rsidR="00E15FC9">
        <w:rPr>
          <w:rFonts w:cstheme="majorBidi"/>
          <w:bCs/>
        </w:rPr>
        <w:t xml:space="preserve">, giving a little flexibility. </w:t>
      </w:r>
      <w:r w:rsidR="00E1363C">
        <w:rPr>
          <w:rFonts w:cstheme="majorBidi"/>
          <w:bCs/>
        </w:rPr>
        <w:t xml:space="preserve">Thus, </w:t>
      </w:r>
      <w:r w:rsidR="00AE7D96">
        <w:rPr>
          <w:rFonts w:cstheme="majorBidi"/>
          <w:bCs/>
        </w:rPr>
        <w:t xml:space="preserve">the sample includes </w:t>
      </w:r>
      <w:r w:rsidR="00400932">
        <w:rPr>
          <w:rFonts w:cstheme="majorBidi"/>
          <w:bCs/>
        </w:rPr>
        <w:t xml:space="preserve">phrases headed by </w:t>
      </w:r>
      <w:r w:rsidR="00E1363C">
        <w:rPr>
          <w:rFonts w:cstheme="majorBidi"/>
          <w:bCs/>
        </w:rPr>
        <w:t>those lexemes with a nominalization ratio of ≥0.45.</w:t>
      </w:r>
      <w:r w:rsidR="004A038F">
        <w:rPr>
          <w:rFonts w:cstheme="majorBidi"/>
          <w:bCs/>
        </w:rPr>
        <w:t xml:space="preserve"> The resulting dataset contains </w:t>
      </w:r>
      <w:r w:rsidR="004744D5">
        <w:rPr>
          <w:rFonts w:cstheme="majorBidi"/>
          <w:bCs/>
        </w:rPr>
        <w:t>50,395 samples</w:t>
      </w:r>
      <w:r w:rsidR="009A3D1E">
        <w:rPr>
          <w:rFonts w:cstheme="majorBidi"/>
          <w:bCs/>
        </w:rPr>
        <w:t xml:space="preserve"> (difference of 22,725)</w:t>
      </w:r>
      <w:r w:rsidR="004744D5">
        <w:rPr>
          <w:rFonts w:cstheme="majorBidi"/>
          <w:bCs/>
        </w:rPr>
        <w:t>.</w:t>
      </w:r>
      <w:r w:rsidR="003D30CD">
        <w:rPr>
          <w:rFonts w:cstheme="majorBidi"/>
          <w:bCs/>
        </w:rPr>
        <w:t xml:space="preserve"> </w:t>
      </w:r>
      <w:r w:rsidR="00572A66">
        <w:rPr>
          <w:rFonts w:cstheme="majorBidi"/>
          <w:bCs/>
        </w:rPr>
        <w:t>The effects of these selection criteria per function are illustrated in the graph below.</w:t>
      </w:r>
    </w:p>
    <w:p w14:paraId="4420AB33" w14:textId="3420F8D1" w:rsidR="00AC4BC3" w:rsidRDefault="00AC4BC3" w:rsidP="00AC4BC3">
      <w:pPr>
        <w:pStyle w:val="Caption"/>
        <w:keepNext/>
      </w:pPr>
      <w:r>
        <w:t xml:space="preserve">Figure </w:t>
      </w:r>
      <w:r>
        <w:fldChar w:fldCharType="begin"/>
      </w:r>
      <w:r>
        <w:instrText xml:space="preserve"> SEQ Figure \* ARABIC </w:instrText>
      </w:r>
      <w:r>
        <w:fldChar w:fldCharType="separate"/>
      </w:r>
      <w:r w:rsidR="003F73C6">
        <w:rPr>
          <w:noProof/>
        </w:rPr>
        <w:t>6</w:t>
      </w:r>
      <w:r>
        <w:fldChar w:fldCharType="end"/>
      </w:r>
      <w:r>
        <w:t>: Proportions of nominal phrases by phrase function</w:t>
      </w:r>
    </w:p>
    <w:p w14:paraId="66743868" w14:textId="3E52E979" w:rsidR="00E1363C" w:rsidRDefault="00AC4BC3" w:rsidP="00AC4BC3">
      <w:pPr>
        <w:spacing w:line="480" w:lineRule="auto"/>
        <w:jc w:val="center"/>
        <w:rPr>
          <w:rFonts w:cstheme="majorBidi"/>
          <w:bCs/>
        </w:rPr>
      </w:pPr>
      <w:r>
        <w:rPr>
          <w:rFonts w:cstheme="majorBidi"/>
          <w:bCs/>
          <w:noProof/>
        </w:rPr>
        <w:drawing>
          <wp:inline distT="0" distB="0" distL="0" distR="0" wp14:anchorId="0DD3921D" wp14:editId="14690A01">
            <wp:extent cx="3180945" cy="247704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_nom_heads_funct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194394" cy="2487519"/>
                    </a:xfrm>
                    <a:prstGeom prst="rect">
                      <a:avLst/>
                    </a:prstGeom>
                  </pic:spPr>
                </pic:pic>
              </a:graphicData>
            </a:graphic>
          </wp:inline>
        </w:drawing>
      </w:r>
    </w:p>
    <w:p w14:paraId="73FA2D24" w14:textId="522C4672" w:rsidR="00AC4BC3" w:rsidRPr="00AC4BC3" w:rsidRDefault="00AC4BC3" w:rsidP="00AC4BC3">
      <w:pPr>
        <w:spacing w:line="480" w:lineRule="auto"/>
        <w:rPr>
          <w:rFonts w:cstheme="majorBidi"/>
          <w:bCs/>
          <w:lang w:val="en-GB"/>
        </w:rPr>
      </w:pPr>
      <w:r>
        <w:rPr>
          <w:rFonts w:cstheme="majorBidi"/>
          <w:bCs/>
        </w:rPr>
        <w:t xml:space="preserve">Note that the Subj function is most heavily affected. This is due to a high frequency of proper names (e.g. </w:t>
      </w:r>
      <w:r w:rsidRPr="00AC4BC3">
        <w:rPr>
          <w:rFonts w:cstheme="majorBidi" w:hint="cs"/>
          <w:b/>
          <w:rtl/>
        </w:rPr>
        <w:t>יְהֹוָה</w:t>
      </w:r>
      <w:r>
        <w:rPr>
          <w:rFonts w:cstheme="majorBidi"/>
          <w:bCs/>
        </w:rPr>
        <w:t xml:space="preserve"> N=2,169) and pronouns (e.g. </w:t>
      </w:r>
      <w:r w:rsidRPr="00AC4BC3">
        <w:rPr>
          <w:rFonts w:cstheme="majorBidi" w:hint="cs"/>
          <w:b/>
          <w:rtl/>
        </w:rPr>
        <w:t>הוּא</w:t>
      </w:r>
      <w:r>
        <w:rPr>
          <w:rFonts w:cstheme="majorBidi"/>
          <w:bCs/>
        </w:rPr>
        <w:t xml:space="preserve"> N=904). The same is true of Loca (e.g. </w:t>
      </w:r>
      <w:r w:rsidRPr="00AC4BC3">
        <w:rPr>
          <w:rFonts w:cstheme="majorBidi" w:hint="cs"/>
          <w:b/>
          <w:rtl/>
        </w:rPr>
        <w:t>שָׁם</w:t>
      </w:r>
      <w:r>
        <w:rPr>
          <w:rFonts w:cstheme="majorBidi"/>
          <w:bCs/>
        </w:rPr>
        <w:t xml:space="preserve"> N=309; </w:t>
      </w:r>
      <w:r w:rsidRPr="00AC4BC3">
        <w:rPr>
          <w:rFonts w:cstheme="majorBidi"/>
          <w:rtl/>
        </w:rPr>
        <w:t>יְרוּשָׁלִַם</w:t>
      </w:r>
      <w:r>
        <w:rPr>
          <w:rFonts w:cstheme="majorBidi"/>
        </w:rPr>
        <w:t xml:space="preserve"> N=50, etc.).</w:t>
      </w:r>
      <w:r w:rsidR="008A240A" w:rsidRPr="00142436">
        <w:rPr>
          <w:rStyle w:val="FootnoteReference"/>
        </w:rPr>
        <w:footnoteReference w:id="87"/>
      </w:r>
      <w:r>
        <w:rPr>
          <w:rFonts w:cstheme="majorBidi"/>
        </w:rPr>
        <w:t xml:space="preserve"> </w:t>
      </w:r>
      <w:r w:rsidR="0075108B">
        <w:rPr>
          <w:rFonts w:cstheme="majorBidi"/>
        </w:rPr>
        <w:t>Despite these effects</w:t>
      </w:r>
      <w:r w:rsidR="007D54C0">
        <w:rPr>
          <w:rFonts w:cstheme="majorBidi"/>
        </w:rPr>
        <w:t>,</w:t>
      </w:r>
      <w:r w:rsidR="0075108B">
        <w:rPr>
          <w:rFonts w:cstheme="majorBidi"/>
        </w:rPr>
        <w:t xml:space="preserve"> all functions retain ≥58% of their </w:t>
      </w:r>
      <w:r w:rsidR="008C4F7B">
        <w:rPr>
          <w:rFonts w:cstheme="majorBidi"/>
        </w:rPr>
        <w:t>occurrences</w:t>
      </w:r>
      <w:r w:rsidR="00C151FF">
        <w:rPr>
          <w:rFonts w:cstheme="majorBidi"/>
        </w:rPr>
        <w:t xml:space="preserve">, resulting in a </w:t>
      </w:r>
      <w:r w:rsidR="00EA5E97">
        <w:rPr>
          <w:rFonts w:cstheme="majorBidi"/>
        </w:rPr>
        <w:t>large</w:t>
      </w:r>
      <w:r w:rsidR="00C151FF">
        <w:rPr>
          <w:rFonts w:cstheme="majorBidi"/>
        </w:rPr>
        <w:t xml:space="preserve"> sample of nominal phrases.</w:t>
      </w:r>
    </w:p>
    <w:p w14:paraId="2BA83CC6" w14:textId="7AFE03B7" w:rsidR="00ED2B76" w:rsidRDefault="000C3695" w:rsidP="006247F2">
      <w:pPr>
        <w:spacing w:line="480" w:lineRule="auto"/>
        <w:ind w:firstLine="567"/>
        <w:rPr>
          <w:rFonts w:cstheme="majorBidi"/>
          <w:bCs/>
        </w:rPr>
      </w:pPr>
      <w:r>
        <w:rPr>
          <w:rFonts w:cstheme="majorBidi"/>
          <w:bCs/>
        </w:rPr>
        <w:t xml:space="preserve">For each phrase in the sample, a </w:t>
      </w:r>
      <w:r w:rsidR="002443E6">
        <w:rPr>
          <w:rFonts w:cstheme="majorBidi"/>
          <w:bCs/>
        </w:rPr>
        <w:t xml:space="preserve">count of 10 </w:t>
      </w:r>
      <w:r w:rsidR="00031CE3">
        <w:rPr>
          <w:rFonts w:cstheme="majorBidi"/>
          <w:bCs/>
        </w:rPr>
        <w:t>modifier</w:t>
      </w:r>
      <w:r w:rsidR="00333DBB">
        <w:rPr>
          <w:rFonts w:cstheme="majorBidi"/>
          <w:bCs/>
        </w:rPr>
        <w:t xml:space="preserve"> types</w:t>
      </w:r>
      <w:r w:rsidR="00031CE3">
        <w:rPr>
          <w:rFonts w:cstheme="majorBidi"/>
          <w:bCs/>
        </w:rPr>
        <w:t xml:space="preserve"> are made, </w:t>
      </w:r>
      <w:r w:rsidR="00A31ADF">
        <w:rPr>
          <w:rFonts w:cstheme="majorBidi"/>
          <w:bCs/>
        </w:rPr>
        <w:t xml:space="preserve">including </w:t>
      </w:r>
      <w:r w:rsidR="00983D46">
        <w:rPr>
          <w:rFonts w:cstheme="majorBidi"/>
          <w:bCs/>
        </w:rPr>
        <w:t>those</w:t>
      </w:r>
      <w:r w:rsidR="00A31ADF">
        <w:rPr>
          <w:rFonts w:cstheme="majorBidi"/>
          <w:bCs/>
        </w:rPr>
        <w:t xml:space="preserve"> from the part of speech experiment </w:t>
      </w:r>
      <w:r w:rsidR="00956AFF">
        <w:rPr>
          <w:rFonts w:cstheme="majorBidi"/>
          <w:bCs/>
        </w:rPr>
        <w:t>plus</w:t>
      </w:r>
      <w:r w:rsidR="00A31ADF">
        <w:rPr>
          <w:rFonts w:cstheme="majorBidi"/>
          <w:bCs/>
        </w:rPr>
        <w:t xml:space="preserve"> a prepositional modifier.</w:t>
      </w:r>
      <w:r w:rsidR="00DA10B5">
        <w:rPr>
          <w:rFonts w:cstheme="majorBidi"/>
          <w:bCs/>
        </w:rPr>
        <w:t xml:space="preserve"> </w:t>
      </w:r>
      <w:r w:rsidR="001E7D91">
        <w:rPr>
          <w:rFonts w:cstheme="majorBidi"/>
          <w:bCs/>
        </w:rPr>
        <w:t xml:space="preserve">The counts are organized </w:t>
      </w:r>
      <w:r w:rsidR="001E7D91">
        <w:rPr>
          <w:rFonts w:cstheme="majorBidi"/>
          <w:bCs/>
        </w:rPr>
        <w:lastRenderedPageBreak/>
        <w:t xml:space="preserve">by function. Another </w:t>
      </w:r>
      <w:r w:rsidR="00144A22">
        <w:rPr>
          <w:rFonts w:cstheme="majorBidi"/>
          <w:bCs/>
        </w:rPr>
        <w:t xml:space="preserve">table also </w:t>
      </w:r>
      <w:r w:rsidR="006A155F">
        <w:rPr>
          <w:rFonts w:cstheme="majorBidi"/>
          <w:bCs/>
        </w:rPr>
        <w:t>tallies counts</w:t>
      </w:r>
      <w:r w:rsidR="00144A22">
        <w:rPr>
          <w:rFonts w:cstheme="majorBidi"/>
          <w:bCs/>
        </w:rPr>
        <w:t xml:space="preserve"> by genre</w:t>
      </w:r>
      <w:r w:rsidR="00AB09F3">
        <w:rPr>
          <w:rFonts w:cstheme="majorBidi"/>
          <w:bCs/>
        </w:rPr>
        <w:t xml:space="preserve">, to control for various genre </w:t>
      </w:r>
      <w:r w:rsidR="00992442">
        <w:rPr>
          <w:rFonts w:cstheme="majorBidi"/>
          <w:bCs/>
        </w:rPr>
        <w:t>profiles</w:t>
      </w:r>
      <w:r w:rsidR="00E8267A">
        <w:rPr>
          <w:rFonts w:cstheme="majorBidi"/>
          <w:bCs/>
        </w:rPr>
        <w:t>.</w:t>
      </w:r>
      <w:r w:rsidR="002A0904" w:rsidRPr="00711567">
        <w:rPr>
          <w:rStyle w:val="FootnoteReference"/>
        </w:rPr>
        <w:footnoteReference w:id="88"/>
      </w:r>
      <w:r w:rsidR="002A0904">
        <w:rPr>
          <w:rFonts w:cstheme="majorBidi"/>
          <w:bCs/>
        </w:rPr>
        <w:t xml:space="preserve"> </w:t>
      </w:r>
      <w:r w:rsidR="00683F9B">
        <w:rPr>
          <w:rFonts w:cstheme="majorBidi"/>
          <w:bCs/>
        </w:rPr>
        <w:t>The table below contains raw counts for the whole sample</w:t>
      </w:r>
      <w:r w:rsidR="00127733">
        <w:rPr>
          <w:rFonts w:cstheme="majorBidi"/>
          <w:bCs/>
        </w:rPr>
        <w:t>.</w:t>
      </w:r>
    </w:p>
    <w:p w14:paraId="77840B71" w14:textId="4CE709E4" w:rsidR="00EE4DBA" w:rsidRDefault="00EE4DBA" w:rsidP="00EE4DBA">
      <w:pPr>
        <w:pStyle w:val="Caption"/>
        <w:keepNext/>
      </w:pPr>
      <w:r>
        <w:t xml:space="preserve">Table </w:t>
      </w:r>
      <w:r>
        <w:fldChar w:fldCharType="begin"/>
      </w:r>
      <w:r>
        <w:instrText xml:space="preserve"> SEQ Table \* ARABIC </w:instrText>
      </w:r>
      <w:r>
        <w:fldChar w:fldCharType="separate"/>
      </w:r>
      <w:r w:rsidR="00E04B13">
        <w:rPr>
          <w:noProof/>
        </w:rPr>
        <w:t>14</w:t>
      </w:r>
      <w:r>
        <w:fldChar w:fldCharType="end"/>
      </w:r>
      <w:r>
        <w:t>: Modifier collocation frequencies for nominal phrases</w:t>
      </w:r>
      <w:r w:rsidR="005D0B3F">
        <w:t xml:space="preserve"> (all genres)</w:t>
      </w:r>
      <w:r w:rsidRPr="00142436">
        <w:rPr>
          <w:rStyle w:val="FootnoteReference"/>
        </w:rPr>
        <w:footnoteReference w:id="89"/>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732"/>
        <w:gridCol w:w="705"/>
        <w:gridCol w:w="1123"/>
        <w:gridCol w:w="732"/>
        <w:gridCol w:w="670"/>
        <w:gridCol w:w="590"/>
        <w:gridCol w:w="936"/>
        <w:gridCol w:w="838"/>
        <w:gridCol w:w="590"/>
        <w:gridCol w:w="536"/>
      </w:tblGrid>
      <w:tr w:rsidR="00EE4DBA" w:rsidRPr="00EE4DBA" w14:paraId="2873768F" w14:textId="77777777" w:rsidTr="00EE4DBA">
        <w:trPr>
          <w:cantSplit/>
          <w:jc w:val="center"/>
        </w:trPr>
        <w:tc>
          <w:tcPr>
            <w:tcW w:w="0" w:type="auto"/>
            <w:tcBorders>
              <w:top w:val="single" w:sz="4" w:space="0" w:color="auto"/>
              <w:bottom w:val="single" w:sz="4" w:space="0" w:color="auto"/>
            </w:tcBorders>
          </w:tcPr>
          <w:p w14:paraId="1E3AE631" w14:textId="3CAE80FB" w:rsidR="00EE4DBA" w:rsidRPr="00EE4DBA" w:rsidRDefault="00EE4DBA" w:rsidP="00E450B8">
            <w:pPr>
              <w:keepNext/>
              <w:jc w:val="center"/>
              <w:rPr>
                <w:rFonts w:cstheme="majorBidi"/>
                <w:bCs/>
                <w:sz w:val="16"/>
                <w:szCs w:val="16"/>
              </w:rPr>
            </w:pPr>
            <w:r w:rsidRPr="00EE4DBA">
              <w:rPr>
                <w:sz w:val="16"/>
                <w:szCs w:val="16"/>
              </w:rPr>
              <w:t>function</w:t>
            </w:r>
          </w:p>
        </w:tc>
        <w:tc>
          <w:tcPr>
            <w:tcW w:w="0" w:type="auto"/>
            <w:tcBorders>
              <w:top w:val="single" w:sz="4" w:space="0" w:color="auto"/>
              <w:bottom w:val="single" w:sz="4" w:space="0" w:color="auto"/>
            </w:tcBorders>
          </w:tcPr>
          <w:p w14:paraId="549DB67F" w14:textId="73531591" w:rsidR="00EE4DBA" w:rsidRPr="00EE4DBA" w:rsidRDefault="00EE4DBA" w:rsidP="00E450B8">
            <w:pPr>
              <w:keepNext/>
              <w:jc w:val="center"/>
              <w:rPr>
                <w:rFonts w:cstheme="majorBidi"/>
                <w:bCs/>
                <w:sz w:val="16"/>
                <w:szCs w:val="16"/>
              </w:rPr>
            </w:pPr>
            <w:r w:rsidRPr="00EE4DBA">
              <w:rPr>
                <w:sz w:val="16"/>
                <w:szCs w:val="16"/>
              </w:rPr>
              <w:t>cardinal</w:t>
            </w:r>
          </w:p>
        </w:tc>
        <w:tc>
          <w:tcPr>
            <w:tcW w:w="0" w:type="auto"/>
            <w:tcBorders>
              <w:top w:val="single" w:sz="4" w:space="0" w:color="auto"/>
              <w:bottom w:val="single" w:sz="4" w:space="0" w:color="auto"/>
            </w:tcBorders>
          </w:tcPr>
          <w:p w14:paraId="416F1807" w14:textId="27CC2A76" w:rsidR="00EE4DBA" w:rsidRPr="00EE4DBA" w:rsidRDefault="00EE4DBA" w:rsidP="00E450B8">
            <w:pPr>
              <w:keepNext/>
              <w:jc w:val="center"/>
              <w:rPr>
                <w:rFonts w:cstheme="majorBidi"/>
                <w:bCs/>
                <w:sz w:val="16"/>
                <w:szCs w:val="16"/>
              </w:rPr>
            </w:pPr>
            <w:r w:rsidRPr="00EE4DBA">
              <w:rPr>
                <w:sz w:val="16"/>
                <w:szCs w:val="16"/>
              </w:rPr>
              <w:t>definite</w:t>
            </w:r>
          </w:p>
        </w:tc>
        <w:tc>
          <w:tcPr>
            <w:tcW w:w="0" w:type="auto"/>
            <w:tcBorders>
              <w:top w:val="single" w:sz="4" w:space="0" w:color="auto"/>
              <w:bottom w:val="single" w:sz="4" w:space="0" w:color="auto"/>
            </w:tcBorders>
          </w:tcPr>
          <w:p w14:paraId="5DF9A1FA" w14:textId="4B379086" w:rsidR="00EE4DBA" w:rsidRPr="00EE4DBA" w:rsidRDefault="00EE4DBA" w:rsidP="00E450B8">
            <w:pPr>
              <w:keepNext/>
              <w:jc w:val="center"/>
              <w:rPr>
                <w:rFonts w:cstheme="majorBidi"/>
                <w:bCs/>
                <w:sz w:val="16"/>
                <w:szCs w:val="16"/>
              </w:rPr>
            </w:pPr>
            <w:r w:rsidRPr="00EE4DBA">
              <w:rPr>
                <w:sz w:val="16"/>
                <w:szCs w:val="16"/>
              </w:rPr>
              <w:t>demonstrative</w:t>
            </w:r>
          </w:p>
        </w:tc>
        <w:tc>
          <w:tcPr>
            <w:tcW w:w="0" w:type="auto"/>
            <w:tcBorders>
              <w:top w:val="single" w:sz="4" w:space="0" w:color="auto"/>
              <w:bottom w:val="single" w:sz="4" w:space="0" w:color="auto"/>
            </w:tcBorders>
          </w:tcPr>
          <w:p w14:paraId="4CC7E111" w14:textId="5E441B83" w:rsidR="00EE4DBA" w:rsidRPr="00EE4DBA" w:rsidRDefault="00EE4DBA" w:rsidP="00E450B8">
            <w:pPr>
              <w:keepNext/>
              <w:jc w:val="center"/>
              <w:rPr>
                <w:rFonts w:cstheme="majorBidi"/>
                <w:bCs/>
                <w:sz w:val="16"/>
                <w:szCs w:val="16"/>
              </w:rPr>
            </w:pPr>
            <w:r w:rsidRPr="00EE4DBA">
              <w:rPr>
                <w:sz w:val="16"/>
                <w:szCs w:val="16"/>
              </w:rPr>
              <w:t>genitive</w:t>
            </w:r>
          </w:p>
        </w:tc>
        <w:tc>
          <w:tcPr>
            <w:tcW w:w="0" w:type="auto"/>
            <w:tcBorders>
              <w:top w:val="single" w:sz="4" w:space="0" w:color="auto"/>
              <w:bottom w:val="single" w:sz="4" w:space="0" w:color="auto"/>
            </w:tcBorders>
          </w:tcPr>
          <w:p w14:paraId="2B121C93" w14:textId="3A3ABC9F" w:rsidR="00EE4DBA" w:rsidRPr="00EE4DBA" w:rsidRDefault="00EE4DBA" w:rsidP="00E450B8">
            <w:pPr>
              <w:keepNext/>
              <w:jc w:val="center"/>
              <w:rPr>
                <w:rFonts w:cstheme="majorBidi"/>
                <w:bCs/>
                <w:sz w:val="16"/>
                <w:szCs w:val="16"/>
              </w:rPr>
            </w:pPr>
            <w:r w:rsidRPr="00EE4DBA">
              <w:rPr>
                <w:sz w:val="16"/>
                <w:szCs w:val="16"/>
              </w:rPr>
              <w:t>ordinal</w:t>
            </w:r>
          </w:p>
        </w:tc>
        <w:tc>
          <w:tcPr>
            <w:tcW w:w="0" w:type="auto"/>
            <w:tcBorders>
              <w:top w:val="single" w:sz="4" w:space="0" w:color="auto"/>
              <w:bottom w:val="single" w:sz="4" w:space="0" w:color="auto"/>
            </w:tcBorders>
          </w:tcPr>
          <w:p w14:paraId="70DEED3F" w14:textId="43338D6D" w:rsidR="00EE4DBA" w:rsidRPr="00EE4DBA" w:rsidRDefault="00EE4DBA" w:rsidP="00E450B8">
            <w:pPr>
              <w:keepNext/>
              <w:jc w:val="center"/>
              <w:rPr>
                <w:rFonts w:cstheme="majorBidi"/>
                <w:bCs/>
                <w:sz w:val="16"/>
                <w:szCs w:val="16"/>
              </w:rPr>
            </w:pPr>
            <w:r w:rsidRPr="00EE4DBA">
              <w:rPr>
                <w:sz w:val="16"/>
                <w:szCs w:val="16"/>
              </w:rPr>
              <w:t>plural</w:t>
            </w:r>
          </w:p>
        </w:tc>
        <w:tc>
          <w:tcPr>
            <w:tcW w:w="0" w:type="auto"/>
            <w:tcBorders>
              <w:top w:val="single" w:sz="4" w:space="0" w:color="auto"/>
              <w:bottom w:val="single" w:sz="4" w:space="0" w:color="auto"/>
            </w:tcBorders>
          </w:tcPr>
          <w:p w14:paraId="33406C6B" w14:textId="4F72604A" w:rsidR="00EE4DBA" w:rsidRPr="00EE4DBA" w:rsidRDefault="00EE4DBA" w:rsidP="00E450B8">
            <w:pPr>
              <w:keepNext/>
              <w:jc w:val="center"/>
              <w:rPr>
                <w:rFonts w:cstheme="majorBidi"/>
                <w:bCs/>
                <w:sz w:val="16"/>
                <w:szCs w:val="16"/>
              </w:rPr>
            </w:pPr>
            <w:r w:rsidRPr="00EE4DBA">
              <w:rPr>
                <w:sz w:val="16"/>
                <w:szCs w:val="16"/>
              </w:rPr>
              <w:t>preposition</w:t>
            </w:r>
          </w:p>
        </w:tc>
        <w:tc>
          <w:tcPr>
            <w:tcW w:w="0" w:type="auto"/>
            <w:tcBorders>
              <w:top w:val="single" w:sz="4" w:space="0" w:color="auto"/>
              <w:bottom w:val="single" w:sz="4" w:space="0" w:color="auto"/>
            </w:tcBorders>
          </w:tcPr>
          <w:p w14:paraId="498C1951" w14:textId="64FBF0DF" w:rsidR="00EE4DBA" w:rsidRPr="00EE4DBA" w:rsidRDefault="00522704" w:rsidP="00E450B8">
            <w:pPr>
              <w:keepNext/>
              <w:jc w:val="center"/>
              <w:rPr>
                <w:rFonts w:cstheme="majorBidi"/>
                <w:bCs/>
                <w:sz w:val="16"/>
                <w:szCs w:val="16"/>
              </w:rPr>
            </w:pPr>
            <w:r>
              <w:rPr>
                <w:sz w:val="16"/>
                <w:szCs w:val="16"/>
              </w:rPr>
              <w:t>quantifier</w:t>
            </w:r>
          </w:p>
        </w:tc>
        <w:tc>
          <w:tcPr>
            <w:tcW w:w="0" w:type="auto"/>
            <w:tcBorders>
              <w:top w:val="single" w:sz="4" w:space="0" w:color="auto"/>
              <w:bottom w:val="single" w:sz="4" w:space="0" w:color="auto"/>
            </w:tcBorders>
          </w:tcPr>
          <w:p w14:paraId="1EB4071A" w14:textId="4E541345" w:rsidR="00EE4DBA" w:rsidRPr="00EE4DBA" w:rsidRDefault="00EE4DBA" w:rsidP="00E450B8">
            <w:pPr>
              <w:keepNext/>
              <w:jc w:val="center"/>
              <w:rPr>
                <w:rFonts w:cstheme="majorBidi"/>
                <w:bCs/>
                <w:sz w:val="16"/>
                <w:szCs w:val="16"/>
              </w:rPr>
            </w:pPr>
            <w:r w:rsidRPr="00EE4DBA">
              <w:rPr>
                <w:sz w:val="16"/>
                <w:szCs w:val="16"/>
              </w:rPr>
              <w:t>suffix</w:t>
            </w:r>
          </w:p>
        </w:tc>
        <w:tc>
          <w:tcPr>
            <w:tcW w:w="0" w:type="auto"/>
            <w:tcBorders>
              <w:top w:val="single" w:sz="4" w:space="0" w:color="auto"/>
              <w:bottom w:val="single" w:sz="4" w:space="0" w:color="auto"/>
            </w:tcBorders>
          </w:tcPr>
          <w:p w14:paraId="7B813FA4" w14:textId="23A06720" w:rsidR="00EE4DBA" w:rsidRPr="00EE4DBA" w:rsidRDefault="00EE4DBA" w:rsidP="00E450B8">
            <w:pPr>
              <w:keepNext/>
              <w:jc w:val="center"/>
              <w:rPr>
                <w:rFonts w:cstheme="majorBidi"/>
                <w:bCs/>
                <w:sz w:val="16"/>
                <w:szCs w:val="16"/>
              </w:rPr>
            </w:pPr>
            <w:r w:rsidRPr="00EE4DBA">
              <w:rPr>
                <w:sz w:val="16"/>
                <w:szCs w:val="16"/>
              </w:rPr>
              <w:t>ø</w:t>
            </w:r>
          </w:p>
        </w:tc>
      </w:tr>
      <w:tr w:rsidR="00EE4DBA" w:rsidRPr="00EE4DBA" w14:paraId="58450165" w14:textId="77777777" w:rsidTr="00EE4DBA">
        <w:trPr>
          <w:cantSplit/>
          <w:jc w:val="center"/>
        </w:trPr>
        <w:tc>
          <w:tcPr>
            <w:tcW w:w="0" w:type="auto"/>
            <w:tcBorders>
              <w:top w:val="single" w:sz="4" w:space="0" w:color="auto"/>
            </w:tcBorders>
          </w:tcPr>
          <w:p w14:paraId="709808B7" w14:textId="4BFEC28B" w:rsidR="00EE4DBA" w:rsidRPr="00EE4DBA" w:rsidRDefault="00EE4DBA" w:rsidP="00EE4DBA">
            <w:pPr>
              <w:keepNext/>
              <w:rPr>
                <w:rFonts w:cstheme="majorBidi"/>
                <w:bCs/>
                <w:i/>
                <w:iCs/>
                <w:sz w:val="16"/>
                <w:szCs w:val="16"/>
              </w:rPr>
            </w:pPr>
            <w:r w:rsidRPr="00EE4DBA">
              <w:rPr>
                <w:i/>
                <w:iCs/>
                <w:sz w:val="16"/>
                <w:szCs w:val="16"/>
              </w:rPr>
              <w:t>Adju</w:t>
            </w:r>
          </w:p>
        </w:tc>
        <w:tc>
          <w:tcPr>
            <w:tcW w:w="0" w:type="auto"/>
            <w:tcBorders>
              <w:top w:val="single" w:sz="4" w:space="0" w:color="auto"/>
            </w:tcBorders>
          </w:tcPr>
          <w:p w14:paraId="13933A3C" w14:textId="727053AC" w:rsidR="00EE4DBA" w:rsidRPr="00EE4DBA" w:rsidRDefault="00EE4DBA" w:rsidP="00E450B8">
            <w:pPr>
              <w:keepNext/>
              <w:jc w:val="center"/>
              <w:rPr>
                <w:rFonts w:cstheme="majorBidi"/>
                <w:bCs/>
                <w:sz w:val="16"/>
                <w:szCs w:val="16"/>
              </w:rPr>
            </w:pPr>
            <w:r w:rsidRPr="00EE4DBA">
              <w:rPr>
                <w:sz w:val="16"/>
                <w:szCs w:val="16"/>
              </w:rPr>
              <w:t>354</w:t>
            </w:r>
          </w:p>
        </w:tc>
        <w:tc>
          <w:tcPr>
            <w:tcW w:w="0" w:type="auto"/>
            <w:tcBorders>
              <w:top w:val="single" w:sz="4" w:space="0" w:color="auto"/>
            </w:tcBorders>
          </w:tcPr>
          <w:p w14:paraId="122DDD0D" w14:textId="6D7E11AA" w:rsidR="00EE4DBA" w:rsidRPr="00EE4DBA" w:rsidRDefault="00EE4DBA" w:rsidP="00E450B8">
            <w:pPr>
              <w:keepNext/>
              <w:jc w:val="center"/>
              <w:rPr>
                <w:rFonts w:cstheme="majorBidi"/>
                <w:bCs/>
                <w:sz w:val="16"/>
                <w:szCs w:val="16"/>
              </w:rPr>
            </w:pPr>
            <w:r w:rsidRPr="00EE4DBA">
              <w:rPr>
                <w:sz w:val="16"/>
                <w:szCs w:val="16"/>
              </w:rPr>
              <w:t>1175</w:t>
            </w:r>
          </w:p>
        </w:tc>
        <w:tc>
          <w:tcPr>
            <w:tcW w:w="0" w:type="auto"/>
            <w:tcBorders>
              <w:top w:val="single" w:sz="4" w:space="0" w:color="auto"/>
            </w:tcBorders>
          </w:tcPr>
          <w:p w14:paraId="0485F99E" w14:textId="677EDEFA" w:rsidR="00EE4DBA" w:rsidRPr="00EE4DBA" w:rsidRDefault="00EE4DBA" w:rsidP="00E450B8">
            <w:pPr>
              <w:keepNext/>
              <w:jc w:val="center"/>
              <w:rPr>
                <w:rFonts w:cstheme="majorBidi"/>
                <w:bCs/>
                <w:sz w:val="16"/>
                <w:szCs w:val="16"/>
              </w:rPr>
            </w:pPr>
            <w:r w:rsidRPr="00EE4DBA">
              <w:rPr>
                <w:sz w:val="16"/>
                <w:szCs w:val="16"/>
              </w:rPr>
              <w:t>76</w:t>
            </w:r>
          </w:p>
        </w:tc>
        <w:tc>
          <w:tcPr>
            <w:tcW w:w="0" w:type="auto"/>
            <w:tcBorders>
              <w:top w:val="single" w:sz="4" w:space="0" w:color="auto"/>
            </w:tcBorders>
          </w:tcPr>
          <w:p w14:paraId="22C5D73A" w14:textId="0641FB5E" w:rsidR="00EE4DBA" w:rsidRPr="00EE4DBA" w:rsidRDefault="00EE4DBA" w:rsidP="00E450B8">
            <w:pPr>
              <w:keepNext/>
              <w:jc w:val="center"/>
              <w:rPr>
                <w:rFonts w:cstheme="majorBidi"/>
                <w:bCs/>
                <w:sz w:val="16"/>
                <w:szCs w:val="16"/>
              </w:rPr>
            </w:pPr>
            <w:r w:rsidRPr="00EE4DBA">
              <w:rPr>
                <w:sz w:val="16"/>
                <w:szCs w:val="16"/>
              </w:rPr>
              <w:t>1530</w:t>
            </w:r>
          </w:p>
        </w:tc>
        <w:tc>
          <w:tcPr>
            <w:tcW w:w="0" w:type="auto"/>
            <w:tcBorders>
              <w:top w:val="single" w:sz="4" w:space="0" w:color="auto"/>
            </w:tcBorders>
          </w:tcPr>
          <w:p w14:paraId="1ADE81B9" w14:textId="52E14326" w:rsidR="00EE4DBA" w:rsidRPr="00EE4DBA" w:rsidRDefault="00EE4DBA" w:rsidP="00E450B8">
            <w:pPr>
              <w:keepNext/>
              <w:jc w:val="center"/>
              <w:rPr>
                <w:rFonts w:cstheme="majorBidi"/>
                <w:bCs/>
                <w:sz w:val="16"/>
                <w:szCs w:val="16"/>
              </w:rPr>
            </w:pPr>
            <w:r w:rsidRPr="00EE4DBA">
              <w:rPr>
                <w:sz w:val="16"/>
                <w:szCs w:val="16"/>
              </w:rPr>
              <w:t>10</w:t>
            </w:r>
          </w:p>
        </w:tc>
        <w:tc>
          <w:tcPr>
            <w:tcW w:w="0" w:type="auto"/>
            <w:tcBorders>
              <w:top w:val="single" w:sz="4" w:space="0" w:color="auto"/>
            </w:tcBorders>
          </w:tcPr>
          <w:p w14:paraId="65234BC7" w14:textId="1270A7BE" w:rsidR="00EE4DBA" w:rsidRPr="00EE4DBA" w:rsidRDefault="00EE4DBA" w:rsidP="00E450B8">
            <w:pPr>
              <w:keepNext/>
              <w:jc w:val="center"/>
              <w:rPr>
                <w:rFonts w:cstheme="majorBidi"/>
                <w:bCs/>
                <w:sz w:val="16"/>
                <w:szCs w:val="16"/>
              </w:rPr>
            </w:pPr>
            <w:r w:rsidRPr="00EE4DBA">
              <w:rPr>
                <w:sz w:val="16"/>
                <w:szCs w:val="16"/>
              </w:rPr>
              <w:t>1372</w:t>
            </w:r>
          </w:p>
        </w:tc>
        <w:tc>
          <w:tcPr>
            <w:tcW w:w="0" w:type="auto"/>
            <w:tcBorders>
              <w:top w:val="single" w:sz="4" w:space="0" w:color="auto"/>
            </w:tcBorders>
          </w:tcPr>
          <w:p w14:paraId="161F0CA1" w14:textId="555AEFA9" w:rsidR="00EE4DBA" w:rsidRPr="00EE4DBA" w:rsidRDefault="00EE4DBA" w:rsidP="00E450B8">
            <w:pPr>
              <w:keepNext/>
              <w:jc w:val="center"/>
              <w:rPr>
                <w:rFonts w:cstheme="majorBidi"/>
                <w:bCs/>
                <w:sz w:val="16"/>
                <w:szCs w:val="16"/>
              </w:rPr>
            </w:pPr>
            <w:r w:rsidRPr="00EE4DBA">
              <w:rPr>
                <w:sz w:val="16"/>
                <w:szCs w:val="16"/>
              </w:rPr>
              <w:t>4967</w:t>
            </w:r>
          </w:p>
        </w:tc>
        <w:tc>
          <w:tcPr>
            <w:tcW w:w="0" w:type="auto"/>
            <w:tcBorders>
              <w:top w:val="single" w:sz="4" w:space="0" w:color="auto"/>
            </w:tcBorders>
          </w:tcPr>
          <w:p w14:paraId="40342F37" w14:textId="1CF05326" w:rsidR="00EE4DBA" w:rsidRPr="00EE4DBA" w:rsidRDefault="00EE4DBA" w:rsidP="00E450B8">
            <w:pPr>
              <w:keepNext/>
              <w:jc w:val="center"/>
              <w:rPr>
                <w:rFonts w:cstheme="majorBidi"/>
                <w:bCs/>
                <w:sz w:val="16"/>
                <w:szCs w:val="16"/>
              </w:rPr>
            </w:pPr>
            <w:r w:rsidRPr="00EE4DBA">
              <w:rPr>
                <w:sz w:val="16"/>
                <w:szCs w:val="16"/>
              </w:rPr>
              <w:t>291</w:t>
            </w:r>
          </w:p>
        </w:tc>
        <w:tc>
          <w:tcPr>
            <w:tcW w:w="0" w:type="auto"/>
            <w:tcBorders>
              <w:top w:val="single" w:sz="4" w:space="0" w:color="auto"/>
            </w:tcBorders>
          </w:tcPr>
          <w:p w14:paraId="2D0429B2" w14:textId="4165B92E" w:rsidR="00EE4DBA" w:rsidRPr="00EE4DBA" w:rsidRDefault="00EE4DBA" w:rsidP="00E450B8">
            <w:pPr>
              <w:keepNext/>
              <w:jc w:val="center"/>
              <w:rPr>
                <w:rFonts w:cstheme="majorBidi"/>
                <w:bCs/>
                <w:sz w:val="16"/>
                <w:szCs w:val="16"/>
              </w:rPr>
            </w:pPr>
            <w:r w:rsidRPr="00EE4DBA">
              <w:rPr>
                <w:sz w:val="16"/>
                <w:szCs w:val="16"/>
              </w:rPr>
              <w:t>1395</w:t>
            </w:r>
          </w:p>
        </w:tc>
        <w:tc>
          <w:tcPr>
            <w:tcW w:w="0" w:type="auto"/>
            <w:tcBorders>
              <w:top w:val="single" w:sz="4" w:space="0" w:color="auto"/>
            </w:tcBorders>
          </w:tcPr>
          <w:p w14:paraId="13C06DE7" w14:textId="56407910" w:rsidR="00EE4DBA" w:rsidRPr="00EE4DBA" w:rsidRDefault="00EE4DBA" w:rsidP="00E450B8">
            <w:pPr>
              <w:keepNext/>
              <w:jc w:val="center"/>
              <w:rPr>
                <w:rFonts w:cstheme="majorBidi"/>
                <w:bCs/>
                <w:sz w:val="16"/>
                <w:szCs w:val="16"/>
              </w:rPr>
            </w:pPr>
            <w:r w:rsidRPr="00EE4DBA">
              <w:rPr>
                <w:sz w:val="16"/>
                <w:szCs w:val="16"/>
              </w:rPr>
              <w:t>652</w:t>
            </w:r>
          </w:p>
        </w:tc>
      </w:tr>
      <w:tr w:rsidR="00EE4DBA" w:rsidRPr="00EE4DBA" w14:paraId="14356F7B" w14:textId="77777777" w:rsidTr="00EE4DBA">
        <w:trPr>
          <w:cantSplit/>
          <w:jc w:val="center"/>
        </w:trPr>
        <w:tc>
          <w:tcPr>
            <w:tcW w:w="0" w:type="auto"/>
          </w:tcPr>
          <w:p w14:paraId="6A536EA8" w14:textId="4B4B845C" w:rsidR="00EE4DBA" w:rsidRPr="00EE4DBA" w:rsidRDefault="00EE4DBA" w:rsidP="00EE4DBA">
            <w:pPr>
              <w:keepNext/>
              <w:rPr>
                <w:rFonts w:cstheme="majorBidi"/>
                <w:bCs/>
                <w:i/>
                <w:iCs/>
                <w:sz w:val="16"/>
                <w:szCs w:val="16"/>
              </w:rPr>
            </w:pPr>
            <w:r w:rsidRPr="00EE4DBA">
              <w:rPr>
                <w:i/>
                <w:iCs/>
                <w:sz w:val="16"/>
                <w:szCs w:val="16"/>
              </w:rPr>
              <w:t>Cmpl</w:t>
            </w:r>
          </w:p>
        </w:tc>
        <w:tc>
          <w:tcPr>
            <w:tcW w:w="0" w:type="auto"/>
          </w:tcPr>
          <w:p w14:paraId="1DC9239C" w14:textId="40AF654B" w:rsidR="00EE4DBA" w:rsidRPr="00EE4DBA" w:rsidRDefault="00EE4DBA" w:rsidP="00E450B8">
            <w:pPr>
              <w:keepNext/>
              <w:jc w:val="center"/>
              <w:rPr>
                <w:rFonts w:cstheme="majorBidi"/>
                <w:bCs/>
                <w:sz w:val="16"/>
                <w:szCs w:val="16"/>
              </w:rPr>
            </w:pPr>
            <w:r w:rsidRPr="00EE4DBA">
              <w:rPr>
                <w:sz w:val="16"/>
                <w:szCs w:val="16"/>
              </w:rPr>
              <w:t>568</w:t>
            </w:r>
          </w:p>
        </w:tc>
        <w:tc>
          <w:tcPr>
            <w:tcW w:w="0" w:type="auto"/>
          </w:tcPr>
          <w:p w14:paraId="4867E5D2" w14:textId="29031FD9" w:rsidR="00EE4DBA" w:rsidRPr="00EE4DBA" w:rsidRDefault="00EE4DBA" w:rsidP="00E450B8">
            <w:pPr>
              <w:keepNext/>
              <w:jc w:val="center"/>
              <w:rPr>
                <w:rFonts w:cstheme="majorBidi"/>
                <w:bCs/>
                <w:sz w:val="16"/>
                <w:szCs w:val="16"/>
              </w:rPr>
            </w:pPr>
            <w:r w:rsidRPr="00EE4DBA">
              <w:rPr>
                <w:sz w:val="16"/>
                <w:szCs w:val="16"/>
              </w:rPr>
              <w:t>3775</w:t>
            </w:r>
          </w:p>
        </w:tc>
        <w:tc>
          <w:tcPr>
            <w:tcW w:w="0" w:type="auto"/>
          </w:tcPr>
          <w:p w14:paraId="54E89470" w14:textId="540F6D27" w:rsidR="00EE4DBA" w:rsidRPr="00EE4DBA" w:rsidRDefault="00EE4DBA" w:rsidP="00E450B8">
            <w:pPr>
              <w:keepNext/>
              <w:jc w:val="center"/>
              <w:rPr>
                <w:rFonts w:cstheme="majorBidi"/>
                <w:bCs/>
                <w:sz w:val="16"/>
                <w:szCs w:val="16"/>
              </w:rPr>
            </w:pPr>
            <w:r w:rsidRPr="00EE4DBA">
              <w:rPr>
                <w:sz w:val="16"/>
                <w:szCs w:val="16"/>
              </w:rPr>
              <w:t>227</w:t>
            </w:r>
          </w:p>
        </w:tc>
        <w:tc>
          <w:tcPr>
            <w:tcW w:w="0" w:type="auto"/>
          </w:tcPr>
          <w:p w14:paraId="79935CC8" w14:textId="70BEFC08" w:rsidR="00EE4DBA" w:rsidRPr="00EE4DBA" w:rsidRDefault="00EE4DBA" w:rsidP="00E450B8">
            <w:pPr>
              <w:keepNext/>
              <w:jc w:val="center"/>
              <w:rPr>
                <w:rFonts w:cstheme="majorBidi"/>
                <w:bCs/>
                <w:sz w:val="16"/>
                <w:szCs w:val="16"/>
              </w:rPr>
            </w:pPr>
            <w:r w:rsidRPr="00EE4DBA">
              <w:rPr>
                <w:sz w:val="16"/>
                <w:szCs w:val="16"/>
              </w:rPr>
              <w:t>3532</w:t>
            </w:r>
          </w:p>
        </w:tc>
        <w:tc>
          <w:tcPr>
            <w:tcW w:w="0" w:type="auto"/>
          </w:tcPr>
          <w:p w14:paraId="255B6B87" w14:textId="109E1708" w:rsidR="00EE4DBA" w:rsidRPr="00EE4DBA" w:rsidRDefault="00EE4DBA" w:rsidP="00E450B8">
            <w:pPr>
              <w:keepNext/>
              <w:jc w:val="center"/>
              <w:rPr>
                <w:rFonts w:cstheme="majorBidi"/>
                <w:bCs/>
                <w:sz w:val="16"/>
                <w:szCs w:val="16"/>
              </w:rPr>
            </w:pPr>
            <w:r w:rsidRPr="00EE4DBA">
              <w:rPr>
                <w:sz w:val="16"/>
                <w:szCs w:val="16"/>
              </w:rPr>
              <w:t>9</w:t>
            </w:r>
          </w:p>
        </w:tc>
        <w:tc>
          <w:tcPr>
            <w:tcW w:w="0" w:type="auto"/>
          </w:tcPr>
          <w:p w14:paraId="3F38F216" w14:textId="6C27B59B" w:rsidR="00EE4DBA" w:rsidRPr="00EE4DBA" w:rsidRDefault="00EE4DBA" w:rsidP="00E450B8">
            <w:pPr>
              <w:keepNext/>
              <w:jc w:val="center"/>
              <w:rPr>
                <w:rFonts w:cstheme="majorBidi"/>
                <w:bCs/>
                <w:sz w:val="16"/>
                <w:szCs w:val="16"/>
              </w:rPr>
            </w:pPr>
            <w:r w:rsidRPr="00EE4DBA">
              <w:rPr>
                <w:sz w:val="16"/>
                <w:szCs w:val="16"/>
              </w:rPr>
              <w:t>3220</w:t>
            </w:r>
          </w:p>
        </w:tc>
        <w:tc>
          <w:tcPr>
            <w:tcW w:w="0" w:type="auto"/>
          </w:tcPr>
          <w:p w14:paraId="06ABF9E2" w14:textId="1D80101A" w:rsidR="00EE4DBA" w:rsidRPr="00EE4DBA" w:rsidRDefault="00EE4DBA" w:rsidP="00E450B8">
            <w:pPr>
              <w:keepNext/>
              <w:jc w:val="center"/>
              <w:rPr>
                <w:rFonts w:cstheme="majorBidi"/>
                <w:bCs/>
                <w:sz w:val="16"/>
                <w:szCs w:val="16"/>
              </w:rPr>
            </w:pPr>
            <w:r w:rsidRPr="00EE4DBA">
              <w:rPr>
                <w:sz w:val="16"/>
                <w:szCs w:val="16"/>
              </w:rPr>
              <w:t>11877</w:t>
            </w:r>
          </w:p>
        </w:tc>
        <w:tc>
          <w:tcPr>
            <w:tcW w:w="0" w:type="auto"/>
          </w:tcPr>
          <w:p w14:paraId="0E9DF5F2" w14:textId="0EE9F777" w:rsidR="00EE4DBA" w:rsidRPr="00EE4DBA" w:rsidRDefault="00EE4DBA" w:rsidP="00E450B8">
            <w:pPr>
              <w:keepNext/>
              <w:jc w:val="center"/>
              <w:rPr>
                <w:rFonts w:cstheme="majorBidi"/>
                <w:bCs/>
                <w:sz w:val="16"/>
                <w:szCs w:val="16"/>
              </w:rPr>
            </w:pPr>
            <w:r w:rsidRPr="00EE4DBA">
              <w:rPr>
                <w:sz w:val="16"/>
                <w:szCs w:val="16"/>
              </w:rPr>
              <w:t>431</w:t>
            </w:r>
          </w:p>
        </w:tc>
        <w:tc>
          <w:tcPr>
            <w:tcW w:w="0" w:type="auto"/>
          </w:tcPr>
          <w:p w14:paraId="5CF10A25" w14:textId="3A1B0A4B" w:rsidR="00EE4DBA" w:rsidRPr="00EE4DBA" w:rsidRDefault="00EE4DBA" w:rsidP="00E450B8">
            <w:pPr>
              <w:keepNext/>
              <w:jc w:val="center"/>
              <w:rPr>
                <w:rFonts w:cstheme="majorBidi"/>
                <w:bCs/>
                <w:sz w:val="16"/>
                <w:szCs w:val="16"/>
              </w:rPr>
            </w:pPr>
            <w:r w:rsidRPr="00EE4DBA">
              <w:rPr>
                <w:sz w:val="16"/>
                <w:szCs w:val="16"/>
              </w:rPr>
              <w:t>3684</w:t>
            </w:r>
          </w:p>
        </w:tc>
        <w:tc>
          <w:tcPr>
            <w:tcW w:w="0" w:type="auto"/>
          </w:tcPr>
          <w:p w14:paraId="261F275A" w14:textId="119AF562" w:rsidR="00EE4DBA" w:rsidRPr="00EE4DBA" w:rsidRDefault="00EE4DBA" w:rsidP="00E450B8">
            <w:pPr>
              <w:keepNext/>
              <w:jc w:val="center"/>
              <w:rPr>
                <w:rFonts w:cstheme="majorBidi"/>
                <w:bCs/>
                <w:sz w:val="16"/>
                <w:szCs w:val="16"/>
              </w:rPr>
            </w:pPr>
            <w:r w:rsidRPr="00EE4DBA">
              <w:rPr>
                <w:sz w:val="16"/>
                <w:szCs w:val="16"/>
              </w:rPr>
              <w:t>892</w:t>
            </w:r>
          </w:p>
        </w:tc>
      </w:tr>
      <w:tr w:rsidR="00EE4DBA" w:rsidRPr="00EE4DBA" w14:paraId="742F0F11" w14:textId="77777777" w:rsidTr="00EE4DBA">
        <w:trPr>
          <w:cantSplit/>
          <w:jc w:val="center"/>
        </w:trPr>
        <w:tc>
          <w:tcPr>
            <w:tcW w:w="0" w:type="auto"/>
          </w:tcPr>
          <w:p w14:paraId="6102759B" w14:textId="0AA774C6" w:rsidR="00EE4DBA" w:rsidRPr="00EE4DBA" w:rsidRDefault="00EE4DBA" w:rsidP="00EE4DBA">
            <w:pPr>
              <w:keepNext/>
              <w:rPr>
                <w:rFonts w:cstheme="majorBidi"/>
                <w:bCs/>
                <w:i/>
                <w:iCs/>
                <w:sz w:val="16"/>
                <w:szCs w:val="16"/>
              </w:rPr>
            </w:pPr>
            <w:r w:rsidRPr="00EE4DBA">
              <w:rPr>
                <w:i/>
                <w:iCs/>
                <w:sz w:val="16"/>
                <w:szCs w:val="16"/>
              </w:rPr>
              <w:t>Loca</w:t>
            </w:r>
          </w:p>
        </w:tc>
        <w:tc>
          <w:tcPr>
            <w:tcW w:w="0" w:type="auto"/>
          </w:tcPr>
          <w:p w14:paraId="3666B6CB" w14:textId="50F204D6" w:rsidR="00EE4DBA" w:rsidRPr="00EE4DBA" w:rsidRDefault="00EE4DBA" w:rsidP="00E450B8">
            <w:pPr>
              <w:keepNext/>
              <w:jc w:val="center"/>
              <w:rPr>
                <w:rFonts w:cstheme="majorBidi"/>
                <w:bCs/>
                <w:sz w:val="16"/>
                <w:szCs w:val="16"/>
              </w:rPr>
            </w:pPr>
            <w:r w:rsidRPr="00EE4DBA">
              <w:rPr>
                <w:sz w:val="16"/>
                <w:szCs w:val="16"/>
              </w:rPr>
              <w:t>30</w:t>
            </w:r>
          </w:p>
        </w:tc>
        <w:tc>
          <w:tcPr>
            <w:tcW w:w="0" w:type="auto"/>
          </w:tcPr>
          <w:p w14:paraId="1D7F4A69" w14:textId="5F6BE4FA" w:rsidR="00EE4DBA" w:rsidRPr="00EE4DBA" w:rsidRDefault="00EE4DBA" w:rsidP="00E450B8">
            <w:pPr>
              <w:keepNext/>
              <w:jc w:val="center"/>
              <w:rPr>
                <w:rFonts w:cstheme="majorBidi"/>
                <w:bCs/>
                <w:sz w:val="16"/>
                <w:szCs w:val="16"/>
              </w:rPr>
            </w:pPr>
            <w:r w:rsidRPr="00EE4DBA">
              <w:rPr>
                <w:sz w:val="16"/>
                <w:szCs w:val="16"/>
              </w:rPr>
              <w:t>584</w:t>
            </w:r>
          </w:p>
        </w:tc>
        <w:tc>
          <w:tcPr>
            <w:tcW w:w="0" w:type="auto"/>
          </w:tcPr>
          <w:p w14:paraId="37566E9E" w14:textId="24B0298D" w:rsidR="00EE4DBA" w:rsidRPr="00EE4DBA" w:rsidRDefault="00EE4DBA" w:rsidP="00E450B8">
            <w:pPr>
              <w:keepNext/>
              <w:jc w:val="center"/>
              <w:rPr>
                <w:rFonts w:cstheme="majorBidi"/>
                <w:bCs/>
                <w:sz w:val="16"/>
                <w:szCs w:val="16"/>
              </w:rPr>
            </w:pPr>
            <w:r w:rsidRPr="00EE4DBA">
              <w:rPr>
                <w:sz w:val="16"/>
                <w:szCs w:val="16"/>
              </w:rPr>
              <w:t>32</w:t>
            </w:r>
          </w:p>
        </w:tc>
        <w:tc>
          <w:tcPr>
            <w:tcW w:w="0" w:type="auto"/>
          </w:tcPr>
          <w:p w14:paraId="09DE8063" w14:textId="700E933B" w:rsidR="00EE4DBA" w:rsidRPr="00EE4DBA" w:rsidRDefault="00EE4DBA" w:rsidP="00E450B8">
            <w:pPr>
              <w:keepNext/>
              <w:jc w:val="center"/>
              <w:rPr>
                <w:rFonts w:cstheme="majorBidi"/>
                <w:bCs/>
                <w:sz w:val="16"/>
                <w:szCs w:val="16"/>
              </w:rPr>
            </w:pPr>
            <w:r w:rsidRPr="00EE4DBA">
              <w:rPr>
                <w:sz w:val="16"/>
                <w:szCs w:val="16"/>
              </w:rPr>
              <w:t>506</w:t>
            </w:r>
          </w:p>
        </w:tc>
        <w:tc>
          <w:tcPr>
            <w:tcW w:w="0" w:type="auto"/>
          </w:tcPr>
          <w:p w14:paraId="37F01967" w14:textId="18C35E50" w:rsidR="00EE4DBA" w:rsidRPr="00EE4DBA" w:rsidRDefault="00EE4DBA" w:rsidP="00E450B8">
            <w:pPr>
              <w:keepNext/>
              <w:jc w:val="center"/>
              <w:rPr>
                <w:rFonts w:cstheme="majorBidi"/>
                <w:bCs/>
                <w:sz w:val="16"/>
                <w:szCs w:val="16"/>
              </w:rPr>
            </w:pPr>
            <w:r w:rsidRPr="00EE4DBA">
              <w:rPr>
                <w:sz w:val="16"/>
                <w:szCs w:val="16"/>
              </w:rPr>
              <w:t>2</w:t>
            </w:r>
          </w:p>
        </w:tc>
        <w:tc>
          <w:tcPr>
            <w:tcW w:w="0" w:type="auto"/>
          </w:tcPr>
          <w:p w14:paraId="110B4A2E" w14:textId="6E51AECD" w:rsidR="00EE4DBA" w:rsidRPr="00EE4DBA" w:rsidRDefault="00EE4DBA" w:rsidP="00E450B8">
            <w:pPr>
              <w:keepNext/>
              <w:jc w:val="center"/>
              <w:rPr>
                <w:rFonts w:cstheme="majorBidi"/>
                <w:bCs/>
                <w:sz w:val="16"/>
                <w:szCs w:val="16"/>
              </w:rPr>
            </w:pPr>
            <w:r w:rsidRPr="00EE4DBA">
              <w:rPr>
                <w:sz w:val="16"/>
                <w:szCs w:val="16"/>
              </w:rPr>
              <w:t>244</w:t>
            </w:r>
          </w:p>
        </w:tc>
        <w:tc>
          <w:tcPr>
            <w:tcW w:w="0" w:type="auto"/>
          </w:tcPr>
          <w:p w14:paraId="79297E4E" w14:textId="323893E4" w:rsidR="00EE4DBA" w:rsidRPr="00EE4DBA" w:rsidRDefault="00EE4DBA" w:rsidP="00E450B8">
            <w:pPr>
              <w:keepNext/>
              <w:jc w:val="center"/>
              <w:rPr>
                <w:rFonts w:cstheme="majorBidi"/>
                <w:bCs/>
                <w:sz w:val="16"/>
                <w:szCs w:val="16"/>
              </w:rPr>
            </w:pPr>
            <w:r w:rsidRPr="00EE4DBA">
              <w:rPr>
                <w:sz w:val="16"/>
                <w:szCs w:val="16"/>
              </w:rPr>
              <w:t>1277</w:t>
            </w:r>
          </w:p>
        </w:tc>
        <w:tc>
          <w:tcPr>
            <w:tcW w:w="0" w:type="auto"/>
          </w:tcPr>
          <w:p w14:paraId="47DF6DFF" w14:textId="56B9A5CD" w:rsidR="00EE4DBA" w:rsidRPr="00EE4DBA" w:rsidRDefault="00EE4DBA" w:rsidP="00E450B8">
            <w:pPr>
              <w:keepNext/>
              <w:jc w:val="center"/>
              <w:rPr>
                <w:rFonts w:cstheme="majorBidi"/>
                <w:bCs/>
                <w:sz w:val="16"/>
                <w:szCs w:val="16"/>
              </w:rPr>
            </w:pPr>
            <w:r w:rsidRPr="00EE4DBA">
              <w:rPr>
                <w:sz w:val="16"/>
                <w:szCs w:val="16"/>
              </w:rPr>
              <w:t>69</w:t>
            </w:r>
          </w:p>
        </w:tc>
        <w:tc>
          <w:tcPr>
            <w:tcW w:w="0" w:type="auto"/>
          </w:tcPr>
          <w:p w14:paraId="618BAC9F" w14:textId="325A8F2D" w:rsidR="00EE4DBA" w:rsidRPr="00EE4DBA" w:rsidRDefault="00EE4DBA" w:rsidP="00E450B8">
            <w:pPr>
              <w:keepNext/>
              <w:jc w:val="center"/>
              <w:rPr>
                <w:rFonts w:cstheme="majorBidi"/>
                <w:bCs/>
                <w:sz w:val="16"/>
                <w:szCs w:val="16"/>
              </w:rPr>
            </w:pPr>
            <w:r w:rsidRPr="00EE4DBA">
              <w:rPr>
                <w:sz w:val="16"/>
                <w:szCs w:val="16"/>
              </w:rPr>
              <w:t>196</w:t>
            </w:r>
          </w:p>
        </w:tc>
        <w:tc>
          <w:tcPr>
            <w:tcW w:w="0" w:type="auto"/>
          </w:tcPr>
          <w:p w14:paraId="466A398F" w14:textId="6E756D5C" w:rsidR="00EE4DBA" w:rsidRPr="00EE4DBA" w:rsidRDefault="00EE4DBA" w:rsidP="00E450B8">
            <w:pPr>
              <w:keepNext/>
              <w:jc w:val="center"/>
              <w:rPr>
                <w:rFonts w:cstheme="majorBidi"/>
                <w:bCs/>
                <w:sz w:val="16"/>
                <w:szCs w:val="16"/>
              </w:rPr>
            </w:pPr>
            <w:r w:rsidRPr="00EE4DBA">
              <w:rPr>
                <w:sz w:val="16"/>
                <w:szCs w:val="16"/>
              </w:rPr>
              <w:t>58</w:t>
            </w:r>
          </w:p>
        </w:tc>
      </w:tr>
      <w:tr w:rsidR="00EE4DBA" w:rsidRPr="00EE4DBA" w14:paraId="2915D556" w14:textId="77777777" w:rsidTr="00EE4DBA">
        <w:trPr>
          <w:cantSplit/>
          <w:jc w:val="center"/>
        </w:trPr>
        <w:tc>
          <w:tcPr>
            <w:tcW w:w="0" w:type="auto"/>
          </w:tcPr>
          <w:p w14:paraId="4C620380" w14:textId="288D320C" w:rsidR="00EE4DBA" w:rsidRPr="00EE4DBA" w:rsidRDefault="00EE4DBA" w:rsidP="00EE4DBA">
            <w:pPr>
              <w:keepNext/>
              <w:rPr>
                <w:rFonts w:cstheme="majorBidi"/>
                <w:bCs/>
                <w:i/>
                <w:iCs/>
                <w:sz w:val="16"/>
                <w:szCs w:val="16"/>
              </w:rPr>
            </w:pPr>
            <w:r w:rsidRPr="00EE4DBA">
              <w:rPr>
                <w:i/>
                <w:iCs/>
                <w:sz w:val="16"/>
                <w:szCs w:val="16"/>
              </w:rPr>
              <w:t>Objc</w:t>
            </w:r>
          </w:p>
        </w:tc>
        <w:tc>
          <w:tcPr>
            <w:tcW w:w="0" w:type="auto"/>
          </w:tcPr>
          <w:p w14:paraId="672D16F2" w14:textId="7EB7275C" w:rsidR="00EE4DBA" w:rsidRPr="00EE4DBA" w:rsidRDefault="00EE4DBA" w:rsidP="00E450B8">
            <w:pPr>
              <w:keepNext/>
              <w:jc w:val="center"/>
              <w:rPr>
                <w:rFonts w:cstheme="majorBidi"/>
                <w:bCs/>
                <w:sz w:val="16"/>
                <w:szCs w:val="16"/>
              </w:rPr>
            </w:pPr>
            <w:r w:rsidRPr="00EE4DBA">
              <w:rPr>
                <w:sz w:val="16"/>
                <w:szCs w:val="16"/>
              </w:rPr>
              <w:t>628</w:t>
            </w:r>
          </w:p>
        </w:tc>
        <w:tc>
          <w:tcPr>
            <w:tcW w:w="0" w:type="auto"/>
          </w:tcPr>
          <w:p w14:paraId="47D62CC3" w14:textId="3C0C52C6" w:rsidR="00EE4DBA" w:rsidRPr="00EE4DBA" w:rsidRDefault="00EE4DBA" w:rsidP="00E450B8">
            <w:pPr>
              <w:keepNext/>
              <w:jc w:val="center"/>
              <w:rPr>
                <w:rFonts w:cstheme="majorBidi"/>
                <w:bCs/>
                <w:sz w:val="16"/>
                <w:szCs w:val="16"/>
              </w:rPr>
            </w:pPr>
            <w:r w:rsidRPr="00EE4DBA">
              <w:rPr>
                <w:sz w:val="16"/>
                <w:szCs w:val="16"/>
              </w:rPr>
              <w:t>1908</w:t>
            </w:r>
          </w:p>
        </w:tc>
        <w:tc>
          <w:tcPr>
            <w:tcW w:w="0" w:type="auto"/>
          </w:tcPr>
          <w:p w14:paraId="7E800F6D" w14:textId="3274CE10" w:rsidR="00EE4DBA" w:rsidRPr="00EE4DBA" w:rsidRDefault="00EE4DBA" w:rsidP="00E450B8">
            <w:pPr>
              <w:keepNext/>
              <w:jc w:val="center"/>
              <w:rPr>
                <w:rFonts w:cstheme="majorBidi"/>
                <w:bCs/>
                <w:sz w:val="16"/>
                <w:szCs w:val="16"/>
              </w:rPr>
            </w:pPr>
            <w:r w:rsidRPr="00EE4DBA">
              <w:rPr>
                <w:sz w:val="16"/>
                <w:szCs w:val="16"/>
              </w:rPr>
              <w:t>278</w:t>
            </w:r>
          </w:p>
        </w:tc>
        <w:tc>
          <w:tcPr>
            <w:tcW w:w="0" w:type="auto"/>
          </w:tcPr>
          <w:p w14:paraId="11DCB998" w14:textId="3D5CEA48" w:rsidR="00EE4DBA" w:rsidRPr="00EE4DBA" w:rsidRDefault="00EE4DBA" w:rsidP="00E450B8">
            <w:pPr>
              <w:keepNext/>
              <w:jc w:val="center"/>
              <w:rPr>
                <w:rFonts w:cstheme="majorBidi"/>
                <w:bCs/>
                <w:sz w:val="16"/>
                <w:szCs w:val="16"/>
              </w:rPr>
            </w:pPr>
            <w:r w:rsidRPr="00EE4DBA">
              <w:rPr>
                <w:sz w:val="16"/>
                <w:szCs w:val="16"/>
              </w:rPr>
              <w:t>2873</w:t>
            </w:r>
          </w:p>
        </w:tc>
        <w:tc>
          <w:tcPr>
            <w:tcW w:w="0" w:type="auto"/>
          </w:tcPr>
          <w:p w14:paraId="5BC8AC65" w14:textId="520A154C" w:rsidR="00EE4DBA" w:rsidRPr="00EE4DBA" w:rsidRDefault="00EE4DBA" w:rsidP="00E450B8">
            <w:pPr>
              <w:keepNext/>
              <w:jc w:val="center"/>
              <w:rPr>
                <w:rFonts w:cstheme="majorBidi"/>
                <w:bCs/>
                <w:sz w:val="16"/>
                <w:szCs w:val="16"/>
              </w:rPr>
            </w:pPr>
            <w:r w:rsidRPr="00EE4DBA">
              <w:rPr>
                <w:sz w:val="16"/>
                <w:szCs w:val="16"/>
              </w:rPr>
              <w:t>25</w:t>
            </w:r>
          </w:p>
        </w:tc>
        <w:tc>
          <w:tcPr>
            <w:tcW w:w="0" w:type="auto"/>
          </w:tcPr>
          <w:p w14:paraId="3C8A9707" w14:textId="162E67DF" w:rsidR="00EE4DBA" w:rsidRPr="00EE4DBA" w:rsidRDefault="00EE4DBA" w:rsidP="00E450B8">
            <w:pPr>
              <w:keepNext/>
              <w:jc w:val="center"/>
              <w:rPr>
                <w:rFonts w:cstheme="majorBidi"/>
                <w:bCs/>
                <w:sz w:val="16"/>
                <w:szCs w:val="16"/>
              </w:rPr>
            </w:pPr>
            <w:r w:rsidRPr="00EE4DBA">
              <w:rPr>
                <w:sz w:val="16"/>
                <w:szCs w:val="16"/>
              </w:rPr>
              <w:t>4062</w:t>
            </w:r>
          </w:p>
        </w:tc>
        <w:tc>
          <w:tcPr>
            <w:tcW w:w="0" w:type="auto"/>
          </w:tcPr>
          <w:p w14:paraId="2BD0B672" w14:textId="5795002D" w:rsidR="00EE4DBA" w:rsidRPr="00EE4DBA" w:rsidRDefault="00EE4DBA" w:rsidP="00E450B8">
            <w:pPr>
              <w:keepNext/>
              <w:jc w:val="center"/>
              <w:rPr>
                <w:rFonts w:cstheme="majorBidi"/>
                <w:bCs/>
                <w:sz w:val="16"/>
                <w:szCs w:val="16"/>
              </w:rPr>
            </w:pPr>
            <w:r w:rsidRPr="00EE4DBA">
              <w:rPr>
                <w:sz w:val="16"/>
                <w:szCs w:val="16"/>
              </w:rPr>
              <w:t>4249</w:t>
            </w:r>
          </w:p>
        </w:tc>
        <w:tc>
          <w:tcPr>
            <w:tcW w:w="0" w:type="auto"/>
          </w:tcPr>
          <w:p w14:paraId="00F3F129" w14:textId="22C16CF1" w:rsidR="00EE4DBA" w:rsidRPr="00EE4DBA" w:rsidRDefault="00EE4DBA" w:rsidP="00E450B8">
            <w:pPr>
              <w:keepNext/>
              <w:jc w:val="center"/>
              <w:rPr>
                <w:rFonts w:cstheme="majorBidi"/>
                <w:bCs/>
                <w:sz w:val="16"/>
                <w:szCs w:val="16"/>
              </w:rPr>
            </w:pPr>
            <w:r w:rsidRPr="00EE4DBA">
              <w:rPr>
                <w:sz w:val="16"/>
                <w:szCs w:val="16"/>
              </w:rPr>
              <w:t>599</w:t>
            </w:r>
          </w:p>
        </w:tc>
        <w:tc>
          <w:tcPr>
            <w:tcW w:w="0" w:type="auto"/>
          </w:tcPr>
          <w:p w14:paraId="297758C9" w14:textId="69158CEC" w:rsidR="00EE4DBA" w:rsidRPr="00EE4DBA" w:rsidRDefault="00EE4DBA" w:rsidP="00E450B8">
            <w:pPr>
              <w:keepNext/>
              <w:jc w:val="center"/>
              <w:rPr>
                <w:rFonts w:cstheme="majorBidi"/>
                <w:bCs/>
                <w:sz w:val="16"/>
                <w:szCs w:val="16"/>
              </w:rPr>
            </w:pPr>
            <w:r w:rsidRPr="00EE4DBA">
              <w:rPr>
                <w:sz w:val="16"/>
                <w:szCs w:val="16"/>
              </w:rPr>
              <w:t>4307</w:t>
            </w:r>
          </w:p>
        </w:tc>
        <w:tc>
          <w:tcPr>
            <w:tcW w:w="0" w:type="auto"/>
          </w:tcPr>
          <w:p w14:paraId="6295D4E9" w14:textId="070E46EA" w:rsidR="00EE4DBA" w:rsidRPr="00EE4DBA" w:rsidRDefault="00EE4DBA" w:rsidP="00E450B8">
            <w:pPr>
              <w:keepNext/>
              <w:jc w:val="center"/>
              <w:rPr>
                <w:rFonts w:cstheme="majorBidi"/>
                <w:bCs/>
                <w:sz w:val="16"/>
                <w:szCs w:val="16"/>
              </w:rPr>
            </w:pPr>
            <w:r w:rsidRPr="00EE4DBA">
              <w:rPr>
                <w:sz w:val="16"/>
                <w:szCs w:val="16"/>
              </w:rPr>
              <w:t>2392</w:t>
            </w:r>
          </w:p>
        </w:tc>
      </w:tr>
      <w:tr w:rsidR="00EE4DBA" w:rsidRPr="00EE4DBA" w14:paraId="3C4D3012" w14:textId="77777777" w:rsidTr="00EE4DBA">
        <w:trPr>
          <w:cantSplit/>
          <w:jc w:val="center"/>
        </w:trPr>
        <w:tc>
          <w:tcPr>
            <w:tcW w:w="0" w:type="auto"/>
          </w:tcPr>
          <w:p w14:paraId="45A60894" w14:textId="635FEF18" w:rsidR="00EE4DBA" w:rsidRPr="00EE4DBA" w:rsidRDefault="00EE4DBA" w:rsidP="00EE4DBA">
            <w:pPr>
              <w:keepNext/>
              <w:rPr>
                <w:rFonts w:cstheme="majorBidi"/>
                <w:bCs/>
                <w:i/>
                <w:iCs/>
                <w:sz w:val="16"/>
                <w:szCs w:val="16"/>
              </w:rPr>
            </w:pPr>
            <w:r w:rsidRPr="00EE4DBA">
              <w:rPr>
                <w:i/>
                <w:iCs/>
                <w:sz w:val="16"/>
                <w:szCs w:val="16"/>
              </w:rPr>
              <w:t>Subj</w:t>
            </w:r>
          </w:p>
        </w:tc>
        <w:tc>
          <w:tcPr>
            <w:tcW w:w="0" w:type="auto"/>
          </w:tcPr>
          <w:p w14:paraId="0DA3E26C" w14:textId="0C238CBF" w:rsidR="00EE4DBA" w:rsidRPr="00EE4DBA" w:rsidRDefault="00EE4DBA" w:rsidP="00E450B8">
            <w:pPr>
              <w:keepNext/>
              <w:jc w:val="center"/>
              <w:rPr>
                <w:rFonts w:cstheme="majorBidi"/>
                <w:bCs/>
                <w:sz w:val="16"/>
                <w:szCs w:val="16"/>
              </w:rPr>
            </w:pPr>
            <w:r w:rsidRPr="00EE4DBA">
              <w:rPr>
                <w:sz w:val="16"/>
                <w:szCs w:val="16"/>
              </w:rPr>
              <w:t>631</w:t>
            </w:r>
          </w:p>
        </w:tc>
        <w:tc>
          <w:tcPr>
            <w:tcW w:w="0" w:type="auto"/>
          </w:tcPr>
          <w:p w14:paraId="6331F5BD" w14:textId="5448B57A" w:rsidR="00EE4DBA" w:rsidRPr="00EE4DBA" w:rsidRDefault="00EE4DBA" w:rsidP="00E450B8">
            <w:pPr>
              <w:keepNext/>
              <w:jc w:val="center"/>
              <w:rPr>
                <w:rFonts w:cstheme="majorBidi"/>
                <w:bCs/>
                <w:sz w:val="16"/>
                <w:szCs w:val="16"/>
              </w:rPr>
            </w:pPr>
            <w:r w:rsidRPr="00EE4DBA">
              <w:rPr>
                <w:sz w:val="16"/>
                <w:szCs w:val="16"/>
              </w:rPr>
              <w:t>3104</w:t>
            </w:r>
          </w:p>
        </w:tc>
        <w:tc>
          <w:tcPr>
            <w:tcW w:w="0" w:type="auto"/>
          </w:tcPr>
          <w:p w14:paraId="0EAD4FD2" w14:textId="79733595" w:rsidR="00EE4DBA" w:rsidRPr="00EE4DBA" w:rsidRDefault="00EE4DBA" w:rsidP="00E450B8">
            <w:pPr>
              <w:keepNext/>
              <w:jc w:val="center"/>
              <w:rPr>
                <w:rFonts w:cstheme="majorBidi"/>
                <w:bCs/>
                <w:sz w:val="16"/>
                <w:szCs w:val="16"/>
              </w:rPr>
            </w:pPr>
            <w:r w:rsidRPr="00EE4DBA">
              <w:rPr>
                <w:sz w:val="16"/>
                <w:szCs w:val="16"/>
              </w:rPr>
              <w:t>185</w:t>
            </w:r>
          </w:p>
        </w:tc>
        <w:tc>
          <w:tcPr>
            <w:tcW w:w="0" w:type="auto"/>
          </w:tcPr>
          <w:p w14:paraId="29DBDDF1" w14:textId="27F746E8" w:rsidR="00EE4DBA" w:rsidRPr="00EE4DBA" w:rsidRDefault="00EE4DBA" w:rsidP="00E450B8">
            <w:pPr>
              <w:keepNext/>
              <w:jc w:val="center"/>
              <w:rPr>
                <w:rFonts w:cstheme="majorBidi"/>
                <w:bCs/>
                <w:sz w:val="16"/>
                <w:szCs w:val="16"/>
              </w:rPr>
            </w:pPr>
            <w:r w:rsidRPr="00EE4DBA">
              <w:rPr>
                <w:sz w:val="16"/>
                <w:szCs w:val="16"/>
              </w:rPr>
              <w:t>3759</w:t>
            </w:r>
          </w:p>
        </w:tc>
        <w:tc>
          <w:tcPr>
            <w:tcW w:w="0" w:type="auto"/>
          </w:tcPr>
          <w:p w14:paraId="72DE384B" w14:textId="33CE93A7" w:rsidR="00EE4DBA" w:rsidRPr="00EE4DBA" w:rsidRDefault="00EE4DBA" w:rsidP="00E450B8">
            <w:pPr>
              <w:keepNext/>
              <w:jc w:val="center"/>
              <w:rPr>
                <w:rFonts w:cstheme="majorBidi"/>
                <w:bCs/>
                <w:sz w:val="16"/>
                <w:szCs w:val="16"/>
              </w:rPr>
            </w:pPr>
            <w:r w:rsidRPr="00EE4DBA">
              <w:rPr>
                <w:sz w:val="16"/>
                <w:szCs w:val="16"/>
              </w:rPr>
              <w:t>25</w:t>
            </w:r>
          </w:p>
        </w:tc>
        <w:tc>
          <w:tcPr>
            <w:tcW w:w="0" w:type="auto"/>
          </w:tcPr>
          <w:p w14:paraId="52229BF7" w14:textId="74CF6CE7" w:rsidR="00EE4DBA" w:rsidRPr="00EE4DBA" w:rsidRDefault="00EE4DBA" w:rsidP="00E450B8">
            <w:pPr>
              <w:keepNext/>
              <w:jc w:val="center"/>
              <w:rPr>
                <w:rFonts w:cstheme="majorBidi"/>
                <w:bCs/>
                <w:sz w:val="16"/>
                <w:szCs w:val="16"/>
              </w:rPr>
            </w:pPr>
            <w:r w:rsidRPr="00EE4DBA">
              <w:rPr>
                <w:sz w:val="16"/>
                <w:szCs w:val="16"/>
              </w:rPr>
              <w:t>5630</w:t>
            </w:r>
          </w:p>
        </w:tc>
        <w:tc>
          <w:tcPr>
            <w:tcW w:w="0" w:type="auto"/>
          </w:tcPr>
          <w:p w14:paraId="14C6435A" w14:textId="7997D285" w:rsidR="00EE4DBA" w:rsidRPr="00EE4DBA" w:rsidRDefault="00EE4DBA" w:rsidP="00E450B8">
            <w:pPr>
              <w:keepNext/>
              <w:jc w:val="center"/>
              <w:rPr>
                <w:rFonts w:cstheme="majorBidi"/>
                <w:bCs/>
                <w:sz w:val="16"/>
                <w:szCs w:val="16"/>
              </w:rPr>
            </w:pPr>
            <w:r w:rsidRPr="00EE4DBA">
              <w:rPr>
                <w:sz w:val="16"/>
                <w:szCs w:val="16"/>
              </w:rPr>
              <w:t>76</w:t>
            </w:r>
          </w:p>
        </w:tc>
        <w:tc>
          <w:tcPr>
            <w:tcW w:w="0" w:type="auto"/>
          </w:tcPr>
          <w:p w14:paraId="15128766" w14:textId="16C5AB56" w:rsidR="00EE4DBA" w:rsidRPr="00EE4DBA" w:rsidRDefault="00EE4DBA" w:rsidP="00E450B8">
            <w:pPr>
              <w:keepNext/>
              <w:jc w:val="center"/>
              <w:rPr>
                <w:rFonts w:cstheme="majorBidi"/>
                <w:bCs/>
                <w:sz w:val="16"/>
                <w:szCs w:val="16"/>
              </w:rPr>
            </w:pPr>
            <w:r w:rsidRPr="00EE4DBA">
              <w:rPr>
                <w:sz w:val="16"/>
                <w:szCs w:val="16"/>
              </w:rPr>
              <w:t>756</w:t>
            </w:r>
          </w:p>
        </w:tc>
        <w:tc>
          <w:tcPr>
            <w:tcW w:w="0" w:type="auto"/>
          </w:tcPr>
          <w:p w14:paraId="02E11446" w14:textId="2949160E" w:rsidR="00EE4DBA" w:rsidRPr="00EE4DBA" w:rsidRDefault="00EE4DBA" w:rsidP="00E450B8">
            <w:pPr>
              <w:keepNext/>
              <w:jc w:val="center"/>
              <w:rPr>
                <w:rFonts w:cstheme="majorBidi"/>
                <w:bCs/>
                <w:sz w:val="16"/>
                <w:szCs w:val="16"/>
              </w:rPr>
            </w:pPr>
            <w:r w:rsidRPr="00EE4DBA">
              <w:rPr>
                <w:sz w:val="16"/>
                <w:szCs w:val="16"/>
              </w:rPr>
              <w:t>3804</w:t>
            </w:r>
          </w:p>
        </w:tc>
        <w:tc>
          <w:tcPr>
            <w:tcW w:w="0" w:type="auto"/>
          </w:tcPr>
          <w:p w14:paraId="0FD36819" w14:textId="6EA9829B" w:rsidR="00EE4DBA" w:rsidRPr="00EE4DBA" w:rsidRDefault="00EE4DBA" w:rsidP="00E450B8">
            <w:pPr>
              <w:keepNext/>
              <w:jc w:val="center"/>
              <w:rPr>
                <w:rFonts w:cstheme="majorBidi"/>
                <w:bCs/>
                <w:sz w:val="16"/>
                <w:szCs w:val="16"/>
              </w:rPr>
            </w:pPr>
            <w:r w:rsidRPr="00EE4DBA">
              <w:rPr>
                <w:sz w:val="16"/>
                <w:szCs w:val="16"/>
              </w:rPr>
              <w:t>1873</w:t>
            </w:r>
          </w:p>
        </w:tc>
      </w:tr>
      <w:tr w:rsidR="00EE4DBA" w:rsidRPr="00EE4DBA" w14:paraId="3438F377" w14:textId="77777777" w:rsidTr="00EE4DBA">
        <w:trPr>
          <w:cantSplit/>
          <w:jc w:val="center"/>
        </w:trPr>
        <w:tc>
          <w:tcPr>
            <w:tcW w:w="0" w:type="auto"/>
          </w:tcPr>
          <w:p w14:paraId="7839FABA" w14:textId="5DA61AF5" w:rsidR="00EE4DBA" w:rsidRPr="00EE4DBA" w:rsidRDefault="00EE4DBA" w:rsidP="00EE4DBA">
            <w:pPr>
              <w:keepNext/>
              <w:rPr>
                <w:rFonts w:cstheme="majorBidi"/>
                <w:bCs/>
                <w:i/>
                <w:iCs/>
                <w:sz w:val="16"/>
                <w:szCs w:val="16"/>
              </w:rPr>
            </w:pPr>
            <w:r w:rsidRPr="00EE4DBA">
              <w:rPr>
                <w:i/>
                <w:iCs/>
                <w:sz w:val="16"/>
                <w:szCs w:val="16"/>
              </w:rPr>
              <w:t>Time</w:t>
            </w:r>
          </w:p>
        </w:tc>
        <w:tc>
          <w:tcPr>
            <w:tcW w:w="0" w:type="auto"/>
          </w:tcPr>
          <w:p w14:paraId="6354A9C1" w14:textId="67335E3E" w:rsidR="00EE4DBA" w:rsidRPr="00EE4DBA" w:rsidRDefault="00EE4DBA" w:rsidP="00E450B8">
            <w:pPr>
              <w:keepNext/>
              <w:jc w:val="center"/>
              <w:rPr>
                <w:rFonts w:cstheme="majorBidi"/>
                <w:bCs/>
                <w:sz w:val="16"/>
                <w:szCs w:val="16"/>
              </w:rPr>
            </w:pPr>
            <w:r w:rsidRPr="00EE4DBA">
              <w:rPr>
                <w:sz w:val="16"/>
                <w:szCs w:val="16"/>
              </w:rPr>
              <w:t>411</w:t>
            </w:r>
          </w:p>
        </w:tc>
        <w:tc>
          <w:tcPr>
            <w:tcW w:w="0" w:type="auto"/>
          </w:tcPr>
          <w:p w14:paraId="42013871" w14:textId="51D3DC79" w:rsidR="00EE4DBA" w:rsidRPr="00EE4DBA" w:rsidRDefault="00EE4DBA" w:rsidP="00E450B8">
            <w:pPr>
              <w:keepNext/>
              <w:jc w:val="center"/>
              <w:rPr>
                <w:rFonts w:cstheme="majorBidi"/>
                <w:bCs/>
                <w:sz w:val="16"/>
                <w:szCs w:val="16"/>
              </w:rPr>
            </w:pPr>
            <w:r w:rsidRPr="00EE4DBA">
              <w:rPr>
                <w:sz w:val="16"/>
                <w:szCs w:val="16"/>
              </w:rPr>
              <w:t>1326</w:t>
            </w:r>
          </w:p>
        </w:tc>
        <w:tc>
          <w:tcPr>
            <w:tcW w:w="0" w:type="auto"/>
          </w:tcPr>
          <w:p w14:paraId="43DF0D09" w14:textId="5C86425D" w:rsidR="00EE4DBA" w:rsidRPr="00EE4DBA" w:rsidRDefault="00EE4DBA" w:rsidP="00E450B8">
            <w:pPr>
              <w:keepNext/>
              <w:jc w:val="center"/>
              <w:rPr>
                <w:rFonts w:cstheme="majorBidi"/>
                <w:bCs/>
                <w:sz w:val="16"/>
                <w:szCs w:val="16"/>
              </w:rPr>
            </w:pPr>
            <w:r w:rsidRPr="00EE4DBA">
              <w:rPr>
                <w:sz w:val="16"/>
                <w:szCs w:val="16"/>
              </w:rPr>
              <w:t>491</w:t>
            </w:r>
          </w:p>
        </w:tc>
        <w:tc>
          <w:tcPr>
            <w:tcW w:w="0" w:type="auto"/>
          </w:tcPr>
          <w:p w14:paraId="5F03DEC5" w14:textId="73BC360C" w:rsidR="00EE4DBA" w:rsidRPr="00EE4DBA" w:rsidRDefault="00EE4DBA" w:rsidP="00E450B8">
            <w:pPr>
              <w:keepNext/>
              <w:jc w:val="center"/>
              <w:rPr>
                <w:rFonts w:cstheme="majorBidi"/>
                <w:bCs/>
                <w:sz w:val="16"/>
                <w:szCs w:val="16"/>
              </w:rPr>
            </w:pPr>
            <w:r w:rsidRPr="00EE4DBA">
              <w:rPr>
                <w:sz w:val="16"/>
                <w:szCs w:val="16"/>
              </w:rPr>
              <w:t>415</w:t>
            </w:r>
          </w:p>
        </w:tc>
        <w:tc>
          <w:tcPr>
            <w:tcW w:w="0" w:type="auto"/>
          </w:tcPr>
          <w:p w14:paraId="328616DD" w14:textId="3D6673F5" w:rsidR="00EE4DBA" w:rsidRPr="00EE4DBA" w:rsidRDefault="00EE4DBA" w:rsidP="00E450B8">
            <w:pPr>
              <w:keepNext/>
              <w:jc w:val="center"/>
              <w:rPr>
                <w:rFonts w:cstheme="majorBidi"/>
                <w:bCs/>
                <w:sz w:val="16"/>
                <w:szCs w:val="16"/>
              </w:rPr>
            </w:pPr>
            <w:r w:rsidRPr="00EE4DBA">
              <w:rPr>
                <w:sz w:val="16"/>
                <w:szCs w:val="16"/>
              </w:rPr>
              <w:t>162</w:t>
            </w:r>
          </w:p>
        </w:tc>
        <w:tc>
          <w:tcPr>
            <w:tcW w:w="0" w:type="auto"/>
          </w:tcPr>
          <w:p w14:paraId="5D27FA52" w14:textId="7D3367A5" w:rsidR="00EE4DBA" w:rsidRPr="00EE4DBA" w:rsidRDefault="00EE4DBA" w:rsidP="00E450B8">
            <w:pPr>
              <w:keepNext/>
              <w:jc w:val="center"/>
              <w:rPr>
                <w:rFonts w:cstheme="majorBidi"/>
                <w:bCs/>
                <w:sz w:val="16"/>
                <w:szCs w:val="16"/>
              </w:rPr>
            </w:pPr>
            <w:r w:rsidRPr="00EE4DBA">
              <w:rPr>
                <w:sz w:val="16"/>
                <w:szCs w:val="16"/>
              </w:rPr>
              <w:t>562</w:t>
            </w:r>
          </w:p>
        </w:tc>
        <w:tc>
          <w:tcPr>
            <w:tcW w:w="0" w:type="auto"/>
          </w:tcPr>
          <w:p w14:paraId="61BAF40E" w14:textId="2B4B284C" w:rsidR="00EE4DBA" w:rsidRPr="00EE4DBA" w:rsidRDefault="00EE4DBA" w:rsidP="00E450B8">
            <w:pPr>
              <w:keepNext/>
              <w:jc w:val="center"/>
              <w:rPr>
                <w:rFonts w:cstheme="majorBidi"/>
                <w:bCs/>
                <w:sz w:val="16"/>
                <w:szCs w:val="16"/>
              </w:rPr>
            </w:pPr>
            <w:r w:rsidRPr="00EE4DBA">
              <w:rPr>
                <w:sz w:val="16"/>
                <w:szCs w:val="16"/>
              </w:rPr>
              <w:t>1578</w:t>
            </w:r>
          </w:p>
        </w:tc>
        <w:tc>
          <w:tcPr>
            <w:tcW w:w="0" w:type="auto"/>
          </w:tcPr>
          <w:p w14:paraId="5C3195E0" w14:textId="59A7F672" w:rsidR="00EE4DBA" w:rsidRPr="00EE4DBA" w:rsidRDefault="00EE4DBA" w:rsidP="00E450B8">
            <w:pPr>
              <w:keepNext/>
              <w:jc w:val="center"/>
              <w:rPr>
                <w:rFonts w:cstheme="majorBidi"/>
                <w:bCs/>
                <w:sz w:val="16"/>
                <w:szCs w:val="16"/>
              </w:rPr>
            </w:pPr>
            <w:r w:rsidRPr="00EE4DBA">
              <w:rPr>
                <w:sz w:val="16"/>
                <w:szCs w:val="16"/>
              </w:rPr>
              <w:t>209</w:t>
            </w:r>
          </w:p>
        </w:tc>
        <w:tc>
          <w:tcPr>
            <w:tcW w:w="0" w:type="auto"/>
          </w:tcPr>
          <w:p w14:paraId="754F9594" w14:textId="58D426EB" w:rsidR="00EE4DBA" w:rsidRPr="00EE4DBA" w:rsidRDefault="00EE4DBA" w:rsidP="00E450B8">
            <w:pPr>
              <w:keepNext/>
              <w:jc w:val="center"/>
              <w:rPr>
                <w:rFonts w:cstheme="majorBidi"/>
                <w:bCs/>
                <w:sz w:val="16"/>
                <w:szCs w:val="16"/>
              </w:rPr>
            </w:pPr>
            <w:r w:rsidRPr="00EE4DBA">
              <w:rPr>
                <w:sz w:val="16"/>
                <w:szCs w:val="16"/>
              </w:rPr>
              <w:t>102</w:t>
            </w:r>
          </w:p>
        </w:tc>
        <w:tc>
          <w:tcPr>
            <w:tcW w:w="0" w:type="auto"/>
          </w:tcPr>
          <w:p w14:paraId="092A3B7E" w14:textId="58435A2F" w:rsidR="00EE4DBA" w:rsidRPr="00EE4DBA" w:rsidRDefault="00EE4DBA" w:rsidP="00E450B8">
            <w:pPr>
              <w:keepNext/>
              <w:jc w:val="center"/>
              <w:rPr>
                <w:rFonts w:cstheme="majorBidi"/>
                <w:bCs/>
                <w:sz w:val="16"/>
                <w:szCs w:val="16"/>
              </w:rPr>
            </w:pPr>
            <w:r w:rsidRPr="00EE4DBA">
              <w:rPr>
                <w:sz w:val="16"/>
                <w:szCs w:val="16"/>
              </w:rPr>
              <w:t>101</w:t>
            </w:r>
          </w:p>
        </w:tc>
      </w:tr>
    </w:tbl>
    <w:p w14:paraId="099359B8" w14:textId="410D6D6B" w:rsidR="009E2A71" w:rsidRDefault="00B60701" w:rsidP="00082530">
      <w:pPr>
        <w:spacing w:before="240" w:line="480" w:lineRule="auto"/>
        <w:ind w:firstLine="567"/>
        <w:rPr>
          <w:rFonts w:cstheme="majorBidi"/>
          <w:bCs/>
        </w:rPr>
        <w:sectPr w:rsidR="009E2A71" w:rsidSect="00B26D97">
          <w:pgSz w:w="11900" w:h="16840"/>
          <w:pgMar w:top="1440" w:right="1440" w:bottom="1440" w:left="1440" w:header="708" w:footer="708" w:gutter="0"/>
          <w:cols w:space="708"/>
          <w:docGrid w:linePitch="360"/>
        </w:sectPr>
      </w:pPr>
      <w:r>
        <w:rPr>
          <w:rFonts w:cstheme="majorBidi"/>
          <w:bCs/>
        </w:rPr>
        <w:t>The ΔP tests are run</w:t>
      </w:r>
      <w:r w:rsidR="007C76E2">
        <w:rPr>
          <w:rFonts w:cstheme="majorBidi"/>
          <w:bCs/>
        </w:rPr>
        <w:t xml:space="preserve"> on the whole dataset, as well as per genre. </w:t>
      </w:r>
      <w:r w:rsidR="00E4110B">
        <w:rPr>
          <w:rFonts w:cstheme="majorBidi"/>
          <w:bCs/>
        </w:rPr>
        <w:t>The results are illustrated</w:t>
      </w:r>
      <w:r w:rsidR="00693AA8">
        <w:rPr>
          <w:rFonts w:cstheme="majorBidi"/>
          <w:bCs/>
        </w:rPr>
        <w:t xml:space="preserve"> </w:t>
      </w:r>
      <w:r w:rsidR="0073633C">
        <w:rPr>
          <w:rFonts w:cstheme="majorBidi"/>
          <w:bCs/>
        </w:rPr>
        <w:t xml:space="preserve">in </w:t>
      </w:r>
      <w:r w:rsidR="00B25CAF">
        <w:rPr>
          <w:rFonts w:cstheme="majorBidi"/>
          <w:bCs/>
        </w:rPr>
        <w:fldChar w:fldCharType="begin"/>
      </w:r>
      <w:r w:rsidR="00B25CAF">
        <w:rPr>
          <w:rFonts w:cstheme="majorBidi"/>
          <w:bCs/>
        </w:rPr>
        <w:instrText xml:space="preserve"> REF _Ref44427127 \h </w:instrText>
      </w:r>
      <w:r w:rsidR="00B25CAF">
        <w:rPr>
          <w:rFonts w:cstheme="majorBidi"/>
          <w:bCs/>
        </w:rPr>
      </w:r>
      <w:r w:rsidR="00B25CAF">
        <w:rPr>
          <w:rFonts w:cstheme="majorBidi"/>
          <w:bCs/>
        </w:rPr>
        <w:fldChar w:fldCharType="separate"/>
      </w:r>
      <w:r w:rsidR="00E450B8">
        <w:t xml:space="preserve">Figure </w:t>
      </w:r>
      <w:r w:rsidR="00E450B8">
        <w:rPr>
          <w:noProof/>
        </w:rPr>
        <w:t>6</w:t>
      </w:r>
      <w:r w:rsidR="00B25CAF">
        <w:rPr>
          <w:rFonts w:cstheme="majorBidi"/>
          <w:bCs/>
        </w:rPr>
        <w:fldChar w:fldCharType="end"/>
      </w:r>
      <w:r w:rsidR="00B25CAF">
        <w:rPr>
          <w:rFonts w:cstheme="majorBidi"/>
          <w:bCs/>
        </w:rPr>
        <w:t xml:space="preserve"> and </w:t>
      </w:r>
      <w:r w:rsidR="00B25CAF">
        <w:rPr>
          <w:rFonts w:cstheme="majorBidi"/>
          <w:bCs/>
        </w:rPr>
        <w:fldChar w:fldCharType="begin"/>
      </w:r>
      <w:r w:rsidR="00B25CAF">
        <w:rPr>
          <w:rFonts w:cstheme="majorBidi"/>
          <w:bCs/>
        </w:rPr>
        <w:instrText xml:space="preserve"> REF _Ref44409286 \h </w:instrText>
      </w:r>
      <w:r w:rsidR="00B25CAF">
        <w:rPr>
          <w:rFonts w:cstheme="majorBidi"/>
          <w:bCs/>
        </w:rPr>
      </w:r>
      <w:r w:rsidR="00B25CAF">
        <w:rPr>
          <w:rFonts w:cstheme="majorBidi"/>
          <w:bCs/>
        </w:rPr>
        <w:fldChar w:fldCharType="separate"/>
      </w:r>
      <w:r w:rsidR="00E450B8">
        <w:t xml:space="preserve">Figure </w:t>
      </w:r>
      <w:r w:rsidR="00E450B8">
        <w:rPr>
          <w:noProof/>
        </w:rPr>
        <w:t>7</w:t>
      </w:r>
      <w:r w:rsidR="00B25CAF">
        <w:rPr>
          <w:rFonts w:cstheme="majorBidi"/>
          <w:bCs/>
        </w:rPr>
        <w:fldChar w:fldCharType="end"/>
      </w:r>
      <w:r w:rsidR="00693AA8">
        <w:rPr>
          <w:rFonts w:cstheme="majorBidi"/>
          <w:bCs/>
        </w:rPr>
        <w:t>.</w:t>
      </w:r>
      <w:r w:rsidR="00F76589">
        <w:rPr>
          <w:rFonts w:cstheme="majorBidi"/>
          <w:bCs/>
        </w:rPr>
        <w:t xml:space="preserve"> </w:t>
      </w:r>
      <w:r w:rsidR="00595F4F">
        <w:rPr>
          <w:rFonts w:cstheme="majorBidi"/>
          <w:bCs/>
        </w:rPr>
        <w:t>To aid interpretation</w:t>
      </w:r>
      <w:r w:rsidR="00361EA0">
        <w:rPr>
          <w:rFonts w:cstheme="majorBidi"/>
          <w:bCs/>
        </w:rPr>
        <w:t xml:space="preserve">, </w:t>
      </w:r>
      <w:r w:rsidR="00595F4F">
        <w:rPr>
          <w:rFonts w:cstheme="majorBidi"/>
          <w:bCs/>
        </w:rPr>
        <w:t>the resulting data tables</w:t>
      </w:r>
      <w:r w:rsidR="00361EA0">
        <w:rPr>
          <w:rFonts w:cstheme="majorBidi"/>
          <w:bCs/>
        </w:rPr>
        <w:t xml:space="preserve"> are visualized as a heatmap. </w:t>
      </w:r>
      <w:r w:rsidR="005A689E">
        <w:rPr>
          <w:rFonts w:cstheme="majorBidi"/>
          <w:bCs/>
        </w:rPr>
        <w:t xml:space="preserve">A heatmap color-codes the various intersecting datapoints </w:t>
      </w:r>
      <w:r w:rsidR="007E6B36">
        <w:rPr>
          <w:rFonts w:cstheme="majorBidi"/>
          <w:bCs/>
        </w:rPr>
        <w:t>with a shade of</w:t>
      </w:r>
      <w:r w:rsidR="004B6BC0">
        <w:rPr>
          <w:rFonts w:cstheme="majorBidi"/>
          <w:bCs/>
        </w:rPr>
        <w:t xml:space="preserve"> </w:t>
      </w:r>
      <w:r w:rsidR="001863D9">
        <w:rPr>
          <w:rFonts w:cstheme="majorBidi"/>
          <w:bCs/>
        </w:rPr>
        <w:t>red</w:t>
      </w:r>
      <w:r w:rsidR="004B6BC0">
        <w:rPr>
          <w:rFonts w:cstheme="majorBidi"/>
          <w:bCs/>
        </w:rPr>
        <w:t xml:space="preserve">, indicating higher attraction, or </w:t>
      </w:r>
      <w:r w:rsidR="001863D9">
        <w:rPr>
          <w:rFonts w:cstheme="majorBidi"/>
          <w:bCs/>
        </w:rPr>
        <w:t>blue</w:t>
      </w:r>
      <w:r w:rsidR="004B6BC0">
        <w:rPr>
          <w:rFonts w:cstheme="majorBidi"/>
          <w:bCs/>
        </w:rPr>
        <w:t>, indicating higher repulsion.</w:t>
      </w:r>
      <w:r w:rsidR="003F0453">
        <w:rPr>
          <w:rStyle w:val="FootnoteReference"/>
          <w:rFonts w:cstheme="majorBidi"/>
          <w:bCs/>
        </w:rPr>
        <w:footnoteReference w:id="90"/>
      </w:r>
      <w:r w:rsidR="001D6DB1">
        <w:rPr>
          <w:rFonts w:cstheme="majorBidi"/>
          <w:bCs/>
        </w:rPr>
        <w:t xml:space="preserve"> </w:t>
      </w:r>
      <w:r w:rsidR="002F3A53">
        <w:rPr>
          <w:rFonts w:cstheme="majorBidi"/>
          <w:bCs/>
        </w:rPr>
        <w:t xml:space="preserve">The </w:t>
      </w:r>
      <w:r w:rsidR="00E24BC0">
        <w:rPr>
          <w:rFonts w:cstheme="majorBidi"/>
          <w:bCs/>
        </w:rPr>
        <w:t xml:space="preserve">functions along the y-axis are the </w:t>
      </w:r>
      <w:r w:rsidR="00281755">
        <w:rPr>
          <w:rFonts w:cstheme="majorBidi"/>
          <w:bCs/>
        </w:rPr>
        <w:t xml:space="preserve">cues </w:t>
      </w:r>
      <w:r w:rsidR="00FB1659">
        <w:rPr>
          <w:rFonts w:cstheme="majorBidi"/>
          <w:bCs/>
        </w:rPr>
        <w:t xml:space="preserve">(predictors) </w:t>
      </w:r>
      <w:r w:rsidR="00281755">
        <w:rPr>
          <w:rFonts w:cstheme="majorBidi"/>
          <w:bCs/>
        </w:rPr>
        <w:t>whereas the modifiers</w:t>
      </w:r>
      <w:r w:rsidR="00743DFB">
        <w:rPr>
          <w:rFonts w:cstheme="majorBidi"/>
          <w:bCs/>
        </w:rPr>
        <w:t xml:space="preserve"> on the x-axis</w:t>
      </w:r>
      <w:r w:rsidR="00281755">
        <w:rPr>
          <w:rFonts w:cstheme="majorBidi"/>
          <w:bCs/>
        </w:rPr>
        <w:t xml:space="preserve"> are the responses.</w:t>
      </w:r>
      <w:r w:rsidR="00A30B9A" w:rsidRPr="00142436">
        <w:rPr>
          <w:rStyle w:val="FootnoteReference"/>
        </w:rPr>
        <w:footnoteReference w:id="91"/>
      </w:r>
      <w:r w:rsidR="00EB7AEB">
        <w:rPr>
          <w:rFonts w:cstheme="majorBidi"/>
          <w:bCs/>
        </w:rPr>
        <w:t xml:space="preserve"> A PCA analysis similar to the one used to analyze </w:t>
      </w:r>
      <w:r w:rsidR="00CC0D99">
        <w:rPr>
          <w:rFonts w:cstheme="majorBidi"/>
          <w:bCs/>
        </w:rPr>
        <w:t>Time head</w:t>
      </w:r>
      <w:r w:rsidR="00022B29">
        <w:rPr>
          <w:rFonts w:cstheme="majorBidi"/>
          <w:bCs/>
        </w:rPr>
        <w:t xml:space="preserve">s </w:t>
      </w:r>
      <w:r w:rsidR="00CC0D99">
        <w:rPr>
          <w:rFonts w:cstheme="majorBidi"/>
          <w:bCs/>
        </w:rPr>
        <w:t xml:space="preserve">is also shown, which clusters the </w:t>
      </w:r>
      <w:r w:rsidR="00863D5E">
        <w:rPr>
          <w:rFonts w:cstheme="majorBidi"/>
          <w:bCs/>
        </w:rPr>
        <w:t>functions</w:t>
      </w:r>
      <w:r w:rsidR="00CC0D99">
        <w:rPr>
          <w:rFonts w:cstheme="majorBidi"/>
          <w:bCs/>
        </w:rPr>
        <w:t xml:space="preserve"> based </w:t>
      </w:r>
      <w:r w:rsidR="00375C84">
        <w:rPr>
          <w:rFonts w:cstheme="majorBidi"/>
          <w:bCs/>
        </w:rPr>
        <w:t>on the</w:t>
      </w:r>
      <w:r w:rsidR="00683873">
        <w:rPr>
          <w:rFonts w:cstheme="majorBidi"/>
          <w:bCs/>
        </w:rPr>
        <w:t>i</w:t>
      </w:r>
      <w:r w:rsidR="00A53828">
        <w:rPr>
          <w:rFonts w:cstheme="majorBidi"/>
          <w:bCs/>
        </w:rPr>
        <w:t>r</w:t>
      </w:r>
      <w:r w:rsidR="00375C84">
        <w:rPr>
          <w:rFonts w:cstheme="majorBidi"/>
          <w:bCs/>
        </w:rPr>
        <w:t xml:space="preserve"> modifier predictions across all genres.</w:t>
      </w:r>
      <w:r w:rsidR="00CC0D99">
        <w:rPr>
          <w:rFonts w:cstheme="majorBidi"/>
          <w:bCs/>
        </w:rPr>
        <w:t xml:space="preserve"> </w:t>
      </w:r>
    </w:p>
    <w:p w14:paraId="62DC1298" w14:textId="77777777" w:rsidR="001D6DB1" w:rsidRDefault="001D6DB1" w:rsidP="00CA3C54">
      <w:pPr>
        <w:spacing w:line="480" w:lineRule="auto"/>
        <w:ind w:firstLine="567"/>
        <w:rPr>
          <w:rFonts w:cstheme="majorBidi"/>
          <w:bCs/>
        </w:rPr>
      </w:pPr>
    </w:p>
    <w:p w14:paraId="343A34DF" w14:textId="034E0706" w:rsidR="00212337" w:rsidRDefault="00212337" w:rsidP="00212337">
      <w:pPr>
        <w:pStyle w:val="Caption"/>
        <w:keepNext/>
      </w:pPr>
      <w:bookmarkStart w:id="4" w:name="_Ref44427127"/>
      <w:r>
        <w:t xml:space="preserve">Figure </w:t>
      </w:r>
      <w:r>
        <w:fldChar w:fldCharType="begin"/>
      </w:r>
      <w:r>
        <w:instrText xml:space="preserve"> SEQ Figure \* ARABIC </w:instrText>
      </w:r>
      <w:r>
        <w:fldChar w:fldCharType="separate"/>
      </w:r>
      <w:r w:rsidR="003F73C6">
        <w:rPr>
          <w:noProof/>
        </w:rPr>
        <w:t>7</w:t>
      </w:r>
      <w:r>
        <w:fldChar w:fldCharType="end"/>
      </w:r>
      <w:bookmarkEnd w:id="4"/>
      <w:r>
        <w:t>: ΔP contingency</w:t>
      </w:r>
      <w:r>
        <w:rPr>
          <w:noProof/>
        </w:rPr>
        <w:t xml:space="preserve"> test</w:t>
      </w:r>
      <w:r w:rsidR="00333DBB">
        <w:rPr>
          <w:noProof/>
        </w:rPr>
        <w:t>s</w:t>
      </w:r>
      <w:r>
        <w:rPr>
          <w:noProof/>
        </w:rPr>
        <w:t xml:space="preserve"> applied to function head modifiers</w:t>
      </w:r>
      <w:r w:rsidR="00333DBB">
        <w:rPr>
          <w:noProof/>
        </w:rPr>
        <w:t xml:space="preserve"> with PCA clustering</w:t>
      </w:r>
    </w:p>
    <w:p w14:paraId="2DAED462" w14:textId="73ED97DC" w:rsidR="009E2A71" w:rsidRDefault="005E5CC1" w:rsidP="00333DBB">
      <w:pPr>
        <w:spacing w:line="480" w:lineRule="auto"/>
        <w:jc w:val="center"/>
        <w:rPr>
          <w:rFonts w:cstheme="majorBidi"/>
          <w:bCs/>
        </w:rPr>
      </w:pPr>
      <w:r>
        <w:rPr>
          <w:rFonts w:cstheme="majorBidi"/>
          <w:bCs/>
          <w:noProof/>
        </w:rPr>
        <w:drawing>
          <wp:inline distT="0" distB="0" distL="0" distR="0" wp14:anchorId="7CE7BE11" wp14:editId="6C3EB1E8">
            <wp:extent cx="6219527" cy="2300918"/>
            <wp:effectExtent l="0" t="0" r="381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CA_ΔP_funct_modis.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238848" cy="2308066"/>
                    </a:xfrm>
                    <a:prstGeom prst="rect">
                      <a:avLst/>
                    </a:prstGeom>
                  </pic:spPr>
                </pic:pic>
              </a:graphicData>
            </a:graphic>
          </wp:inline>
        </w:drawing>
      </w:r>
    </w:p>
    <w:p w14:paraId="4A9826A4" w14:textId="3587FF62" w:rsidR="00333DBB" w:rsidRDefault="00333DBB" w:rsidP="00333DBB">
      <w:pPr>
        <w:pStyle w:val="Caption"/>
        <w:keepNext/>
      </w:pPr>
      <w:bookmarkStart w:id="5" w:name="_Ref44409286"/>
      <w:bookmarkStart w:id="6" w:name="_Ref44755129"/>
      <w:r>
        <w:t xml:space="preserve">Figure </w:t>
      </w:r>
      <w:r>
        <w:fldChar w:fldCharType="begin"/>
      </w:r>
      <w:r>
        <w:instrText xml:space="preserve"> SEQ Figure \* ARABIC </w:instrText>
      </w:r>
      <w:r>
        <w:fldChar w:fldCharType="separate"/>
      </w:r>
      <w:r w:rsidR="003F73C6">
        <w:rPr>
          <w:noProof/>
        </w:rPr>
        <w:t>8</w:t>
      </w:r>
      <w:r>
        <w:fldChar w:fldCharType="end"/>
      </w:r>
      <w:bookmarkEnd w:id="5"/>
      <w:r>
        <w:t xml:space="preserve">: ΔP contingency tests by </w:t>
      </w:r>
      <w:r w:rsidR="005E5CC1">
        <w:t>primary genres</w:t>
      </w:r>
      <w:bookmarkEnd w:id="6"/>
    </w:p>
    <w:p w14:paraId="26AD4031" w14:textId="6F602E6A" w:rsidR="009E2A71" w:rsidRDefault="005E5CC1" w:rsidP="00683873">
      <w:pPr>
        <w:jc w:val="center"/>
        <w:rPr>
          <w:rFonts w:cstheme="majorBidi"/>
          <w:bCs/>
        </w:rPr>
      </w:pPr>
      <w:r>
        <w:rPr>
          <w:rFonts w:cstheme="majorBidi"/>
          <w:bCs/>
          <w:noProof/>
        </w:rPr>
        <w:drawing>
          <wp:inline distT="0" distB="0" distL="0" distR="0" wp14:anchorId="57E178A4" wp14:editId="141D334D">
            <wp:extent cx="8849995" cy="2109470"/>
            <wp:effectExtent l="0" t="0" r="1905"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ΔP_modifiers_genre.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8849995" cy="2109470"/>
                    </a:xfrm>
                    <a:prstGeom prst="rect">
                      <a:avLst/>
                    </a:prstGeom>
                  </pic:spPr>
                </pic:pic>
              </a:graphicData>
            </a:graphic>
          </wp:inline>
        </w:drawing>
      </w:r>
      <w:r w:rsidR="009E2A71">
        <w:rPr>
          <w:rFonts w:cstheme="majorBidi"/>
          <w:bCs/>
        </w:rPr>
        <w:br w:type="page"/>
      </w:r>
    </w:p>
    <w:p w14:paraId="26BB3384" w14:textId="3EC4BC6C" w:rsidR="009E2A71" w:rsidRDefault="009E2A71" w:rsidP="005C2104">
      <w:pPr>
        <w:spacing w:line="480" w:lineRule="auto"/>
        <w:ind w:firstLine="567"/>
        <w:rPr>
          <w:rFonts w:cstheme="majorBidi"/>
          <w:bCs/>
        </w:rPr>
        <w:sectPr w:rsidR="009E2A71" w:rsidSect="009E2A71">
          <w:pgSz w:w="16817" w:h="11901" w:orient="landscape"/>
          <w:pgMar w:top="1440" w:right="1440" w:bottom="1440" w:left="1440" w:header="709" w:footer="709" w:gutter="0"/>
          <w:cols w:space="708"/>
          <w:docGrid w:linePitch="360"/>
        </w:sectPr>
      </w:pPr>
    </w:p>
    <w:p w14:paraId="42761632" w14:textId="6D708C4F" w:rsidR="00B17470" w:rsidRDefault="00210597" w:rsidP="00FC110B">
      <w:pPr>
        <w:spacing w:line="480" w:lineRule="auto"/>
        <w:ind w:firstLine="567"/>
        <w:rPr>
          <w:rFonts w:cstheme="majorBidi"/>
          <w:bCs/>
        </w:rPr>
      </w:pPr>
      <w:r>
        <w:rPr>
          <w:rFonts w:cstheme="majorBidi"/>
          <w:bCs/>
        </w:rPr>
        <w:lastRenderedPageBreak/>
        <w:t xml:space="preserve">Several </w:t>
      </w:r>
      <w:r w:rsidR="00B41A89">
        <w:rPr>
          <w:rFonts w:cstheme="majorBidi"/>
          <w:bCs/>
        </w:rPr>
        <w:t>noteworthy trends can be seen for Time.</w:t>
      </w:r>
      <w:r w:rsidR="001C2804">
        <w:rPr>
          <w:rFonts w:cstheme="majorBidi"/>
          <w:bCs/>
        </w:rPr>
        <w:t xml:space="preserve"> </w:t>
      </w:r>
      <w:r w:rsidR="00FB71AC">
        <w:rPr>
          <w:rFonts w:cstheme="majorBidi"/>
          <w:bCs/>
        </w:rPr>
        <w:t>For each genre, and in aggregate</w:t>
      </w:r>
      <w:r w:rsidR="00EC69B4">
        <w:rPr>
          <w:rFonts w:cstheme="majorBidi"/>
          <w:bCs/>
        </w:rPr>
        <w:t xml:space="preserve">, Time is most predictive for definiteness </w:t>
      </w:r>
      <w:r w:rsidR="00FB71AC">
        <w:rPr>
          <w:rFonts w:cstheme="majorBidi"/>
          <w:bCs/>
        </w:rPr>
        <w:t xml:space="preserve">(12% </w:t>
      </w:r>
      <w:r w:rsidR="00C53A4B">
        <w:rPr>
          <w:rFonts w:cstheme="majorBidi"/>
          <w:bCs/>
        </w:rPr>
        <w:t xml:space="preserve">more likely </w:t>
      </w:r>
      <w:r w:rsidR="00FB71AC">
        <w:rPr>
          <w:rFonts w:cstheme="majorBidi"/>
          <w:bCs/>
        </w:rPr>
        <w:t xml:space="preserve">across all genres). </w:t>
      </w:r>
      <w:r w:rsidR="005D6E67">
        <w:rPr>
          <w:rFonts w:cstheme="majorBidi"/>
          <w:bCs/>
        </w:rPr>
        <w:t xml:space="preserve">This </w:t>
      </w:r>
      <w:r w:rsidR="00245B26">
        <w:rPr>
          <w:rFonts w:cstheme="majorBidi"/>
          <w:bCs/>
        </w:rPr>
        <w:t>is</w:t>
      </w:r>
      <w:r w:rsidR="005D6E67">
        <w:rPr>
          <w:rFonts w:cstheme="majorBidi"/>
          <w:bCs/>
        </w:rPr>
        <w:t xml:space="preserve"> surprising, </w:t>
      </w:r>
      <w:r w:rsidR="006522E2">
        <w:rPr>
          <w:rFonts w:cstheme="majorBidi"/>
          <w:bCs/>
        </w:rPr>
        <w:t>since th</w:t>
      </w:r>
      <w:r w:rsidR="00735D99">
        <w:rPr>
          <w:rFonts w:cstheme="majorBidi"/>
          <w:bCs/>
        </w:rPr>
        <w:t xml:space="preserve">is association is not </w:t>
      </w:r>
      <w:r w:rsidR="007346D5">
        <w:rPr>
          <w:rFonts w:cstheme="majorBidi"/>
          <w:bCs/>
        </w:rPr>
        <w:t>intuitively associated with time</w:t>
      </w:r>
      <w:r w:rsidR="00D515C6">
        <w:rPr>
          <w:rFonts w:cstheme="majorBidi"/>
          <w:bCs/>
        </w:rPr>
        <w:t xml:space="preserve"> expression</w:t>
      </w:r>
      <w:r w:rsidR="005F0DED">
        <w:rPr>
          <w:rFonts w:cstheme="majorBidi"/>
          <w:bCs/>
        </w:rPr>
        <w:t xml:space="preserve">. </w:t>
      </w:r>
      <w:r w:rsidR="00196269">
        <w:rPr>
          <w:rFonts w:cstheme="majorBidi"/>
          <w:bCs/>
        </w:rPr>
        <w:t xml:space="preserve">The reason for this </w:t>
      </w:r>
      <w:r w:rsidR="00573A2E">
        <w:rPr>
          <w:rFonts w:cstheme="majorBidi"/>
          <w:bCs/>
        </w:rPr>
        <w:t xml:space="preserve">relationship will be investigated further below. </w:t>
      </w:r>
      <w:r w:rsidR="009778D3">
        <w:rPr>
          <w:rFonts w:cstheme="majorBidi"/>
          <w:bCs/>
        </w:rPr>
        <w:t xml:space="preserve">Time also </w:t>
      </w:r>
      <w:r w:rsidR="001B4586">
        <w:rPr>
          <w:rFonts w:cstheme="majorBidi"/>
          <w:bCs/>
        </w:rPr>
        <w:t>has</w:t>
      </w:r>
      <w:r w:rsidR="005A6A3F">
        <w:rPr>
          <w:rFonts w:cstheme="majorBidi"/>
          <w:bCs/>
        </w:rPr>
        <w:t xml:space="preserve"> a mixed preference for prepositions</w:t>
      </w:r>
      <w:r w:rsidR="00524B1B">
        <w:rPr>
          <w:rFonts w:cstheme="majorBidi"/>
          <w:bCs/>
        </w:rPr>
        <w:t>; it is weak in prose (</w:t>
      </w:r>
      <w:r w:rsidR="007D51C1">
        <w:rPr>
          <w:rFonts w:cstheme="majorBidi"/>
          <w:bCs/>
        </w:rPr>
        <w:t>2%</w:t>
      </w:r>
      <w:r w:rsidR="00BB3C9D">
        <w:rPr>
          <w:rFonts w:cstheme="majorBidi"/>
          <w:bCs/>
        </w:rPr>
        <w:t xml:space="preserve"> less likely</w:t>
      </w:r>
      <w:r w:rsidR="00E450B8">
        <w:rPr>
          <w:rFonts w:cstheme="majorBidi"/>
          <w:bCs/>
        </w:rPr>
        <w:t xml:space="preserve"> [-]</w:t>
      </w:r>
      <w:r w:rsidR="008D55F0">
        <w:rPr>
          <w:rFonts w:cstheme="majorBidi"/>
          <w:bCs/>
        </w:rPr>
        <w:t xml:space="preserve">) </w:t>
      </w:r>
      <w:r w:rsidR="0035630F">
        <w:rPr>
          <w:rFonts w:cstheme="majorBidi"/>
          <w:bCs/>
        </w:rPr>
        <w:t>though</w:t>
      </w:r>
      <w:r w:rsidR="00643682">
        <w:rPr>
          <w:rFonts w:cstheme="majorBidi"/>
          <w:bCs/>
        </w:rPr>
        <w:t xml:space="preserve"> strong</w:t>
      </w:r>
      <w:r w:rsidR="007F3AED">
        <w:rPr>
          <w:rFonts w:cstheme="majorBidi"/>
          <w:bCs/>
        </w:rPr>
        <w:t>er</w:t>
      </w:r>
      <w:r w:rsidR="00643682">
        <w:rPr>
          <w:rFonts w:cstheme="majorBidi"/>
          <w:bCs/>
        </w:rPr>
        <w:t xml:space="preserve"> in prophecy and poetry (9</w:t>
      </w:r>
      <w:r w:rsidR="007D51C1">
        <w:rPr>
          <w:rFonts w:cstheme="majorBidi"/>
          <w:bCs/>
        </w:rPr>
        <w:t>%</w:t>
      </w:r>
      <w:r w:rsidR="00553A14">
        <w:rPr>
          <w:rFonts w:cstheme="majorBidi"/>
          <w:bCs/>
        </w:rPr>
        <w:t xml:space="preserve"> more likely</w:t>
      </w:r>
      <w:r w:rsidR="00C1470C">
        <w:rPr>
          <w:rFonts w:cstheme="majorBidi"/>
          <w:bCs/>
        </w:rPr>
        <w:t xml:space="preserve"> [+]</w:t>
      </w:r>
      <w:r w:rsidR="00643682">
        <w:rPr>
          <w:rFonts w:cstheme="majorBidi"/>
          <w:bCs/>
        </w:rPr>
        <w:t>).</w:t>
      </w:r>
      <w:r w:rsidR="00D5670E">
        <w:rPr>
          <w:rFonts w:cstheme="majorBidi"/>
          <w:bCs/>
        </w:rPr>
        <w:t xml:space="preserve"> This medial position </w:t>
      </w:r>
      <w:r w:rsidR="00E417C6">
        <w:rPr>
          <w:rFonts w:cstheme="majorBidi"/>
          <w:bCs/>
        </w:rPr>
        <w:t xml:space="preserve">contributes to its </w:t>
      </w:r>
      <w:r w:rsidR="008E0767">
        <w:rPr>
          <w:rFonts w:cstheme="majorBidi"/>
          <w:bCs/>
        </w:rPr>
        <w:t xml:space="preserve">slightly closer placement to </w:t>
      </w:r>
      <w:r w:rsidR="00937473">
        <w:rPr>
          <w:rFonts w:cstheme="majorBidi"/>
          <w:bCs/>
        </w:rPr>
        <w:t>Objc</w:t>
      </w:r>
      <w:r w:rsidR="0003780D">
        <w:rPr>
          <w:rFonts w:cstheme="majorBidi"/>
          <w:bCs/>
        </w:rPr>
        <w:t xml:space="preserve"> in the PCA plot.</w:t>
      </w:r>
      <w:r w:rsidR="005E5CC1">
        <w:rPr>
          <w:rFonts w:cstheme="majorBidi"/>
          <w:bCs/>
        </w:rPr>
        <w:t xml:space="preserve"> </w:t>
      </w:r>
      <w:r w:rsidR="005D29C6">
        <w:rPr>
          <w:rFonts w:cstheme="majorBidi"/>
          <w:bCs/>
        </w:rPr>
        <w:t>Time predicts d</w:t>
      </w:r>
      <w:r w:rsidR="005E5CC1">
        <w:rPr>
          <w:rFonts w:cstheme="majorBidi"/>
          <w:bCs/>
        </w:rPr>
        <w:t xml:space="preserve">emonstratives (+8%, e.g. </w:t>
      </w:r>
      <w:r w:rsidR="00BE7B2A">
        <w:rPr>
          <w:rFonts w:cstheme="majorBidi" w:hint="cs"/>
          <w:b/>
          <w:rtl/>
        </w:rPr>
        <w:t>בַּיּוֹם</w:t>
      </w:r>
      <w:r w:rsidR="005E5CC1" w:rsidRPr="005E5CC1">
        <w:rPr>
          <w:rFonts w:cstheme="majorBidi" w:hint="cs"/>
          <w:b/>
          <w:rtl/>
        </w:rPr>
        <w:t xml:space="preserve"> </w:t>
      </w:r>
      <w:r w:rsidR="00FA2F01">
        <w:rPr>
          <w:rFonts w:cstheme="majorBidi" w:hint="cs"/>
          <w:b/>
          <w:rtl/>
        </w:rPr>
        <w:t>הַהוּא</w:t>
      </w:r>
      <w:r w:rsidR="00AA4127">
        <w:rPr>
          <w:rFonts w:cstheme="majorBidi"/>
          <w:b/>
        </w:rPr>
        <w:t xml:space="preserve"> </w:t>
      </w:r>
      <w:r w:rsidR="00AA4127" w:rsidRPr="00AA4127">
        <w:rPr>
          <w:rFonts w:cstheme="majorBidi"/>
          <w:bCs/>
        </w:rPr>
        <w:t>'</w:t>
      </w:r>
      <w:r w:rsidR="00AA4127">
        <w:rPr>
          <w:rFonts w:cstheme="majorBidi"/>
          <w:bCs/>
        </w:rPr>
        <w:t xml:space="preserve">on </w:t>
      </w:r>
      <w:r w:rsidR="00AA4127" w:rsidRPr="00AA4127">
        <w:rPr>
          <w:rFonts w:cstheme="majorBidi"/>
          <w:bCs/>
        </w:rPr>
        <w:t>that day'</w:t>
      </w:r>
      <w:r w:rsidR="005E5CC1">
        <w:rPr>
          <w:rFonts w:cstheme="majorBidi"/>
          <w:bCs/>
        </w:rPr>
        <w:t xml:space="preserve">), </w:t>
      </w:r>
      <w:r w:rsidR="002D410B">
        <w:rPr>
          <w:rFonts w:cstheme="majorBidi"/>
          <w:bCs/>
        </w:rPr>
        <w:t>cardinals (+5%, e.g</w:t>
      </w:r>
      <w:r w:rsidR="00C900E1">
        <w:rPr>
          <w:rFonts w:cstheme="majorBidi"/>
          <w:bCs/>
        </w:rPr>
        <w:t>.</w:t>
      </w:r>
      <w:r w:rsidR="00AA38BC">
        <w:rPr>
          <w:rFonts w:cstheme="majorBidi"/>
          <w:b/>
        </w:rPr>
        <w:t xml:space="preserve"> </w:t>
      </w:r>
      <w:r w:rsidR="00AA38BC">
        <w:rPr>
          <w:rFonts w:cstheme="majorBidi" w:hint="cs"/>
          <w:b/>
          <w:rtl/>
        </w:rPr>
        <w:t>ארְבָּעִים</w:t>
      </w:r>
      <w:r w:rsidR="00C900E1">
        <w:rPr>
          <w:rFonts w:cstheme="majorBidi"/>
          <w:b/>
        </w:rPr>
        <w:t xml:space="preserve"> </w:t>
      </w:r>
      <w:r w:rsidR="00AA38BC">
        <w:rPr>
          <w:rFonts w:cstheme="majorBidi" w:hint="cs"/>
          <w:b/>
          <w:rtl/>
        </w:rPr>
        <w:t>שָׁנָה</w:t>
      </w:r>
      <w:r w:rsidR="00AA38BC">
        <w:rPr>
          <w:rFonts w:cstheme="majorBidi"/>
          <w:b/>
        </w:rPr>
        <w:t xml:space="preserve"> </w:t>
      </w:r>
      <w:r w:rsidR="00AA38BC" w:rsidRPr="00AA38BC">
        <w:rPr>
          <w:rFonts w:cstheme="majorBidi"/>
          <w:bCs/>
        </w:rPr>
        <w:t>'forty years'</w:t>
      </w:r>
      <w:r w:rsidR="00C672BA">
        <w:rPr>
          <w:rFonts w:cstheme="majorBidi"/>
          <w:bCs/>
        </w:rPr>
        <w:t>)</w:t>
      </w:r>
      <w:r w:rsidR="002D410B">
        <w:rPr>
          <w:rFonts w:cstheme="majorBidi"/>
          <w:bCs/>
        </w:rPr>
        <w:t xml:space="preserve">, </w:t>
      </w:r>
      <w:r w:rsidR="00FA2F01">
        <w:rPr>
          <w:rFonts w:cstheme="majorBidi"/>
          <w:bCs/>
        </w:rPr>
        <w:t>and ordinals (+3%, e.</w:t>
      </w:r>
      <w:r w:rsidR="00BE7B2A">
        <w:rPr>
          <w:rFonts w:cstheme="majorBidi"/>
          <w:bCs/>
        </w:rPr>
        <w:t xml:space="preserve">g. </w:t>
      </w:r>
      <w:r w:rsidR="00BE7B2A" w:rsidRPr="00BE7B2A">
        <w:rPr>
          <w:rFonts w:cstheme="majorBidi" w:hint="cs"/>
          <w:b/>
          <w:rtl/>
        </w:rPr>
        <w:t>בַּחֹדֶשׁ הָרִשׁוֹן</w:t>
      </w:r>
      <w:r w:rsidR="00BE7B2A">
        <w:rPr>
          <w:rFonts w:cstheme="majorBidi"/>
          <w:bCs/>
        </w:rPr>
        <w:t xml:space="preserve"> 'on the first month')</w:t>
      </w:r>
      <w:r w:rsidR="00FA2F01">
        <w:rPr>
          <w:rFonts w:cstheme="majorBidi"/>
          <w:bCs/>
        </w:rPr>
        <w:t>.</w:t>
      </w:r>
      <w:r w:rsidR="005D29C6">
        <w:rPr>
          <w:rFonts w:cstheme="majorBidi"/>
          <w:bCs/>
        </w:rPr>
        <w:t xml:space="preserve"> </w:t>
      </w:r>
      <w:r w:rsidR="00B446D4">
        <w:rPr>
          <w:rFonts w:cstheme="majorBidi"/>
          <w:bCs/>
        </w:rPr>
        <w:t xml:space="preserve">Time has a negative prediction for </w:t>
      </w:r>
      <w:r w:rsidR="00434CF7">
        <w:rPr>
          <w:rFonts w:cstheme="majorBidi"/>
          <w:bCs/>
        </w:rPr>
        <w:t>suffix modification</w:t>
      </w:r>
      <w:r w:rsidR="00CF2DF6">
        <w:rPr>
          <w:rFonts w:cstheme="majorBidi"/>
          <w:bCs/>
        </w:rPr>
        <w:t xml:space="preserve"> (-</w:t>
      </w:r>
      <w:r w:rsidR="00685FB4">
        <w:rPr>
          <w:rFonts w:cstheme="majorBidi"/>
          <w:bCs/>
        </w:rPr>
        <w:t>14</w:t>
      </w:r>
      <w:r w:rsidR="00CF2DF6">
        <w:rPr>
          <w:rFonts w:cstheme="majorBidi"/>
          <w:bCs/>
        </w:rPr>
        <w:t>%)</w:t>
      </w:r>
      <w:r w:rsidR="00434CF7">
        <w:rPr>
          <w:rFonts w:cstheme="majorBidi"/>
          <w:bCs/>
        </w:rPr>
        <w:t xml:space="preserve">, </w:t>
      </w:r>
      <w:r w:rsidR="0048456B">
        <w:rPr>
          <w:rFonts w:cstheme="majorBidi"/>
          <w:bCs/>
        </w:rPr>
        <w:t>plural</w:t>
      </w:r>
      <w:r w:rsidR="00990BC0">
        <w:rPr>
          <w:rFonts w:cstheme="majorBidi"/>
          <w:bCs/>
        </w:rPr>
        <w:t xml:space="preserve"> endings</w:t>
      </w:r>
      <w:r w:rsidR="002245EF">
        <w:rPr>
          <w:rFonts w:cstheme="majorBidi"/>
          <w:bCs/>
        </w:rPr>
        <w:t xml:space="preserve"> (-</w:t>
      </w:r>
      <w:r w:rsidR="00685FB4">
        <w:rPr>
          <w:rFonts w:cstheme="majorBidi"/>
          <w:bCs/>
        </w:rPr>
        <w:t>7</w:t>
      </w:r>
      <w:r w:rsidR="002245EF">
        <w:rPr>
          <w:rFonts w:cstheme="majorBidi"/>
          <w:bCs/>
        </w:rPr>
        <w:t>%)</w:t>
      </w:r>
      <w:r w:rsidR="00990BC0">
        <w:rPr>
          <w:rFonts w:cstheme="majorBidi"/>
          <w:bCs/>
        </w:rPr>
        <w:t xml:space="preserve">, and genitive </w:t>
      </w:r>
      <w:r w:rsidR="00893473">
        <w:rPr>
          <w:rFonts w:cstheme="majorBidi"/>
          <w:bCs/>
        </w:rPr>
        <w:t xml:space="preserve">(construct) </w:t>
      </w:r>
      <w:r w:rsidR="00943FA0">
        <w:rPr>
          <w:rFonts w:cstheme="majorBidi"/>
          <w:bCs/>
        </w:rPr>
        <w:t>modifications</w:t>
      </w:r>
      <w:r w:rsidR="005A335A">
        <w:rPr>
          <w:rFonts w:cstheme="majorBidi"/>
          <w:bCs/>
        </w:rPr>
        <w:t xml:space="preserve"> (</w:t>
      </w:r>
      <w:r w:rsidR="00354134">
        <w:rPr>
          <w:rFonts w:cstheme="majorBidi"/>
          <w:bCs/>
        </w:rPr>
        <w:t>-</w:t>
      </w:r>
      <w:r w:rsidR="00685FB4">
        <w:rPr>
          <w:rFonts w:cstheme="majorBidi"/>
          <w:bCs/>
        </w:rPr>
        <w:t>7</w:t>
      </w:r>
      <w:r w:rsidR="00354134">
        <w:rPr>
          <w:rFonts w:cstheme="majorBidi"/>
          <w:bCs/>
        </w:rPr>
        <w:t>%)</w:t>
      </w:r>
      <w:r w:rsidR="00943FA0">
        <w:rPr>
          <w:rFonts w:cstheme="majorBidi"/>
          <w:bCs/>
        </w:rPr>
        <w:t>.</w:t>
      </w:r>
      <w:r w:rsidR="00CF5987">
        <w:rPr>
          <w:rFonts w:cstheme="majorBidi"/>
          <w:bCs/>
        </w:rPr>
        <w:t xml:space="preserve"> </w:t>
      </w:r>
      <w:r w:rsidR="00E11280">
        <w:rPr>
          <w:rFonts w:cstheme="majorBidi"/>
          <w:bCs/>
        </w:rPr>
        <w:t xml:space="preserve">Time </w:t>
      </w:r>
      <w:r w:rsidR="00DE73DC">
        <w:rPr>
          <w:rFonts w:cstheme="majorBidi"/>
          <w:bCs/>
        </w:rPr>
        <w:t>does occur with</w:t>
      </w:r>
      <w:r w:rsidR="00E11280">
        <w:rPr>
          <w:rFonts w:cstheme="majorBidi"/>
          <w:bCs/>
        </w:rPr>
        <w:t xml:space="preserve"> these modifiers</w:t>
      </w:r>
      <w:r w:rsidR="00DA65E8">
        <w:rPr>
          <w:rFonts w:cstheme="majorBidi"/>
          <w:bCs/>
        </w:rPr>
        <w:t xml:space="preserve">, but </w:t>
      </w:r>
      <w:r w:rsidR="00FC6432">
        <w:rPr>
          <w:rFonts w:cstheme="majorBidi"/>
          <w:bCs/>
        </w:rPr>
        <w:t>they are</w:t>
      </w:r>
      <w:r w:rsidR="00DA65E8">
        <w:rPr>
          <w:rFonts w:cstheme="majorBidi"/>
          <w:bCs/>
        </w:rPr>
        <w:t xml:space="preserve"> </w:t>
      </w:r>
      <w:r w:rsidR="00EA4A99">
        <w:rPr>
          <w:rFonts w:cstheme="majorBidi"/>
          <w:bCs/>
        </w:rPr>
        <w:t xml:space="preserve">relatively </w:t>
      </w:r>
      <w:r w:rsidR="00FD19EB">
        <w:rPr>
          <w:rFonts w:cstheme="majorBidi"/>
          <w:bCs/>
        </w:rPr>
        <w:t>underrepresent</w:t>
      </w:r>
      <w:r w:rsidR="00C83F0D">
        <w:rPr>
          <w:rFonts w:cstheme="majorBidi"/>
          <w:bCs/>
        </w:rPr>
        <w:t>ed</w:t>
      </w:r>
      <w:r w:rsidR="00153FF7">
        <w:rPr>
          <w:rFonts w:cstheme="majorBidi"/>
          <w:bCs/>
        </w:rPr>
        <w:t xml:space="preserve">; </w:t>
      </w:r>
      <w:r w:rsidR="00FD19EB">
        <w:rPr>
          <w:rFonts w:cstheme="majorBidi"/>
          <w:bCs/>
        </w:rPr>
        <w:t>the Subj role, on the other hand, predicts the plural (+15%)</w:t>
      </w:r>
      <w:r w:rsidR="00BB0C3D">
        <w:rPr>
          <w:rFonts w:cstheme="majorBidi"/>
          <w:bCs/>
        </w:rPr>
        <w:t xml:space="preserve"> as well as the suffix (+5%)</w:t>
      </w:r>
      <w:r w:rsidR="00707812">
        <w:rPr>
          <w:rFonts w:cstheme="majorBidi"/>
          <w:bCs/>
        </w:rPr>
        <w:t>, a profile it shares with Objc.</w:t>
      </w:r>
    </w:p>
    <w:p w14:paraId="0449A2C9" w14:textId="0586C926" w:rsidR="002979ED" w:rsidRDefault="00C7080E" w:rsidP="007D27F5">
      <w:pPr>
        <w:spacing w:line="480" w:lineRule="auto"/>
        <w:ind w:firstLine="567"/>
        <w:rPr>
          <w:rFonts w:cstheme="majorBidi"/>
          <w:bCs/>
        </w:rPr>
      </w:pPr>
      <w:r>
        <w:rPr>
          <w:rFonts w:cstheme="majorBidi"/>
          <w:bCs/>
        </w:rPr>
        <w:t xml:space="preserve">What </w:t>
      </w:r>
      <w:r w:rsidR="0031247F">
        <w:rPr>
          <w:rFonts w:cstheme="majorBidi"/>
          <w:bCs/>
        </w:rPr>
        <w:t xml:space="preserve">can these </w:t>
      </w:r>
      <w:r w:rsidR="00297D6B">
        <w:rPr>
          <w:rFonts w:cstheme="majorBidi"/>
          <w:bCs/>
        </w:rPr>
        <w:t xml:space="preserve">tendencies tell about time adverbial </w:t>
      </w:r>
      <w:r w:rsidR="00FB5B1C">
        <w:rPr>
          <w:rFonts w:cstheme="majorBidi"/>
          <w:bCs/>
        </w:rPr>
        <w:t>semantics</w:t>
      </w:r>
      <w:r w:rsidR="00297D6B">
        <w:rPr>
          <w:rFonts w:cstheme="majorBidi"/>
          <w:bCs/>
        </w:rPr>
        <w:t>?</w:t>
      </w:r>
      <w:r w:rsidR="006B4D64">
        <w:rPr>
          <w:rFonts w:cstheme="majorBidi"/>
          <w:bCs/>
        </w:rPr>
        <w:t xml:space="preserve"> The analysis </w:t>
      </w:r>
      <w:r w:rsidR="007F13DA">
        <w:rPr>
          <w:rFonts w:cstheme="majorBidi"/>
          <w:bCs/>
        </w:rPr>
        <w:t xml:space="preserve">progresses </w:t>
      </w:r>
      <w:r w:rsidR="009809BA">
        <w:rPr>
          <w:rFonts w:cstheme="majorBidi"/>
          <w:bCs/>
        </w:rPr>
        <w:t>down two trails</w:t>
      </w:r>
      <w:r w:rsidR="00560660">
        <w:rPr>
          <w:rFonts w:cstheme="majorBidi"/>
          <w:bCs/>
        </w:rPr>
        <w:t>. The first follows th</w:t>
      </w:r>
      <w:r w:rsidR="0004150B">
        <w:rPr>
          <w:rFonts w:cstheme="majorBidi"/>
          <w:bCs/>
        </w:rPr>
        <w:t xml:space="preserve">e intriguing </w:t>
      </w:r>
      <w:r w:rsidR="00825665">
        <w:rPr>
          <w:rFonts w:cstheme="majorBidi"/>
          <w:bCs/>
        </w:rPr>
        <w:t xml:space="preserve">higher </w:t>
      </w:r>
      <w:r w:rsidR="00B149CC">
        <w:rPr>
          <w:rFonts w:cstheme="majorBidi"/>
          <w:bCs/>
        </w:rPr>
        <w:t>preference for definiteness</w:t>
      </w:r>
      <w:r w:rsidR="00A1110D">
        <w:rPr>
          <w:rFonts w:cstheme="majorBidi"/>
          <w:bCs/>
        </w:rPr>
        <w:t xml:space="preserve"> in Time.</w:t>
      </w:r>
      <w:r w:rsidR="00305B17">
        <w:rPr>
          <w:rFonts w:cstheme="majorBidi"/>
          <w:bCs/>
        </w:rPr>
        <w:t xml:space="preserve"> </w:t>
      </w:r>
      <w:r w:rsidR="00BB5ED1">
        <w:rPr>
          <w:rFonts w:cstheme="majorBidi"/>
          <w:bCs/>
        </w:rPr>
        <w:t>Rather than a simple coincidence, this</w:t>
      </w:r>
      <w:r w:rsidR="00305B17">
        <w:rPr>
          <w:rFonts w:cstheme="majorBidi"/>
          <w:bCs/>
        </w:rPr>
        <w:t xml:space="preserve"> tendency </w:t>
      </w:r>
      <w:r w:rsidR="00C3088A">
        <w:rPr>
          <w:rFonts w:cstheme="majorBidi"/>
          <w:bCs/>
        </w:rPr>
        <w:t>appears to reflect a</w:t>
      </w:r>
      <w:r w:rsidR="00E36FF8">
        <w:rPr>
          <w:rFonts w:cstheme="majorBidi"/>
          <w:bCs/>
        </w:rPr>
        <w:t xml:space="preserve"> </w:t>
      </w:r>
      <w:r w:rsidR="00B5491F">
        <w:rPr>
          <w:rFonts w:cstheme="majorBidi"/>
          <w:bCs/>
        </w:rPr>
        <w:t xml:space="preserve">semantic </w:t>
      </w:r>
      <w:r w:rsidR="004739A6">
        <w:rPr>
          <w:rFonts w:cstheme="majorBidi"/>
          <w:bCs/>
        </w:rPr>
        <w:t xml:space="preserve">association </w:t>
      </w:r>
      <w:r w:rsidR="00B6675C">
        <w:rPr>
          <w:rFonts w:cstheme="majorBidi"/>
          <w:bCs/>
        </w:rPr>
        <w:t xml:space="preserve">between </w:t>
      </w:r>
      <w:r w:rsidR="00A22CA0">
        <w:rPr>
          <w:rFonts w:cstheme="majorBidi"/>
          <w:bCs/>
        </w:rPr>
        <w:t xml:space="preserve">nominal </w:t>
      </w:r>
      <w:r w:rsidR="00B6675C">
        <w:rPr>
          <w:rFonts w:cstheme="majorBidi"/>
          <w:bCs/>
        </w:rPr>
        <w:t xml:space="preserve">time expression and </w:t>
      </w:r>
      <w:r w:rsidR="008A3930">
        <w:rPr>
          <w:rFonts w:cstheme="majorBidi"/>
          <w:bCs/>
        </w:rPr>
        <w:t>non-</w:t>
      </w:r>
      <w:r w:rsidR="003836EA">
        <w:rPr>
          <w:rFonts w:cstheme="majorBidi"/>
          <w:bCs/>
        </w:rPr>
        <w:t>deictic anchoring</w:t>
      </w:r>
      <w:r w:rsidR="00DC6752">
        <w:rPr>
          <w:rFonts w:cstheme="majorBidi"/>
          <w:bCs/>
        </w:rPr>
        <w:t xml:space="preserve">. </w:t>
      </w:r>
      <w:r w:rsidR="00C669CE">
        <w:rPr>
          <w:rFonts w:cstheme="majorBidi"/>
          <w:bCs/>
        </w:rPr>
        <w:t xml:space="preserve">The second </w:t>
      </w:r>
      <w:r w:rsidR="00FE568B">
        <w:rPr>
          <w:rFonts w:cstheme="majorBidi"/>
          <w:bCs/>
        </w:rPr>
        <w:t xml:space="preserve">path </w:t>
      </w:r>
      <w:r w:rsidR="007D4AB0">
        <w:rPr>
          <w:rFonts w:cstheme="majorBidi"/>
          <w:bCs/>
        </w:rPr>
        <w:t xml:space="preserve">leads </w:t>
      </w:r>
      <w:r w:rsidR="00BE1901">
        <w:rPr>
          <w:rFonts w:cstheme="majorBidi"/>
          <w:bCs/>
        </w:rPr>
        <w:t xml:space="preserve">toward the </w:t>
      </w:r>
      <w:r w:rsidR="001809B0">
        <w:rPr>
          <w:rFonts w:cstheme="majorBidi"/>
          <w:bCs/>
        </w:rPr>
        <w:t xml:space="preserve">weaker </w:t>
      </w:r>
      <w:r w:rsidR="00AB21AA">
        <w:rPr>
          <w:rFonts w:cstheme="majorBidi"/>
          <w:bCs/>
        </w:rPr>
        <w:t>association</w:t>
      </w:r>
      <w:r w:rsidR="001809B0">
        <w:rPr>
          <w:rFonts w:cstheme="majorBidi"/>
          <w:bCs/>
        </w:rPr>
        <w:t xml:space="preserve"> </w:t>
      </w:r>
      <w:r w:rsidR="00AB21AA">
        <w:rPr>
          <w:rFonts w:cstheme="majorBidi"/>
          <w:bCs/>
        </w:rPr>
        <w:t>with</w:t>
      </w:r>
      <w:r w:rsidR="001809B0">
        <w:rPr>
          <w:rFonts w:cstheme="majorBidi"/>
          <w:bCs/>
        </w:rPr>
        <w:t xml:space="preserve"> prepositions</w:t>
      </w:r>
      <w:r w:rsidR="00734DB6">
        <w:rPr>
          <w:rFonts w:cstheme="majorBidi"/>
          <w:bCs/>
        </w:rPr>
        <w:t xml:space="preserve">, a </w:t>
      </w:r>
      <w:r w:rsidR="00B14F3A">
        <w:rPr>
          <w:rFonts w:cstheme="majorBidi"/>
          <w:bCs/>
        </w:rPr>
        <w:t>behavior predicted by</w:t>
      </w:r>
      <w:r w:rsidR="009B66BB">
        <w:rPr>
          <w:rFonts w:cstheme="majorBidi"/>
          <w:bCs/>
        </w:rPr>
        <w:t xml:space="preserve"> the</w:t>
      </w:r>
      <w:r w:rsidR="00B14F3A">
        <w:rPr>
          <w:rFonts w:cstheme="majorBidi"/>
          <w:bCs/>
        </w:rPr>
        <w:t xml:space="preserve"> </w:t>
      </w:r>
      <w:r w:rsidR="009A2C66">
        <w:rPr>
          <w:rFonts w:cstheme="majorBidi"/>
          <w:bCs/>
        </w:rPr>
        <w:t xml:space="preserve">adverbial accusative </w:t>
      </w:r>
      <w:r w:rsidR="005D6384">
        <w:rPr>
          <w:rFonts w:cstheme="majorBidi"/>
          <w:bCs/>
        </w:rPr>
        <w:t xml:space="preserve">lineage present in time </w:t>
      </w:r>
      <w:r w:rsidR="004348D3">
        <w:rPr>
          <w:rFonts w:cstheme="majorBidi"/>
          <w:bCs/>
        </w:rPr>
        <w:t>indicators</w:t>
      </w:r>
      <w:r w:rsidR="00E8583F">
        <w:rPr>
          <w:rFonts w:cstheme="majorBidi"/>
          <w:bCs/>
        </w:rPr>
        <w:t xml:space="preserve">. </w:t>
      </w:r>
      <w:r w:rsidR="00673A91">
        <w:rPr>
          <w:rFonts w:cstheme="majorBidi"/>
          <w:bCs/>
        </w:rPr>
        <w:t xml:space="preserve">The </w:t>
      </w:r>
      <w:r w:rsidR="00E8583F">
        <w:rPr>
          <w:rFonts w:cstheme="majorBidi"/>
          <w:bCs/>
        </w:rPr>
        <w:t xml:space="preserve">other </w:t>
      </w:r>
      <w:r w:rsidR="00340939">
        <w:rPr>
          <w:rFonts w:cstheme="majorBidi"/>
          <w:bCs/>
        </w:rPr>
        <w:t>attracted</w:t>
      </w:r>
      <w:r w:rsidR="00E8583F">
        <w:rPr>
          <w:rFonts w:cstheme="majorBidi"/>
          <w:bCs/>
        </w:rPr>
        <w:t xml:space="preserve"> modifiers</w:t>
      </w:r>
      <w:r w:rsidR="009A3F7E">
        <w:rPr>
          <w:rFonts w:cstheme="majorBidi"/>
          <w:bCs/>
        </w:rPr>
        <w:t>, i.e.</w:t>
      </w:r>
      <w:r w:rsidR="00E8583F">
        <w:rPr>
          <w:rFonts w:cstheme="majorBidi"/>
          <w:bCs/>
        </w:rPr>
        <w:t xml:space="preserve"> </w:t>
      </w:r>
      <w:r w:rsidR="00DF548D">
        <w:rPr>
          <w:rFonts w:cstheme="majorBidi"/>
          <w:bCs/>
        </w:rPr>
        <w:t xml:space="preserve">cardinals, </w:t>
      </w:r>
      <w:r w:rsidR="008E631A">
        <w:rPr>
          <w:rFonts w:cstheme="majorBidi"/>
          <w:bCs/>
        </w:rPr>
        <w:t>demonstratives, ordinals</w:t>
      </w:r>
      <w:r w:rsidR="00FD0840">
        <w:rPr>
          <w:rFonts w:cstheme="majorBidi"/>
          <w:bCs/>
        </w:rPr>
        <w:t>,</w:t>
      </w:r>
      <w:r w:rsidR="00B2634A">
        <w:rPr>
          <w:rFonts w:cstheme="majorBidi"/>
          <w:bCs/>
        </w:rPr>
        <w:t xml:space="preserve"> </w:t>
      </w:r>
      <w:r w:rsidR="008E631A">
        <w:rPr>
          <w:rFonts w:cstheme="majorBidi"/>
          <w:bCs/>
        </w:rPr>
        <w:t xml:space="preserve">are </w:t>
      </w:r>
      <w:r w:rsidR="007D27F5">
        <w:rPr>
          <w:rFonts w:cstheme="majorBidi"/>
          <w:bCs/>
        </w:rPr>
        <w:t>necessarily</w:t>
      </w:r>
      <w:r w:rsidR="005401E2">
        <w:rPr>
          <w:rFonts w:cstheme="majorBidi"/>
          <w:bCs/>
        </w:rPr>
        <w:t xml:space="preserve"> </w:t>
      </w:r>
      <w:r w:rsidR="000221C3">
        <w:rPr>
          <w:rFonts w:cstheme="majorBidi"/>
          <w:bCs/>
        </w:rPr>
        <w:t>handled</w:t>
      </w:r>
      <w:r w:rsidR="004D22AE">
        <w:rPr>
          <w:rFonts w:cstheme="majorBidi"/>
          <w:bCs/>
        </w:rPr>
        <w:t xml:space="preserve"> under these two </w:t>
      </w:r>
      <w:r w:rsidR="00ED6DCD">
        <w:rPr>
          <w:rFonts w:cstheme="majorBidi"/>
          <w:bCs/>
        </w:rPr>
        <w:t>lines</w:t>
      </w:r>
      <w:r w:rsidR="003F354E">
        <w:rPr>
          <w:rFonts w:cstheme="majorBidi"/>
          <w:bCs/>
        </w:rPr>
        <w:t xml:space="preserve"> of </w:t>
      </w:r>
      <w:r w:rsidR="001644EB">
        <w:rPr>
          <w:rFonts w:cstheme="majorBidi"/>
          <w:bCs/>
        </w:rPr>
        <w:t>inquiry</w:t>
      </w:r>
      <w:r w:rsidR="003F354E">
        <w:rPr>
          <w:rFonts w:cstheme="majorBidi"/>
          <w:bCs/>
        </w:rPr>
        <w:t>.</w:t>
      </w:r>
    </w:p>
    <w:p w14:paraId="4148CC0B" w14:textId="1B447D75" w:rsidR="000567E2" w:rsidRDefault="00BA4662" w:rsidP="00E6357E">
      <w:pPr>
        <w:spacing w:line="480" w:lineRule="auto"/>
        <w:ind w:firstLine="567"/>
        <w:rPr>
          <w:rFonts w:cstheme="majorBidi"/>
          <w:bCs/>
        </w:rPr>
      </w:pPr>
      <w:r>
        <w:rPr>
          <w:rFonts w:cstheme="majorBidi"/>
          <w:bCs/>
        </w:rPr>
        <w:t>Time's strong prediction for definiteness</w:t>
      </w:r>
      <w:r w:rsidR="005F24EF">
        <w:rPr>
          <w:rFonts w:cstheme="majorBidi"/>
          <w:bCs/>
        </w:rPr>
        <w:t xml:space="preserve"> (+12%)</w:t>
      </w:r>
      <w:r>
        <w:rPr>
          <w:rFonts w:cstheme="majorBidi"/>
          <w:bCs/>
        </w:rPr>
        <w:t xml:space="preserve"> across all contexts </w:t>
      </w:r>
      <w:r w:rsidR="00455534">
        <w:rPr>
          <w:rFonts w:cstheme="majorBidi"/>
          <w:bCs/>
        </w:rPr>
        <w:t>is a profile it shares with Loca</w:t>
      </w:r>
      <w:r w:rsidR="007F001C">
        <w:rPr>
          <w:rFonts w:cstheme="majorBidi"/>
          <w:bCs/>
        </w:rPr>
        <w:t xml:space="preserve"> (+6%). </w:t>
      </w:r>
      <w:r w:rsidR="005339A6">
        <w:rPr>
          <w:rFonts w:cstheme="majorBidi"/>
          <w:bCs/>
        </w:rPr>
        <w:t xml:space="preserve">Before any </w:t>
      </w:r>
      <w:r w:rsidR="00AA247E">
        <w:rPr>
          <w:rFonts w:cstheme="majorBidi"/>
          <w:bCs/>
        </w:rPr>
        <w:t xml:space="preserve">functional reasons can be considered for this </w:t>
      </w:r>
      <w:r w:rsidR="0097642C">
        <w:rPr>
          <w:rFonts w:cstheme="majorBidi"/>
          <w:bCs/>
        </w:rPr>
        <w:t xml:space="preserve">relationship, it is necessary to first exclude other explanations. </w:t>
      </w:r>
      <w:r w:rsidR="00FC56E8">
        <w:rPr>
          <w:rFonts w:cstheme="majorBidi"/>
          <w:bCs/>
        </w:rPr>
        <w:t xml:space="preserve">One </w:t>
      </w:r>
      <w:r w:rsidR="00F31D45">
        <w:rPr>
          <w:rFonts w:cstheme="majorBidi"/>
          <w:bCs/>
        </w:rPr>
        <w:t>possibility</w:t>
      </w:r>
      <w:r w:rsidR="00FC56E8">
        <w:rPr>
          <w:rFonts w:cstheme="majorBidi"/>
          <w:bCs/>
        </w:rPr>
        <w:t xml:space="preserve"> is that </w:t>
      </w:r>
      <w:r w:rsidR="00C900E1">
        <w:rPr>
          <w:rFonts w:cstheme="majorBidi"/>
          <w:bCs/>
        </w:rPr>
        <w:t xml:space="preserve">genre biases </w:t>
      </w:r>
      <w:r w:rsidR="00736346">
        <w:rPr>
          <w:rFonts w:cstheme="majorBidi"/>
          <w:bCs/>
        </w:rPr>
        <w:t xml:space="preserve">might cause a higher representation of </w:t>
      </w:r>
      <w:r w:rsidR="002F3025">
        <w:rPr>
          <w:rFonts w:cstheme="majorBidi"/>
          <w:bCs/>
        </w:rPr>
        <w:t>definiteness.</w:t>
      </w:r>
      <w:r w:rsidR="000567E2">
        <w:rPr>
          <w:rFonts w:cstheme="majorBidi"/>
          <w:bCs/>
        </w:rPr>
        <w:t xml:space="preserve"> </w:t>
      </w:r>
      <w:r w:rsidR="00AB24BE">
        <w:rPr>
          <w:rFonts w:cstheme="majorBidi"/>
          <w:bCs/>
        </w:rPr>
        <w:t xml:space="preserve">Both Time and definiteness have a </w:t>
      </w:r>
      <w:r w:rsidR="00E176DC">
        <w:rPr>
          <w:rFonts w:cstheme="majorBidi"/>
          <w:bCs/>
        </w:rPr>
        <w:t xml:space="preserve">clear genre bias in </w:t>
      </w:r>
      <w:r w:rsidR="00E176DC">
        <w:rPr>
          <w:rFonts w:cstheme="majorBidi"/>
          <w:bCs/>
        </w:rPr>
        <w:lastRenderedPageBreak/>
        <w:t>the sample</w:t>
      </w:r>
      <w:r w:rsidR="00127C00">
        <w:rPr>
          <w:rFonts w:cstheme="majorBidi"/>
          <w:bCs/>
        </w:rPr>
        <w:t xml:space="preserve">. This </w:t>
      </w:r>
      <w:r w:rsidR="00F908B1">
        <w:rPr>
          <w:rFonts w:cstheme="majorBidi"/>
          <w:bCs/>
        </w:rPr>
        <w:t>can be</w:t>
      </w:r>
      <w:r w:rsidR="00127C00">
        <w:rPr>
          <w:rFonts w:cstheme="majorBidi"/>
          <w:bCs/>
        </w:rPr>
        <w:t xml:space="preserve"> </w:t>
      </w:r>
      <w:r w:rsidR="00EE3C43">
        <w:rPr>
          <w:rFonts w:cstheme="majorBidi"/>
          <w:bCs/>
        </w:rPr>
        <w:t>quantified</w:t>
      </w:r>
      <w:r w:rsidR="00F64264">
        <w:rPr>
          <w:rFonts w:cstheme="majorBidi"/>
          <w:bCs/>
        </w:rPr>
        <w:t xml:space="preserve"> </w:t>
      </w:r>
      <w:r w:rsidR="005521A4">
        <w:rPr>
          <w:rFonts w:cstheme="majorBidi"/>
          <w:bCs/>
        </w:rPr>
        <w:t>using</w:t>
      </w:r>
      <w:r w:rsidR="00F64264">
        <w:rPr>
          <w:rFonts w:cstheme="majorBidi"/>
          <w:bCs/>
        </w:rPr>
        <w:t xml:space="preserve"> a measure of</w:t>
      </w:r>
      <w:r w:rsidR="00621466">
        <w:rPr>
          <w:rFonts w:cstheme="majorBidi"/>
          <w:bCs/>
        </w:rPr>
        <w:t xml:space="preserve"> expected</w:t>
      </w:r>
      <w:r w:rsidR="00F64264">
        <w:rPr>
          <w:rFonts w:cstheme="majorBidi"/>
          <w:bCs/>
        </w:rPr>
        <w:t xml:space="preserve"> </w:t>
      </w:r>
      <w:r w:rsidR="00AF214F">
        <w:rPr>
          <w:rFonts w:cstheme="majorBidi"/>
          <w:bCs/>
        </w:rPr>
        <w:t>proportional representation</w:t>
      </w:r>
      <w:r w:rsidR="006E4C61">
        <w:rPr>
          <w:rFonts w:cstheme="majorBidi"/>
          <w:bCs/>
        </w:rPr>
        <w:t>.</w:t>
      </w:r>
      <w:r w:rsidR="00144F0C">
        <w:rPr>
          <w:rStyle w:val="FootnoteReference"/>
          <w:rFonts w:cstheme="majorBidi"/>
          <w:bCs/>
        </w:rPr>
        <w:footnoteReference w:id="92"/>
      </w:r>
      <w:r w:rsidR="006E4C61">
        <w:rPr>
          <w:rFonts w:cstheme="majorBidi"/>
          <w:bCs/>
        </w:rPr>
        <w:t xml:space="preserve"> </w:t>
      </w:r>
      <w:r w:rsidR="00E365A4">
        <w:rPr>
          <w:rFonts w:cstheme="majorBidi"/>
          <w:bCs/>
        </w:rPr>
        <w:t>For instance,</w:t>
      </w:r>
      <w:r w:rsidR="007B3897">
        <w:rPr>
          <w:rFonts w:cstheme="majorBidi"/>
          <w:bCs/>
        </w:rPr>
        <w:t xml:space="preserve"> </w:t>
      </w:r>
      <w:r w:rsidR="002A2C1C">
        <w:rPr>
          <w:rFonts w:cstheme="majorBidi"/>
          <w:bCs/>
        </w:rPr>
        <w:t xml:space="preserve">prose </w:t>
      </w:r>
      <w:r w:rsidR="007B3897">
        <w:rPr>
          <w:rFonts w:cstheme="majorBidi"/>
          <w:bCs/>
        </w:rPr>
        <w:t xml:space="preserve">accounts for </w:t>
      </w:r>
      <w:r w:rsidR="00F61FDD">
        <w:rPr>
          <w:rFonts w:cstheme="majorBidi"/>
          <w:bCs/>
        </w:rPr>
        <w:t xml:space="preserve">43% of all phrases in the sample. Thus, prose </w:t>
      </w:r>
      <w:r w:rsidR="00270F0D">
        <w:rPr>
          <w:rFonts w:cstheme="majorBidi"/>
          <w:bCs/>
        </w:rPr>
        <w:t>should</w:t>
      </w:r>
      <w:r w:rsidR="00F61FDD">
        <w:rPr>
          <w:rFonts w:cstheme="majorBidi"/>
          <w:bCs/>
        </w:rPr>
        <w:t xml:space="preserve"> be expected to account for 43% of </w:t>
      </w:r>
      <w:r w:rsidR="00186C39">
        <w:rPr>
          <w:rFonts w:cstheme="majorBidi"/>
          <w:bCs/>
        </w:rPr>
        <w:t xml:space="preserve">any given function's </w:t>
      </w:r>
      <w:r w:rsidR="00152B33">
        <w:rPr>
          <w:rFonts w:cstheme="majorBidi"/>
          <w:bCs/>
        </w:rPr>
        <w:t>uses</w:t>
      </w:r>
      <w:r w:rsidR="001C54A5">
        <w:rPr>
          <w:rFonts w:cstheme="majorBidi"/>
          <w:bCs/>
        </w:rPr>
        <w:t xml:space="preserve"> if that function </w:t>
      </w:r>
      <w:r w:rsidR="00595350">
        <w:rPr>
          <w:rFonts w:cstheme="majorBidi"/>
          <w:bCs/>
        </w:rPr>
        <w:t>is</w:t>
      </w:r>
      <w:r w:rsidR="001C54A5">
        <w:rPr>
          <w:rFonts w:cstheme="majorBidi"/>
          <w:bCs/>
        </w:rPr>
        <w:t xml:space="preserve"> evenly distributed. </w:t>
      </w:r>
      <w:r w:rsidR="00FF3436">
        <w:rPr>
          <w:rFonts w:cstheme="majorBidi"/>
          <w:bCs/>
        </w:rPr>
        <w:t xml:space="preserve">Any </w:t>
      </w:r>
      <w:r w:rsidR="00C64136">
        <w:rPr>
          <w:rFonts w:cstheme="majorBidi"/>
          <w:bCs/>
        </w:rPr>
        <w:t>percentage</w:t>
      </w:r>
      <w:r w:rsidR="00FF3436">
        <w:rPr>
          <w:rFonts w:cstheme="majorBidi"/>
          <w:bCs/>
        </w:rPr>
        <w:t xml:space="preserve"> above or below 43% represents a deviation from the expected value.</w:t>
      </w:r>
      <w:r w:rsidR="00870C2D">
        <w:rPr>
          <w:rFonts w:cstheme="majorBidi"/>
          <w:bCs/>
        </w:rPr>
        <w:t xml:space="preserve"> </w:t>
      </w:r>
      <w:r w:rsidR="00076A97">
        <w:rPr>
          <w:rFonts w:cstheme="majorBidi"/>
          <w:bCs/>
        </w:rPr>
        <w:t xml:space="preserve">A measure of deviation for Time and definiteness found that both were </w:t>
      </w:r>
      <w:r w:rsidR="00A94D3B">
        <w:rPr>
          <w:rFonts w:cstheme="majorBidi"/>
          <w:bCs/>
        </w:rPr>
        <w:t>overrepresented</w:t>
      </w:r>
      <w:r w:rsidR="00076A97">
        <w:rPr>
          <w:rFonts w:cstheme="majorBidi"/>
          <w:bCs/>
        </w:rPr>
        <w:t xml:space="preserve"> in prose by 10% and 13%</w:t>
      </w:r>
      <w:r w:rsidR="00890A82">
        <w:rPr>
          <w:rFonts w:cstheme="majorBidi"/>
          <w:bCs/>
        </w:rPr>
        <w:t xml:space="preserve">, </w:t>
      </w:r>
      <w:r w:rsidR="00076A97">
        <w:rPr>
          <w:rFonts w:cstheme="majorBidi"/>
          <w:bCs/>
        </w:rPr>
        <w:t>respectively.</w:t>
      </w:r>
    </w:p>
    <w:p w14:paraId="7B759B66" w14:textId="56DB5C13" w:rsidR="000567E2" w:rsidRDefault="000567E2" w:rsidP="000567E2">
      <w:pPr>
        <w:pStyle w:val="Caption"/>
        <w:keepNext/>
      </w:pPr>
      <w:r>
        <w:t xml:space="preserve">Figure </w:t>
      </w:r>
      <w:r>
        <w:fldChar w:fldCharType="begin"/>
      </w:r>
      <w:r>
        <w:instrText xml:space="preserve"> SEQ Figure \* ARABIC </w:instrText>
      </w:r>
      <w:r>
        <w:fldChar w:fldCharType="separate"/>
      </w:r>
      <w:r w:rsidR="003F73C6">
        <w:rPr>
          <w:noProof/>
        </w:rPr>
        <w:t>9</w:t>
      </w:r>
      <w:r>
        <w:fldChar w:fldCharType="end"/>
      </w:r>
      <w:r>
        <w:t xml:space="preserve">: Deviation of observed proportions from expected proportions by genre </w:t>
      </w:r>
      <w:r w:rsidR="006F77F7">
        <w:t>for Time and definite</w:t>
      </w:r>
    </w:p>
    <w:p w14:paraId="4E85F9E0" w14:textId="45F2F4C0" w:rsidR="00276FBA" w:rsidRDefault="008E3C4A" w:rsidP="006F77F7">
      <w:pPr>
        <w:spacing w:line="480" w:lineRule="auto"/>
        <w:jc w:val="center"/>
        <w:rPr>
          <w:rFonts w:cstheme="majorBidi"/>
          <w:bCs/>
        </w:rPr>
      </w:pPr>
      <w:r>
        <w:rPr>
          <w:rFonts w:cstheme="majorBidi"/>
          <w:bCs/>
          <w:noProof/>
        </w:rPr>
        <w:drawing>
          <wp:inline distT="0" distB="0" distL="0" distR="0" wp14:anchorId="11CDBF7C" wp14:editId="72B425D7">
            <wp:extent cx="2839023" cy="2334796"/>
            <wp:effectExtent l="0" t="0" r="0" b="254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Prop_Time_genre.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90423" cy="2377067"/>
                    </a:xfrm>
                    <a:prstGeom prst="rect">
                      <a:avLst/>
                    </a:prstGeom>
                  </pic:spPr>
                </pic:pic>
              </a:graphicData>
            </a:graphic>
          </wp:inline>
        </w:drawing>
      </w:r>
      <w:r>
        <w:rPr>
          <w:rFonts w:cstheme="majorBidi"/>
          <w:bCs/>
          <w:noProof/>
        </w:rPr>
        <w:drawing>
          <wp:inline distT="0" distB="0" distL="0" distR="0" wp14:anchorId="14A43402" wp14:editId="43C41292">
            <wp:extent cx="2833200" cy="233000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Prop_definite_genre.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33200" cy="2330008"/>
                    </a:xfrm>
                    <a:prstGeom prst="rect">
                      <a:avLst/>
                    </a:prstGeom>
                  </pic:spPr>
                </pic:pic>
              </a:graphicData>
            </a:graphic>
          </wp:inline>
        </w:drawing>
      </w:r>
    </w:p>
    <w:p w14:paraId="2F7143C3" w14:textId="5B02B46C" w:rsidR="0026684F" w:rsidRDefault="008B02FE" w:rsidP="000E2BB0">
      <w:pPr>
        <w:spacing w:line="480" w:lineRule="auto"/>
        <w:rPr>
          <w:rFonts w:cstheme="majorBidi"/>
          <w:bCs/>
        </w:rPr>
      </w:pPr>
      <w:r>
        <w:rPr>
          <w:rFonts w:cstheme="majorBidi"/>
          <w:bCs/>
        </w:rPr>
        <w:t xml:space="preserve">Yet, despite </w:t>
      </w:r>
      <w:r w:rsidR="00B752E8">
        <w:rPr>
          <w:rFonts w:cstheme="majorBidi"/>
          <w:bCs/>
        </w:rPr>
        <w:t>a</w:t>
      </w:r>
      <w:r>
        <w:rPr>
          <w:rFonts w:cstheme="majorBidi"/>
          <w:bCs/>
        </w:rPr>
        <w:t xml:space="preserve"> genre bias, </w:t>
      </w:r>
      <w:r w:rsidR="00294F50">
        <w:rPr>
          <w:rFonts w:cstheme="majorBidi"/>
          <w:bCs/>
        </w:rPr>
        <w:t xml:space="preserve">the data </w:t>
      </w:r>
      <w:r w:rsidR="003E496E">
        <w:rPr>
          <w:rFonts w:cstheme="majorBidi"/>
          <w:bCs/>
        </w:rPr>
        <w:t xml:space="preserve">in </w:t>
      </w:r>
      <w:r w:rsidR="00031B24">
        <w:rPr>
          <w:rFonts w:cstheme="majorBidi"/>
          <w:bCs/>
        </w:rPr>
        <w:fldChar w:fldCharType="begin"/>
      </w:r>
      <w:r w:rsidR="00031B24">
        <w:rPr>
          <w:rFonts w:cstheme="majorBidi"/>
          <w:bCs/>
        </w:rPr>
        <w:instrText xml:space="preserve"> REF _Ref44409286 \h </w:instrText>
      </w:r>
      <w:r w:rsidR="00031B24">
        <w:rPr>
          <w:rFonts w:cstheme="majorBidi"/>
          <w:bCs/>
        </w:rPr>
      </w:r>
      <w:r w:rsidR="00031B24">
        <w:rPr>
          <w:rFonts w:cstheme="majorBidi"/>
          <w:bCs/>
        </w:rPr>
        <w:fldChar w:fldCharType="separate"/>
      </w:r>
      <w:r w:rsidR="00B752E8">
        <w:t xml:space="preserve">Figure </w:t>
      </w:r>
      <w:r w:rsidR="00B752E8">
        <w:rPr>
          <w:noProof/>
        </w:rPr>
        <w:t>7</w:t>
      </w:r>
      <w:r w:rsidR="00031B24">
        <w:rPr>
          <w:rFonts w:cstheme="majorBidi"/>
          <w:bCs/>
        </w:rPr>
        <w:fldChar w:fldCharType="end"/>
      </w:r>
      <w:r w:rsidR="00031B24">
        <w:rPr>
          <w:rFonts w:cstheme="majorBidi"/>
          <w:bCs/>
        </w:rPr>
        <w:t xml:space="preserve"> (</w:t>
      </w:r>
      <w:r w:rsidR="004E6917">
        <w:rPr>
          <w:rFonts w:cstheme="majorBidi"/>
          <w:bCs/>
        </w:rPr>
        <w:t xml:space="preserve">pg. </w:t>
      </w:r>
      <w:r w:rsidR="004E6917">
        <w:rPr>
          <w:rFonts w:cstheme="majorBidi"/>
          <w:bCs/>
        </w:rPr>
        <w:fldChar w:fldCharType="begin"/>
      </w:r>
      <w:r w:rsidR="004E6917">
        <w:rPr>
          <w:rFonts w:cstheme="majorBidi"/>
          <w:bCs/>
        </w:rPr>
        <w:instrText xml:space="preserve"> PAGEREF _Ref44755129 \h </w:instrText>
      </w:r>
      <w:r w:rsidR="004E6917">
        <w:rPr>
          <w:rFonts w:cstheme="majorBidi"/>
          <w:bCs/>
        </w:rPr>
      </w:r>
      <w:r w:rsidR="004E6917">
        <w:rPr>
          <w:rFonts w:cstheme="majorBidi"/>
          <w:bCs/>
        </w:rPr>
        <w:fldChar w:fldCharType="separate"/>
      </w:r>
      <w:r w:rsidR="00B752E8">
        <w:rPr>
          <w:rFonts w:cstheme="majorBidi"/>
          <w:bCs/>
          <w:noProof/>
        </w:rPr>
        <w:t>26</w:t>
      </w:r>
      <w:r w:rsidR="004E6917">
        <w:rPr>
          <w:rFonts w:cstheme="majorBidi"/>
          <w:bCs/>
        </w:rPr>
        <w:fldChar w:fldCharType="end"/>
      </w:r>
      <w:r w:rsidR="00031B24">
        <w:rPr>
          <w:rFonts w:cstheme="majorBidi"/>
          <w:bCs/>
        </w:rPr>
        <w:t xml:space="preserve">) </w:t>
      </w:r>
      <w:r w:rsidR="0005117A">
        <w:rPr>
          <w:rFonts w:cstheme="majorBidi"/>
          <w:bCs/>
        </w:rPr>
        <w:t xml:space="preserve">show that </w:t>
      </w:r>
      <w:r w:rsidR="000E2BB0">
        <w:rPr>
          <w:rFonts w:cstheme="majorBidi"/>
          <w:bCs/>
        </w:rPr>
        <w:t>Time</w:t>
      </w:r>
      <w:r w:rsidR="002F70AE">
        <w:rPr>
          <w:rFonts w:cstheme="majorBidi"/>
          <w:bCs/>
        </w:rPr>
        <w:t xml:space="preserve">'s </w:t>
      </w:r>
      <w:r w:rsidR="006B260B">
        <w:rPr>
          <w:rFonts w:cstheme="majorBidi"/>
          <w:bCs/>
        </w:rPr>
        <w:t xml:space="preserve">prediction for </w:t>
      </w:r>
      <w:r w:rsidR="000E2BB0">
        <w:rPr>
          <w:rFonts w:cstheme="majorBidi"/>
          <w:bCs/>
        </w:rPr>
        <w:t>definiteness actually increases in poetry</w:t>
      </w:r>
      <w:r w:rsidR="0099589C">
        <w:rPr>
          <w:rFonts w:cstheme="majorBidi"/>
          <w:bCs/>
        </w:rPr>
        <w:t xml:space="preserve"> over prose (+0.15 versus +0.11)</w:t>
      </w:r>
      <w:r w:rsidR="000E2BB0">
        <w:rPr>
          <w:rFonts w:cstheme="majorBidi"/>
          <w:bCs/>
        </w:rPr>
        <w:t xml:space="preserve">, </w:t>
      </w:r>
      <w:r w:rsidR="00A55F41">
        <w:rPr>
          <w:rFonts w:cstheme="majorBidi"/>
          <w:bCs/>
        </w:rPr>
        <w:t xml:space="preserve">despite </w:t>
      </w:r>
      <w:r w:rsidR="007C4272">
        <w:rPr>
          <w:rFonts w:cstheme="majorBidi"/>
          <w:bCs/>
        </w:rPr>
        <w:t>a corresponding decrease in</w:t>
      </w:r>
      <w:r w:rsidR="00337D36">
        <w:rPr>
          <w:rFonts w:cstheme="majorBidi"/>
          <w:bCs/>
        </w:rPr>
        <w:t xml:space="preserve"> </w:t>
      </w:r>
      <w:r w:rsidR="00D9771D">
        <w:rPr>
          <w:rFonts w:cstheme="majorBidi"/>
          <w:bCs/>
        </w:rPr>
        <w:t>Subj and Objc.</w:t>
      </w:r>
      <w:r w:rsidR="00EC4CEF">
        <w:rPr>
          <w:rFonts w:cstheme="majorBidi"/>
          <w:bCs/>
        </w:rPr>
        <w:t xml:space="preserve"> This means that </w:t>
      </w:r>
      <w:r w:rsidR="00DD370A">
        <w:rPr>
          <w:rFonts w:cstheme="majorBidi"/>
          <w:bCs/>
        </w:rPr>
        <w:t>the preference</w:t>
      </w:r>
      <w:r w:rsidR="00EC4CEF">
        <w:rPr>
          <w:rFonts w:cstheme="majorBidi"/>
          <w:bCs/>
        </w:rPr>
        <w:t xml:space="preserve"> </w:t>
      </w:r>
      <w:r w:rsidR="005A046E">
        <w:rPr>
          <w:rFonts w:cstheme="majorBidi"/>
          <w:bCs/>
        </w:rPr>
        <w:t xml:space="preserve">trends in </w:t>
      </w:r>
      <w:r w:rsidR="00B752E8">
        <w:rPr>
          <w:rFonts w:cstheme="majorBidi"/>
          <w:bCs/>
        </w:rPr>
        <w:t>the</w:t>
      </w:r>
      <w:r w:rsidR="005A046E">
        <w:rPr>
          <w:rFonts w:cstheme="majorBidi"/>
          <w:bCs/>
        </w:rPr>
        <w:t xml:space="preserve"> opposite direction</w:t>
      </w:r>
      <w:r w:rsidR="00D61D3C">
        <w:rPr>
          <w:rFonts w:cstheme="majorBidi"/>
          <w:bCs/>
        </w:rPr>
        <w:t xml:space="preserve"> </w:t>
      </w:r>
      <w:r w:rsidR="008A0D0A">
        <w:rPr>
          <w:rFonts w:cstheme="majorBidi"/>
          <w:bCs/>
        </w:rPr>
        <w:t>of</w:t>
      </w:r>
      <w:r w:rsidR="00881480">
        <w:rPr>
          <w:rFonts w:cstheme="majorBidi"/>
          <w:bCs/>
        </w:rPr>
        <w:t xml:space="preserve"> other phrase types</w:t>
      </w:r>
      <w:r w:rsidR="008467E3">
        <w:rPr>
          <w:rFonts w:cstheme="majorBidi"/>
          <w:bCs/>
        </w:rPr>
        <w:t xml:space="preserve">. </w:t>
      </w:r>
      <w:r w:rsidR="001465E7">
        <w:rPr>
          <w:rFonts w:cstheme="majorBidi"/>
          <w:bCs/>
        </w:rPr>
        <w:t>T</w:t>
      </w:r>
      <w:r w:rsidR="00B72CB9">
        <w:rPr>
          <w:rFonts w:cstheme="majorBidi"/>
          <w:bCs/>
        </w:rPr>
        <w:t xml:space="preserve">hus, </w:t>
      </w:r>
      <w:r w:rsidR="007E3B87">
        <w:rPr>
          <w:rFonts w:cstheme="majorBidi"/>
          <w:bCs/>
        </w:rPr>
        <w:t xml:space="preserve">genre bias </w:t>
      </w:r>
      <w:r w:rsidR="00EC4F1B">
        <w:rPr>
          <w:rFonts w:cstheme="majorBidi"/>
          <w:bCs/>
        </w:rPr>
        <w:t xml:space="preserve">can be ruled out as a </w:t>
      </w:r>
      <w:r w:rsidR="00404EDD">
        <w:rPr>
          <w:rFonts w:cstheme="majorBidi"/>
          <w:bCs/>
        </w:rPr>
        <w:t>contributing factor</w:t>
      </w:r>
      <w:r w:rsidR="00441180">
        <w:rPr>
          <w:rFonts w:cstheme="majorBidi"/>
          <w:bCs/>
        </w:rPr>
        <w:t xml:space="preserve"> for</w:t>
      </w:r>
      <w:r w:rsidR="00404EDD">
        <w:rPr>
          <w:rFonts w:cstheme="majorBidi"/>
          <w:bCs/>
        </w:rPr>
        <w:t xml:space="preserve"> Time's</w:t>
      </w:r>
      <w:r w:rsidR="005E3DB1">
        <w:rPr>
          <w:rFonts w:cstheme="majorBidi"/>
          <w:bCs/>
        </w:rPr>
        <w:t xml:space="preserve"> definiteness</w:t>
      </w:r>
      <w:r w:rsidR="00404EDD">
        <w:rPr>
          <w:rFonts w:cstheme="majorBidi"/>
          <w:bCs/>
        </w:rPr>
        <w:t xml:space="preserve"> </w:t>
      </w:r>
      <w:r w:rsidR="0071005F">
        <w:rPr>
          <w:rFonts w:cstheme="majorBidi"/>
          <w:bCs/>
        </w:rPr>
        <w:t>preference</w:t>
      </w:r>
      <w:r w:rsidR="005D44C8">
        <w:rPr>
          <w:rFonts w:cstheme="majorBidi"/>
          <w:bCs/>
        </w:rPr>
        <w:t>.</w:t>
      </w:r>
    </w:p>
    <w:p w14:paraId="193936AF" w14:textId="442E2AB9" w:rsidR="00AE588F" w:rsidRDefault="000410B5" w:rsidP="00205830">
      <w:pPr>
        <w:tabs>
          <w:tab w:val="left" w:pos="930"/>
        </w:tabs>
        <w:spacing w:line="480" w:lineRule="auto"/>
        <w:ind w:firstLine="567"/>
        <w:rPr>
          <w:rFonts w:cstheme="majorBidi"/>
        </w:rPr>
      </w:pPr>
      <w:r>
        <w:rPr>
          <w:rFonts w:cstheme="majorBidi"/>
          <w:bCs/>
        </w:rPr>
        <w:t xml:space="preserve">Another possibility is that the higher degree of definiteness </w:t>
      </w:r>
      <w:r w:rsidR="00B81AEC">
        <w:rPr>
          <w:rFonts w:cstheme="majorBidi"/>
          <w:bCs/>
        </w:rPr>
        <w:t>can be attributed to Tiberian</w:t>
      </w:r>
      <w:r w:rsidR="005205E9">
        <w:rPr>
          <w:rFonts w:cstheme="majorBidi"/>
          <w:bCs/>
        </w:rPr>
        <w:t xml:space="preserve"> interference.</w:t>
      </w:r>
      <w:r w:rsidR="00BC383C">
        <w:rPr>
          <w:rFonts w:cstheme="majorBidi"/>
          <w:bCs/>
        </w:rPr>
        <w:t xml:space="preserve"> </w:t>
      </w:r>
      <w:proofErr w:type="spellStart"/>
      <w:r w:rsidR="007B1747">
        <w:rPr>
          <w:rFonts w:cstheme="majorBidi"/>
        </w:rPr>
        <w:t>Gesenius</w:t>
      </w:r>
      <w:proofErr w:type="spellEnd"/>
      <w:r w:rsidR="007B1747">
        <w:rPr>
          <w:rFonts w:cstheme="majorBidi"/>
        </w:rPr>
        <w:t xml:space="preserve"> argue</w:t>
      </w:r>
      <w:r w:rsidR="006C03F0">
        <w:rPr>
          <w:rFonts w:cstheme="majorBidi"/>
        </w:rPr>
        <w:t>d</w:t>
      </w:r>
      <w:r w:rsidR="007B1747">
        <w:rPr>
          <w:rFonts w:cstheme="majorBidi"/>
        </w:rPr>
        <w:t xml:space="preserve"> that the ubiquitous use of a vocalized article with </w:t>
      </w:r>
      <w:r w:rsidR="007B1747">
        <w:rPr>
          <w:rFonts w:cstheme="majorBidi" w:hint="cs"/>
          <w:rtl/>
        </w:rPr>
        <w:t>בְּ</w:t>
      </w:r>
      <w:r w:rsidR="007B1747">
        <w:rPr>
          <w:rFonts w:cstheme="majorBidi"/>
        </w:rPr>
        <w:t xml:space="preserve"> + </w:t>
      </w:r>
      <w:r w:rsidR="007B1747">
        <w:rPr>
          <w:rFonts w:cstheme="majorBidi" w:hint="cs"/>
          <w:rtl/>
        </w:rPr>
        <w:t>יוֹם</w:t>
      </w:r>
      <w:r w:rsidR="007B1747">
        <w:rPr>
          <w:rFonts w:cstheme="majorBidi"/>
        </w:rPr>
        <w:t xml:space="preserve"> was evidence of "textual corruption" by the </w:t>
      </w:r>
      <w:proofErr w:type="spellStart"/>
      <w:r w:rsidR="007B1747">
        <w:rPr>
          <w:rFonts w:cstheme="majorBidi"/>
        </w:rPr>
        <w:t>Masoretes</w:t>
      </w:r>
      <w:proofErr w:type="spellEnd"/>
      <w:r w:rsidR="007B1747">
        <w:rPr>
          <w:rFonts w:cstheme="majorBidi"/>
        </w:rPr>
        <w:t>.</w:t>
      </w:r>
      <w:r w:rsidR="007B1747" w:rsidRPr="00142436">
        <w:rPr>
          <w:rStyle w:val="FootnoteReference"/>
        </w:rPr>
        <w:footnoteReference w:id="93"/>
      </w:r>
      <w:r w:rsidR="007B1747">
        <w:rPr>
          <w:rFonts w:cstheme="majorBidi"/>
        </w:rPr>
        <w:t xml:space="preserve"> </w:t>
      </w:r>
      <w:r w:rsidR="008F325B">
        <w:rPr>
          <w:rFonts w:cstheme="majorBidi"/>
        </w:rPr>
        <w:t xml:space="preserve">Ley </w:t>
      </w:r>
      <w:r w:rsidR="003E4BB6">
        <w:rPr>
          <w:rFonts w:cstheme="majorBidi"/>
        </w:rPr>
        <w:t xml:space="preserve">similarly </w:t>
      </w:r>
      <w:r w:rsidR="003C7A9E">
        <w:rPr>
          <w:rFonts w:cstheme="majorBidi"/>
        </w:rPr>
        <w:t>maintained</w:t>
      </w:r>
      <w:r w:rsidR="003E4BB6">
        <w:rPr>
          <w:rFonts w:cstheme="majorBidi"/>
        </w:rPr>
        <w:t xml:space="preserve"> that </w:t>
      </w:r>
      <w:r w:rsidR="003E4BB6">
        <w:rPr>
          <w:rFonts w:cstheme="majorBidi"/>
        </w:rPr>
        <w:lastRenderedPageBreak/>
        <w:t xml:space="preserve">many </w:t>
      </w:r>
      <w:r w:rsidR="003E69B2">
        <w:rPr>
          <w:rFonts w:cstheme="majorBidi"/>
        </w:rPr>
        <w:t>vocalized articles</w:t>
      </w:r>
      <w:r w:rsidR="006C4F0B">
        <w:rPr>
          <w:rFonts w:cstheme="majorBidi"/>
        </w:rPr>
        <w:t xml:space="preserve"> in poetry</w:t>
      </w:r>
      <w:r w:rsidR="000A76FE">
        <w:rPr>
          <w:rFonts w:cstheme="majorBidi"/>
        </w:rPr>
        <w:t xml:space="preserve"> should not be considered </w:t>
      </w:r>
      <w:r w:rsidR="00DD7EB4">
        <w:rPr>
          <w:rFonts w:cstheme="majorBidi"/>
        </w:rPr>
        <w:t>original.</w:t>
      </w:r>
      <w:r w:rsidR="00482BB4">
        <w:rPr>
          <w:rStyle w:val="FootnoteReference"/>
          <w:rFonts w:cstheme="majorBidi"/>
        </w:rPr>
        <w:footnoteReference w:id="94"/>
      </w:r>
      <w:r w:rsidR="004A62C9">
        <w:rPr>
          <w:rFonts w:cstheme="majorBidi"/>
        </w:rPr>
        <w:t xml:space="preserve"> </w:t>
      </w:r>
      <w:r w:rsidR="00FE481F">
        <w:rPr>
          <w:rFonts w:cstheme="majorBidi"/>
        </w:rPr>
        <w:t xml:space="preserve">More recently, </w:t>
      </w:r>
      <w:proofErr w:type="spellStart"/>
      <w:r w:rsidR="00FE481F">
        <w:rPr>
          <w:rFonts w:cstheme="majorBidi"/>
        </w:rPr>
        <w:t>Bekins</w:t>
      </w:r>
      <w:proofErr w:type="spellEnd"/>
      <w:r w:rsidR="00FE481F">
        <w:rPr>
          <w:rFonts w:cstheme="majorBidi"/>
        </w:rPr>
        <w:t xml:space="preserve"> has noted similar suspicions.</w:t>
      </w:r>
      <w:r w:rsidR="00FE481F">
        <w:rPr>
          <w:rStyle w:val="FootnoteReference"/>
          <w:rFonts w:cstheme="majorBidi"/>
        </w:rPr>
        <w:footnoteReference w:id="95"/>
      </w:r>
      <w:r w:rsidR="00FE481F">
        <w:rPr>
          <w:rFonts w:cstheme="majorBidi"/>
        </w:rPr>
        <w:t xml:space="preserve"> </w:t>
      </w:r>
      <w:r w:rsidR="00AE588F">
        <w:rPr>
          <w:rFonts w:cstheme="majorBidi"/>
        </w:rPr>
        <w:t>Bar</w:t>
      </w:r>
      <w:r w:rsidR="00394D78">
        <w:rPr>
          <w:rFonts w:cstheme="majorBidi"/>
        </w:rPr>
        <w:t xml:space="preserve">r </w:t>
      </w:r>
      <w:r w:rsidR="0041795B">
        <w:rPr>
          <w:rFonts w:cstheme="majorBidi"/>
        </w:rPr>
        <w:t xml:space="preserve">takes a </w:t>
      </w:r>
      <w:r w:rsidR="00C86BE7">
        <w:rPr>
          <w:rFonts w:cstheme="majorBidi"/>
        </w:rPr>
        <w:t>more cautious</w:t>
      </w:r>
      <w:r w:rsidR="0041795B">
        <w:rPr>
          <w:rFonts w:cstheme="majorBidi"/>
        </w:rPr>
        <w:t xml:space="preserve"> position, </w:t>
      </w:r>
      <w:r w:rsidR="009D5935">
        <w:rPr>
          <w:rFonts w:cstheme="majorBidi"/>
        </w:rPr>
        <w:t xml:space="preserve">noting that </w:t>
      </w:r>
      <w:r w:rsidR="000A365D">
        <w:rPr>
          <w:rFonts w:cstheme="majorBidi"/>
        </w:rPr>
        <w:t xml:space="preserve">a higher </w:t>
      </w:r>
      <w:r w:rsidR="008A3F96">
        <w:rPr>
          <w:rFonts w:cstheme="majorBidi"/>
        </w:rPr>
        <w:t xml:space="preserve">presence of </w:t>
      </w:r>
      <w:r w:rsidR="00A059EB">
        <w:rPr>
          <w:rFonts w:cstheme="majorBidi"/>
        </w:rPr>
        <w:t>vocalized articles in poetry</w:t>
      </w:r>
      <w:r w:rsidR="001E6925">
        <w:rPr>
          <w:rFonts w:cstheme="majorBidi"/>
        </w:rPr>
        <w:t xml:space="preserve"> </w:t>
      </w:r>
      <w:r w:rsidR="007175EA">
        <w:rPr>
          <w:rFonts w:cstheme="majorBidi"/>
        </w:rPr>
        <w:t xml:space="preserve">seems to </w:t>
      </w:r>
      <w:r w:rsidR="00357728">
        <w:rPr>
          <w:rFonts w:cstheme="majorBidi"/>
        </w:rPr>
        <w:t>preclude Tiberian influence.</w:t>
      </w:r>
      <w:r w:rsidR="00450C45">
        <w:rPr>
          <w:rStyle w:val="FootnoteReference"/>
          <w:rFonts w:cstheme="majorBidi"/>
        </w:rPr>
        <w:footnoteReference w:id="96"/>
      </w:r>
      <w:r w:rsidR="00205830">
        <w:rPr>
          <w:rFonts w:cstheme="majorBidi"/>
        </w:rPr>
        <w:t xml:space="preserve"> Furthermore, their</w:t>
      </w:r>
      <w:r w:rsidR="00E05B55">
        <w:rPr>
          <w:rFonts w:cstheme="majorBidi"/>
        </w:rPr>
        <w:t xml:space="preserve"> preference for </w:t>
      </w:r>
      <w:r w:rsidR="0062284D">
        <w:rPr>
          <w:rFonts w:cstheme="majorBidi"/>
        </w:rPr>
        <w:t xml:space="preserve">"shorter words" like </w:t>
      </w:r>
      <w:r w:rsidR="0082258D">
        <w:rPr>
          <w:rFonts w:cstheme="majorBidi" w:hint="cs"/>
          <w:rtl/>
        </w:rPr>
        <w:t>יָם</w:t>
      </w:r>
      <w:r w:rsidR="0082258D">
        <w:rPr>
          <w:rFonts w:cstheme="majorBidi"/>
        </w:rPr>
        <w:t xml:space="preserve"> 'sea' and </w:t>
      </w:r>
      <w:r w:rsidR="0082258D">
        <w:rPr>
          <w:rFonts w:cstheme="majorBidi" w:hint="cs"/>
          <w:rtl/>
        </w:rPr>
        <w:t>טוֹב</w:t>
      </w:r>
      <w:r w:rsidR="0082258D">
        <w:rPr>
          <w:rFonts w:cstheme="majorBidi"/>
        </w:rPr>
        <w:t xml:space="preserve"> 'good'</w:t>
      </w:r>
      <w:r w:rsidR="005E42BB">
        <w:rPr>
          <w:rFonts w:cstheme="majorBidi"/>
        </w:rPr>
        <w:t>,</w:t>
      </w:r>
      <w:r w:rsidR="000D4B3B">
        <w:rPr>
          <w:rFonts w:cstheme="majorBidi"/>
        </w:rPr>
        <w:t xml:space="preserve"> indicates</w:t>
      </w:r>
      <w:r w:rsidR="00701AE6">
        <w:rPr>
          <w:rFonts w:cstheme="majorBidi"/>
        </w:rPr>
        <w:t xml:space="preserve"> </w:t>
      </w:r>
      <w:r w:rsidR="00AE5928">
        <w:rPr>
          <w:rFonts w:cstheme="majorBidi"/>
        </w:rPr>
        <w:t xml:space="preserve">the potential for </w:t>
      </w:r>
      <w:r w:rsidR="00220868">
        <w:rPr>
          <w:rFonts w:cstheme="majorBidi"/>
        </w:rPr>
        <w:t xml:space="preserve">either </w:t>
      </w:r>
      <w:r w:rsidR="00AE5928">
        <w:rPr>
          <w:rFonts w:cstheme="majorBidi"/>
        </w:rPr>
        <w:t xml:space="preserve">a </w:t>
      </w:r>
      <w:r w:rsidR="00490729">
        <w:rPr>
          <w:rFonts w:cstheme="majorBidi"/>
        </w:rPr>
        <w:t xml:space="preserve">diachronic or semantic </w:t>
      </w:r>
      <w:r w:rsidR="004B7493">
        <w:rPr>
          <w:rFonts w:cstheme="majorBidi"/>
        </w:rPr>
        <w:t>explanation</w:t>
      </w:r>
      <w:r w:rsidR="0008189D">
        <w:rPr>
          <w:rFonts w:cstheme="majorBidi"/>
        </w:rPr>
        <w:t>.</w:t>
      </w:r>
      <w:r w:rsidR="0028280B">
        <w:rPr>
          <w:rStyle w:val="FootnoteReference"/>
          <w:rFonts w:cstheme="majorBidi"/>
        </w:rPr>
        <w:footnoteReference w:id="97"/>
      </w:r>
    </w:p>
    <w:p w14:paraId="17DD3A9B" w14:textId="3E53E942" w:rsidR="0037721D" w:rsidRDefault="002B367C" w:rsidP="004A7803">
      <w:pPr>
        <w:spacing w:line="480" w:lineRule="auto"/>
        <w:ind w:firstLine="567"/>
        <w:rPr>
          <w:rFonts w:cstheme="majorBidi"/>
          <w:bCs/>
        </w:rPr>
        <w:sectPr w:rsidR="0037721D" w:rsidSect="00B26D97">
          <w:pgSz w:w="11900" w:h="16840"/>
          <w:pgMar w:top="1440" w:right="1440" w:bottom="1440" w:left="1440" w:header="708" w:footer="708" w:gutter="0"/>
          <w:cols w:space="708"/>
          <w:docGrid w:linePitch="360"/>
        </w:sectPr>
      </w:pPr>
      <w:r>
        <w:rPr>
          <w:rFonts w:cstheme="majorBidi"/>
          <w:bCs/>
        </w:rPr>
        <w:t xml:space="preserve">In order to </w:t>
      </w:r>
      <w:r w:rsidR="005E2867">
        <w:rPr>
          <w:rFonts w:cstheme="majorBidi"/>
          <w:bCs/>
        </w:rPr>
        <w:t>examine</w:t>
      </w:r>
      <w:r>
        <w:rPr>
          <w:rFonts w:cstheme="majorBidi"/>
          <w:bCs/>
        </w:rPr>
        <w:t xml:space="preserve"> the possibility of Tiberian influence on definiteness, another set of tests are run </w:t>
      </w:r>
      <w:r w:rsidR="0037721D">
        <w:rPr>
          <w:rFonts w:cstheme="majorBidi"/>
          <w:bCs/>
        </w:rPr>
        <w:t xml:space="preserve">with and </w:t>
      </w:r>
      <w:r>
        <w:rPr>
          <w:rFonts w:cstheme="majorBidi"/>
          <w:bCs/>
        </w:rPr>
        <w:t>without the preposition</w:t>
      </w:r>
      <w:r w:rsidR="002B087B">
        <w:rPr>
          <w:rFonts w:cstheme="majorBidi"/>
          <w:bCs/>
        </w:rPr>
        <w:t xml:space="preserve"> </w:t>
      </w:r>
      <w:r w:rsidR="00A7622A">
        <w:rPr>
          <w:rFonts w:cstheme="majorBidi"/>
          <w:bCs/>
        </w:rPr>
        <w:t>across the three main genres</w:t>
      </w:r>
      <w:r w:rsidR="004A7803">
        <w:rPr>
          <w:rFonts w:cstheme="majorBidi"/>
          <w:bCs/>
        </w:rPr>
        <w:t xml:space="preserve"> (</w:t>
      </w:r>
      <w:r w:rsidR="004A7803">
        <w:rPr>
          <w:rFonts w:cstheme="majorBidi"/>
          <w:bCs/>
        </w:rPr>
        <w:fldChar w:fldCharType="begin"/>
      </w:r>
      <w:r w:rsidR="004A7803">
        <w:rPr>
          <w:rFonts w:cstheme="majorBidi"/>
          <w:bCs/>
        </w:rPr>
        <w:instrText xml:space="preserve"> REF _Ref44689051 \h </w:instrText>
      </w:r>
      <w:r w:rsidR="004A7803">
        <w:rPr>
          <w:rFonts w:cstheme="majorBidi"/>
          <w:bCs/>
        </w:rPr>
      </w:r>
      <w:r w:rsidR="004A7803">
        <w:rPr>
          <w:rFonts w:cstheme="majorBidi"/>
          <w:bCs/>
        </w:rPr>
        <w:fldChar w:fldCharType="separate"/>
      </w:r>
      <w:r w:rsidR="00DC28FB">
        <w:t xml:space="preserve">Figure </w:t>
      </w:r>
      <w:r w:rsidR="00DC28FB">
        <w:rPr>
          <w:noProof/>
        </w:rPr>
        <w:t>10</w:t>
      </w:r>
      <w:r w:rsidR="004A7803">
        <w:rPr>
          <w:rFonts w:cstheme="majorBidi"/>
          <w:bCs/>
        </w:rPr>
        <w:fldChar w:fldCharType="end"/>
      </w:r>
      <w:r w:rsidR="004A7803">
        <w:rPr>
          <w:rFonts w:cstheme="majorBidi"/>
          <w:bCs/>
        </w:rPr>
        <w:t>)</w:t>
      </w:r>
      <w:r w:rsidR="00A7622A">
        <w:rPr>
          <w:rFonts w:cstheme="majorBidi"/>
          <w:bCs/>
        </w:rPr>
        <w:t xml:space="preserve">. </w:t>
      </w:r>
      <w:r w:rsidR="009754F7">
        <w:rPr>
          <w:rFonts w:cstheme="majorBidi"/>
          <w:bCs/>
        </w:rPr>
        <w:t>The</w:t>
      </w:r>
      <w:r w:rsidR="004B760E">
        <w:rPr>
          <w:rFonts w:cstheme="majorBidi"/>
          <w:bCs/>
        </w:rPr>
        <w:t xml:space="preserve"> </w:t>
      </w:r>
      <w:r w:rsidR="002F33B3">
        <w:rPr>
          <w:rFonts w:cstheme="majorBidi"/>
          <w:bCs/>
        </w:rPr>
        <w:t xml:space="preserve">additional stipulation of "with/without preposition" </w:t>
      </w:r>
      <w:r w:rsidR="00A20882">
        <w:rPr>
          <w:rFonts w:cstheme="majorBidi"/>
          <w:bCs/>
        </w:rPr>
        <w:t xml:space="preserve">causes </w:t>
      </w:r>
      <w:r w:rsidR="00E77BAA">
        <w:rPr>
          <w:rFonts w:cstheme="majorBidi"/>
          <w:bCs/>
        </w:rPr>
        <w:t xml:space="preserve">certain functions to </w:t>
      </w:r>
      <w:r w:rsidR="00326A27">
        <w:rPr>
          <w:rFonts w:cstheme="majorBidi"/>
          <w:bCs/>
        </w:rPr>
        <w:t xml:space="preserve">have a much lower </w:t>
      </w:r>
      <w:r w:rsidR="00650D23">
        <w:rPr>
          <w:rFonts w:cstheme="majorBidi"/>
          <w:bCs/>
        </w:rPr>
        <w:t>sample size</w:t>
      </w:r>
      <w:r w:rsidR="00716344">
        <w:rPr>
          <w:rFonts w:cstheme="majorBidi"/>
          <w:bCs/>
        </w:rPr>
        <w:t xml:space="preserve">; </w:t>
      </w:r>
      <w:r w:rsidR="000D7061">
        <w:rPr>
          <w:rFonts w:cstheme="majorBidi"/>
          <w:bCs/>
        </w:rPr>
        <w:t>thus, the</w:t>
      </w:r>
      <w:r w:rsidR="00716344">
        <w:rPr>
          <w:rFonts w:cstheme="majorBidi"/>
          <w:bCs/>
        </w:rPr>
        <w:t xml:space="preserve"> lowest </w:t>
      </w:r>
      <w:r w:rsidR="001C5DF1">
        <w:rPr>
          <w:rFonts w:cstheme="majorBidi"/>
          <w:bCs/>
        </w:rPr>
        <w:t xml:space="preserve">observed frequency by function is </w:t>
      </w:r>
      <w:r w:rsidR="00AC7AAF">
        <w:rPr>
          <w:rFonts w:cstheme="majorBidi"/>
          <w:bCs/>
        </w:rPr>
        <w:t>noted</w:t>
      </w:r>
      <w:r w:rsidR="001C5DF1">
        <w:rPr>
          <w:rFonts w:cstheme="majorBidi"/>
          <w:bCs/>
        </w:rPr>
        <w:t xml:space="preserve"> </w:t>
      </w:r>
      <w:r w:rsidR="0066438D">
        <w:rPr>
          <w:rFonts w:cstheme="majorBidi"/>
          <w:bCs/>
        </w:rPr>
        <w:t>by "min" in</w:t>
      </w:r>
      <w:r w:rsidR="001C5DF1">
        <w:rPr>
          <w:rFonts w:cstheme="majorBidi"/>
          <w:bCs/>
        </w:rPr>
        <w:t xml:space="preserve"> the titles.</w:t>
      </w:r>
    </w:p>
    <w:p w14:paraId="71AA83AA" w14:textId="1815D01A" w:rsidR="000410B5" w:rsidRDefault="000410B5" w:rsidP="000A3D46">
      <w:pPr>
        <w:spacing w:line="480" w:lineRule="auto"/>
        <w:ind w:firstLine="567"/>
        <w:rPr>
          <w:rFonts w:cstheme="majorBidi"/>
          <w:bCs/>
        </w:rPr>
      </w:pPr>
    </w:p>
    <w:p w14:paraId="2414D2AA" w14:textId="4191B10E" w:rsidR="006B2B7B" w:rsidRDefault="006B2B7B" w:rsidP="006B2B7B">
      <w:pPr>
        <w:pStyle w:val="Caption"/>
        <w:keepNext/>
      </w:pPr>
      <w:bookmarkStart w:id="7" w:name="_Ref44689051"/>
      <w:r>
        <w:t xml:space="preserve">Figure </w:t>
      </w:r>
      <w:r>
        <w:fldChar w:fldCharType="begin"/>
      </w:r>
      <w:r>
        <w:instrText xml:space="preserve"> SEQ Figure \* ARABIC </w:instrText>
      </w:r>
      <w:r>
        <w:fldChar w:fldCharType="separate"/>
      </w:r>
      <w:r w:rsidR="003F73C6">
        <w:rPr>
          <w:noProof/>
        </w:rPr>
        <w:t>10</w:t>
      </w:r>
      <w:r>
        <w:fldChar w:fldCharType="end"/>
      </w:r>
      <w:bookmarkEnd w:id="7"/>
      <w:r>
        <w:t>: ΔP tests for modifiers by preposition status and genre</w:t>
      </w:r>
    </w:p>
    <w:p w14:paraId="26AD885E" w14:textId="617E2416" w:rsidR="0037721D" w:rsidRDefault="006B2B7B" w:rsidP="000A3D46">
      <w:pPr>
        <w:spacing w:line="480" w:lineRule="auto"/>
        <w:ind w:firstLine="567"/>
        <w:rPr>
          <w:rFonts w:cstheme="majorBidi"/>
          <w:bCs/>
        </w:rPr>
        <w:sectPr w:rsidR="0037721D" w:rsidSect="0037721D">
          <w:pgSz w:w="16817" w:h="11901" w:orient="landscape"/>
          <w:pgMar w:top="1440" w:right="1440" w:bottom="1440" w:left="1440" w:header="709" w:footer="709" w:gutter="0"/>
          <w:cols w:space="708"/>
          <w:docGrid w:linePitch="360"/>
        </w:sectPr>
      </w:pPr>
      <w:r>
        <w:rPr>
          <w:rFonts w:cstheme="majorBidi"/>
          <w:bCs/>
          <w:noProof/>
        </w:rPr>
        <w:drawing>
          <wp:inline distT="0" distB="0" distL="0" distR="0" wp14:anchorId="3F3B3CC1" wp14:editId="339407FC">
            <wp:extent cx="8849995" cy="4509135"/>
            <wp:effectExtent l="0" t="0" r="190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ΔP_modis_prep_genre.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849995" cy="4509135"/>
                    </a:xfrm>
                    <a:prstGeom prst="rect">
                      <a:avLst/>
                    </a:prstGeom>
                  </pic:spPr>
                </pic:pic>
              </a:graphicData>
            </a:graphic>
          </wp:inline>
        </w:drawing>
      </w:r>
    </w:p>
    <w:p w14:paraId="195269BA" w14:textId="40385DA4" w:rsidR="008D3F0F" w:rsidRDefault="00B74078" w:rsidP="008D3F0F">
      <w:pPr>
        <w:spacing w:line="480" w:lineRule="auto"/>
        <w:rPr>
          <w:rFonts w:cstheme="majorBidi"/>
          <w:bCs/>
        </w:rPr>
      </w:pPr>
      <w:r>
        <w:rPr>
          <w:rFonts w:cstheme="majorBidi"/>
          <w:bCs/>
        </w:rPr>
        <w:lastRenderedPageBreak/>
        <w:t xml:space="preserve">These tests show that Time maintains a predictive status for </w:t>
      </w:r>
      <w:r w:rsidR="0074175A">
        <w:rPr>
          <w:rFonts w:cstheme="majorBidi"/>
          <w:bCs/>
        </w:rPr>
        <w:t>definiteness even when prepositions are removed</w:t>
      </w:r>
      <w:r w:rsidR="004A7803">
        <w:rPr>
          <w:rFonts w:cstheme="majorBidi"/>
          <w:bCs/>
        </w:rPr>
        <w:t xml:space="preserve"> </w:t>
      </w:r>
      <w:r w:rsidR="000064EE">
        <w:rPr>
          <w:rFonts w:cstheme="majorBidi"/>
          <w:bCs/>
        </w:rPr>
        <w:t xml:space="preserve">from the mix </w:t>
      </w:r>
      <w:r w:rsidR="004A7803">
        <w:rPr>
          <w:rFonts w:cstheme="majorBidi"/>
          <w:bCs/>
        </w:rPr>
        <w:t>(bottom row)</w:t>
      </w:r>
      <w:r w:rsidR="00CB42A5">
        <w:rPr>
          <w:rFonts w:cstheme="majorBidi"/>
          <w:bCs/>
        </w:rPr>
        <w:t>.</w:t>
      </w:r>
      <w:r w:rsidR="00886BC3">
        <w:rPr>
          <w:rFonts w:cstheme="majorBidi"/>
          <w:bCs/>
        </w:rPr>
        <w:t xml:space="preserve"> In fact, the prediction is generally much higher</w:t>
      </w:r>
      <w:r w:rsidR="0074184F">
        <w:rPr>
          <w:rFonts w:cstheme="majorBidi"/>
          <w:bCs/>
        </w:rPr>
        <w:t xml:space="preserve"> without the preposition</w:t>
      </w:r>
      <w:r w:rsidR="00886BC3">
        <w:rPr>
          <w:rFonts w:cstheme="majorBidi"/>
          <w:bCs/>
        </w:rPr>
        <w:t xml:space="preserve"> (e.g. +29% for poetry</w:t>
      </w:r>
      <w:r w:rsidR="00DC28FB">
        <w:rPr>
          <w:rFonts w:cstheme="majorBidi"/>
          <w:bCs/>
        </w:rPr>
        <w:t>, N=129</w:t>
      </w:r>
      <w:r w:rsidR="00886BC3">
        <w:rPr>
          <w:rFonts w:cstheme="majorBidi"/>
          <w:bCs/>
        </w:rPr>
        <w:t>).</w:t>
      </w:r>
      <w:r w:rsidR="00CB42A5">
        <w:rPr>
          <w:rFonts w:cstheme="majorBidi"/>
          <w:bCs/>
        </w:rPr>
        <w:t xml:space="preserve"> </w:t>
      </w:r>
      <w:r w:rsidR="00670515">
        <w:rPr>
          <w:rFonts w:cstheme="majorBidi"/>
          <w:bCs/>
        </w:rPr>
        <w:t xml:space="preserve">However, Loca, which also preferred definiteness, loses its prediction in non-prepositional phrases. Might this be the work of the </w:t>
      </w:r>
      <w:proofErr w:type="spellStart"/>
      <w:r w:rsidR="00670515">
        <w:rPr>
          <w:rFonts w:cstheme="majorBidi"/>
          <w:bCs/>
        </w:rPr>
        <w:t>Masoretes</w:t>
      </w:r>
      <w:proofErr w:type="spellEnd"/>
      <w:r w:rsidR="00670515">
        <w:rPr>
          <w:rFonts w:cstheme="majorBidi"/>
          <w:bCs/>
        </w:rPr>
        <w:t>?</w:t>
      </w:r>
    </w:p>
    <w:p w14:paraId="6ABF2937" w14:textId="3508452C" w:rsidR="004C7F32" w:rsidRDefault="009D75C0" w:rsidP="008D3F0F">
      <w:pPr>
        <w:spacing w:line="480" w:lineRule="auto"/>
        <w:ind w:firstLine="567"/>
        <w:rPr>
          <w:rFonts w:cstheme="majorBidi"/>
          <w:bCs/>
        </w:rPr>
      </w:pPr>
      <w:r>
        <w:rPr>
          <w:rFonts w:cstheme="majorBidi"/>
          <w:bCs/>
        </w:rPr>
        <w:t xml:space="preserve">There are </w:t>
      </w:r>
      <w:r w:rsidR="002C4E72">
        <w:rPr>
          <w:rFonts w:cstheme="majorBidi"/>
          <w:bCs/>
        </w:rPr>
        <w:t>three</w:t>
      </w:r>
      <w:r>
        <w:rPr>
          <w:rFonts w:cstheme="majorBidi"/>
          <w:bCs/>
        </w:rPr>
        <w:t xml:space="preserve"> reasons </w:t>
      </w:r>
      <w:r w:rsidR="00956D09">
        <w:rPr>
          <w:rFonts w:cstheme="majorBidi"/>
          <w:bCs/>
        </w:rPr>
        <w:t xml:space="preserve">to </w:t>
      </w:r>
      <w:r w:rsidR="00501213">
        <w:rPr>
          <w:rFonts w:cstheme="majorBidi"/>
          <w:bCs/>
        </w:rPr>
        <w:t>withhold judgment</w:t>
      </w:r>
      <w:r>
        <w:rPr>
          <w:rFonts w:cstheme="majorBidi"/>
          <w:bCs/>
        </w:rPr>
        <w:t xml:space="preserve"> </w:t>
      </w:r>
      <w:r w:rsidR="008F4923">
        <w:rPr>
          <w:rFonts w:cstheme="majorBidi"/>
          <w:bCs/>
        </w:rPr>
        <w:t>on</w:t>
      </w:r>
      <w:r w:rsidR="002C399D">
        <w:rPr>
          <w:rFonts w:cstheme="majorBidi"/>
          <w:bCs/>
        </w:rPr>
        <w:t xml:space="preserve"> Loca and definiteness</w:t>
      </w:r>
      <w:r w:rsidR="007A0AF0">
        <w:rPr>
          <w:rFonts w:cstheme="majorBidi"/>
          <w:bCs/>
        </w:rPr>
        <w:t>.</w:t>
      </w:r>
      <w:r w:rsidR="00960498">
        <w:rPr>
          <w:rFonts w:cstheme="majorBidi"/>
          <w:bCs/>
        </w:rPr>
        <w:t xml:space="preserve"> First</w:t>
      </w:r>
      <w:r w:rsidR="00154AD1">
        <w:rPr>
          <w:rFonts w:cstheme="majorBidi"/>
          <w:bCs/>
        </w:rPr>
        <w:t xml:space="preserve">, </w:t>
      </w:r>
      <w:r w:rsidR="004B44E8">
        <w:rPr>
          <w:rFonts w:cstheme="majorBidi"/>
          <w:bCs/>
        </w:rPr>
        <w:t xml:space="preserve">the </w:t>
      </w:r>
      <w:r w:rsidR="00EB6639">
        <w:rPr>
          <w:rFonts w:cstheme="majorBidi"/>
          <w:bCs/>
        </w:rPr>
        <w:t xml:space="preserve">stipulation of </w:t>
      </w:r>
      <w:r w:rsidR="006A1DB0">
        <w:rPr>
          <w:rFonts w:cstheme="majorBidi"/>
          <w:bCs/>
        </w:rPr>
        <w:t xml:space="preserve">non-prepositional </w:t>
      </w:r>
      <w:r w:rsidR="003917EA">
        <w:rPr>
          <w:rFonts w:cstheme="majorBidi"/>
          <w:bCs/>
        </w:rPr>
        <w:t xml:space="preserve">phrases has caused Loca to become </w:t>
      </w:r>
      <w:r w:rsidR="00C3069E">
        <w:rPr>
          <w:rFonts w:cstheme="majorBidi"/>
          <w:bCs/>
        </w:rPr>
        <w:t>significantly underrepresented</w:t>
      </w:r>
      <w:r w:rsidR="00490504">
        <w:rPr>
          <w:rFonts w:cstheme="majorBidi"/>
          <w:bCs/>
        </w:rPr>
        <w:t xml:space="preserve"> (as low as N=13 in poetry).</w:t>
      </w:r>
      <w:r w:rsidR="00E43AE1">
        <w:rPr>
          <w:rFonts w:cstheme="majorBidi"/>
          <w:bCs/>
        </w:rPr>
        <w:t xml:space="preserve"> This is due to the fact that locative function is </w:t>
      </w:r>
      <w:r w:rsidR="00A0391E">
        <w:rPr>
          <w:rFonts w:cstheme="majorBidi"/>
          <w:bCs/>
        </w:rPr>
        <w:t>intertwined with prepositions</w:t>
      </w:r>
      <w:r w:rsidR="00111B22">
        <w:rPr>
          <w:rFonts w:cstheme="majorBidi"/>
          <w:bCs/>
        </w:rPr>
        <w:t xml:space="preserve"> in BH.</w:t>
      </w:r>
      <w:r w:rsidR="00581B04" w:rsidRPr="00142436">
        <w:rPr>
          <w:rStyle w:val="FootnoteReference"/>
        </w:rPr>
        <w:footnoteReference w:id="98"/>
      </w:r>
      <w:r w:rsidR="007078CB">
        <w:rPr>
          <w:rFonts w:cstheme="majorBidi"/>
          <w:bCs/>
        </w:rPr>
        <w:t xml:space="preserve"> </w:t>
      </w:r>
      <w:r w:rsidR="002C4E72">
        <w:rPr>
          <w:rFonts w:cstheme="majorBidi"/>
          <w:bCs/>
        </w:rPr>
        <w:t>Sec</w:t>
      </w:r>
      <w:r w:rsidR="00162A59">
        <w:rPr>
          <w:rFonts w:cstheme="majorBidi"/>
          <w:bCs/>
        </w:rPr>
        <w:t xml:space="preserve">ond, the stipulation has also shifted </w:t>
      </w:r>
      <w:proofErr w:type="spellStart"/>
      <w:r w:rsidR="00A9668D">
        <w:rPr>
          <w:rFonts w:cstheme="majorBidi"/>
          <w:bCs/>
        </w:rPr>
        <w:t>Loca's</w:t>
      </w:r>
      <w:proofErr w:type="spellEnd"/>
      <w:r w:rsidR="00A9668D">
        <w:rPr>
          <w:rFonts w:cstheme="majorBidi"/>
          <w:bCs/>
        </w:rPr>
        <w:t xml:space="preserve"> prediction from definiteness to genitive in prose and </w:t>
      </w:r>
      <w:r w:rsidR="00317F63">
        <w:rPr>
          <w:rFonts w:cstheme="majorBidi"/>
          <w:bCs/>
        </w:rPr>
        <w:t>prophecy</w:t>
      </w:r>
      <w:r w:rsidR="00A9668D">
        <w:rPr>
          <w:rFonts w:cstheme="majorBidi"/>
          <w:bCs/>
        </w:rPr>
        <w:t xml:space="preserve"> (+30%, +34%).</w:t>
      </w:r>
      <w:r w:rsidR="00E81A24" w:rsidRPr="00142436">
        <w:rPr>
          <w:rStyle w:val="FootnoteReference"/>
        </w:rPr>
        <w:footnoteReference w:id="99"/>
      </w:r>
      <w:r w:rsidR="00361AC0">
        <w:rPr>
          <w:rFonts w:cstheme="majorBidi"/>
          <w:bCs/>
        </w:rPr>
        <w:t xml:space="preserve"> </w:t>
      </w:r>
      <w:r w:rsidR="00A7795C">
        <w:rPr>
          <w:rFonts w:cstheme="majorBidi"/>
          <w:bCs/>
        </w:rPr>
        <w:t>So it</w:t>
      </w:r>
      <w:r w:rsidR="00925725">
        <w:rPr>
          <w:rFonts w:cstheme="majorBidi"/>
          <w:bCs/>
        </w:rPr>
        <w:t xml:space="preserve"> has simply highlighted a different construction,</w:t>
      </w:r>
      <w:r w:rsidR="00E40291">
        <w:rPr>
          <w:rFonts w:cstheme="majorBidi"/>
          <w:bCs/>
        </w:rPr>
        <w:t xml:space="preserve"> </w:t>
      </w:r>
      <w:r w:rsidR="00AB70B1">
        <w:rPr>
          <w:rFonts w:cstheme="majorBidi"/>
          <w:bCs/>
        </w:rPr>
        <w:t xml:space="preserve">which is irrelevant for </w:t>
      </w:r>
      <w:r w:rsidR="0071761E">
        <w:rPr>
          <w:rFonts w:cstheme="majorBidi"/>
          <w:bCs/>
        </w:rPr>
        <w:t xml:space="preserve">the issue of </w:t>
      </w:r>
      <w:r w:rsidR="00AA5CA7">
        <w:rPr>
          <w:rFonts w:cstheme="majorBidi"/>
          <w:bCs/>
        </w:rPr>
        <w:t>the definite article</w:t>
      </w:r>
      <w:r w:rsidR="008E277A">
        <w:rPr>
          <w:rFonts w:cstheme="majorBidi"/>
          <w:bCs/>
        </w:rPr>
        <w:t>.</w:t>
      </w:r>
      <w:r w:rsidR="004C7F32">
        <w:rPr>
          <w:rFonts w:cstheme="majorBidi"/>
          <w:bCs/>
        </w:rPr>
        <w:t xml:space="preserve"> Third, there appears to be a </w:t>
      </w:r>
      <w:r w:rsidR="00EB1A2B">
        <w:rPr>
          <w:rFonts w:cstheme="majorBidi"/>
          <w:bCs/>
        </w:rPr>
        <w:t xml:space="preserve">convincing functional explanation of why </w:t>
      </w:r>
      <w:r w:rsidR="00A96168">
        <w:rPr>
          <w:rFonts w:cstheme="majorBidi"/>
          <w:bCs/>
        </w:rPr>
        <w:t xml:space="preserve">Loca and Time would share </w:t>
      </w:r>
      <w:r w:rsidR="00BA16D6">
        <w:rPr>
          <w:rFonts w:cstheme="majorBidi"/>
          <w:bCs/>
        </w:rPr>
        <w:t>this profil</w:t>
      </w:r>
      <w:r w:rsidR="00580EB1">
        <w:rPr>
          <w:rFonts w:cstheme="majorBidi"/>
          <w:bCs/>
        </w:rPr>
        <w:t>e</w:t>
      </w:r>
      <w:r w:rsidR="00DA0EE1">
        <w:rPr>
          <w:rFonts w:cstheme="majorBidi"/>
          <w:bCs/>
        </w:rPr>
        <w:t xml:space="preserve">, </w:t>
      </w:r>
      <w:r w:rsidR="005D1D81">
        <w:rPr>
          <w:rFonts w:cstheme="majorBidi"/>
          <w:bCs/>
        </w:rPr>
        <w:t>to be explained further.</w:t>
      </w:r>
    </w:p>
    <w:p w14:paraId="58A71F27" w14:textId="6A0DC6C2" w:rsidR="00E624BC" w:rsidRDefault="0062529C" w:rsidP="003C2284">
      <w:pPr>
        <w:spacing w:line="480" w:lineRule="auto"/>
        <w:ind w:firstLine="567"/>
        <w:rPr>
          <w:rFonts w:cstheme="majorBidi"/>
          <w:bCs/>
        </w:rPr>
      </w:pPr>
      <w:r>
        <w:rPr>
          <w:rFonts w:cstheme="majorBidi"/>
          <w:bCs/>
        </w:rPr>
        <w:t xml:space="preserve">It is widely recognized that </w:t>
      </w:r>
      <w:r w:rsidR="009C0EE3">
        <w:rPr>
          <w:rFonts w:cstheme="majorBidi"/>
          <w:bCs/>
        </w:rPr>
        <w:t xml:space="preserve">locative adverbials in world languages </w:t>
      </w:r>
      <w:r w:rsidR="007F6391">
        <w:rPr>
          <w:rFonts w:cstheme="majorBidi"/>
          <w:bCs/>
        </w:rPr>
        <w:t xml:space="preserve">serve as </w:t>
      </w:r>
      <w:r w:rsidR="00492228">
        <w:rPr>
          <w:rFonts w:cstheme="majorBidi"/>
          <w:bCs/>
        </w:rPr>
        <w:t>sources for</w:t>
      </w:r>
      <w:r w:rsidR="001D3DA4">
        <w:rPr>
          <w:rFonts w:cstheme="majorBidi"/>
          <w:bCs/>
        </w:rPr>
        <w:t xml:space="preserve"> </w:t>
      </w:r>
      <w:r w:rsidR="00883713">
        <w:rPr>
          <w:rFonts w:cstheme="majorBidi"/>
          <w:bCs/>
        </w:rPr>
        <w:t xml:space="preserve">locating </w:t>
      </w:r>
      <w:r w:rsidR="00741FD7">
        <w:rPr>
          <w:rFonts w:cstheme="majorBidi"/>
          <w:bCs/>
        </w:rPr>
        <w:t xml:space="preserve">time </w:t>
      </w:r>
      <w:r w:rsidR="00492228">
        <w:rPr>
          <w:rFonts w:cstheme="majorBidi"/>
          <w:bCs/>
        </w:rPr>
        <w:t>adverbials</w:t>
      </w:r>
      <w:r w:rsidR="00C922E1">
        <w:rPr>
          <w:rFonts w:cstheme="majorBidi"/>
          <w:bCs/>
        </w:rPr>
        <w:t>.</w:t>
      </w:r>
      <w:r w:rsidR="0038789E" w:rsidRPr="00142436">
        <w:rPr>
          <w:rStyle w:val="FootnoteReference"/>
        </w:rPr>
        <w:footnoteReference w:id="100"/>
      </w:r>
      <w:r w:rsidR="00AF62E8">
        <w:rPr>
          <w:rFonts w:cstheme="majorBidi"/>
          <w:bCs/>
        </w:rPr>
        <w:t xml:space="preserve"> </w:t>
      </w:r>
      <w:r w:rsidR="004929E4">
        <w:rPr>
          <w:rFonts w:cstheme="majorBidi"/>
          <w:bCs/>
        </w:rPr>
        <w:t>The common definiteness profile of Time and Loca</w:t>
      </w:r>
      <w:r w:rsidR="00741DAB">
        <w:rPr>
          <w:rFonts w:cstheme="majorBidi"/>
          <w:bCs/>
        </w:rPr>
        <w:t xml:space="preserve"> aligns with </w:t>
      </w:r>
      <w:r w:rsidR="00993150">
        <w:rPr>
          <w:rFonts w:cstheme="majorBidi"/>
          <w:bCs/>
        </w:rPr>
        <w:t>this</w:t>
      </w:r>
      <w:r w:rsidR="00C963BC">
        <w:rPr>
          <w:rFonts w:cstheme="majorBidi"/>
          <w:bCs/>
        </w:rPr>
        <w:t xml:space="preserve"> hypothesis</w:t>
      </w:r>
      <w:r w:rsidR="00AE36BD">
        <w:rPr>
          <w:rFonts w:cstheme="majorBidi"/>
          <w:bCs/>
        </w:rPr>
        <w:t xml:space="preserve"> in a surprising way.</w:t>
      </w:r>
      <w:r w:rsidR="00946DCD">
        <w:rPr>
          <w:rFonts w:cstheme="majorBidi"/>
          <w:bCs/>
        </w:rPr>
        <w:t xml:space="preserve"> </w:t>
      </w:r>
      <w:r w:rsidR="00E624BC">
        <w:rPr>
          <w:rFonts w:cstheme="majorBidi"/>
          <w:bCs/>
        </w:rPr>
        <w:t xml:space="preserve">There are two </w:t>
      </w:r>
      <w:r w:rsidR="00B91764">
        <w:rPr>
          <w:rFonts w:cstheme="majorBidi"/>
          <w:bCs/>
        </w:rPr>
        <w:t xml:space="preserve">dynamics which </w:t>
      </w:r>
      <w:r w:rsidR="00600771">
        <w:rPr>
          <w:rFonts w:cstheme="majorBidi"/>
          <w:bCs/>
        </w:rPr>
        <w:t>may explain this.</w:t>
      </w:r>
      <w:r w:rsidR="00BF4C21">
        <w:rPr>
          <w:rFonts w:cstheme="majorBidi"/>
          <w:bCs/>
        </w:rPr>
        <w:t xml:space="preserve"> The first concerns the </w:t>
      </w:r>
      <w:r w:rsidR="001F4A18">
        <w:rPr>
          <w:rFonts w:cstheme="majorBidi"/>
          <w:bCs/>
        </w:rPr>
        <w:t xml:space="preserve">various </w:t>
      </w:r>
      <w:r w:rsidR="00440593">
        <w:rPr>
          <w:rFonts w:cstheme="majorBidi"/>
          <w:bCs/>
        </w:rPr>
        <w:t xml:space="preserve">meanings of the definite article in language. The second concerns </w:t>
      </w:r>
      <w:r w:rsidR="00304202">
        <w:rPr>
          <w:rFonts w:cstheme="majorBidi"/>
          <w:bCs/>
        </w:rPr>
        <w:t xml:space="preserve">the </w:t>
      </w:r>
      <w:r w:rsidR="00440593">
        <w:rPr>
          <w:rFonts w:cstheme="majorBidi"/>
          <w:bCs/>
        </w:rPr>
        <w:t xml:space="preserve">special role that </w:t>
      </w:r>
      <w:r w:rsidR="00016245">
        <w:rPr>
          <w:rFonts w:cstheme="majorBidi"/>
          <w:bCs/>
        </w:rPr>
        <w:t xml:space="preserve">definite articles serve </w:t>
      </w:r>
      <w:r w:rsidR="00BD299C">
        <w:rPr>
          <w:rFonts w:cstheme="majorBidi"/>
          <w:bCs/>
        </w:rPr>
        <w:t>in anchoring time and location references.</w:t>
      </w:r>
    </w:p>
    <w:p w14:paraId="1EBCE90A" w14:textId="104FC570" w:rsidR="00683C39" w:rsidRDefault="00082822" w:rsidP="00A264BD">
      <w:pPr>
        <w:spacing w:line="480" w:lineRule="auto"/>
        <w:ind w:firstLine="567"/>
        <w:rPr>
          <w:rFonts w:cstheme="majorBidi"/>
          <w:bCs/>
        </w:rPr>
      </w:pPr>
      <w:proofErr w:type="spellStart"/>
      <w:r>
        <w:rPr>
          <w:rFonts w:cstheme="majorBidi"/>
          <w:bCs/>
        </w:rPr>
        <w:t>Bekins</w:t>
      </w:r>
      <w:proofErr w:type="spellEnd"/>
      <w:r>
        <w:rPr>
          <w:rFonts w:cstheme="majorBidi"/>
          <w:bCs/>
        </w:rPr>
        <w:t xml:space="preserve"> has helpfully summarize</w:t>
      </w:r>
      <w:r w:rsidR="00397937">
        <w:rPr>
          <w:rFonts w:cstheme="majorBidi"/>
          <w:bCs/>
        </w:rPr>
        <w:t xml:space="preserve">d </w:t>
      </w:r>
      <w:r w:rsidR="00A91011">
        <w:rPr>
          <w:rFonts w:cstheme="majorBidi"/>
          <w:bCs/>
        </w:rPr>
        <w:t xml:space="preserve">the </w:t>
      </w:r>
      <w:r w:rsidR="005D2757">
        <w:rPr>
          <w:rFonts w:cstheme="majorBidi"/>
          <w:bCs/>
        </w:rPr>
        <w:t xml:space="preserve">main </w:t>
      </w:r>
      <w:r w:rsidR="002B4F05">
        <w:rPr>
          <w:rFonts w:cstheme="majorBidi"/>
          <w:bCs/>
        </w:rPr>
        <w:t>recognized uses</w:t>
      </w:r>
      <w:r w:rsidR="005D2757">
        <w:rPr>
          <w:rFonts w:cstheme="majorBidi"/>
          <w:bCs/>
        </w:rPr>
        <w:t xml:space="preserve"> of the definite article.</w:t>
      </w:r>
      <w:r w:rsidR="00286E65">
        <w:rPr>
          <w:rFonts w:cstheme="majorBidi"/>
          <w:bCs/>
        </w:rPr>
        <w:t xml:space="preserve"> </w:t>
      </w:r>
      <w:r w:rsidR="003D7DFC">
        <w:rPr>
          <w:rFonts w:cstheme="majorBidi"/>
          <w:bCs/>
        </w:rPr>
        <w:t xml:space="preserve">The basic sense of the article is to </w:t>
      </w:r>
      <w:r w:rsidR="00ED632E">
        <w:rPr>
          <w:rFonts w:cstheme="majorBidi"/>
          <w:bCs/>
        </w:rPr>
        <w:t>mark identifiability on a noun.</w:t>
      </w:r>
      <w:r w:rsidR="00753B4D">
        <w:rPr>
          <w:rStyle w:val="FootnoteReference"/>
          <w:rFonts w:cstheme="majorBidi"/>
          <w:bCs/>
        </w:rPr>
        <w:footnoteReference w:id="101"/>
      </w:r>
      <w:r w:rsidR="00F07383">
        <w:rPr>
          <w:rFonts w:cstheme="majorBidi"/>
          <w:bCs/>
        </w:rPr>
        <w:t xml:space="preserve"> Nouns can be identifiable for </w:t>
      </w:r>
      <w:r w:rsidR="00F07383">
        <w:rPr>
          <w:rFonts w:cstheme="majorBidi"/>
          <w:bCs/>
        </w:rPr>
        <w:lastRenderedPageBreak/>
        <w:t xml:space="preserve">a range of reasons, including </w:t>
      </w:r>
      <w:r w:rsidR="00AB2476">
        <w:rPr>
          <w:rFonts w:cstheme="majorBidi"/>
          <w:bCs/>
        </w:rPr>
        <w:t>previous mentions (anaphora)</w:t>
      </w:r>
      <w:r w:rsidR="001F0465">
        <w:rPr>
          <w:rFonts w:cstheme="majorBidi"/>
          <w:bCs/>
        </w:rPr>
        <w:t xml:space="preserve"> or </w:t>
      </w:r>
      <w:r w:rsidR="00567245">
        <w:rPr>
          <w:rFonts w:cstheme="majorBidi"/>
          <w:bCs/>
        </w:rPr>
        <w:t>context</w:t>
      </w:r>
      <w:r w:rsidR="00FA4008">
        <w:rPr>
          <w:rFonts w:cstheme="majorBidi"/>
          <w:bCs/>
        </w:rPr>
        <w:t xml:space="preserve"> </w:t>
      </w:r>
      <w:r w:rsidR="00E00329">
        <w:rPr>
          <w:rFonts w:cstheme="majorBidi"/>
          <w:bCs/>
        </w:rPr>
        <w:t xml:space="preserve">(e.g. </w:t>
      </w:r>
      <w:r w:rsidR="00556860">
        <w:rPr>
          <w:rFonts w:cstheme="majorBidi"/>
          <w:bCs/>
        </w:rPr>
        <w:t>'</w:t>
      </w:r>
      <w:r w:rsidR="00E00329">
        <w:rPr>
          <w:rFonts w:cstheme="majorBidi"/>
          <w:bCs/>
        </w:rPr>
        <w:t xml:space="preserve">the </w:t>
      </w:r>
      <w:r w:rsidR="00556860">
        <w:rPr>
          <w:rFonts w:cstheme="majorBidi"/>
          <w:bCs/>
        </w:rPr>
        <w:t xml:space="preserve">fork' </w:t>
      </w:r>
      <w:r w:rsidR="00FA4008">
        <w:rPr>
          <w:rFonts w:cstheme="majorBidi"/>
          <w:bCs/>
        </w:rPr>
        <w:t>at</w:t>
      </w:r>
      <w:r w:rsidR="00556860">
        <w:rPr>
          <w:rFonts w:cstheme="majorBidi"/>
          <w:bCs/>
        </w:rPr>
        <w:t xml:space="preserve"> 'dinner').</w:t>
      </w:r>
      <w:r w:rsidR="006F4CC5">
        <w:rPr>
          <w:rStyle w:val="FootnoteReference"/>
          <w:rFonts w:cstheme="majorBidi"/>
          <w:bCs/>
        </w:rPr>
        <w:footnoteReference w:id="102"/>
      </w:r>
      <w:r w:rsidR="006F4CC5">
        <w:rPr>
          <w:rFonts w:cstheme="majorBidi"/>
          <w:bCs/>
        </w:rPr>
        <w:t xml:space="preserve"> One particularly relevant</w:t>
      </w:r>
      <w:r w:rsidR="00891283">
        <w:rPr>
          <w:rFonts w:cstheme="majorBidi"/>
          <w:bCs/>
        </w:rPr>
        <w:t xml:space="preserve"> </w:t>
      </w:r>
      <w:r w:rsidR="00CA6ED5">
        <w:rPr>
          <w:rFonts w:cstheme="majorBidi"/>
          <w:bCs/>
        </w:rPr>
        <w:t>cause i</w:t>
      </w:r>
      <w:r w:rsidR="003B7E41">
        <w:rPr>
          <w:rFonts w:cstheme="majorBidi"/>
          <w:bCs/>
        </w:rPr>
        <w:t>s</w:t>
      </w:r>
      <w:r w:rsidR="0053446E">
        <w:rPr>
          <w:rFonts w:cstheme="majorBidi"/>
          <w:bCs/>
        </w:rPr>
        <w:t xml:space="preserve"> the global use</w:t>
      </w:r>
      <w:r w:rsidR="00A264BD">
        <w:rPr>
          <w:rFonts w:cstheme="majorBidi"/>
          <w:bCs/>
        </w:rPr>
        <w:t>, which marks an item as identifiable due to well-known world or cultural knowledge</w:t>
      </w:r>
      <w:r>
        <w:rPr>
          <w:rFonts w:cstheme="majorBidi"/>
          <w:bCs/>
        </w:rPr>
        <w:t>.</w:t>
      </w:r>
      <w:r w:rsidRPr="00142436">
        <w:rPr>
          <w:rStyle w:val="FootnoteReference"/>
        </w:rPr>
        <w:footnoteReference w:id="103"/>
      </w:r>
      <w:r>
        <w:rPr>
          <w:rFonts w:cstheme="majorBidi"/>
          <w:bCs/>
        </w:rPr>
        <w:t xml:space="preserve"> </w:t>
      </w:r>
    </w:p>
    <w:p w14:paraId="5710B138" w14:textId="1C846900" w:rsidR="00082822" w:rsidRDefault="00082822" w:rsidP="003B7E41">
      <w:pPr>
        <w:spacing w:line="480" w:lineRule="auto"/>
        <w:ind w:firstLine="567"/>
        <w:rPr>
          <w:rFonts w:cstheme="majorBidi"/>
          <w:bCs/>
        </w:rPr>
      </w:pPr>
      <w:r>
        <w:rPr>
          <w:rFonts w:cstheme="majorBidi"/>
          <w:bCs/>
        </w:rPr>
        <w:t>The simple construction [</w:t>
      </w:r>
      <w:r w:rsidRPr="00B944AB">
        <w:rPr>
          <w:rFonts w:cstheme="majorBidi"/>
          <w:bCs/>
          <w:i/>
          <w:iCs/>
        </w:rPr>
        <w:t>preposition + article + head</w:t>
      </w:r>
      <w:r>
        <w:rPr>
          <w:rFonts w:cstheme="majorBidi"/>
          <w:bCs/>
        </w:rPr>
        <w:t xml:space="preserve">] accounts for 86% of all definite </w:t>
      </w:r>
      <w:proofErr w:type="spellStart"/>
      <w:r>
        <w:rPr>
          <w:rFonts w:cstheme="majorBidi"/>
          <w:bCs/>
        </w:rPr>
        <w:t>Locas</w:t>
      </w:r>
      <w:proofErr w:type="spellEnd"/>
      <w:r>
        <w:rPr>
          <w:rFonts w:cstheme="majorBidi"/>
          <w:bCs/>
        </w:rPr>
        <w:t xml:space="preserve"> and 25% of all definite Times.</w:t>
      </w:r>
      <w:r w:rsidRPr="00142436">
        <w:rPr>
          <w:rStyle w:val="FootnoteReference"/>
        </w:rPr>
        <w:footnoteReference w:id="104"/>
      </w:r>
      <w:r>
        <w:rPr>
          <w:rFonts w:cstheme="majorBidi"/>
          <w:bCs/>
        </w:rPr>
        <w:t xml:space="preserve"> The head-word counts for this construction are show below.</w:t>
      </w:r>
    </w:p>
    <w:p w14:paraId="366BA04E" w14:textId="21A82054" w:rsidR="00082822" w:rsidRDefault="00082822" w:rsidP="00082822">
      <w:pPr>
        <w:pStyle w:val="Caption"/>
        <w:keepNext/>
      </w:pPr>
      <w:r>
        <w:t xml:space="preserve">Table </w:t>
      </w:r>
      <w:r>
        <w:fldChar w:fldCharType="begin"/>
      </w:r>
      <w:r>
        <w:instrText xml:space="preserve"> SEQ Table \* ARABIC </w:instrText>
      </w:r>
      <w:r>
        <w:fldChar w:fldCharType="separate"/>
      </w:r>
      <w:r w:rsidR="00E04B13">
        <w:rPr>
          <w:noProof/>
        </w:rPr>
        <w:t>15</w:t>
      </w:r>
      <w:r>
        <w:fldChar w:fldCharType="end"/>
      </w:r>
      <w:r>
        <w:t>: Head word frequencies in [</w:t>
      </w:r>
      <w:r w:rsidRPr="00B944AB">
        <w:rPr>
          <w:i/>
          <w:iCs w:val="0"/>
        </w:rPr>
        <w:t>preposition + article + head</w:t>
      </w:r>
      <w:r>
        <w:t>] for Time and Loca</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538"/>
        <w:gridCol w:w="1044"/>
        <w:gridCol w:w="538"/>
      </w:tblGrid>
      <w:tr w:rsidR="00082822" w:rsidRPr="0098560D" w14:paraId="3730EE15" w14:textId="77777777" w:rsidTr="007E14C6">
        <w:trPr>
          <w:cantSplit/>
          <w:jc w:val="center"/>
        </w:trPr>
        <w:tc>
          <w:tcPr>
            <w:tcW w:w="0" w:type="auto"/>
            <w:tcBorders>
              <w:top w:val="single" w:sz="4" w:space="0" w:color="auto"/>
              <w:bottom w:val="single" w:sz="4" w:space="0" w:color="auto"/>
            </w:tcBorders>
          </w:tcPr>
          <w:p w14:paraId="59F19B43" w14:textId="77777777" w:rsidR="00082822" w:rsidRPr="0098560D" w:rsidRDefault="00082822" w:rsidP="007E14C6">
            <w:pPr>
              <w:keepNext/>
              <w:rPr>
                <w:rFonts w:cstheme="majorBidi"/>
                <w:bCs/>
                <w:sz w:val="20"/>
                <w:szCs w:val="20"/>
              </w:rPr>
            </w:pPr>
            <w:r w:rsidRPr="0098560D">
              <w:rPr>
                <w:rFonts w:cstheme="majorBidi"/>
                <w:bCs/>
                <w:sz w:val="20"/>
                <w:szCs w:val="20"/>
              </w:rPr>
              <w:t>Time head</w:t>
            </w:r>
          </w:p>
        </w:tc>
        <w:tc>
          <w:tcPr>
            <w:tcW w:w="0" w:type="auto"/>
            <w:tcBorders>
              <w:top w:val="single" w:sz="4" w:space="0" w:color="auto"/>
              <w:bottom w:val="single" w:sz="4" w:space="0" w:color="auto"/>
            </w:tcBorders>
          </w:tcPr>
          <w:p w14:paraId="24DE4BC2" w14:textId="77777777" w:rsidR="00082822" w:rsidRPr="0098560D" w:rsidRDefault="00082822" w:rsidP="007E14C6">
            <w:pPr>
              <w:keepNext/>
              <w:rPr>
                <w:rFonts w:cstheme="majorBidi"/>
                <w:bCs/>
                <w:sz w:val="20"/>
                <w:szCs w:val="20"/>
              </w:rPr>
            </w:pPr>
            <w:proofErr w:type="spellStart"/>
            <w:r w:rsidRPr="0098560D">
              <w:rPr>
                <w:rFonts w:cstheme="majorBidi"/>
                <w:bCs/>
                <w:sz w:val="20"/>
                <w:szCs w:val="20"/>
              </w:rPr>
              <w:t>freq</w:t>
            </w:r>
            <w:proofErr w:type="spellEnd"/>
          </w:p>
        </w:tc>
        <w:tc>
          <w:tcPr>
            <w:tcW w:w="0" w:type="auto"/>
            <w:tcBorders>
              <w:top w:val="single" w:sz="4" w:space="0" w:color="auto"/>
              <w:bottom w:val="single" w:sz="4" w:space="0" w:color="auto"/>
            </w:tcBorders>
          </w:tcPr>
          <w:p w14:paraId="7F0D12F6" w14:textId="77777777" w:rsidR="00082822" w:rsidRPr="0098560D" w:rsidRDefault="00082822" w:rsidP="007E14C6">
            <w:pPr>
              <w:keepNext/>
              <w:rPr>
                <w:rFonts w:cstheme="majorBidi"/>
                <w:bCs/>
                <w:sz w:val="20"/>
                <w:szCs w:val="20"/>
              </w:rPr>
            </w:pPr>
            <w:r w:rsidRPr="0098560D">
              <w:rPr>
                <w:rFonts w:cstheme="majorBidi"/>
                <w:bCs/>
                <w:sz w:val="20"/>
                <w:szCs w:val="20"/>
              </w:rPr>
              <w:t>Loca head</w:t>
            </w:r>
          </w:p>
        </w:tc>
        <w:tc>
          <w:tcPr>
            <w:tcW w:w="0" w:type="auto"/>
            <w:tcBorders>
              <w:top w:val="single" w:sz="4" w:space="0" w:color="auto"/>
              <w:bottom w:val="single" w:sz="4" w:space="0" w:color="auto"/>
            </w:tcBorders>
          </w:tcPr>
          <w:p w14:paraId="339D5E21" w14:textId="77777777" w:rsidR="00082822" w:rsidRPr="0098560D" w:rsidRDefault="00082822" w:rsidP="007E14C6">
            <w:pPr>
              <w:keepNext/>
              <w:rPr>
                <w:rFonts w:cstheme="majorBidi"/>
                <w:bCs/>
                <w:sz w:val="20"/>
                <w:szCs w:val="20"/>
              </w:rPr>
            </w:pPr>
            <w:proofErr w:type="spellStart"/>
            <w:r w:rsidRPr="0098560D">
              <w:rPr>
                <w:rFonts w:cstheme="majorBidi"/>
                <w:bCs/>
                <w:sz w:val="20"/>
                <w:szCs w:val="20"/>
              </w:rPr>
              <w:t>freq</w:t>
            </w:r>
            <w:proofErr w:type="spellEnd"/>
          </w:p>
        </w:tc>
      </w:tr>
      <w:tr w:rsidR="00082822" w:rsidRPr="0098560D" w14:paraId="63A8DED6" w14:textId="77777777" w:rsidTr="007E14C6">
        <w:trPr>
          <w:cantSplit/>
          <w:jc w:val="center"/>
        </w:trPr>
        <w:tc>
          <w:tcPr>
            <w:tcW w:w="0" w:type="auto"/>
            <w:tcBorders>
              <w:top w:val="single" w:sz="4" w:space="0" w:color="auto"/>
            </w:tcBorders>
          </w:tcPr>
          <w:p w14:paraId="6B2A6A27"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בֹּקֶר</w:t>
            </w:r>
          </w:p>
        </w:tc>
        <w:tc>
          <w:tcPr>
            <w:tcW w:w="0" w:type="auto"/>
            <w:tcBorders>
              <w:top w:val="single" w:sz="4" w:space="0" w:color="auto"/>
            </w:tcBorders>
          </w:tcPr>
          <w:p w14:paraId="553741CB" w14:textId="77777777" w:rsidR="00082822" w:rsidRPr="0098560D" w:rsidRDefault="00082822" w:rsidP="007E14C6">
            <w:pPr>
              <w:keepNext/>
              <w:rPr>
                <w:rFonts w:cstheme="majorBidi"/>
                <w:bCs/>
                <w:sz w:val="20"/>
                <w:szCs w:val="20"/>
              </w:rPr>
            </w:pPr>
            <w:r w:rsidRPr="0098560D">
              <w:rPr>
                <w:rFonts w:cstheme="majorBidi"/>
                <w:bCs/>
                <w:sz w:val="20"/>
                <w:szCs w:val="20"/>
              </w:rPr>
              <w:t>100</w:t>
            </w:r>
          </w:p>
        </w:tc>
        <w:tc>
          <w:tcPr>
            <w:tcW w:w="0" w:type="auto"/>
            <w:tcBorders>
              <w:top w:val="single" w:sz="4" w:space="0" w:color="auto"/>
            </w:tcBorders>
          </w:tcPr>
          <w:p w14:paraId="43E3EAAD"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אֶרֶץ</w:t>
            </w:r>
          </w:p>
        </w:tc>
        <w:tc>
          <w:tcPr>
            <w:tcW w:w="0" w:type="auto"/>
            <w:tcBorders>
              <w:top w:val="single" w:sz="4" w:space="0" w:color="auto"/>
            </w:tcBorders>
          </w:tcPr>
          <w:p w14:paraId="19AED833" w14:textId="77777777" w:rsidR="00082822" w:rsidRPr="0098560D" w:rsidRDefault="00082822" w:rsidP="007E14C6">
            <w:pPr>
              <w:keepNext/>
              <w:rPr>
                <w:rFonts w:cstheme="majorBidi"/>
                <w:bCs/>
                <w:sz w:val="20"/>
                <w:szCs w:val="20"/>
              </w:rPr>
            </w:pPr>
            <w:r w:rsidRPr="0098560D">
              <w:rPr>
                <w:rFonts w:cstheme="majorBidi"/>
                <w:bCs/>
                <w:sz w:val="20"/>
                <w:szCs w:val="20"/>
              </w:rPr>
              <w:t>64</w:t>
            </w:r>
          </w:p>
        </w:tc>
      </w:tr>
      <w:tr w:rsidR="00082822" w:rsidRPr="0098560D" w14:paraId="3A2B0168" w14:textId="77777777" w:rsidTr="007E14C6">
        <w:trPr>
          <w:cantSplit/>
          <w:jc w:val="center"/>
        </w:trPr>
        <w:tc>
          <w:tcPr>
            <w:tcW w:w="0" w:type="auto"/>
          </w:tcPr>
          <w:p w14:paraId="6079AE6D"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עֶרֶב</w:t>
            </w:r>
          </w:p>
        </w:tc>
        <w:tc>
          <w:tcPr>
            <w:tcW w:w="0" w:type="auto"/>
          </w:tcPr>
          <w:p w14:paraId="37258103" w14:textId="77777777" w:rsidR="00082822" w:rsidRPr="0098560D" w:rsidRDefault="00082822" w:rsidP="007E14C6">
            <w:pPr>
              <w:keepNext/>
              <w:rPr>
                <w:rFonts w:cstheme="majorBidi"/>
                <w:bCs/>
                <w:sz w:val="20"/>
                <w:szCs w:val="20"/>
              </w:rPr>
            </w:pPr>
            <w:r w:rsidRPr="0098560D">
              <w:rPr>
                <w:rFonts w:cstheme="majorBidi"/>
                <w:bCs/>
                <w:sz w:val="20"/>
                <w:szCs w:val="20"/>
              </w:rPr>
              <w:t>79</w:t>
            </w:r>
          </w:p>
        </w:tc>
        <w:tc>
          <w:tcPr>
            <w:tcW w:w="0" w:type="auto"/>
          </w:tcPr>
          <w:p w14:paraId="34D31BC5"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מִדְבָּר</w:t>
            </w:r>
          </w:p>
        </w:tc>
        <w:tc>
          <w:tcPr>
            <w:tcW w:w="0" w:type="auto"/>
          </w:tcPr>
          <w:p w14:paraId="21DD1994" w14:textId="77777777" w:rsidR="00082822" w:rsidRPr="0098560D" w:rsidRDefault="00082822" w:rsidP="007E14C6">
            <w:pPr>
              <w:keepNext/>
              <w:rPr>
                <w:rFonts w:cstheme="majorBidi"/>
                <w:bCs/>
                <w:sz w:val="20"/>
                <w:szCs w:val="20"/>
              </w:rPr>
            </w:pPr>
            <w:r w:rsidRPr="0098560D">
              <w:rPr>
                <w:rFonts w:cstheme="majorBidi"/>
                <w:bCs/>
                <w:sz w:val="20"/>
                <w:szCs w:val="20"/>
              </w:rPr>
              <w:t>57</w:t>
            </w:r>
          </w:p>
        </w:tc>
      </w:tr>
      <w:tr w:rsidR="00082822" w:rsidRPr="0098560D" w14:paraId="03A06577" w14:textId="77777777" w:rsidTr="007E14C6">
        <w:trPr>
          <w:cantSplit/>
          <w:jc w:val="center"/>
        </w:trPr>
        <w:tc>
          <w:tcPr>
            <w:tcW w:w="0" w:type="auto"/>
          </w:tcPr>
          <w:p w14:paraId="1EE1C6EE"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יֹום</w:t>
            </w:r>
          </w:p>
        </w:tc>
        <w:tc>
          <w:tcPr>
            <w:tcW w:w="0" w:type="auto"/>
          </w:tcPr>
          <w:p w14:paraId="56994B43" w14:textId="77777777" w:rsidR="00082822" w:rsidRPr="0098560D" w:rsidRDefault="00082822" w:rsidP="007E14C6">
            <w:pPr>
              <w:keepNext/>
              <w:rPr>
                <w:rFonts w:cstheme="majorBidi"/>
                <w:bCs/>
                <w:sz w:val="20"/>
                <w:szCs w:val="20"/>
              </w:rPr>
            </w:pPr>
            <w:r w:rsidRPr="0098560D">
              <w:rPr>
                <w:rFonts w:cstheme="majorBidi"/>
                <w:bCs/>
                <w:sz w:val="20"/>
                <w:szCs w:val="20"/>
              </w:rPr>
              <w:t>44</w:t>
            </w:r>
          </w:p>
        </w:tc>
        <w:tc>
          <w:tcPr>
            <w:tcW w:w="0" w:type="auto"/>
          </w:tcPr>
          <w:p w14:paraId="51E92906"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שָׂדֶה</w:t>
            </w:r>
          </w:p>
        </w:tc>
        <w:tc>
          <w:tcPr>
            <w:tcW w:w="0" w:type="auto"/>
          </w:tcPr>
          <w:p w14:paraId="78D7A34B" w14:textId="77777777" w:rsidR="00082822" w:rsidRPr="0098560D" w:rsidRDefault="00082822" w:rsidP="007E14C6">
            <w:pPr>
              <w:keepNext/>
              <w:rPr>
                <w:rFonts w:cstheme="majorBidi"/>
                <w:bCs/>
                <w:sz w:val="20"/>
                <w:szCs w:val="20"/>
              </w:rPr>
            </w:pPr>
            <w:r w:rsidRPr="0098560D">
              <w:rPr>
                <w:rFonts w:cstheme="majorBidi"/>
                <w:bCs/>
                <w:sz w:val="20"/>
                <w:szCs w:val="20"/>
              </w:rPr>
              <w:t>26</w:t>
            </w:r>
          </w:p>
        </w:tc>
      </w:tr>
      <w:tr w:rsidR="00082822" w:rsidRPr="0098560D" w14:paraId="5E52C98C" w14:textId="77777777" w:rsidTr="007E14C6">
        <w:trPr>
          <w:cantSplit/>
          <w:jc w:val="center"/>
        </w:trPr>
        <w:tc>
          <w:tcPr>
            <w:tcW w:w="0" w:type="auto"/>
          </w:tcPr>
          <w:p w14:paraId="3B614B64"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לַיְלָה</w:t>
            </w:r>
          </w:p>
        </w:tc>
        <w:tc>
          <w:tcPr>
            <w:tcW w:w="0" w:type="auto"/>
          </w:tcPr>
          <w:p w14:paraId="1E9607E8" w14:textId="77777777" w:rsidR="00082822" w:rsidRPr="0098560D" w:rsidRDefault="00082822" w:rsidP="007E14C6">
            <w:pPr>
              <w:keepNext/>
              <w:rPr>
                <w:rFonts w:cstheme="majorBidi"/>
                <w:bCs/>
                <w:sz w:val="20"/>
                <w:szCs w:val="20"/>
              </w:rPr>
            </w:pPr>
            <w:r w:rsidRPr="0098560D">
              <w:rPr>
                <w:rFonts w:cstheme="majorBidi"/>
                <w:bCs/>
                <w:sz w:val="20"/>
                <w:szCs w:val="20"/>
              </w:rPr>
              <w:t>23</w:t>
            </w:r>
          </w:p>
        </w:tc>
        <w:tc>
          <w:tcPr>
            <w:tcW w:w="0" w:type="auto"/>
          </w:tcPr>
          <w:p w14:paraId="7CBA1B2E"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שֶׁמֶשׁ</w:t>
            </w:r>
          </w:p>
        </w:tc>
        <w:tc>
          <w:tcPr>
            <w:tcW w:w="0" w:type="auto"/>
          </w:tcPr>
          <w:p w14:paraId="0AB1B3FE" w14:textId="77777777" w:rsidR="00082822" w:rsidRPr="0098560D" w:rsidRDefault="00082822" w:rsidP="007E14C6">
            <w:pPr>
              <w:keepNext/>
              <w:rPr>
                <w:rFonts w:cstheme="majorBidi"/>
                <w:bCs/>
                <w:sz w:val="20"/>
                <w:szCs w:val="20"/>
              </w:rPr>
            </w:pPr>
            <w:r w:rsidRPr="0098560D">
              <w:rPr>
                <w:rFonts w:cstheme="majorBidi"/>
                <w:bCs/>
                <w:sz w:val="20"/>
                <w:szCs w:val="20"/>
              </w:rPr>
              <w:t>25</w:t>
            </w:r>
          </w:p>
        </w:tc>
      </w:tr>
      <w:tr w:rsidR="00082822" w:rsidRPr="0098560D" w14:paraId="05027A41" w14:textId="77777777" w:rsidTr="007E14C6">
        <w:trPr>
          <w:cantSplit/>
          <w:jc w:val="center"/>
        </w:trPr>
        <w:tc>
          <w:tcPr>
            <w:tcW w:w="0" w:type="auto"/>
          </w:tcPr>
          <w:p w14:paraId="290AFB7E"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רִאשֹׁון</w:t>
            </w:r>
          </w:p>
        </w:tc>
        <w:tc>
          <w:tcPr>
            <w:tcW w:w="0" w:type="auto"/>
          </w:tcPr>
          <w:p w14:paraId="255EDF60" w14:textId="77777777" w:rsidR="00082822" w:rsidRPr="0098560D" w:rsidRDefault="00082822" w:rsidP="007E14C6">
            <w:pPr>
              <w:keepNext/>
              <w:rPr>
                <w:rFonts w:cstheme="majorBidi"/>
                <w:bCs/>
                <w:sz w:val="20"/>
                <w:szCs w:val="20"/>
              </w:rPr>
            </w:pPr>
            <w:r w:rsidRPr="0098560D">
              <w:rPr>
                <w:rFonts w:cstheme="majorBidi"/>
                <w:bCs/>
                <w:sz w:val="20"/>
                <w:szCs w:val="20"/>
              </w:rPr>
              <w:t>15</w:t>
            </w:r>
          </w:p>
        </w:tc>
        <w:tc>
          <w:tcPr>
            <w:tcW w:w="0" w:type="auto"/>
          </w:tcPr>
          <w:p w14:paraId="43AC2E1B"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הַר</w:t>
            </w:r>
          </w:p>
        </w:tc>
        <w:tc>
          <w:tcPr>
            <w:tcW w:w="0" w:type="auto"/>
          </w:tcPr>
          <w:p w14:paraId="3F719F8B" w14:textId="77777777" w:rsidR="00082822" w:rsidRPr="0098560D" w:rsidRDefault="00082822" w:rsidP="007E14C6">
            <w:pPr>
              <w:keepNext/>
              <w:rPr>
                <w:rFonts w:cstheme="majorBidi"/>
                <w:bCs/>
                <w:sz w:val="20"/>
                <w:szCs w:val="20"/>
              </w:rPr>
            </w:pPr>
            <w:r w:rsidRPr="0098560D">
              <w:rPr>
                <w:rFonts w:cstheme="majorBidi"/>
                <w:bCs/>
                <w:sz w:val="20"/>
                <w:szCs w:val="20"/>
              </w:rPr>
              <w:t>24</w:t>
            </w:r>
          </w:p>
        </w:tc>
      </w:tr>
      <w:tr w:rsidR="00082822" w:rsidRPr="0098560D" w14:paraId="51D7237D" w14:textId="77777777" w:rsidTr="007E14C6">
        <w:trPr>
          <w:cantSplit/>
          <w:jc w:val="center"/>
        </w:trPr>
        <w:tc>
          <w:tcPr>
            <w:tcW w:w="0" w:type="auto"/>
          </w:tcPr>
          <w:p w14:paraId="4B18D286"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צָהֳרַיִם</w:t>
            </w:r>
          </w:p>
        </w:tc>
        <w:tc>
          <w:tcPr>
            <w:tcW w:w="0" w:type="auto"/>
          </w:tcPr>
          <w:p w14:paraId="12514064" w14:textId="77777777" w:rsidR="00082822" w:rsidRPr="0098560D" w:rsidRDefault="00082822" w:rsidP="007E14C6">
            <w:pPr>
              <w:keepNext/>
              <w:rPr>
                <w:rFonts w:cstheme="majorBidi"/>
                <w:bCs/>
                <w:sz w:val="20"/>
                <w:szCs w:val="20"/>
              </w:rPr>
            </w:pPr>
            <w:r w:rsidRPr="0098560D">
              <w:rPr>
                <w:rFonts w:cstheme="majorBidi"/>
                <w:bCs/>
                <w:sz w:val="20"/>
                <w:szCs w:val="20"/>
              </w:rPr>
              <w:t>12</w:t>
            </w:r>
          </w:p>
        </w:tc>
        <w:tc>
          <w:tcPr>
            <w:tcW w:w="0" w:type="auto"/>
          </w:tcPr>
          <w:p w14:paraId="521FEA69"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שָׁמַיִם</w:t>
            </w:r>
          </w:p>
        </w:tc>
        <w:tc>
          <w:tcPr>
            <w:tcW w:w="0" w:type="auto"/>
          </w:tcPr>
          <w:p w14:paraId="2D708CD2" w14:textId="77777777" w:rsidR="00082822" w:rsidRPr="0098560D" w:rsidRDefault="00082822" w:rsidP="007E14C6">
            <w:pPr>
              <w:keepNext/>
              <w:rPr>
                <w:rFonts w:cstheme="majorBidi"/>
                <w:bCs/>
                <w:sz w:val="20"/>
                <w:szCs w:val="20"/>
              </w:rPr>
            </w:pPr>
            <w:r w:rsidRPr="0098560D">
              <w:rPr>
                <w:rFonts w:cstheme="majorBidi"/>
                <w:bCs/>
                <w:sz w:val="20"/>
                <w:szCs w:val="20"/>
              </w:rPr>
              <w:t>20</w:t>
            </w:r>
          </w:p>
        </w:tc>
      </w:tr>
      <w:tr w:rsidR="00082822" w:rsidRPr="0098560D" w14:paraId="3A26C8D7" w14:textId="77777777" w:rsidTr="007E14C6">
        <w:trPr>
          <w:cantSplit/>
          <w:jc w:val="center"/>
        </w:trPr>
        <w:tc>
          <w:tcPr>
            <w:tcW w:w="0" w:type="auto"/>
          </w:tcPr>
          <w:p w14:paraId="45794C06"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שָׁנָה</w:t>
            </w:r>
          </w:p>
        </w:tc>
        <w:tc>
          <w:tcPr>
            <w:tcW w:w="0" w:type="auto"/>
          </w:tcPr>
          <w:p w14:paraId="5966654F" w14:textId="77777777" w:rsidR="00082822" w:rsidRPr="0098560D" w:rsidRDefault="00082822" w:rsidP="007E14C6">
            <w:pPr>
              <w:keepNext/>
              <w:rPr>
                <w:rFonts w:cstheme="majorBidi"/>
                <w:bCs/>
                <w:sz w:val="20"/>
                <w:szCs w:val="20"/>
              </w:rPr>
            </w:pPr>
            <w:r w:rsidRPr="0098560D">
              <w:rPr>
                <w:rFonts w:cstheme="majorBidi"/>
                <w:bCs/>
                <w:sz w:val="20"/>
                <w:szCs w:val="20"/>
              </w:rPr>
              <w:t>5</w:t>
            </w:r>
          </w:p>
        </w:tc>
        <w:tc>
          <w:tcPr>
            <w:tcW w:w="0" w:type="auto"/>
          </w:tcPr>
          <w:p w14:paraId="48496D74"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דֶּרֶךְ</w:t>
            </w:r>
          </w:p>
        </w:tc>
        <w:tc>
          <w:tcPr>
            <w:tcW w:w="0" w:type="auto"/>
          </w:tcPr>
          <w:p w14:paraId="43F8C83E" w14:textId="77777777" w:rsidR="00082822" w:rsidRPr="0098560D" w:rsidRDefault="00082822" w:rsidP="007E14C6">
            <w:pPr>
              <w:keepNext/>
              <w:rPr>
                <w:rFonts w:cstheme="majorBidi"/>
                <w:bCs/>
                <w:sz w:val="20"/>
                <w:szCs w:val="20"/>
              </w:rPr>
            </w:pPr>
            <w:r w:rsidRPr="0098560D">
              <w:rPr>
                <w:rFonts w:cstheme="majorBidi"/>
                <w:bCs/>
                <w:sz w:val="20"/>
                <w:szCs w:val="20"/>
              </w:rPr>
              <w:t>19</w:t>
            </w:r>
          </w:p>
        </w:tc>
      </w:tr>
      <w:tr w:rsidR="00082822" w:rsidRPr="0098560D" w14:paraId="4757FE6E" w14:textId="77777777" w:rsidTr="007E14C6">
        <w:trPr>
          <w:cantSplit/>
          <w:jc w:val="center"/>
        </w:trPr>
        <w:tc>
          <w:tcPr>
            <w:tcW w:w="0" w:type="auto"/>
          </w:tcPr>
          <w:p w14:paraId="7CF3C388"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מֹועֵד</w:t>
            </w:r>
          </w:p>
        </w:tc>
        <w:tc>
          <w:tcPr>
            <w:tcW w:w="0" w:type="auto"/>
          </w:tcPr>
          <w:p w14:paraId="2EA13A09" w14:textId="77777777" w:rsidR="00082822" w:rsidRPr="0098560D" w:rsidRDefault="00082822" w:rsidP="007E14C6">
            <w:pPr>
              <w:keepNext/>
              <w:rPr>
                <w:rFonts w:cstheme="majorBidi"/>
                <w:bCs/>
                <w:sz w:val="20"/>
                <w:szCs w:val="20"/>
              </w:rPr>
            </w:pPr>
            <w:r w:rsidRPr="0098560D">
              <w:rPr>
                <w:rFonts w:cstheme="majorBidi"/>
                <w:bCs/>
                <w:sz w:val="20"/>
                <w:szCs w:val="20"/>
              </w:rPr>
              <w:t>5</w:t>
            </w:r>
          </w:p>
        </w:tc>
        <w:tc>
          <w:tcPr>
            <w:tcW w:w="0" w:type="auto"/>
          </w:tcPr>
          <w:p w14:paraId="7A3C2808"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עִיר</w:t>
            </w:r>
          </w:p>
        </w:tc>
        <w:tc>
          <w:tcPr>
            <w:tcW w:w="0" w:type="auto"/>
          </w:tcPr>
          <w:p w14:paraId="70D8C705" w14:textId="77777777" w:rsidR="00082822" w:rsidRPr="0098560D" w:rsidRDefault="00082822" w:rsidP="007E14C6">
            <w:pPr>
              <w:keepNext/>
              <w:rPr>
                <w:rFonts w:cstheme="majorBidi"/>
                <w:bCs/>
                <w:sz w:val="20"/>
                <w:szCs w:val="20"/>
              </w:rPr>
            </w:pPr>
            <w:r w:rsidRPr="0098560D">
              <w:rPr>
                <w:rFonts w:cstheme="majorBidi"/>
                <w:bCs/>
                <w:sz w:val="20"/>
                <w:szCs w:val="20"/>
              </w:rPr>
              <w:t>18</w:t>
            </w:r>
          </w:p>
        </w:tc>
      </w:tr>
      <w:tr w:rsidR="00082822" w:rsidRPr="0098560D" w14:paraId="57E0C3B8" w14:textId="77777777" w:rsidTr="007E14C6">
        <w:trPr>
          <w:cantSplit/>
          <w:jc w:val="center"/>
        </w:trPr>
        <w:tc>
          <w:tcPr>
            <w:tcW w:w="0" w:type="auto"/>
          </w:tcPr>
          <w:p w14:paraId="15C8A64B"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עֵת</w:t>
            </w:r>
          </w:p>
        </w:tc>
        <w:tc>
          <w:tcPr>
            <w:tcW w:w="0" w:type="auto"/>
          </w:tcPr>
          <w:p w14:paraId="4DA0470A" w14:textId="77777777" w:rsidR="00082822" w:rsidRPr="0098560D" w:rsidRDefault="00082822" w:rsidP="007E14C6">
            <w:pPr>
              <w:keepNext/>
              <w:rPr>
                <w:rFonts w:cstheme="majorBidi"/>
                <w:bCs/>
                <w:sz w:val="20"/>
                <w:szCs w:val="20"/>
              </w:rPr>
            </w:pPr>
            <w:r w:rsidRPr="0098560D">
              <w:rPr>
                <w:rFonts w:cstheme="majorBidi"/>
                <w:bCs/>
                <w:sz w:val="20"/>
                <w:szCs w:val="20"/>
              </w:rPr>
              <w:t>5</w:t>
            </w:r>
          </w:p>
        </w:tc>
        <w:tc>
          <w:tcPr>
            <w:tcW w:w="0" w:type="auto"/>
          </w:tcPr>
          <w:p w14:paraId="18D22287"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בַּיִת</w:t>
            </w:r>
          </w:p>
        </w:tc>
        <w:tc>
          <w:tcPr>
            <w:tcW w:w="0" w:type="auto"/>
          </w:tcPr>
          <w:p w14:paraId="50834AFE" w14:textId="77777777" w:rsidR="00082822" w:rsidRPr="0098560D" w:rsidRDefault="00082822" w:rsidP="007E14C6">
            <w:pPr>
              <w:keepNext/>
              <w:rPr>
                <w:rFonts w:cstheme="majorBidi"/>
                <w:bCs/>
                <w:sz w:val="20"/>
                <w:szCs w:val="20"/>
              </w:rPr>
            </w:pPr>
            <w:r w:rsidRPr="0098560D">
              <w:rPr>
                <w:rFonts w:cstheme="majorBidi"/>
                <w:bCs/>
                <w:sz w:val="20"/>
                <w:szCs w:val="20"/>
              </w:rPr>
              <w:t>18</w:t>
            </w:r>
          </w:p>
        </w:tc>
      </w:tr>
      <w:tr w:rsidR="00082822" w:rsidRPr="0098560D" w14:paraId="3A56F255" w14:textId="77777777" w:rsidTr="007E14C6">
        <w:trPr>
          <w:cantSplit/>
          <w:jc w:val="center"/>
        </w:trPr>
        <w:tc>
          <w:tcPr>
            <w:tcW w:w="0" w:type="auto"/>
          </w:tcPr>
          <w:p w14:paraId="64C154B1"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חֹדֶשׁ</w:t>
            </w:r>
          </w:p>
        </w:tc>
        <w:tc>
          <w:tcPr>
            <w:tcW w:w="0" w:type="auto"/>
          </w:tcPr>
          <w:p w14:paraId="67DAE4E3" w14:textId="77777777" w:rsidR="00082822" w:rsidRPr="0098560D" w:rsidRDefault="00082822" w:rsidP="007E14C6">
            <w:pPr>
              <w:keepNext/>
              <w:rPr>
                <w:rFonts w:cstheme="majorBidi"/>
                <w:bCs/>
                <w:sz w:val="20"/>
                <w:szCs w:val="20"/>
              </w:rPr>
            </w:pPr>
            <w:r w:rsidRPr="0098560D">
              <w:rPr>
                <w:rFonts w:cstheme="majorBidi"/>
                <w:bCs/>
                <w:sz w:val="20"/>
                <w:szCs w:val="20"/>
              </w:rPr>
              <w:t>4</w:t>
            </w:r>
          </w:p>
        </w:tc>
        <w:tc>
          <w:tcPr>
            <w:tcW w:w="0" w:type="auto"/>
          </w:tcPr>
          <w:p w14:paraId="538BC975" w14:textId="77777777" w:rsidR="00082822" w:rsidRPr="0098560D" w:rsidRDefault="00082822" w:rsidP="007E14C6">
            <w:pPr>
              <w:keepNext/>
              <w:rPr>
                <w:rFonts w:ascii="SBL BibLit" w:hAnsi="SBL BibLit"/>
                <w:b/>
                <w:sz w:val="20"/>
                <w:szCs w:val="20"/>
              </w:rPr>
            </w:pPr>
            <w:r w:rsidRPr="0098560D">
              <w:rPr>
                <w:rFonts w:ascii="SBL BibLit" w:hAnsi="SBL BibLit" w:hint="cs"/>
                <w:b/>
                <w:sz w:val="20"/>
                <w:szCs w:val="20"/>
                <w:rtl/>
              </w:rPr>
              <w:t>מִזְבֵּחַ</w:t>
            </w:r>
          </w:p>
        </w:tc>
        <w:tc>
          <w:tcPr>
            <w:tcW w:w="0" w:type="auto"/>
          </w:tcPr>
          <w:p w14:paraId="34BC640C" w14:textId="77777777" w:rsidR="00082822" w:rsidRPr="0098560D" w:rsidRDefault="00082822" w:rsidP="007E14C6">
            <w:pPr>
              <w:keepNext/>
              <w:rPr>
                <w:rFonts w:cstheme="majorBidi"/>
                <w:bCs/>
                <w:sz w:val="20"/>
                <w:szCs w:val="20"/>
              </w:rPr>
            </w:pPr>
            <w:r w:rsidRPr="0098560D">
              <w:rPr>
                <w:rFonts w:cstheme="majorBidi"/>
                <w:bCs/>
                <w:sz w:val="20"/>
                <w:szCs w:val="20"/>
              </w:rPr>
              <w:t>14</w:t>
            </w:r>
          </w:p>
        </w:tc>
      </w:tr>
    </w:tbl>
    <w:p w14:paraId="07E58497" w14:textId="77777777" w:rsidR="003520E4" w:rsidRDefault="00082822" w:rsidP="003520E4">
      <w:pPr>
        <w:spacing w:before="240" w:line="480" w:lineRule="auto"/>
        <w:rPr>
          <w:rFonts w:cstheme="majorBidi"/>
          <w:bCs/>
        </w:rPr>
      </w:pPr>
      <w:r>
        <w:rPr>
          <w:rFonts w:cstheme="majorBidi"/>
          <w:bCs/>
        </w:rPr>
        <w:t xml:space="preserve"> Both the Time and Loca heads are semantically very general terms which are known either experientially (e.g. natural cycles of the sun) or culturally (e.g. </w:t>
      </w:r>
      <w:r w:rsidRPr="00753DEB">
        <w:rPr>
          <w:rFonts w:cstheme="majorBidi" w:hint="cs"/>
          <w:b/>
          <w:rtl/>
        </w:rPr>
        <w:t>מוֹעֵד</w:t>
      </w:r>
      <w:r>
        <w:rPr>
          <w:rFonts w:cstheme="majorBidi"/>
          <w:bCs/>
        </w:rPr>
        <w:t xml:space="preserve"> 'appointed time'). The Time heads align with what </w:t>
      </w:r>
      <w:proofErr w:type="spellStart"/>
      <w:r>
        <w:rPr>
          <w:rFonts w:cstheme="majorBidi"/>
          <w:bCs/>
        </w:rPr>
        <w:t>Haspelmath</w:t>
      </w:r>
      <w:proofErr w:type="spellEnd"/>
      <w:r>
        <w:rPr>
          <w:rFonts w:cstheme="majorBidi"/>
          <w:bCs/>
        </w:rPr>
        <w:t xml:space="preserve"> calls "canonical times," which are pervasive in world languages.</w:t>
      </w:r>
      <w:r w:rsidRPr="00142436">
        <w:rPr>
          <w:rStyle w:val="FootnoteReference"/>
        </w:rPr>
        <w:footnoteReference w:id="105"/>
      </w:r>
      <w:r>
        <w:rPr>
          <w:rFonts w:cstheme="majorBidi"/>
          <w:bCs/>
        </w:rPr>
        <w:t xml:space="preserve"> Generic locations are also seen, </w:t>
      </w:r>
      <w:r w:rsidR="009C3FF6">
        <w:rPr>
          <w:rFonts w:cstheme="majorBidi"/>
          <w:bCs/>
        </w:rPr>
        <w:t>especially with</w:t>
      </w:r>
      <w:r>
        <w:rPr>
          <w:rFonts w:cstheme="majorBidi"/>
          <w:bCs/>
        </w:rPr>
        <w:t xml:space="preserve"> the noun </w:t>
      </w:r>
      <w:r w:rsidRPr="00596B1A">
        <w:rPr>
          <w:rFonts w:cstheme="majorBidi" w:hint="cs"/>
          <w:b/>
          <w:rtl/>
        </w:rPr>
        <w:t>שֶׁמֶשׁ</w:t>
      </w:r>
      <w:r>
        <w:rPr>
          <w:rFonts w:cstheme="majorBidi"/>
          <w:bCs/>
        </w:rPr>
        <w:t xml:space="preserve"> (</w:t>
      </w:r>
      <w:r w:rsidR="00D11AC8">
        <w:rPr>
          <w:rFonts w:cstheme="majorBidi"/>
          <w:bCs/>
        </w:rPr>
        <w:t>all Eccl</w:t>
      </w:r>
      <w:r w:rsidR="00E0743C">
        <w:rPr>
          <w:rFonts w:cstheme="majorBidi"/>
          <w:bCs/>
        </w:rPr>
        <w:t xml:space="preserve">, </w:t>
      </w:r>
      <w:r w:rsidR="00E0743C" w:rsidRPr="00E0743C">
        <w:rPr>
          <w:rFonts w:cstheme="majorBidi" w:hint="cs"/>
          <w:b/>
          <w:rtl/>
        </w:rPr>
        <w:t>תַּחַת הַשֶׁמֶשׁ</w:t>
      </w:r>
      <w:r>
        <w:rPr>
          <w:rFonts w:cstheme="majorBidi"/>
          <w:bCs/>
        </w:rPr>
        <w:t xml:space="preserve">). </w:t>
      </w:r>
      <w:r w:rsidR="00DB028C">
        <w:rPr>
          <w:rFonts w:cstheme="majorBidi"/>
          <w:bCs/>
        </w:rPr>
        <w:t>In response to this data, I manually tagged the</w:t>
      </w:r>
      <w:r>
        <w:rPr>
          <w:rFonts w:cstheme="majorBidi"/>
          <w:bCs/>
        </w:rPr>
        <w:t xml:space="preserve"> 838 </w:t>
      </w:r>
      <w:r w:rsidR="00873C8A">
        <w:rPr>
          <w:rFonts w:cstheme="majorBidi"/>
          <w:bCs/>
        </w:rPr>
        <w:t>cases</w:t>
      </w:r>
      <w:r>
        <w:rPr>
          <w:rFonts w:cstheme="majorBidi"/>
          <w:bCs/>
        </w:rPr>
        <w:t xml:space="preserve"> of [</w:t>
      </w:r>
      <w:r w:rsidRPr="00873C8A">
        <w:rPr>
          <w:rFonts w:cstheme="majorBidi"/>
          <w:bCs/>
          <w:i/>
          <w:iCs/>
        </w:rPr>
        <w:t>preposition + article + head</w:t>
      </w:r>
      <w:r>
        <w:rPr>
          <w:rFonts w:cstheme="majorBidi"/>
          <w:bCs/>
        </w:rPr>
        <w:t xml:space="preserve">] for </w:t>
      </w:r>
      <w:r w:rsidR="00157380">
        <w:rPr>
          <w:rFonts w:cstheme="majorBidi"/>
          <w:bCs/>
        </w:rPr>
        <w:t xml:space="preserve">the major </w:t>
      </w:r>
      <w:r w:rsidR="00227399">
        <w:rPr>
          <w:rFonts w:cstheme="majorBidi"/>
          <w:bCs/>
        </w:rPr>
        <w:t>definite</w:t>
      </w:r>
      <w:r w:rsidR="006375C3">
        <w:rPr>
          <w:rFonts w:cstheme="majorBidi"/>
          <w:bCs/>
        </w:rPr>
        <w:t>ness categories</w:t>
      </w:r>
      <w:r w:rsidR="00227399">
        <w:rPr>
          <w:rFonts w:cstheme="majorBidi"/>
          <w:bCs/>
        </w:rPr>
        <w:t>.</w:t>
      </w:r>
      <w:r w:rsidR="005C52DF" w:rsidRPr="00142436">
        <w:rPr>
          <w:rStyle w:val="FootnoteReference"/>
        </w:rPr>
        <w:footnoteReference w:id="106"/>
      </w:r>
      <w:r w:rsidR="00027259">
        <w:rPr>
          <w:rFonts w:cstheme="majorBidi"/>
          <w:bCs/>
        </w:rPr>
        <w:t xml:space="preserve"> </w:t>
      </w:r>
      <w:r w:rsidR="00917C0B">
        <w:rPr>
          <w:rFonts w:cstheme="majorBidi"/>
          <w:bCs/>
        </w:rPr>
        <w:t xml:space="preserve">The tagging confirms </w:t>
      </w:r>
      <w:r>
        <w:rPr>
          <w:rFonts w:cstheme="majorBidi"/>
          <w:bCs/>
        </w:rPr>
        <w:t>that 85% of Time and 54% of Loca represent a global use.</w:t>
      </w:r>
      <w:r w:rsidR="000A2143">
        <w:rPr>
          <w:rFonts w:cstheme="majorBidi"/>
          <w:bCs/>
        </w:rPr>
        <w:t xml:space="preserve"> Thus, </w:t>
      </w:r>
      <w:r w:rsidR="00B11501">
        <w:rPr>
          <w:rFonts w:cstheme="majorBidi"/>
          <w:bCs/>
        </w:rPr>
        <w:t xml:space="preserve">the need to </w:t>
      </w:r>
      <w:r w:rsidR="008E4AD8">
        <w:rPr>
          <w:rFonts w:cstheme="majorBidi"/>
          <w:bCs/>
        </w:rPr>
        <w:t xml:space="preserve">relate </w:t>
      </w:r>
      <w:r w:rsidR="00067AE8">
        <w:rPr>
          <w:rFonts w:cstheme="majorBidi"/>
          <w:bCs/>
        </w:rPr>
        <w:t>time and locations to well-</w:t>
      </w:r>
      <w:r w:rsidR="00067AE8">
        <w:rPr>
          <w:rFonts w:cstheme="majorBidi"/>
          <w:bCs/>
        </w:rPr>
        <w:lastRenderedPageBreak/>
        <w:t xml:space="preserve">known objects or phenomena appears to </w:t>
      </w:r>
      <w:r w:rsidR="006C682F">
        <w:rPr>
          <w:rFonts w:cstheme="majorBidi"/>
          <w:bCs/>
        </w:rPr>
        <w:t xml:space="preserve">provide </w:t>
      </w:r>
      <w:r w:rsidR="0035232F">
        <w:rPr>
          <w:rFonts w:cstheme="majorBidi"/>
          <w:bCs/>
        </w:rPr>
        <w:t xml:space="preserve">a motivation </w:t>
      </w:r>
      <w:r w:rsidR="002564A5">
        <w:rPr>
          <w:rFonts w:cstheme="majorBidi"/>
          <w:bCs/>
        </w:rPr>
        <w:t>for definiteness in Time and Loca.</w:t>
      </w:r>
      <w:r w:rsidR="001A0581">
        <w:rPr>
          <w:rFonts w:cstheme="majorBidi"/>
          <w:bCs/>
        </w:rPr>
        <w:t xml:space="preserve"> This situation </w:t>
      </w:r>
      <w:r w:rsidR="005238A4">
        <w:rPr>
          <w:rFonts w:cstheme="majorBidi"/>
          <w:bCs/>
        </w:rPr>
        <w:t xml:space="preserve">in nominal time </w:t>
      </w:r>
      <w:r w:rsidR="00D12C15">
        <w:rPr>
          <w:rFonts w:cstheme="majorBidi"/>
          <w:bCs/>
        </w:rPr>
        <w:t>words</w:t>
      </w:r>
      <w:r w:rsidR="005238A4">
        <w:rPr>
          <w:rFonts w:cstheme="majorBidi"/>
          <w:bCs/>
        </w:rPr>
        <w:t xml:space="preserve"> differs f</w:t>
      </w:r>
      <w:r w:rsidR="004F1328">
        <w:rPr>
          <w:rFonts w:cstheme="majorBidi"/>
          <w:bCs/>
        </w:rPr>
        <w:t xml:space="preserve">rom </w:t>
      </w:r>
      <w:r w:rsidR="00F42CA2">
        <w:rPr>
          <w:rFonts w:cstheme="majorBidi"/>
          <w:bCs/>
        </w:rPr>
        <w:t xml:space="preserve">adverb-associated words, which </w:t>
      </w:r>
      <w:r w:rsidR="00662B16">
        <w:rPr>
          <w:rFonts w:cstheme="majorBidi"/>
          <w:bCs/>
        </w:rPr>
        <w:t>carry innate</w:t>
      </w:r>
      <w:r w:rsidR="005C614A">
        <w:rPr>
          <w:rFonts w:cstheme="majorBidi"/>
          <w:bCs/>
        </w:rPr>
        <w:t>, deictic reference.</w:t>
      </w:r>
      <w:r w:rsidR="0097495C">
        <w:rPr>
          <w:rStyle w:val="FootnoteReference"/>
          <w:rFonts w:cstheme="majorBidi"/>
          <w:bCs/>
        </w:rPr>
        <w:footnoteReference w:id="107"/>
      </w:r>
    </w:p>
    <w:p w14:paraId="722DFF45" w14:textId="750279D0" w:rsidR="008648FB" w:rsidRDefault="006F3090" w:rsidP="00FC16C3">
      <w:pPr>
        <w:spacing w:line="480" w:lineRule="auto"/>
        <w:ind w:firstLine="567"/>
        <w:rPr>
          <w:rFonts w:cstheme="majorBidi"/>
          <w:bCs/>
        </w:rPr>
      </w:pPr>
      <w:r>
        <w:rPr>
          <w:rFonts w:cstheme="majorBidi"/>
          <w:bCs/>
        </w:rPr>
        <w:t>Allen and Hill</w:t>
      </w:r>
      <w:r w:rsidR="00931544">
        <w:rPr>
          <w:rFonts w:cstheme="majorBidi"/>
          <w:bCs/>
        </w:rPr>
        <w:t xml:space="preserve"> </w:t>
      </w:r>
      <w:r w:rsidR="00EB6E85">
        <w:rPr>
          <w:rFonts w:cstheme="majorBidi"/>
          <w:bCs/>
        </w:rPr>
        <w:t>recognize</w:t>
      </w:r>
      <w:r w:rsidR="00931544">
        <w:rPr>
          <w:rFonts w:cstheme="majorBidi"/>
          <w:bCs/>
        </w:rPr>
        <w:t>d</w:t>
      </w:r>
      <w:r w:rsidR="00EB6E85">
        <w:rPr>
          <w:rFonts w:cstheme="majorBidi"/>
          <w:bCs/>
        </w:rPr>
        <w:t xml:space="preserve"> that</w:t>
      </w:r>
      <w:r w:rsidR="009B7470">
        <w:rPr>
          <w:rFonts w:cstheme="majorBidi"/>
          <w:bCs/>
        </w:rPr>
        <w:t xml:space="preserve"> the </w:t>
      </w:r>
      <w:r w:rsidR="00BF31DC">
        <w:rPr>
          <w:rFonts w:cstheme="majorBidi"/>
          <w:bCs/>
        </w:rPr>
        <w:t xml:space="preserve">definite article (in languages </w:t>
      </w:r>
      <w:r w:rsidR="00D964BA">
        <w:rPr>
          <w:rFonts w:cstheme="majorBidi"/>
          <w:bCs/>
        </w:rPr>
        <w:t>that</w:t>
      </w:r>
      <w:r w:rsidR="00BF31DC">
        <w:rPr>
          <w:rFonts w:cstheme="majorBidi"/>
          <w:bCs/>
        </w:rPr>
        <w:t xml:space="preserve"> have them) </w:t>
      </w:r>
      <w:r w:rsidR="00320C59">
        <w:rPr>
          <w:rFonts w:cstheme="majorBidi"/>
          <w:bCs/>
        </w:rPr>
        <w:t>can play a</w:t>
      </w:r>
      <w:r w:rsidR="006C43AF">
        <w:rPr>
          <w:rFonts w:cstheme="majorBidi"/>
          <w:bCs/>
        </w:rPr>
        <w:t xml:space="preserve">n important role in </w:t>
      </w:r>
      <w:r w:rsidR="001444B0">
        <w:rPr>
          <w:rFonts w:cstheme="majorBidi"/>
          <w:bCs/>
        </w:rPr>
        <w:t xml:space="preserve">anchoring </w:t>
      </w:r>
      <w:r w:rsidR="00DA0A4C">
        <w:rPr>
          <w:rFonts w:cstheme="majorBidi"/>
          <w:bCs/>
        </w:rPr>
        <w:t>location and time phrases</w:t>
      </w:r>
      <w:r w:rsidR="00E03B8F">
        <w:rPr>
          <w:rFonts w:cstheme="majorBidi"/>
          <w:bCs/>
        </w:rPr>
        <w:t>.</w:t>
      </w:r>
      <w:r w:rsidR="00D964BA" w:rsidRPr="00142436">
        <w:rPr>
          <w:rStyle w:val="FootnoteReference"/>
        </w:rPr>
        <w:footnoteReference w:id="108"/>
      </w:r>
      <w:r w:rsidR="006D4311">
        <w:rPr>
          <w:rFonts w:cstheme="majorBidi"/>
          <w:bCs/>
        </w:rPr>
        <w:t xml:space="preserve"> </w:t>
      </w:r>
      <w:r w:rsidR="00FC16C3">
        <w:rPr>
          <w:rFonts w:cstheme="majorBidi"/>
          <w:bCs/>
        </w:rPr>
        <w:t>The</w:t>
      </w:r>
      <w:r w:rsidR="00DF702F">
        <w:rPr>
          <w:rFonts w:cstheme="majorBidi"/>
          <w:bCs/>
        </w:rPr>
        <w:t xml:space="preserve"> deployment of a definite article </w:t>
      </w:r>
      <w:r w:rsidR="009F2597">
        <w:rPr>
          <w:rFonts w:cstheme="majorBidi"/>
          <w:bCs/>
        </w:rPr>
        <w:t>can cause</w:t>
      </w:r>
      <w:r w:rsidR="00DF702F">
        <w:rPr>
          <w:rFonts w:cstheme="majorBidi"/>
          <w:bCs/>
        </w:rPr>
        <w:t xml:space="preserve"> the</w:t>
      </w:r>
      <w:r w:rsidR="002846A8">
        <w:rPr>
          <w:rFonts w:cstheme="majorBidi"/>
          <w:bCs/>
        </w:rPr>
        <w:t xml:space="preserve"> </w:t>
      </w:r>
      <w:r w:rsidR="0041795D">
        <w:rPr>
          <w:rFonts w:cstheme="majorBidi"/>
          <w:bCs/>
        </w:rPr>
        <w:t>referenced</w:t>
      </w:r>
      <w:r w:rsidR="00497748">
        <w:rPr>
          <w:rFonts w:cstheme="majorBidi"/>
          <w:bCs/>
        </w:rPr>
        <w:t xml:space="preserve"> </w:t>
      </w:r>
      <w:r w:rsidR="008E38BD">
        <w:rPr>
          <w:rFonts w:cstheme="majorBidi"/>
          <w:bCs/>
        </w:rPr>
        <w:t xml:space="preserve">position </w:t>
      </w:r>
      <w:r w:rsidR="00CF72F3">
        <w:rPr>
          <w:rFonts w:cstheme="majorBidi"/>
          <w:bCs/>
        </w:rPr>
        <w:t>to shift</w:t>
      </w:r>
      <w:r w:rsidR="008E38BD">
        <w:rPr>
          <w:rFonts w:cstheme="majorBidi"/>
          <w:bCs/>
        </w:rPr>
        <w:t xml:space="preserve"> </w:t>
      </w:r>
      <w:r w:rsidR="00736156">
        <w:rPr>
          <w:rFonts w:cstheme="majorBidi"/>
          <w:bCs/>
        </w:rPr>
        <w:t>to</w:t>
      </w:r>
      <w:r w:rsidR="00820BD8">
        <w:rPr>
          <w:rFonts w:cstheme="majorBidi"/>
          <w:bCs/>
        </w:rPr>
        <w:t xml:space="preserve"> </w:t>
      </w:r>
      <w:r w:rsidR="00336C61">
        <w:rPr>
          <w:rFonts w:cstheme="majorBidi"/>
          <w:bCs/>
        </w:rPr>
        <w:t>a different vantage point</w:t>
      </w:r>
      <w:r w:rsidR="00BC10A4">
        <w:rPr>
          <w:rFonts w:cstheme="majorBidi"/>
          <w:bCs/>
        </w:rPr>
        <w:t>.</w:t>
      </w:r>
      <w:r w:rsidR="00820BD8" w:rsidRPr="00142436">
        <w:rPr>
          <w:rStyle w:val="FootnoteReference"/>
        </w:rPr>
        <w:footnoteReference w:id="109"/>
      </w:r>
      <w:r w:rsidR="00E8199F">
        <w:rPr>
          <w:rFonts w:cstheme="majorBidi"/>
          <w:bCs/>
        </w:rPr>
        <w:t xml:space="preserve"> </w:t>
      </w:r>
      <w:r w:rsidR="002A0E77">
        <w:rPr>
          <w:rFonts w:cstheme="majorBidi"/>
          <w:bCs/>
        </w:rPr>
        <w:t xml:space="preserve">They </w:t>
      </w:r>
      <w:r w:rsidR="00DA0820">
        <w:rPr>
          <w:rFonts w:cstheme="majorBidi"/>
          <w:bCs/>
        </w:rPr>
        <w:t xml:space="preserve">label </w:t>
      </w:r>
      <w:r w:rsidR="003B596D">
        <w:rPr>
          <w:rFonts w:cstheme="majorBidi"/>
          <w:bCs/>
        </w:rPr>
        <w:t>two cases</w:t>
      </w:r>
      <w:r w:rsidR="00DA0820">
        <w:rPr>
          <w:rFonts w:cstheme="majorBidi"/>
          <w:bCs/>
        </w:rPr>
        <w:t xml:space="preserve"> </w:t>
      </w:r>
      <w:r w:rsidR="003B0F0F">
        <w:rPr>
          <w:rFonts w:cstheme="majorBidi"/>
          <w:bCs/>
        </w:rPr>
        <w:t>"coding locus" (</w:t>
      </w:r>
      <w:r w:rsidR="008A2254">
        <w:rPr>
          <w:rFonts w:cstheme="majorBidi"/>
          <w:bCs/>
        </w:rPr>
        <w:t>shared</w:t>
      </w:r>
      <w:r w:rsidR="001F56DC">
        <w:rPr>
          <w:rFonts w:cstheme="majorBidi"/>
          <w:bCs/>
        </w:rPr>
        <w:t xml:space="preserve"> context</w:t>
      </w:r>
      <w:r w:rsidR="003B0F0F">
        <w:rPr>
          <w:rFonts w:cstheme="majorBidi"/>
          <w:bCs/>
        </w:rPr>
        <w:t>)</w:t>
      </w:r>
      <w:r w:rsidR="0080215D">
        <w:rPr>
          <w:rFonts w:cstheme="majorBidi"/>
          <w:bCs/>
        </w:rPr>
        <w:t>, which are null,</w:t>
      </w:r>
      <w:r w:rsidR="003B0F0F">
        <w:rPr>
          <w:rFonts w:cstheme="majorBidi"/>
          <w:bCs/>
        </w:rPr>
        <w:t xml:space="preserve"> and "predicated locus" (</w:t>
      </w:r>
      <w:r w:rsidR="00984742">
        <w:rPr>
          <w:rFonts w:cstheme="majorBidi"/>
          <w:bCs/>
        </w:rPr>
        <w:t>external context</w:t>
      </w:r>
      <w:r w:rsidR="003B0F0F">
        <w:rPr>
          <w:rFonts w:cstheme="majorBidi"/>
          <w:bCs/>
        </w:rPr>
        <w:t>)</w:t>
      </w:r>
      <w:r w:rsidR="002379B3">
        <w:rPr>
          <w:rFonts w:cstheme="majorBidi"/>
          <w:bCs/>
        </w:rPr>
        <w:t xml:space="preserve"> </w:t>
      </w:r>
      <w:r w:rsidR="0080215D">
        <w:rPr>
          <w:rFonts w:cstheme="majorBidi"/>
          <w:bCs/>
        </w:rPr>
        <w:t>with the article</w:t>
      </w:r>
      <w:r w:rsidR="008648FB">
        <w:rPr>
          <w:rFonts w:cstheme="majorBidi"/>
          <w:bCs/>
        </w:rPr>
        <w:t>. They provide the following illuminative example:</w:t>
      </w:r>
    </w:p>
    <w:p w14:paraId="68688D7C" w14:textId="40AE259B" w:rsidR="00C53C7D" w:rsidRDefault="00C53C7D" w:rsidP="005350BE">
      <w:pPr>
        <w:pStyle w:val="Caption"/>
        <w:keepNext/>
        <w:spacing w:after="240"/>
      </w:pPr>
      <w:r>
        <w:t xml:space="preserve">Figure </w:t>
      </w:r>
      <w:r>
        <w:fldChar w:fldCharType="begin"/>
      </w:r>
      <w:r>
        <w:instrText xml:space="preserve"> SEQ Figure \* ARABIC </w:instrText>
      </w:r>
      <w:r>
        <w:fldChar w:fldCharType="separate"/>
      </w:r>
      <w:r w:rsidR="003F73C6">
        <w:rPr>
          <w:noProof/>
        </w:rPr>
        <w:t>11</w:t>
      </w:r>
      <w:r>
        <w:fldChar w:fldCharType="end"/>
      </w:r>
      <w:r>
        <w:t>: Coding versus predicated time markers</w:t>
      </w:r>
      <w:r w:rsidR="008346FB">
        <w:rPr>
          <w:rStyle w:val="FootnoteReference"/>
        </w:rPr>
        <w:footnoteReference w:id="110"/>
      </w:r>
    </w:p>
    <w:p w14:paraId="11D0616C" w14:textId="4DF584BE" w:rsidR="002651B5" w:rsidRDefault="006546CB" w:rsidP="006546CB">
      <w:pPr>
        <w:spacing w:line="480" w:lineRule="auto"/>
        <w:ind w:firstLine="567"/>
        <w:jc w:val="center"/>
        <w:rPr>
          <w:rFonts w:cstheme="majorBidi"/>
          <w:bCs/>
        </w:rPr>
      </w:pPr>
      <w:r>
        <w:rPr>
          <w:rFonts w:cstheme="majorBidi"/>
          <w:bCs/>
          <w:noProof/>
        </w:rPr>
        <w:drawing>
          <wp:inline distT="0" distB="0" distL="0" distR="0" wp14:anchorId="5EF24237" wp14:editId="2323193B">
            <wp:extent cx="2567354" cy="1620957"/>
            <wp:effectExtent l="0" t="0" r="0" b="508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ing_vs_predicate_time.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585877" cy="1632652"/>
                    </a:xfrm>
                    <a:prstGeom prst="rect">
                      <a:avLst/>
                    </a:prstGeom>
                  </pic:spPr>
                </pic:pic>
              </a:graphicData>
            </a:graphic>
          </wp:inline>
        </w:drawing>
      </w:r>
    </w:p>
    <w:p w14:paraId="2DA4A063" w14:textId="7454E9A4" w:rsidR="000A056A" w:rsidRDefault="00202537" w:rsidP="000A056A">
      <w:pPr>
        <w:spacing w:line="480" w:lineRule="auto"/>
        <w:rPr>
          <w:rFonts w:cstheme="majorBidi"/>
          <w:bCs/>
        </w:rPr>
      </w:pPr>
      <w:r>
        <w:rPr>
          <w:rFonts w:cstheme="majorBidi"/>
          <w:bCs/>
        </w:rPr>
        <w:t>In the first sentence, "next Monday" is unmarked; thus, "the temporal location of the participants is used as the controlling point in establishing a referent"</w:t>
      </w:r>
      <w:r w:rsidR="009B75A6">
        <w:rPr>
          <w:rFonts w:cstheme="majorBidi"/>
          <w:bCs/>
        </w:rPr>
        <w:t xml:space="preserve"> (coding time).</w:t>
      </w:r>
      <w:r>
        <w:rPr>
          <w:rFonts w:cstheme="majorBidi"/>
          <w:bCs/>
        </w:rPr>
        <w:t xml:space="preserve"> </w:t>
      </w:r>
      <w:r w:rsidR="009361EB">
        <w:rPr>
          <w:rFonts w:cstheme="majorBidi"/>
          <w:bCs/>
        </w:rPr>
        <w:t>However</w:t>
      </w:r>
      <w:r w:rsidR="00305FF7">
        <w:rPr>
          <w:rFonts w:cstheme="majorBidi"/>
          <w:bCs/>
        </w:rPr>
        <w:t xml:space="preserve"> "the next </w:t>
      </w:r>
      <w:r w:rsidR="0008399F">
        <w:rPr>
          <w:rFonts w:cstheme="majorBidi"/>
          <w:bCs/>
        </w:rPr>
        <w:t>M</w:t>
      </w:r>
      <w:r w:rsidR="00305FF7">
        <w:rPr>
          <w:rFonts w:cstheme="majorBidi"/>
          <w:bCs/>
        </w:rPr>
        <w:t xml:space="preserve">onday" </w:t>
      </w:r>
      <w:r>
        <w:rPr>
          <w:rFonts w:cstheme="majorBidi"/>
          <w:bCs/>
        </w:rPr>
        <w:t xml:space="preserve">portrays </w:t>
      </w:r>
      <w:r w:rsidR="00FB488C">
        <w:rPr>
          <w:rFonts w:cstheme="majorBidi"/>
          <w:bCs/>
        </w:rPr>
        <w:t>a</w:t>
      </w:r>
      <w:r w:rsidR="00AA552C">
        <w:rPr>
          <w:rFonts w:cstheme="majorBidi"/>
          <w:bCs/>
        </w:rPr>
        <w:t xml:space="preserve"> </w:t>
      </w:r>
      <w:r w:rsidR="00511621">
        <w:rPr>
          <w:rFonts w:cstheme="majorBidi"/>
          <w:bCs/>
        </w:rPr>
        <w:t>position</w:t>
      </w:r>
      <w:r w:rsidR="00AA552C">
        <w:rPr>
          <w:rFonts w:cstheme="majorBidi"/>
          <w:bCs/>
        </w:rPr>
        <w:t xml:space="preserve"> </w:t>
      </w:r>
      <w:r w:rsidR="00D02EB1">
        <w:rPr>
          <w:rFonts w:cstheme="majorBidi"/>
          <w:bCs/>
        </w:rPr>
        <w:t>anchored</w:t>
      </w:r>
      <w:r w:rsidR="00216137">
        <w:rPr>
          <w:rFonts w:cstheme="majorBidi"/>
          <w:bCs/>
        </w:rPr>
        <w:t xml:space="preserve"> to Frank's </w:t>
      </w:r>
      <w:r w:rsidR="00463953">
        <w:rPr>
          <w:rFonts w:cstheme="majorBidi"/>
          <w:bCs/>
        </w:rPr>
        <w:t xml:space="preserve">speech instead of the </w:t>
      </w:r>
      <w:r w:rsidR="00E977F2">
        <w:rPr>
          <w:rFonts w:cstheme="majorBidi"/>
          <w:bCs/>
        </w:rPr>
        <w:t xml:space="preserve">situation shared by the </w:t>
      </w:r>
      <w:r w:rsidR="009C123F">
        <w:rPr>
          <w:rFonts w:cstheme="majorBidi"/>
          <w:bCs/>
        </w:rPr>
        <w:t>speaker and recipient</w:t>
      </w:r>
      <w:r w:rsidR="002E3F35">
        <w:rPr>
          <w:rFonts w:cstheme="majorBidi"/>
          <w:bCs/>
        </w:rPr>
        <w:t xml:space="preserve"> (predicated time)</w:t>
      </w:r>
      <w:r w:rsidR="009C123F">
        <w:rPr>
          <w:rFonts w:cstheme="majorBidi"/>
          <w:bCs/>
        </w:rPr>
        <w:t>.</w:t>
      </w:r>
      <w:r w:rsidR="000A0C7A" w:rsidRPr="00142436">
        <w:rPr>
          <w:rStyle w:val="FootnoteReference"/>
        </w:rPr>
        <w:footnoteReference w:id="111"/>
      </w:r>
      <w:r w:rsidR="000A0C7A">
        <w:rPr>
          <w:rFonts w:cstheme="majorBidi"/>
          <w:bCs/>
        </w:rPr>
        <w:t xml:space="preserve"> Allen and Hill provide a </w:t>
      </w:r>
      <w:r w:rsidR="00316DD2">
        <w:rPr>
          <w:rFonts w:cstheme="majorBidi"/>
          <w:bCs/>
        </w:rPr>
        <w:t xml:space="preserve">cognitive motivation for this dynamic: </w:t>
      </w:r>
      <w:r w:rsidR="00205BD7">
        <w:rPr>
          <w:rFonts w:cstheme="majorBidi"/>
          <w:bCs/>
        </w:rPr>
        <w:t>zero-marki</w:t>
      </w:r>
      <w:r w:rsidR="00A45E9D">
        <w:rPr>
          <w:rFonts w:cstheme="majorBidi"/>
          <w:bCs/>
        </w:rPr>
        <w:t>ng</w:t>
      </w:r>
      <w:r w:rsidR="00316DD2">
        <w:rPr>
          <w:rFonts w:cstheme="majorBidi"/>
          <w:bCs/>
        </w:rPr>
        <w:t xml:space="preserve"> </w:t>
      </w:r>
      <w:r w:rsidR="004B386F">
        <w:rPr>
          <w:rFonts w:cstheme="majorBidi"/>
          <w:bCs/>
        </w:rPr>
        <w:t>corresponds</w:t>
      </w:r>
      <w:r w:rsidR="009024E0">
        <w:rPr>
          <w:rFonts w:cstheme="majorBidi"/>
          <w:bCs/>
        </w:rPr>
        <w:t xml:space="preserve"> with the</w:t>
      </w:r>
      <w:r w:rsidR="00C4101A">
        <w:rPr>
          <w:rFonts w:cstheme="majorBidi"/>
          <w:bCs/>
        </w:rPr>
        <w:t xml:space="preserve"> default</w:t>
      </w:r>
      <w:r w:rsidR="009024E0">
        <w:rPr>
          <w:rFonts w:cstheme="majorBidi"/>
          <w:bCs/>
        </w:rPr>
        <w:t xml:space="preserve"> </w:t>
      </w:r>
      <w:r w:rsidR="004816FA">
        <w:rPr>
          <w:rFonts w:cstheme="majorBidi"/>
          <w:bCs/>
        </w:rPr>
        <w:t>here-and-now</w:t>
      </w:r>
      <w:r w:rsidR="00032ACB">
        <w:rPr>
          <w:rFonts w:cstheme="majorBidi"/>
          <w:bCs/>
        </w:rPr>
        <w:t xml:space="preserve">, </w:t>
      </w:r>
      <w:r w:rsidR="004816FA">
        <w:rPr>
          <w:rFonts w:cstheme="majorBidi"/>
          <w:bCs/>
        </w:rPr>
        <w:lastRenderedPageBreak/>
        <w:t xml:space="preserve">whereas </w:t>
      </w:r>
      <w:r w:rsidR="00263461">
        <w:rPr>
          <w:rFonts w:cstheme="majorBidi"/>
          <w:bCs/>
        </w:rPr>
        <w:t xml:space="preserve">definite marking </w:t>
      </w:r>
      <w:r w:rsidR="00F63D18">
        <w:rPr>
          <w:rFonts w:cstheme="majorBidi"/>
          <w:bCs/>
        </w:rPr>
        <w:t>expresses "'there' or 'then'".</w:t>
      </w:r>
      <w:r w:rsidR="00982158" w:rsidRPr="00142436">
        <w:rPr>
          <w:rStyle w:val="FootnoteReference"/>
        </w:rPr>
        <w:footnoteReference w:id="112"/>
      </w:r>
      <w:r w:rsidR="00FB14F0">
        <w:rPr>
          <w:rFonts w:cstheme="majorBidi"/>
          <w:bCs/>
        </w:rPr>
        <w:t xml:space="preserve"> Consequently, </w:t>
      </w:r>
      <w:r w:rsidR="00FF5B6B">
        <w:rPr>
          <w:rFonts w:cstheme="majorBidi"/>
          <w:bCs/>
        </w:rPr>
        <w:t>the</w:t>
      </w:r>
      <w:r w:rsidR="002A0464">
        <w:rPr>
          <w:rFonts w:cstheme="majorBidi"/>
          <w:bCs/>
        </w:rPr>
        <w:t xml:space="preserve"> </w:t>
      </w:r>
      <w:r w:rsidR="00032ACB">
        <w:rPr>
          <w:rFonts w:cstheme="majorBidi"/>
          <w:bCs/>
        </w:rPr>
        <w:t>indication</w:t>
      </w:r>
      <w:r w:rsidR="002A0464">
        <w:rPr>
          <w:rFonts w:cstheme="majorBidi"/>
          <w:bCs/>
        </w:rPr>
        <w:t xml:space="preserve"> of definiteness</w:t>
      </w:r>
      <w:r w:rsidR="00521B86">
        <w:rPr>
          <w:rFonts w:cstheme="majorBidi"/>
          <w:bCs/>
        </w:rPr>
        <w:t xml:space="preserve"> in </w:t>
      </w:r>
      <w:r w:rsidR="00A9624E">
        <w:rPr>
          <w:rFonts w:cstheme="majorBidi"/>
          <w:bCs/>
        </w:rPr>
        <w:t>time</w:t>
      </w:r>
      <w:r w:rsidR="005D14A7">
        <w:rPr>
          <w:rFonts w:cstheme="majorBidi"/>
          <w:bCs/>
        </w:rPr>
        <w:t>/</w:t>
      </w:r>
      <w:r w:rsidR="00A9624E">
        <w:rPr>
          <w:rFonts w:cstheme="majorBidi"/>
          <w:bCs/>
        </w:rPr>
        <w:t>location adverbials</w:t>
      </w:r>
      <w:r w:rsidR="002A0464">
        <w:rPr>
          <w:rFonts w:cstheme="majorBidi"/>
          <w:bCs/>
        </w:rPr>
        <w:t xml:space="preserve"> </w:t>
      </w:r>
      <w:r w:rsidR="006505E0">
        <w:rPr>
          <w:rFonts w:cstheme="majorBidi"/>
          <w:bCs/>
        </w:rPr>
        <w:t xml:space="preserve">sits </w:t>
      </w:r>
      <w:r w:rsidR="00DF43E1">
        <w:rPr>
          <w:rFonts w:cstheme="majorBidi"/>
          <w:bCs/>
        </w:rPr>
        <w:t xml:space="preserve">on a similar axis as the marking of </w:t>
      </w:r>
      <w:r w:rsidR="00AC25C3">
        <w:rPr>
          <w:rFonts w:cstheme="majorBidi"/>
          <w:bCs/>
        </w:rPr>
        <w:t xml:space="preserve">verb </w:t>
      </w:r>
      <w:r w:rsidR="00DF43E1">
        <w:rPr>
          <w:rFonts w:cstheme="majorBidi"/>
          <w:bCs/>
        </w:rPr>
        <w:t>tense.</w:t>
      </w:r>
      <w:r w:rsidR="00F927C1" w:rsidRPr="00142436">
        <w:rPr>
          <w:rStyle w:val="FootnoteReference"/>
        </w:rPr>
        <w:footnoteReference w:id="113"/>
      </w:r>
    </w:p>
    <w:p w14:paraId="6D61F934" w14:textId="491EB7DC" w:rsidR="00690791" w:rsidRDefault="00C64196" w:rsidP="00B8648E">
      <w:pPr>
        <w:spacing w:line="480" w:lineRule="auto"/>
        <w:ind w:firstLine="567"/>
        <w:rPr>
          <w:rFonts w:cstheme="majorBidi"/>
          <w:bCs/>
        </w:rPr>
      </w:pPr>
      <w:r>
        <w:rPr>
          <w:rFonts w:cstheme="majorBidi"/>
          <w:bCs/>
        </w:rPr>
        <w:t xml:space="preserve">Allen and Hill's analysis leaves </w:t>
      </w:r>
      <w:r w:rsidR="00EC5F0D">
        <w:rPr>
          <w:rFonts w:cstheme="majorBidi"/>
          <w:bCs/>
        </w:rPr>
        <w:t xml:space="preserve">several </w:t>
      </w:r>
      <w:r w:rsidR="00822356">
        <w:rPr>
          <w:rFonts w:cstheme="majorBidi"/>
          <w:bCs/>
        </w:rPr>
        <w:t>unanswered questions</w:t>
      </w:r>
      <w:r w:rsidR="004729BE">
        <w:rPr>
          <w:rFonts w:cstheme="majorBidi"/>
          <w:bCs/>
        </w:rPr>
        <w:t xml:space="preserve"> as it pertains to the Hebrew data</w:t>
      </w:r>
      <w:r w:rsidR="00822356">
        <w:rPr>
          <w:rFonts w:cstheme="majorBidi"/>
          <w:bCs/>
        </w:rPr>
        <w:t xml:space="preserve">. </w:t>
      </w:r>
      <w:r w:rsidR="001D7126">
        <w:rPr>
          <w:rFonts w:cstheme="majorBidi"/>
          <w:bCs/>
        </w:rPr>
        <w:t>For instance,</w:t>
      </w:r>
      <w:r w:rsidR="00030AFB">
        <w:rPr>
          <w:rFonts w:cstheme="majorBidi"/>
          <w:bCs/>
        </w:rPr>
        <w:t xml:space="preserve"> there </w:t>
      </w:r>
      <w:r w:rsidR="00A66A44">
        <w:rPr>
          <w:rFonts w:cstheme="majorBidi"/>
          <w:bCs/>
        </w:rPr>
        <w:t>is</w:t>
      </w:r>
      <w:r w:rsidR="00030AFB">
        <w:rPr>
          <w:rFonts w:cstheme="majorBidi"/>
          <w:bCs/>
        </w:rPr>
        <w:t xml:space="preserve"> a </w:t>
      </w:r>
      <w:r w:rsidR="00AD767E">
        <w:rPr>
          <w:rFonts w:cstheme="majorBidi"/>
          <w:bCs/>
        </w:rPr>
        <w:t>different</w:t>
      </w:r>
      <w:r w:rsidR="00030AFB">
        <w:rPr>
          <w:rFonts w:cstheme="majorBidi"/>
          <w:bCs/>
        </w:rPr>
        <w:t xml:space="preserve"> tolerance </w:t>
      </w:r>
      <w:r w:rsidR="003B4076">
        <w:rPr>
          <w:rFonts w:cstheme="majorBidi"/>
          <w:bCs/>
        </w:rPr>
        <w:t xml:space="preserve">for coding time </w:t>
      </w:r>
      <w:r w:rsidR="007352D3">
        <w:rPr>
          <w:rFonts w:cstheme="majorBidi"/>
          <w:bCs/>
        </w:rPr>
        <w:t xml:space="preserve">(Ø) </w:t>
      </w:r>
      <w:r w:rsidR="00963A04">
        <w:rPr>
          <w:rFonts w:cstheme="majorBidi"/>
          <w:bCs/>
        </w:rPr>
        <w:t xml:space="preserve">depending on the preposition used in </w:t>
      </w:r>
      <w:r w:rsidR="001C0D92">
        <w:rPr>
          <w:rFonts w:cstheme="majorBidi"/>
          <w:bCs/>
        </w:rPr>
        <w:t>BH</w:t>
      </w:r>
      <w:r w:rsidR="00114551">
        <w:rPr>
          <w:rFonts w:cstheme="majorBidi"/>
          <w:bCs/>
        </w:rPr>
        <w:t>:</w:t>
      </w:r>
    </w:p>
    <w:p w14:paraId="5488A108" w14:textId="4A338EAB" w:rsidR="00743AF2" w:rsidRDefault="00743AF2" w:rsidP="00743AF2">
      <w:pPr>
        <w:pStyle w:val="Caption"/>
        <w:keepNext/>
      </w:pPr>
      <w:r>
        <w:t xml:space="preserve">Table </w:t>
      </w:r>
      <w:r>
        <w:fldChar w:fldCharType="begin"/>
      </w:r>
      <w:r>
        <w:instrText xml:space="preserve"> SEQ Table \* ARABIC </w:instrText>
      </w:r>
      <w:r>
        <w:fldChar w:fldCharType="separate"/>
      </w:r>
      <w:r w:rsidR="00E04B13">
        <w:rPr>
          <w:noProof/>
        </w:rPr>
        <w:t>16</w:t>
      </w:r>
      <w:r>
        <w:fldChar w:fldCharType="end"/>
      </w:r>
      <w:r>
        <w:t>: Preposition collocation frequencies with nominal or Ø markings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616"/>
        <w:gridCol w:w="516"/>
        <w:gridCol w:w="516"/>
        <w:gridCol w:w="416"/>
        <w:gridCol w:w="416"/>
        <w:gridCol w:w="502"/>
      </w:tblGrid>
      <w:tr w:rsidR="00743AF2" w:rsidRPr="00743AF2" w14:paraId="1D9E27CE" w14:textId="77777777" w:rsidTr="00BB15FA">
        <w:trPr>
          <w:trHeight w:val="199"/>
          <w:jc w:val="center"/>
        </w:trPr>
        <w:tc>
          <w:tcPr>
            <w:tcW w:w="0" w:type="auto"/>
            <w:tcBorders>
              <w:top w:val="single" w:sz="4" w:space="0" w:color="auto"/>
              <w:bottom w:val="single" w:sz="4" w:space="0" w:color="auto"/>
            </w:tcBorders>
            <w:vAlign w:val="center"/>
          </w:tcPr>
          <w:p w14:paraId="23B94F17" w14:textId="6DD61BA7" w:rsidR="00743AF2" w:rsidRPr="00743AF2" w:rsidRDefault="00743AF2" w:rsidP="00BB15FA">
            <w:pPr>
              <w:jc w:val="center"/>
              <w:rPr>
                <w:rFonts w:cstheme="majorBidi"/>
                <w:bCs/>
                <w:sz w:val="20"/>
                <w:szCs w:val="20"/>
              </w:rPr>
            </w:pPr>
          </w:p>
        </w:tc>
        <w:tc>
          <w:tcPr>
            <w:tcW w:w="0" w:type="auto"/>
            <w:tcBorders>
              <w:top w:val="single" w:sz="4" w:space="0" w:color="auto"/>
              <w:bottom w:val="single" w:sz="4" w:space="0" w:color="auto"/>
            </w:tcBorders>
            <w:vAlign w:val="center"/>
          </w:tcPr>
          <w:p w14:paraId="171BE9B1" w14:textId="7F2372CB" w:rsidR="00743AF2" w:rsidRPr="00743AF2" w:rsidRDefault="00743AF2" w:rsidP="00BB15FA">
            <w:pPr>
              <w:jc w:val="center"/>
              <w:rPr>
                <w:rFonts w:cstheme="majorBidi"/>
                <w:b/>
                <w:sz w:val="20"/>
                <w:szCs w:val="20"/>
              </w:rPr>
            </w:pPr>
            <w:r>
              <w:rPr>
                <w:rFonts w:hint="cs"/>
                <w:b/>
                <w:sz w:val="20"/>
                <w:szCs w:val="20"/>
                <w:rtl/>
              </w:rPr>
              <w:t>בְּ</w:t>
            </w:r>
          </w:p>
        </w:tc>
        <w:tc>
          <w:tcPr>
            <w:tcW w:w="0" w:type="auto"/>
            <w:tcBorders>
              <w:top w:val="single" w:sz="4" w:space="0" w:color="auto"/>
              <w:bottom w:val="single" w:sz="4" w:space="0" w:color="auto"/>
            </w:tcBorders>
            <w:vAlign w:val="center"/>
          </w:tcPr>
          <w:p w14:paraId="24E0F7F4" w14:textId="78B32FFC" w:rsidR="00743AF2" w:rsidRPr="00743AF2" w:rsidRDefault="00743AF2" w:rsidP="00BB15FA">
            <w:pPr>
              <w:jc w:val="center"/>
              <w:rPr>
                <w:rFonts w:cstheme="majorBidi"/>
                <w:b/>
                <w:sz w:val="20"/>
                <w:szCs w:val="20"/>
              </w:rPr>
            </w:pPr>
            <w:r>
              <w:rPr>
                <w:rFonts w:hint="cs"/>
                <w:b/>
                <w:sz w:val="20"/>
                <w:szCs w:val="20"/>
                <w:rtl/>
              </w:rPr>
              <w:t>עַד</w:t>
            </w:r>
          </w:p>
        </w:tc>
        <w:tc>
          <w:tcPr>
            <w:tcW w:w="0" w:type="auto"/>
            <w:tcBorders>
              <w:top w:val="single" w:sz="4" w:space="0" w:color="auto"/>
              <w:bottom w:val="single" w:sz="4" w:space="0" w:color="auto"/>
            </w:tcBorders>
            <w:vAlign w:val="center"/>
          </w:tcPr>
          <w:p w14:paraId="65951E82" w14:textId="54A720B5" w:rsidR="00743AF2" w:rsidRPr="00743AF2" w:rsidRDefault="00743AF2" w:rsidP="00BB15FA">
            <w:pPr>
              <w:jc w:val="center"/>
              <w:rPr>
                <w:rFonts w:cstheme="majorBidi"/>
                <w:b/>
                <w:sz w:val="20"/>
                <w:szCs w:val="20"/>
              </w:rPr>
            </w:pPr>
            <w:r>
              <w:rPr>
                <w:rFonts w:hint="cs"/>
                <w:b/>
                <w:sz w:val="20"/>
                <w:szCs w:val="20"/>
                <w:rtl/>
              </w:rPr>
              <w:t>לְ</w:t>
            </w:r>
          </w:p>
        </w:tc>
        <w:tc>
          <w:tcPr>
            <w:tcW w:w="0" w:type="auto"/>
            <w:tcBorders>
              <w:top w:val="single" w:sz="4" w:space="0" w:color="auto"/>
              <w:bottom w:val="single" w:sz="4" w:space="0" w:color="auto"/>
            </w:tcBorders>
            <w:vAlign w:val="center"/>
          </w:tcPr>
          <w:p w14:paraId="24C05D62" w14:textId="18463AFC" w:rsidR="00743AF2" w:rsidRPr="00743AF2" w:rsidRDefault="00743AF2" w:rsidP="00BB15FA">
            <w:pPr>
              <w:jc w:val="center"/>
              <w:rPr>
                <w:rFonts w:cstheme="majorBidi"/>
                <w:b/>
                <w:sz w:val="20"/>
                <w:szCs w:val="20"/>
              </w:rPr>
            </w:pPr>
            <w:r>
              <w:rPr>
                <w:rFonts w:hint="cs"/>
                <w:b/>
                <w:sz w:val="20"/>
                <w:szCs w:val="20"/>
                <w:rtl/>
              </w:rPr>
              <w:t>מִן</w:t>
            </w:r>
          </w:p>
        </w:tc>
        <w:tc>
          <w:tcPr>
            <w:tcW w:w="0" w:type="auto"/>
            <w:tcBorders>
              <w:top w:val="single" w:sz="4" w:space="0" w:color="auto"/>
              <w:bottom w:val="single" w:sz="4" w:space="0" w:color="auto"/>
            </w:tcBorders>
            <w:vAlign w:val="center"/>
          </w:tcPr>
          <w:p w14:paraId="02CB519F" w14:textId="66A186E9" w:rsidR="00743AF2" w:rsidRPr="00743AF2" w:rsidRDefault="00743AF2" w:rsidP="00BB15FA">
            <w:pPr>
              <w:jc w:val="center"/>
              <w:rPr>
                <w:rFonts w:cstheme="majorBidi"/>
                <w:b/>
                <w:sz w:val="20"/>
                <w:szCs w:val="20"/>
              </w:rPr>
            </w:pPr>
            <w:r>
              <w:rPr>
                <w:rFonts w:hint="cs"/>
                <w:b/>
                <w:sz w:val="20"/>
                <w:szCs w:val="20"/>
                <w:rtl/>
              </w:rPr>
              <w:t>כְּ</w:t>
            </w:r>
          </w:p>
        </w:tc>
        <w:tc>
          <w:tcPr>
            <w:tcW w:w="0" w:type="auto"/>
            <w:tcBorders>
              <w:top w:val="single" w:sz="4" w:space="0" w:color="auto"/>
              <w:bottom w:val="single" w:sz="4" w:space="0" w:color="auto"/>
            </w:tcBorders>
            <w:vAlign w:val="center"/>
          </w:tcPr>
          <w:p w14:paraId="4D06EC25" w14:textId="6BA06F6D" w:rsidR="00743AF2" w:rsidRPr="00743AF2" w:rsidRDefault="00743AF2" w:rsidP="00BB15FA">
            <w:pPr>
              <w:jc w:val="center"/>
              <w:rPr>
                <w:rFonts w:cstheme="majorBidi"/>
                <w:b/>
                <w:sz w:val="20"/>
                <w:szCs w:val="20"/>
              </w:rPr>
            </w:pPr>
            <w:r>
              <w:rPr>
                <w:rFonts w:hint="cs"/>
                <w:b/>
                <w:sz w:val="20"/>
                <w:szCs w:val="20"/>
                <w:rtl/>
              </w:rPr>
              <w:t>אַחַר</w:t>
            </w:r>
          </w:p>
        </w:tc>
      </w:tr>
      <w:tr w:rsidR="00743AF2" w:rsidRPr="00743AF2" w14:paraId="0FF8EA83" w14:textId="77777777" w:rsidTr="00BB15FA">
        <w:trPr>
          <w:jc w:val="center"/>
        </w:trPr>
        <w:tc>
          <w:tcPr>
            <w:tcW w:w="0" w:type="auto"/>
            <w:tcBorders>
              <w:top w:val="single" w:sz="4" w:space="0" w:color="auto"/>
            </w:tcBorders>
            <w:vAlign w:val="center"/>
          </w:tcPr>
          <w:p w14:paraId="5769C494" w14:textId="4DE1E334" w:rsidR="00743AF2" w:rsidRPr="00743AF2" w:rsidRDefault="00743AF2" w:rsidP="00BB15FA">
            <w:pPr>
              <w:jc w:val="center"/>
              <w:rPr>
                <w:rFonts w:cstheme="majorBidi"/>
                <w:bCs/>
                <w:i/>
                <w:iCs/>
                <w:sz w:val="20"/>
                <w:szCs w:val="20"/>
              </w:rPr>
            </w:pPr>
            <w:r>
              <w:rPr>
                <w:rFonts w:cstheme="majorBidi"/>
                <w:bCs/>
                <w:i/>
                <w:iCs/>
                <w:sz w:val="20"/>
                <w:szCs w:val="20"/>
              </w:rPr>
              <w:t>nom</w:t>
            </w:r>
          </w:p>
        </w:tc>
        <w:tc>
          <w:tcPr>
            <w:tcW w:w="0" w:type="auto"/>
            <w:tcBorders>
              <w:top w:val="single" w:sz="4" w:space="0" w:color="auto"/>
            </w:tcBorders>
            <w:vAlign w:val="center"/>
          </w:tcPr>
          <w:p w14:paraId="0FA74B31" w14:textId="77777777" w:rsidR="00743AF2" w:rsidRPr="00743AF2" w:rsidRDefault="00743AF2" w:rsidP="00BB15FA">
            <w:pPr>
              <w:jc w:val="center"/>
              <w:rPr>
                <w:rFonts w:cstheme="majorBidi"/>
                <w:bCs/>
                <w:sz w:val="20"/>
                <w:szCs w:val="20"/>
              </w:rPr>
            </w:pPr>
            <w:r w:rsidRPr="00743AF2">
              <w:rPr>
                <w:rFonts w:cstheme="majorBidi"/>
                <w:bCs/>
                <w:sz w:val="20"/>
                <w:szCs w:val="20"/>
              </w:rPr>
              <w:t>1064</w:t>
            </w:r>
          </w:p>
        </w:tc>
        <w:tc>
          <w:tcPr>
            <w:tcW w:w="0" w:type="auto"/>
            <w:tcBorders>
              <w:top w:val="single" w:sz="4" w:space="0" w:color="auto"/>
            </w:tcBorders>
            <w:vAlign w:val="center"/>
          </w:tcPr>
          <w:p w14:paraId="1FFC6015" w14:textId="77777777" w:rsidR="00743AF2" w:rsidRPr="00743AF2" w:rsidRDefault="00743AF2" w:rsidP="00BB15FA">
            <w:pPr>
              <w:jc w:val="center"/>
              <w:rPr>
                <w:rFonts w:cstheme="majorBidi"/>
                <w:bCs/>
                <w:sz w:val="20"/>
                <w:szCs w:val="20"/>
              </w:rPr>
            </w:pPr>
            <w:r w:rsidRPr="00743AF2">
              <w:rPr>
                <w:rFonts w:cstheme="majorBidi"/>
                <w:bCs/>
                <w:sz w:val="20"/>
                <w:szCs w:val="20"/>
              </w:rPr>
              <w:t>186</w:t>
            </w:r>
          </w:p>
        </w:tc>
        <w:tc>
          <w:tcPr>
            <w:tcW w:w="0" w:type="auto"/>
            <w:tcBorders>
              <w:top w:val="single" w:sz="4" w:space="0" w:color="auto"/>
            </w:tcBorders>
            <w:vAlign w:val="center"/>
          </w:tcPr>
          <w:p w14:paraId="2FFED1D5" w14:textId="77777777" w:rsidR="00743AF2" w:rsidRPr="00743AF2" w:rsidRDefault="00743AF2" w:rsidP="00BB15FA">
            <w:pPr>
              <w:jc w:val="center"/>
              <w:rPr>
                <w:rFonts w:cstheme="majorBidi"/>
                <w:bCs/>
                <w:sz w:val="20"/>
                <w:szCs w:val="20"/>
              </w:rPr>
            </w:pPr>
            <w:r w:rsidRPr="00743AF2">
              <w:rPr>
                <w:rFonts w:cstheme="majorBidi"/>
                <w:bCs/>
                <w:sz w:val="20"/>
                <w:szCs w:val="20"/>
              </w:rPr>
              <w:t>123</w:t>
            </w:r>
          </w:p>
        </w:tc>
        <w:tc>
          <w:tcPr>
            <w:tcW w:w="0" w:type="auto"/>
            <w:tcBorders>
              <w:top w:val="single" w:sz="4" w:space="0" w:color="auto"/>
            </w:tcBorders>
            <w:vAlign w:val="center"/>
          </w:tcPr>
          <w:p w14:paraId="5DC4A7CD" w14:textId="77777777" w:rsidR="00743AF2" w:rsidRPr="00743AF2" w:rsidRDefault="00743AF2" w:rsidP="00BB15FA">
            <w:pPr>
              <w:jc w:val="center"/>
              <w:rPr>
                <w:rFonts w:cstheme="majorBidi"/>
                <w:bCs/>
                <w:sz w:val="20"/>
                <w:szCs w:val="20"/>
              </w:rPr>
            </w:pPr>
            <w:r w:rsidRPr="00743AF2">
              <w:rPr>
                <w:rFonts w:cstheme="majorBidi"/>
                <w:bCs/>
                <w:sz w:val="20"/>
                <w:szCs w:val="20"/>
              </w:rPr>
              <w:t>66</w:t>
            </w:r>
          </w:p>
        </w:tc>
        <w:tc>
          <w:tcPr>
            <w:tcW w:w="0" w:type="auto"/>
            <w:tcBorders>
              <w:top w:val="single" w:sz="4" w:space="0" w:color="auto"/>
            </w:tcBorders>
            <w:vAlign w:val="center"/>
          </w:tcPr>
          <w:p w14:paraId="5C6651FE" w14:textId="77777777" w:rsidR="00743AF2" w:rsidRPr="00743AF2" w:rsidRDefault="00743AF2" w:rsidP="00BB15FA">
            <w:pPr>
              <w:jc w:val="center"/>
              <w:rPr>
                <w:rFonts w:cstheme="majorBidi"/>
                <w:bCs/>
                <w:sz w:val="20"/>
                <w:szCs w:val="20"/>
              </w:rPr>
            </w:pPr>
            <w:r w:rsidRPr="00743AF2">
              <w:rPr>
                <w:rFonts w:cstheme="majorBidi"/>
                <w:bCs/>
                <w:sz w:val="20"/>
                <w:szCs w:val="20"/>
              </w:rPr>
              <w:t>39</w:t>
            </w:r>
          </w:p>
        </w:tc>
        <w:tc>
          <w:tcPr>
            <w:tcW w:w="0" w:type="auto"/>
            <w:tcBorders>
              <w:top w:val="single" w:sz="4" w:space="0" w:color="auto"/>
            </w:tcBorders>
            <w:vAlign w:val="center"/>
          </w:tcPr>
          <w:p w14:paraId="5C64540A" w14:textId="77777777" w:rsidR="00743AF2" w:rsidRPr="00743AF2" w:rsidRDefault="00743AF2" w:rsidP="00BB15FA">
            <w:pPr>
              <w:jc w:val="center"/>
              <w:rPr>
                <w:rFonts w:cstheme="majorBidi"/>
                <w:bCs/>
                <w:sz w:val="20"/>
                <w:szCs w:val="20"/>
              </w:rPr>
            </w:pPr>
            <w:r w:rsidRPr="00743AF2">
              <w:rPr>
                <w:rFonts w:cstheme="majorBidi"/>
                <w:bCs/>
                <w:sz w:val="20"/>
                <w:szCs w:val="20"/>
              </w:rPr>
              <w:t>38</w:t>
            </w:r>
          </w:p>
        </w:tc>
      </w:tr>
      <w:tr w:rsidR="00743AF2" w:rsidRPr="00743AF2" w14:paraId="29A15659" w14:textId="77777777" w:rsidTr="00BB15FA">
        <w:trPr>
          <w:jc w:val="center"/>
        </w:trPr>
        <w:tc>
          <w:tcPr>
            <w:tcW w:w="0" w:type="auto"/>
            <w:vAlign w:val="center"/>
          </w:tcPr>
          <w:p w14:paraId="5B496620" w14:textId="7B1953C2" w:rsidR="00743AF2" w:rsidRPr="00743AF2" w:rsidRDefault="00743AF2" w:rsidP="00BB15FA">
            <w:pPr>
              <w:jc w:val="center"/>
              <w:rPr>
                <w:rFonts w:cstheme="majorBidi"/>
                <w:bCs/>
                <w:i/>
                <w:iCs/>
                <w:sz w:val="20"/>
                <w:szCs w:val="20"/>
              </w:rPr>
            </w:pPr>
            <w:r>
              <w:rPr>
                <w:rFonts w:cstheme="majorBidi"/>
                <w:bCs/>
                <w:i/>
                <w:iCs/>
                <w:sz w:val="20"/>
                <w:szCs w:val="20"/>
              </w:rPr>
              <w:t>Ø</w:t>
            </w:r>
          </w:p>
        </w:tc>
        <w:tc>
          <w:tcPr>
            <w:tcW w:w="0" w:type="auto"/>
            <w:vAlign w:val="center"/>
          </w:tcPr>
          <w:p w14:paraId="29DFBEDB" w14:textId="77777777" w:rsidR="00743AF2" w:rsidRPr="00743AF2" w:rsidRDefault="00743AF2" w:rsidP="00BB15FA">
            <w:pPr>
              <w:jc w:val="center"/>
              <w:rPr>
                <w:rFonts w:cstheme="majorBidi"/>
                <w:bCs/>
                <w:sz w:val="20"/>
                <w:szCs w:val="20"/>
              </w:rPr>
            </w:pPr>
            <w:r w:rsidRPr="00743AF2">
              <w:rPr>
                <w:rFonts w:cstheme="majorBidi"/>
                <w:bCs/>
                <w:sz w:val="20"/>
                <w:szCs w:val="20"/>
              </w:rPr>
              <w:t>5</w:t>
            </w:r>
          </w:p>
        </w:tc>
        <w:tc>
          <w:tcPr>
            <w:tcW w:w="0" w:type="auto"/>
            <w:vAlign w:val="center"/>
          </w:tcPr>
          <w:p w14:paraId="07A99A40" w14:textId="77777777" w:rsidR="00743AF2" w:rsidRPr="00743AF2" w:rsidRDefault="00743AF2" w:rsidP="00BB15FA">
            <w:pPr>
              <w:jc w:val="center"/>
              <w:rPr>
                <w:rFonts w:cstheme="majorBidi"/>
                <w:bCs/>
                <w:sz w:val="20"/>
                <w:szCs w:val="20"/>
              </w:rPr>
            </w:pPr>
            <w:r w:rsidRPr="00743AF2">
              <w:rPr>
                <w:rFonts w:cstheme="majorBidi"/>
                <w:bCs/>
                <w:sz w:val="20"/>
                <w:szCs w:val="20"/>
              </w:rPr>
              <w:t>19</w:t>
            </w:r>
          </w:p>
        </w:tc>
        <w:tc>
          <w:tcPr>
            <w:tcW w:w="0" w:type="auto"/>
            <w:vAlign w:val="center"/>
          </w:tcPr>
          <w:p w14:paraId="108F2FB1" w14:textId="77777777" w:rsidR="00743AF2" w:rsidRPr="00743AF2" w:rsidRDefault="00743AF2" w:rsidP="00BB15FA">
            <w:pPr>
              <w:jc w:val="center"/>
              <w:rPr>
                <w:rFonts w:cstheme="majorBidi"/>
                <w:bCs/>
                <w:sz w:val="20"/>
                <w:szCs w:val="20"/>
              </w:rPr>
            </w:pPr>
            <w:r w:rsidRPr="00743AF2">
              <w:rPr>
                <w:rFonts w:cstheme="majorBidi"/>
                <w:bCs/>
                <w:sz w:val="20"/>
                <w:szCs w:val="20"/>
              </w:rPr>
              <w:t>3</w:t>
            </w:r>
          </w:p>
        </w:tc>
        <w:tc>
          <w:tcPr>
            <w:tcW w:w="0" w:type="auto"/>
            <w:vAlign w:val="center"/>
          </w:tcPr>
          <w:p w14:paraId="602553BE" w14:textId="77777777" w:rsidR="00743AF2" w:rsidRPr="00743AF2" w:rsidRDefault="00743AF2" w:rsidP="00BB15FA">
            <w:pPr>
              <w:jc w:val="center"/>
              <w:rPr>
                <w:rFonts w:cstheme="majorBidi"/>
                <w:bCs/>
                <w:sz w:val="20"/>
                <w:szCs w:val="20"/>
              </w:rPr>
            </w:pPr>
            <w:r w:rsidRPr="00743AF2">
              <w:rPr>
                <w:rFonts w:cstheme="majorBidi"/>
                <w:bCs/>
                <w:sz w:val="20"/>
                <w:szCs w:val="20"/>
              </w:rPr>
              <w:t>18</w:t>
            </w:r>
          </w:p>
        </w:tc>
        <w:tc>
          <w:tcPr>
            <w:tcW w:w="0" w:type="auto"/>
            <w:vAlign w:val="center"/>
          </w:tcPr>
          <w:p w14:paraId="130A93F1" w14:textId="77777777" w:rsidR="00743AF2" w:rsidRPr="00743AF2" w:rsidRDefault="00743AF2" w:rsidP="00BB15FA">
            <w:pPr>
              <w:jc w:val="center"/>
              <w:rPr>
                <w:rFonts w:cstheme="majorBidi"/>
                <w:bCs/>
                <w:sz w:val="20"/>
                <w:szCs w:val="20"/>
              </w:rPr>
            </w:pPr>
            <w:r w:rsidRPr="00743AF2">
              <w:rPr>
                <w:rFonts w:cstheme="majorBidi"/>
                <w:bCs/>
                <w:sz w:val="20"/>
                <w:szCs w:val="20"/>
              </w:rPr>
              <w:t>2</w:t>
            </w:r>
          </w:p>
        </w:tc>
        <w:tc>
          <w:tcPr>
            <w:tcW w:w="0" w:type="auto"/>
            <w:vAlign w:val="center"/>
          </w:tcPr>
          <w:p w14:paraId="17DA37F4" w14:textId="77777777" w:rsidR="00743AF2" w:rsidRPr="00743AF2" w:rsidRDefault="00743AF2" w:rsidP="00BB15FA">
            <w:pPr>
              <w:jc w:val="center"/>
              <w:rPr>
                <w:rFonts w:cstheme="majorBidi"/>
                <w:bCs/>
                <w:sz w:val="20"/>
                <w:szCs w:val="20"/>
              </w:rPr>
            </w:pPr>
            <w:r w:rsidRPr="00743AF2">
              <w:rPr>
                <w:rFonts w:cstheme="majorBidi"/>
                <w:bCs/>
                <w:sz w:val="20"/>
                <w:szCs w:val="20"/>
              </w:rPr>
              <w:t>0</w:t>
            </w:r>
          </w:p>
        </w:tc>
      </w:tr>
    </w:tbl>
    <w:p w14:paraId="3C054902" w14:textId="7C12F28E" w:rsidR="00743AF2" w:rsidRDefault="00743AF2" w:rsidP="00743AF2">
      <w:pPr>
        <w:pStyle w:val="Caption"/>
        <w:keepNext/>
        <w:spacing w:before="240"/>
      </w:pPr>
      <w:r>
        <w:t xml:space="preserve">Table </w:t>
      </w:r>
      <w:r>
        <w:fldChar w:fldCharType="begin"/>
      </w:r>
      <w:r>
        <w:instrText xml:space="preserve"> SEQ Table \* ARABIC </w:instrText>
      </w:r>
      <w:r>
        <w:fldChar w:fldCharType="separate"/>
      </w:r>
      <w:r w:rsidR="00E04B13">
        <w:rPr>
          <w:noProof/>
        </w:rPr>
        <w:t>17</w:t>
      </w:r>
      <w:r>
        <w:fldChar w:fldCharType="end"/>
      </w:r>
      <w:r>
        <w:t>: Preposition collocation proportions (rounded)</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466"/>
        <w:gridCol w:w="566"/>
        <w:gridCol w:w="566"/>
        <w:gridCol w:w="566"/>
        <w:gridCol w:w="566"/>
        <w:gridCol w:w="502"/>
      </w:tblGrid>
      <w:tr w:rsidR="00743AF2" w:rsidRPr="00743AF2" w14:paraId="507B5B47" w14:textId="77777777" w:rsidTr="00BB15FA">
        <w:trPr>
          <w:jc w:val="center"/>
        </w:trPr>
        <w:tc>
          <w:tcPr>
            <w:tcW w:w="0" w:type="auto"/>
            <w:tcBorders>
              <w:top w:val="single" w:sz="4" w:space="0" w:color="auto"/>
              <w:bottom w:val="single" w:sz="4" w:space="0" w:color="auto"/>
            </w:tcBorders>
            <w:vAlign w:val="center"/>
          </w:tcPr>
          <w:p w14:paraId="13AB50CA" w14:textId="49EFC6BC" w:rsidR="00743AF2" w:rsidRPr="00743AF2" w:rsidRDefault="00743AF2" w:rsidP="00BB15FA">
            <w:pPr>
              <w:jc w:val="center"/>
              <w:rPr>
                <w:rFonts w:cstheme="majorBidi"/>
                <w:bCs/>
                <w:sz w:val="20"/>
                <w:szCs w:val="20"/>
              </w:rPr>
            </w:pPr>
          </w:p>
        </w:tc>
        <w:tc>
          <w:tcPr>
            <w:tcW w:w="0" w:type="auto"/>
            <w:tcBorders>
              <w:top w:val="single" w:sz="4" w:space="0" w:color="auto"/>
              <w:bottom w:val="single" w:sz="4" w:space="0" w:color="auto"/>
            </w:tcBorders>
            <w:vAlign w:val="center"/>
          </w:tcPr>
          <w:p w14:paraId="2E471E11" w14:textId="7CEB2623" w:rsidR="00743AF2" w:rsidRPr="00743AF2" w:rsidRDefault="00743AF2" w:rsidP="00BB15FA">
            <w:pPr>
              <w:jc w:val="center"/>
              <w:rPr>
                <w:rFonts w:cstheme="majorBidi"/>
                <w:bCs/>
                <w:sz w:val="20"/>
                <w:szCs w:val="20"/>
              </w:rPr>
            </w:pPr>
            <w:r>
              <w:rPr>
                <w:rFonts w:hint="cs"/>
                <w:b/>
                <w:sz w:val="20"/>
                <w:szCs w:val="20"/>
                <w:rtl/>
              </w:rPr>
              <w:t>בְּ</w:t>
            </w:r>
          </w:p>
        </w:tc>
        <w:tc>
          <w:tcPr>
            <w:tcW w:w="0" w:type="auto"/>
            <w:tcBorders>
              <w:top w:val="single" w:sz="4" w:space="0" w:color="auto"/>
              <w:bottom w:val="single" w:sz="4" w:space="0" w:color="auto"/>
            </w:tcBorders>
            <w:vAlign w:val="center"/>
          </w:tcPr>
          <w:p w14:paraId="79592CFE" w14:textId="2EEFEDEA" w:rsidR="00743AF2" w:rsidRPr="00743AF2" w:rsidRDefault="00743AF2" w:rsidP="00BB15FA">
            <w:pPr>
              <w:jc w:val="center"/>
              <w:rPr>
                <w:rFonts w:cstheme="majorBidi"/>
                <w:bCs/>
                <w:sz w:val="20"/>
                <w:szCs w:val="20"/>
              </w:rPr>
            </w:pPr>
            <w:r>
              <w:rPr>
                <w:rFonts w:hint="cs"/>
                <w:b/>
                <w:sz w:val="20"/>
                <w:szCs w:val="20"/>
                <w:rtl/>
              </w:rPr>
              <w:t>עַד</w:t>
            </w:r>
          </w:p>
        </w:tc>
        <w:tc>
          <w:tcPr>
            <w:tcW w:w="0" w:type="auto"/>
            <w:tcBorders>
              <w:top w:val="single" w:sz="4" w:space="0" w:color="auto"/>
              <w:bottom w:val="single" w:sz="4" w:space="0" w:color="auto"/>
            </w:tcBorders>
            <w:vAlign w:val="center"/>
          </w:tcPr>
          <w:p w14:paraId="6D1FFCAA" w14:textId="64A6304A" w:rsidR="00743AF2" w:rsidRPr="00743AF2" w:rsidRDefault="00743AF2" w:rsidP="00BB15FA">
            <w:pPr>
              <w:jc w:val="center"/>
              <w:rPr>
                <w:rFonts w:cstheme="majorBidi"/>
                <w:bCs/>
                <w:sz w:val="20"/>
                <w:szCs w:val="20"/>
              </w:rPr>
            </w:pPr>
            <w:r>
              <w:rPr>
                <w:rFonts w:hint="cs"/>
                <w:b/>
                <w:sz w:val="20"/>
                <w:szCs w:val="20"/>
                <w:rtl/>
              </w:rPr>
              <w:t>לְ</w:t>
            </w:r>
          </w:p>
        </w:tc>
        <w:tc>
          <w:tcPr>
            <w:tcW w:w="0" w:type="auto"/>
            <w:tcBorders>
              <w:top w:val="single" w:sz="4" w:space="0" w:color="auto"/>
              <w:bottom w:val="single" w:sz="4" w:space="0" w:color="auto"/>
            </w:tcBorders>
            <w:vAlign w:val="center"/>
          </w:tcPr>
          <w:p w14:paraId="7F2CF147" w14:textId="0D7C904C" w:rsidR="00743AF2" w:rsidRPr="00743AF2" w:rsidRDefault="00743AF2" w:rsidP="00BB15FA">
            <w:pPr>
              <w:jc w:val="center"/>
              <w:rPr>
                <w:rFonts w:cstheme="majorBidi"/>
                <w:bCs/>
                <w:sz w:val="20"/>
                <w:szCs w:val="20"/>
              </w:rPr>
            </w:pPr>
            <w:r>
              <w:rPr>
                <w:rFonts w:hint="cs"/>
                <w:b/>
                <w:sz w:val="20"/>
                <w:szCs w:val="20"/>
                <w:rtl/>
              </w:rPr>
              <w:t>מִן</w:t>
            </w:r>
          </w:p>
        </w:tc>
        <w:tc>
          <w:tcPr>
            <w:tcW w:w="0" w:type="auto"/>
            <w:tcBorders>
              <w:top w:val="single" w:sz="4" w:space="0" w:color="auto"/>
              <w:bottom w:val="single" w:sz="4" w:space="0" w:color="auto"/>
            </w:tcBorders>
            <w:vAlign w:val="center"/>
          </w:tcPr>
          <w:p w14:paraId="7A3123CE" w14:textId="05379312" w:rsidR="00743AF2" w:rsidRPr="00743AF2" w:rsidRDefault="00743AF2" w:rsidP="00BB15FA">
            <w:pPr>
              <w:jc w:val="center"/>
              <w:rPr>
                <w:rFonts w:cstheme="majorBidi"/>
                <w:bCs/>
                <w:sz w:val="20"/>
                <w:szCs w:val="20"/>
              </w:rPr>
            </w:pPr>
            <w:r>
              <w:rPr>
                <w:rFonts w:hint="cs"/>
                <w:b/>
                <w:sz w:val="20"/>
                <w:szCs w:val="20"/>
                <w:rtl/>
              </w:rPr>
              <w:t>כְּ</w:t>
            </w:r>
          </w:p>
        </w:tc>
        <w:tc>
          <w:tcPr>
            <w:tcW w:w="0" w:type="auto"/>
            <w:tcBorders>
              <w:top w:val="single" w:sz="4" w:space="0" w:color="auto"/>
              <w:bottom w:val="single" w:sz="4" w:space="0" w:color="auto"/>
            </w:tcBorders>
            <w:vAlign w:val="center"/>
          </w:tcPr>
          <w:p w14:paraId="4A378F25" w14:textId="063DA0C4" w:rsidR="00743AF2" w:rsidRPr="00743AF2" w:rsidRDefault="00743AF2" w:rsidP="00BB15FA">
            <w:pPr>
              <w:jc w:val="center"/>
              <w:rPr>
                <w:rFonts w:cstheme="majorBidi"/>
                <w:bCs/>
                <w:sz w:val="20"/>
                <w:szCs w:val="20"/>
              </w:rPr>
            </w:pPr>
            <w:r>
              <w:rPr>
                <w:rFonts w:hint="cs"/>
                <w:b/>
                <w:sz w:val="20"/>
                <w:szCs w:val="20"/>
                <w:rtl/>
              </w:rPr>
              <w:t>אַחַר</w:t>
            </w:r>
          </w:p>
        </w:tc>
      </w:tr>
      <w:tr w:rsidR="00743AF2" w:rsidRPr="00743AF2" w14:paraId="4738ABB6" w14:textId="77777777" w:rsidTr="00BB15FA">
        <w:trPr>
          <w:jc w:val="center"/>
        </w:trPr>
        <w:tc>
          <w:tcPr>
            <w:tcW w:w="0" w:type="auto"/>
            <w:tcBorders>
              <w:top w:val="single" w:sz="4" w:space="0" w:color="auto"/>
            </w:tcBorders>
            <w:vAlign w:val="center"/>
          </w:tcPr>
          <w:p w14:paraId="27698EA8" w14:textId="3CE5BEBB" w:rsidR="00743AF2" w:rsidRPr="00743AF2" w:rsidRDefault="00743AF2" w:rsidP="00BB15FA">
            <w:pPr>
              <w:jc w:val="center"/>
              <w:rPr>
                <w:rFonts w:cstheme="majorBidi"/>
                <w:bCs/>
                <w:i/>
                <w:iCs/>
                <w:sz w:val="20"/>
                <w:szCs w:val="20"/>
              </w:rPr>
            </w:pPr>
            <w:r>
              <w:rPr>
                <w:rFonts w:cstheme="majorBidi"/>
                <w:bCs/>
                <w:i/>
                <w:iCs/>
                <w:sz w:val="20"/>
                <w:szCs w:val="20"/>
              </w:rPr>
              <w:t>nom</w:t>
            </w:r>
          </w:p>
        </w:tc>
        <w:tc>
          <w:tcPr>
            <w:tcW w:w="0" w:type="auto"/>
            <w:tcBorders>
              <w:top w:val="single" w:sz="4" w:space="0" w:color="auto"/>
            </w:tcBorders>
            <w:vAlign w:val="center"/>
          </w:tcPr>
          <w:p w14:paraId="17929109" w14:textId="77777777" w:rsidR="00743AF2" w:rsidRPr="00743AF2" w:rsidRDefault="00743AF2" w:rsidP="00BB15FA">
            <w:pPr>
              <w:jc w:val="center"/>
              <w:rPr>
                <w:rFonts w:cstheme="majorBidi"/>
                <w:bCs/>
                <w:sz w:val="20"/>
                <w:szCs w:val="20"/>
              </w:rPr>
            </w:pPr>
            <w:r w:rsidRPr="00743AF2">
              <w:rPr>
                <w:rFonts w:cstheme="majorBidi"/>
                <w:bCs/>
                <w:sz w:val="20"/>
                <w:szCs w:val="20"/>
              </w:rPr>
              <w:t>1.0</w:t>
            </w:r>
          </w:p>
        </w:tc>
        <w:tc>
          <w:tcPr>
            <w:tcW w:w="0" w:type="auto"/>
            <w:tcBorders>
              <w:top w:val="single" w:sz="4" w:space="0" w:color="auto"/>
            </w:tcBorders>
            <w:vAlign w:val="center"/>
          </w:tcPr>
          <w:p w14:paraId="6CD2BD1D" w14:textId="77777777" w:rsidR="00743AF2" w:rsidRPr="00743AF2" w:rsidRDefault="00743AF2" w:rsidP="00BB15FA">
            <w:pPr>
              <w:jc w:val="center"/>
              <w:rPr>
                <w:rFonts w:cstheme="majorBidi"/>
                <w:bCs/>
                <w:sz w:val="20"/>
                <w:szCs w:val="20"/>
              </w:rPr>
            </w:pPr>
            <w:r w:rsidRPr="00743AF2">
              <w:rPr>
                <w:rFonts w:cstheme="majorBidi"/>
                <w:bCs/>
                <w:sz w:val="20"/>
                <w:szCs w:val="20"/>
              </w:rPr>
              <w:t>0.91</w:t>
            </w:r>
          </w:p>
        </w:tc>
        <w:tc>
          <w:tcPr>
            <w:tcW w:w="0" w:type="auto"/>
            <w:tcBorders>
              <w:top w:val="single" w:sz="4" w:space="0" w:color="auto"/>
            </w:tcBorders>
            <w:vAlign w:val="center"/>
          </w:tcPr>
          <w:p w14:paraId="6BAE003D" w14:textId="77777777" w:rsidR="00743AF2" w:rsidRPr="00743AF2" w:rsidRDefault="00743AF2" w:rsidP="00BB15FA">
            <w:pPr>
              <w:jc w:val="center"/>
              <w:rPr>
                <w:rFonts w:cstheme="majorBidi"/>
                <w:bCs/>
                <w:sz w:val="20"/>
                <w:szCs w:val="20"/>
              </w:rPr>
            </w:pPr>
            <w:r w:rsidRPr="00743AF2">
              <w:rPr>
                <w:rFonts w:cstheme="majorBidi"/>
                <w:bCs/>
                <w:sz w:val="20"/>
                <w:szCs w:val="20"/>
              </w:rPr>
              <w:t>0.98</w:t>
            </w:r>
          </w:p>
        </w:tc>
        <w:tc>
          <w:tcPr>
            <w:tcW w:w="0" w:type="auto"/>
            <w:tcBorders>
              <w:top w:val="single" w:sz="4" w:space="0" w:color="auto"/>
            </w:tcBorders>
            <w:vAlign w:val="center"/>
          </w:tcPr>
          <w:p w14:paraId="0D4C03FF" w14:textId="77777777" w:rsidR="00743AF2" w:rsidRPr="00743AF2" w:rsidRDefault="00743AF2" w:rsidP="00BB15FA">
            <w:pPr>
              <w:jc w:val="center"/>
              <w:rPr>
                <w:rFonts w:cstheme="majorBidi"/>
                <w:bCs/>
                <w:sz w:val="20"/>
                <w:szCs w:val="20"/>
              </w:rPr>
            </w:pPr>
            <w:r w:rsidRPr="00743AF2">
              <w:rPr>
                <w:rFonts w:cstheme="majorBidi"/>
                <w:bCs/>
                <w:sz w:val="20"/>
                <w:szCs w:val="20"/>
              </w:rPr>
              <w:t>0.79</w:t>
            </w:r>
          </w:p>
        </w:tc>
        <w:tc>
          <w:tcPr>
            <w:tcW w:w="0" w:type="auto"/>
            <w:tcBorders>
              <w:top w:val="single" w:sz="4" w:space="0" w:color="auto"/>
            </w:tcBorders>
            <w:vAlign w:val="center"/>
          </w:tcPr>
          <w:p w14:paraId="38420D67" w14:textId="77777777" w:rsidR="00743AF2" w:rsidRPr="00743AF2" w:rsidRDefault="00743AF2" w:rsidP="00BB15FA">
            <w:pPr>
              <w:jc w:val="center"/>
              <w:rPr>
                <w:rFonts w:cstheme="majorBidi"/>
                <w:bCs/>
                <w:sz w:val="20"/>
                <w:szCs w:val="20"/>
              </w:rPr>
            </w:pPr>
            <w:r w:rsidRPr="00743AF2">
              <w:rPr>
                <w:rFonts w:cstheme="majorBidi"/>
                <w:bCs/>
                <w:sz w:val="20"/>
                <w:szCs w:val="20"/>
              </w:rPr>
              <w:t>0.95</w:t>
            </w:r>
          </w:p>
        </w:tc>
        <w:tc>
          <w:tcPr>
            <w:tcW w:w="0" w:type="auto"/>
            <w:tcBorders>
              <w:top w:val="single" w:sz="4" w:space="0" w:color="auto"/>
            </w:tcBorders>
            <w:vAlign w:val="center"/>
          </w:tcPr>
          <w:p w14:paraId="5908F1FF" w14:textId="77777777" w:rsidR="00743AF2" w:rsidRPr="00743AF2" w:rsidRDefault="00743AF2" w:rsidP="00BB15FA">
            <w:pPr>
              <w:jc w:val="center"/>
              <w:rPr>
                <w:rFonts w:cstheme="majorBidi"/>
                <w:bCs/>
                <w:sz w:val="20"/>
                <w:szCs w:val="20"/>
              </w:rPr>
            </w:pPr>
            <w:r w:rsidRPr="00743AF2">
              <w:rPr>
                <w:rFonts w:cstheme="majorBidi"/>
                <w:bCs/>
                <w:sz w:val="20"/>
                <w:szCs w:val="20"/>
              </w:rPr>
              <w:t>1.0</w:t>
            </w:r>
          </w:p>
        </w:tc>
      </w:tr>
      <w:tr w:rsidR="00743AF2" w:rsidRPr="00743AF2" w14:paraId="1B2D9BF2" w14:textId="77777777" w:rsidTr="00BB15FA">
        <w:trPr>
          <w:jc w:val="center"/>
        </w:trPr>
        <w:tc>
          <w:tcPr>
            <w:tcW w:w="0" w:type="auto"/>
            <w:vAlign w:val="center"/>
          </w:tcPr>
          <w:p w14:paraId="64204A6B" w14:textId="379DC76F" w:rsidR="00743AF2" w:rsidRPr="00743AF2" w:rsidRDefault="00743AF2" w:rsidP="00BB15FA">
            <w:pPr>
              <w:jc w:val="center"/>
              <w:rPr>
                <w:rFonts w:cstheme="majorBidi"/>
                <w:bCs/>
                <w:i/>
                <w:iCs/>
                <w:sz w:val="20"/>
                <w:szCs w:val="20"/>
              </w:rPr>
            </w:pPr>
            <w:r>
              <w:rPr>
                <w:rFonts w:cstheme="majorBidi"/>
                <w:bCs/>
                <w:i/>
                <w:iCs/>
                <w:sz w:val="20"/>
                <w:szCs w:val="20"/>
              </w:rPr>
              <w:t>Ø</w:t>
            </w:r>
          </w:p>
        </w:tc>
        <w:tc>
          <w:tcPr>
            <w:tcW w:w="0" w:type="auto"/>
            <w:vAlign w:val="center"/>
          </w:tcPr>
          <w:p w14:paraId="45D3DAE4" w14:textId="77777777" w:rsidR="00743AF2" w:rsidRPr="00743AF2" w:rsidRDefault="00743AF2" w:rsidP="00BB15FA">
            <w:pPr>
              <w:jc w:val="center"/>
              <w:rPr>
                <w:rFonts w:cstheme="majorBidi"/>
                <w:bCs/>
                <w:sz w:val="20"/>
                <w:szCs w:val="20"/>
              </w:rPr>
            </w:pPr>
            <w:r w:rsidRPr="00743AF2">
              <w:rPr>
                <w:rFonts w:cstheme="majorBidi"/>
                <w:bCs/>
                <w:sz w:val="20"/>
                <w:szCs w:val="20"/>
              </w:rPr>
              <w:t>0.0</w:t>
            </w:r>
          </w:p>
        </w:tc>
        <w:tc>
          <w:tcPr>
            <w:tcW w:w="0" w:type="auto"/>
            <w:vAlign w:val="center"/>
          </w:tcPr>
          <w:p w14:paraId="6B812582" w14:textId="77777777" w:rsidR="00743AF2" w:rsidRPr="00743AF2" w:rsidRDefault="00743AF2" w:rsidP="00BB15FA">
            <w:pPr>
              <w:jc w:val="center"/>
              <w:rPr>
                <w:rFonts w:cstheme="majorBidi"/>
                <w:bCs/>
                <w:sz w:val="20"/>
                <w:szCs w:val="20"/>
              </w:rPr>
            </w:pPr>
            <w:r w:rsidRPr="00743AF2">
              <w:rPr>
                <w:rFonts w:cstheme="majorBidi"/>
                <w:bCs/>
                <w:sz w:val="20"/>
                <w:szCs w:val="20"/>
              </w:rPr>
              <w:t>0.09</w:t>
            </w:r>
          </w:p>
        </w:tc>
        <w:tc>
          <w:tcPr>
            <w:tcW w:w="0" w:type="auto"/>
            <w:vAlign w:val="center"/>
          </w:tcPr>
          <w:p w14:paraId="5488CD68" w14:textId="77777777" w:rsidR="00743AF2" w:rsidRPr="00743AF2" w:rsidRDefault="00743AF2" w:rsidP="00BB15FA">
            <w:pPr>
              <w:jc w:val="center"/>
              <w:rPr>
                <w:rFonts w:cstheme="majorBidi"/>
                <w:bCs/>
                <w:sz w:val="20"/>
                <w:szCs w:val="20"/>
              </w:rPr>
            </w:pPr>
            <w:r w:rsidRPr="00743AF2">
              <w:rPr>
                <w:rFonts w:cstheme="majorBidi"/>
                <w:bCs/>
                <w:sz w:val="20"/>
                <w:szCs w:val="20"/>
              </w:rPr>
              <w:t>0.02</w:t>
            </w:r>
          </w:p>
        </w:tc>
        <w:tc>
          <w:tcPr>
            <w:tcW w:w="0" w:type="auto"/>
            <w:vAlign w:val="center"/>
          </w:tcPr>
          <w:p w14:paraId="1F3CFF40" w14:textId="77777777" w:rsidR="00743AF2" w:rsidRPr="00743AF2" w:rsidRDefault="00743AF2" w:rsidP="00BB15FA">
            <w:pPr>
              <w:jc w:val="center"/>
              <w:rPr>
                <w:rFonts w:cstheme="majorBidi"/>
                <w:bCs/>
                <w:sz w:val="20"/>
                <w:szCs w:val="20"/>
              </w:rPr>
            </w:pPr>
            <w:r w:rsidRPr="00743AF2">
              <w:rPr>
                <w:rFonts w:cstheme="majorBidi"/>
                <w:bCs/>
                <w:sz w:val="20"/>
                <w:szCs w:val="20"/>
              </w:rPr>
              <w:t>0.21</w:t>
            </w:r>
          </w:p>
        </w:tc>
        <w:tc>
          <w:tcPr>
            <w:tcW w:w="0" w:type="auto"/>
            <w:vAlign w:val="center"/>
          </w:tcPr>
          <w:p w14:paraId="02190662" w14:textId="77777777" w:rsidR="00743AF2" w:rsidRPr="00743AF2" w:rsidRDefault="00743AF2" w:rsidP="00BB15FA">
            <w:pPr>
              <w:jc w:val="center"/>
              <w:rPr>
                <w:rFonts w:cstheme="majorBidi"/>
                <w:bCs/>
                <w:sz w:val="20"/>
                <w:szCs w:val="20"/>
              </w:rPr>
            </w:pPr>
            <w:r w:rsidRPr="00743AF2">
              <w:rPr>
                <w:rFonts w:cstheme="majorBidi"/>
                <w:bCs/>
                <w:sz w:val="20"/>
                <w:szCs w:val="20"/>
              </w:rPr>
              <w:t>0.05</w:t>
            </w:r>
          </w:p>
        </w:tc>
        <w:tc>
          <w:tcPr>
            <w:tcW w:w="0" w:type="auto"/>
            <w:vAlign w:val="center"/>
          </w:tcPr>
          <w:p w14:paraId="15167FB2" w14:textId="77777777" w:rsidR="00743AF2" w:rsidRPr="00743AF2" w:rsidRDefault="00743AF2" w:rsidP="00BB15FA">
            <w:pPr>
              <w:jc w:val="center"/>
              <w:rPr>
                <w:rFonts w:cstheme="majorBidi"/>
                <w:bCs/>
                <w:sz w:val="20"/>
                <w:szCs w:val="20"/>
              </w:rPr>
            </w:pPr>
            <w:r w:rsidRPr="00743AF2">
              <w:rPr>
                <w:rFonts w:cstheme="majorBidi"/>
                <w:bCs/>
                <w:sz w:val="20"/>
                <w:szCs w:val="20"/>
              </w:rPr>
              <w:t>0.0</w:t>
            </w:r>
          </w:p>
        </w:tc>
      </w:tr>
    </w:tbl>
    <w:p w14:paraId="729B4EB0" w14:textId="7E89AE76" w:rsidR="0082003C" w:rsidRDefault="00735AFF" w:rsidP="00D111ED">
      <w:pPr>
        <w:spacing w:before="240" w:line="480" w:lineRule="auto"/>
        <w:rPr>
          <w:rFonts w:cstheme="majorBidi"/>
          <w:bCs/>
        </w:rPr>
      </w:pPr>
      <w:r w:rsidRPr="009F39F1">
        <w:rPr>
          <w:rFonts w:cstheme="majorBidi" w:hint="cs"/>
          <w:b/>
          <w:rtl/>
        </w:rPr>
        <w:t>בְּ</w:t>
      </w:r>
      <w:r>
        <w:rPr>
          <w:rFonts w:cstheme="majorBidi"/>
          <w:bCs/>
        </w:rPr>
        <w:t xml:space="preserve"> </w:t>
      </w:r>
      <w:r w:rsidR="00205E50">
        <w:rPr>
          <w:rFonts w:cstheme="majorBidi"/>
          <w:bCs/>
        </w:rPr>
        <w:t xml:space="preserve">occurs with coding </w:t>
      </w:r>
      <w:r w:rsidR="00F00849">
        <w:rPr>
          <w:rFonts w:cstheme="majorBidi"/>
          <w:bCs/>
        </w:rPr>
        <w:t>time only 0.</w:t>
      </w:r>
      <w:r w:rsidR="00BF3326">
        <w:rPr>
          <w:rFonts w:cstheme="majorBidi"/>
          <w:bCs/>
        </w:rPr>
        <w:t xml:space="preserve">5% </w:t>
      </w:r>
      <w:r w:rsidR="00C27387">
        <w:rPr>
          <w:rFonts w:cstheme="majorBidi"/>
          <w:bCs/>
        </w:rPr>
        <w:t xml:space="preserve">(5 cases) </w:t>
      </w:r>
      <w:r w:rsidR="00697A4E">
        <w:rPr>
          <w:rFonts w:cstheme="majorBidi"/>
          <w:bCs/>
        </w:rPr>
        <w:t>of the time</w:t>
      </w:r>
      <w:r w:rsidR="001C473B">
        <w:rPr>
          <w:rFonts w:cstheme="majorBidi"/>
          <w:bCs/>
        </w:rPr>
        <w:t xml:space="preserve">, whereas </w:t>
      </w:r>
      <w:r w:rsidR="00020AC5" w:rsidRPr="00D111ED">
        <w:rPr>
          <w:rFonts w:cstheme="majorBidi" w:hint="cs"/>
          <w:b/>
          <w:rtl/>
        </w:rPr>
        <w:t>עַד</w:t>
      </w:r>
      <w:r w:rsidR="00020AC5">
        <w:rPr>
          <w:rFonts w:cstheme="majorBidi"/>
          <w:bCs/>
        </w:rPr>
        <w:t xml:space="preserve"> 'until' and </w:t>
      </w:r>
      <w:r w:rsidR="00020AC5" w:rsidRPr="00D111ED">
        <w:rPr>
          <w:rFonts w:cstheme="majorBidi" w:hint="cs"/>
          <w:b/>
          <w:rtl/>
        </w:rPr>
        <w:t>מִן</w:t>
      </w:r>
      <w:r w:rsidR="00020AC5">
        <w:rPr>
          <w:rFonts w:cstheme="majorBidi"/>
          <w:bCs/>
        </w:rPr>
        <w:t xml:space="preserve"> 'since' occur </w:t>
      </w:r>
      <w:r w:rsidR="00F16AF0">
        <w:rPr>
          <w:rFonts w:cstheme="majorBidi"/>
          <w:bCs/>
        </w:rPr>
        <w:t>9% and 21%</w:t>
      </w:r>
      <w:r w:rsidR="006752C6">
        <w:rPr>
          <w:rFonts w:cstheme="majorBidi"/>
          <w:bCs/>
        </w:rPr>
        <w:t xml:space="preserve"> with Ø</w:t>
      </w:r>
      <w:r w:rsidR="00F16AF0">
        <w:rPr>
          <w:rFonts w:cstheme="majorBidi"/>
          <w:bCs/>
        </w:rPr>
        <w:t>, respectively.</w:t>
      </w:r>
      <w:r w:rsidR="00D111ED">
        <w:rPr>
          <w:rFonts w:cstheme="majorBidi"/>
          <w:bCs/>
        </w:rPr>
        <w:t xml:space="preserve"> Perhaps this because </w:t>
      </w:r>
      <w:r w:rsidR="00D111ED" w:rsidRPr="00A424E9">
        <w:rPr>
          <w:rFonts w:cstheme="majorBidi" w:hint="cs"/>
          <w:b/>
          <w:rtl/>
        </w:rPr>
        <w:t>בְּ</w:t>
      </w:r>
      <w:r w:rsidR="00D111ED">
        <w:rPr>
          <w:rFonts w:cstheme="majorBidi"/>
          <w:bCs/>
        </w:rPr>
        <w:t xml:space="preserve"> </w:t>
      </w:r>
      <w:r w:rsidR="00A424E9">
        <w:rPr>
          <w:rFonts w:cstheme="majorBidi"/>
          <w:bCs/>
        </w:rPr>
        <w:t xml:space="preserve">typically </w:t>
      </w:r>
      <w:r w:rsidR="00D111ED">
        <w:rPr>
          <w:rFonts w:cstheme="majorBidi"/>
          <w:bCs/>
        </w:rPr>
        <w:t>marks</w:t>
      </w:r>
      <w:r w:rsidR="004D354B">
        <w:rPr>
          <w:rFonts w:cstheme="majorBidi"/>
          <w:bCs/>
        </w:rPr>
        <w:t xml:space="preserve"> a</w:t>
      </w:r>
      <w:r w:rsidR="00D111ED">
        <w:rPr>
          <w:rFonts w:cstheme="majorBidi"/>
          <w:bCs/>
        </w:rPr>
        <w:t xml:space="preserve"> </w:t>
      </w:r>
      <w:r w:rsidR="009F39F1">
        <w:rPr>
          <w:rFonts w:cstheme="majorBidi"/>
          <w:bCs/>
        </w:rPr>
        <w:t xml:space="preserve">position </w:t>
      </w:r>
      <w:r w:rsidR="00DB7AF8">
        <w:rPr>
          <w:rFonts w:cstheme="majorBidi"/>
          <w:bCs/>
        </w:rPr>
        <w:t xml:space="preserve">in the past or future relative to the speaker (e.g. </w:t>
      </w:r>
      <w:r w:rsidR="00F23917" w:rsidRPr="00E01B26">
        <w:rPr>
          <w:rFonts w:cstheme="majorBidi" w:hint="cs"/>
          <w:b/>
          <w:rtl/>
        </w:rPr>
        <w:t>בַּיּוֹם הַהוּא</w:t>
      </w:r>
      <w:r w:rsidR="00E01B26">
        <w:rPr>
          <w:rFonts w:cstheme="majorBidi"/>
          <w:bCs/>
        </w:rPr>
        <w:t xml:space="preserve"> </w:t>
      </w:r>
      <w:r w:rsidR="00F23917">
        <w:rPr>
          <w:rFonts w:cstheme="majorBidi"/>
          <w:bCs/>
        </w:rPr>
        <w:t>'in that day'</w:t>
      </w:r>
      <w:r w:rsidR="00E01B26">
        <w:rPr>
          <w:rFonts w:cstheme="majorBidi"/>
          <w:bCs/>
        </w:rPr>
        <w:t>)</w:t>
      </w:r>
      <w:r w:rsidR="00DB7AF8">
        <w:rPr>
          <w:rFonts w:cstheme="majorBidi"/>
          <w:bCs/>
        </w:rPr>
        <w:t>.</w:t>
      </w:r>
      <w:r w:rsidR="008D7F93">
        <w:rPr>
          <w:rFonts w:cstheme="majorBidi"/>
          <w:bCs/>
        </w:rPr>
        <w:t xml:space="preserve"> </w:t>
      </w:r>
      <w:r w:rsidR="001C29FD" w:rsidRPr="00DD30A4">
        <w:rPr>
          <w:rFonts w:cstheme="majorBidi" w:hint="cs"/>
          <w:b/>
          <w:rtl/>
        </w:rPr>
        <w:t>עַד</w:t>
      </w:r>
      <w:r w:rsidR="001C29FD">
        <w:rPr>
          <w:rFonts w:cstheme="majorBidi"/>
          <w:bCs/>
        </w:rPr>
        <w:t xml:space="preserve"> or </w:t>
      </w:r>
      <w:r w:rsidR="001C29FD" w:rsidRPr="00DD30A4">
        <w:rPr>
          <w:rFonts w:cstheme="majorBidi" w:hint="cs"/>
          <w:b/>
          <w:rtl/>
        </w:rPr>
        <w:t>מִן</w:t>
      </w:r>
      <w:r w:rsidR="00812041">
        <w:rPr>
          <w:rFonts w:cstheme="majorBidi"/>
          <w:bCs/>
        </w:rPr>
        <w:t xml:space="preserve">, </w:t>
      </w:r>
      <w:r w:rsidR="001C29FD">
        <w:rPr>
          <w:rFonts w:cstheme="majorBidi"/>
          <w:bCs/>
        </w:rPr>
        <w:t xml:space="preserve">on the other hand, can </w:t>
      </w:r>
      <w:r w:rsidR="00563CCC">
        <w:rPr>
          <w:rFonts w:cstheme="majorBidi"/>
          <w:bCs/>
        </w:rPr>
        <w:t xml:space="preserve">communicate a situation which overlaps with the present, leaving </w:t>
      </w:r>
      <w:r w:rsidR="003C4E83">
        <w:rPr>
          <w:rFonts w:cstheme="majorBidi"/>
          <w:bCs/>
        </w:rPr>
        <w:t>the deictic, coding time available for selection.</w:t>
      </w:r>
      <w:r w:rsidR="00A770AB">
        <w:rPr>
          <w:rFonts w:cstheme="majorBidi"/>
          <w:bCs/>
        </w:rPr>
        <w:t xml:space="preserve"> </w:t>
      </w:r>
      <w:r w:rsidR="009F5614">
        <w:rPr>
          <w:rFonts w:cstheme="majorBidi"/>
          <w:bCs/>
        </w:rPr>
        <w:t>A representative</w:t>
      </w:r>
      <w:r w:rsidR="00A770AB">
        <w:rPr>
          <w:rFonts w:cstheme="majorBidi"/>
          <w:bCs/>
        </w:rPr>
        <w:t xml:space="preserve"> case in </w:t>
      </w:r>
      <w:proofErr w:type="spellStart"/>
      <w:r w:rsidR="00FC71EC">
        <w:rPr>
          <w:rFonts w:cstheme="majorBidi"/>
          <w:bCs/>
        </w:rPr>
        <w:t>Exod</w:t>
      </w:r>
      <w:proofErr w:type="spellEnd"/>
      <w:r w:rsidR="00FC71EC">
        <w:rPr>
          <w:rFonts w:cstheme="majorBidi"/>
          <w:bCs/>
        </w:rPr>
        <w:t xml:space="preserve"> 18</w:t>
      </w:r>
      <w:r w:rsidR="00A770AB">
        <w:rPr>
          <w:rFonts w:cstheme="majorBidi"/>
          <w:bCs/>
        </w:rPr>
        <w:t xml:space="preserve"> seem</w:t>
      </w:r>
      <w:r w:rsidR="00D935C1">
        <w:rPr>
          <w:rFonts w:cstheme="majorBidi"/>
          <w:bCs/>
        </w:rPr>
        <w:t>s</w:t>
      </w:r>
      <w:r w:rsidR="00A770AB">
        <w:rPr>
          <w:rFonts w:cstheme="majorBidi"/>
          <w:bCs/>
        </w:rPr>
        <w:t xml:space="preserve"> to align with Allen and Hill's analysis:</w:t>
      </w:r>
    </w:p>
    <w:p w14:paraId="02F6E7B3" w14:textId="20C5255A" w:rsidR="0046523C" w:rsidRPr="0046523C" w:rsidRDefault="0046523C" w:rsidP="0046523C">
      <w:pPr>
        <w:keepNext/>
        <w:spacing w:after="120"/>
        <w:jc w:val="center"/>
        <w:rPr>
          <w:rFonts w:cstheme="majorBidi"/>
          <w:bCs/>
          <w:sz w:val="20"/>
          <w:szCs w:val="20"/>
        </w:rPr>
      </w:pPr>
      <w:r>
        <w:rPr>
          <w:rFonts w:cstheme="majorBidi"/>
          <w:bCs/>
          <w:sz w:val="20"/>
          <w:szCs w:val="20"/>
        </w:rPr>
        <w:t>Exodus 18:13-14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906"/>
      </w:tblGrid>
      <w:tr w:rsidR="00784839" w14:paraId="4858A0D8" w14:textId="77777777" w:rsidTr="0046523C">
        <w:trPr>
          <w:jc w:val="center"/>
        </w:trPr>
        <w:tc>
          <w:tcPr>
            <w:tcW w:w="3686" w:type="dxa"/>
          </w:tcPr>
          <w:p w14:paraId="423F23E4" w14:textId="77777777" w:rsidR="00784839" w:rsidRPr="00784839" w:rsidRDefault="00784839" w:rsidP="00784839">
            <w:pPr>
              <w:jc w:val="right"/>
              <w:rPr>
                <w:rFonts w:cstheme="majorBidi"/>
                <w:b/>
                <w:sz w:val="20"/>
                <w:szCs w:val="20"/>
              </w:rPr>
            </w:pPr>
            <w:r w:rsidRPr="00784839">
              <w:rPr>
                <w:rFonts w:cstheme="majorBidi"/>
                <w:b/>
                <w:sz w:val="20"/>
                <w:szCs w:val="20"/>
                <w:rtl/>
              </w:rPr>
              <w:t xml:space="preserve">וַיְהִי֙ </w:t>
            </w:r>
            <w:proofErr w:type="spellStart"/>
            <w:r w:rsidRPr="00784839">
              <w:rPr>
                <w:rFonts w:cstheme="majorBidi"/>
                <w:b/>
                <w:sz w:val="20"/>
                <w:szCs w:val="20"/>
                <w:rtl/>
              </w:rPr>
              <w:t>מִֽמָּחֳרָ֔ת</w:t>
            </w:r>
            <w:proofErr w:type="spellEnd"/>
            <w:r w:rsidRPr="00784839">
              <w:rPr>
                <w:rFonts w:cstheme="majorBidi"/>
                <w:b/>
                <w:sz w:val="20"/>
                <w:szCs w:val="20"/>
                <w:rtl/>
              </w:rPr>
              <w:t xml:space="preserve"> </w:t>
            </w:r>
            <w:proofErr w:type="spellStart"/>
            <w:r w:rsidRPr="00784839">
              <w:rPr>
                <w:rFonts w:cstheme="majorBidi"/>
                <w:b/>
                <w:sz w:val="20"/>
                <w:szCs w:val="20"/>
                <w:rtl/>
              </w:rPr>
              <w:t>וַיֵּ֥שֶׁב</w:t>
            </w:r>
            <w:proofErr w:type="spellEnd"/>
            <w:r w:rsidRPr="00784839">
              <w:rPr>
                <w:rFonts w:cstheme="majorBidi"/>
                <w:b/>
                <w:sz w:val="20"/>
                <w:szCs w:val="20"/>
                <w:rtl/>
              </w:rPr>
              <w:t xml:space="preserve"> </w:t>
            </w:r>
            <w:proofErr w:type="spellStart"/>
            <w:r w:rsidRPr="00784839">
              <w:rPr>
                <w:rFonts w:cstheme="majorBidi"/>
                <w:b/>
                <w:sz w:val="20"/>
                <w:szCs w:val="20"/>
                <w:rtl/>
              </w:rPr>
              <w:t>מֹשֶׁ֖ה</w:t>
            </w:r>
            <w:proofErr w:type="spellEnd"/>
            <w:r w:rsidRPr="00784839">
              <w:rPr>
                <w:rFonts w:cstheme="majorBidi"/>
                <w:b/>
                <w:sz w:val="20"/>
                <w:szCs w:val="20"/>
                <w:rtl/>
              </w:rPr>
              <w:t xml:space="preserve"> </w:t>
            </w:r>
            <w:proofErr w:type="spellStart"/>
            <w:r w:rsidRPr="00784839">
              <w:rPr>
                <w:rFonts w:cstheme="majorBidi"/>
                <w:b/>
                <w:sz w:val="20"/>
                <w:szCs w:val="20"/>
                <w:rtl/>
              </w:rPr>
              <w:t>לִשְׁפֹּ֣ט</w:t>
            </w:r>
            <w:proofErr w:type="spellEnd"/>
            <w:r w:rsidRPr="00784839">
              <w:rPr>
                <w:rFonts w:cstheme="majorBidi"/>
                <w:b/>
                <w:sz w:val="20"/>
                <w:szCs w:val="20"/>
                <w:rtl/>
              </w:rPr>
              <w:t xml:space="preserve"> </w:t>
            </w:r>
            <w:proofErr w:type="spellStart"/>
            <w:r w:rsidRPr="00784839">
              <w:rPr>
                <w:rFonts w:cstheme="majorBidi"/>
                <w:b/>
                <w:sz w:val="20"/>
                <w:szCs w:val="20"/>
                <w:rtl/>
              </w:rPr>
              <w:t>אֶת־הָעָ֑ם</w:t>
            </w:r>
            <w:proofErr w:type="spellEnd"/>
            <w:r w:rsidRPr="00784839">
              <w:rPr>
                <w:rFonts w:cstheme="majorBidi"/>
                <w:b/>
                <w:sz w:val="20"/>
                <w:szCs w:val="20"/>
                <w:rtl/>
              </w:rPr>
              <w:t xml:space="preserve"> </w:t>
            </w:r>
            <w:proofErr w:type="spellStart"/>
            <w:r w:rsidRPr="00784839">
              <w:rPr>
                <w:rFonts w:cstheme="majorBidi"/>
                <w:b/>
                <w:sz w:val="20"/>
                <w:szCs w:val="20"/>
                <w:rtl/>
              </w:rPr>
              <w:t>וַיַּעֲמֹ֤ד</w:t>
            </w:r>
            <w:proofErr w:type="spellEnd"/>
            <w:r w:rsidRPr="00784839">
              <w:rPr>
                <w:rFonts w:cstheme="majorBidi"/>
                <w:b/>
                <w:sz w:val="20"/>
                <w:szCs w:val="20"/>
                <w:rtl/>
              </w:rPr>
              <w:t xml:space="preserve"> הָעָם֙ </w:t>
            </w:r>
            <w:proofErr w:type="spellStart"/>
            <w:r w:rsidRPr="00784839">
              <w:rPr>
                <w:rFonts w:cstheme="majorBidi"/>
                <w:b/>
                <w:sz w:val="20"/>
                <w:szCs w:val="20"/>
                <w:rtl/>
              </w:rPr>
              <w:t>עַל־מֹשֶׁ֔ה</w:t>
            </w:r>
            <w:proofErr w:type="spellEnd"/>
            <w:r w:rsidRPr="00784839">
              <w:rPr>
                <w:rFonts w:cstheme="majorBidi"/>
                <w:b/>
                <w:sz w:val="20"/>
                <w:szCs w:val="20"/>
                <w:rtl/>
              </w:rPr>
              <w:t xml:space="preserve"> </w:t>
            </w:r>
            <w:proofErr w:type="spellStart"/>
            <w:r w:rsidRPr="000B23C6">
              <w:rPr>
                <w:rFonts w:cstheme="majorBidi"/>
                <w:b/>
                <w:sz w:val="20"/>
                <w:szCs w:val="20"/>
                <w:highlight w:val="lightGray"/>
                <w:rtl/>
              </w:rPr>
              <w:t>מִן־הַבֹּ֖קֶר</w:t>
            </w:r>
            <w:proofErr w:type="spellEnd"/>
            <w:r w:rsidRPr="000B23C6">
              <w:rPr>
                <w:rFonts w:cstheme="majorBidi"/>
                <w:b/>
                <w:sz w:val="20"/>
                <w:szCs w:val="20"/>
                <w:highlight w:val="lightGray"/>
                <w:rtl/>
              </w:rPr>
              <w:t xml:space="preserve"> </w:t>
            </w:r>
            <w:proofErr w:type="spellStart"/>
            <w:r w:rsidRPr="000B23C6">
              <w:rPr>
                <w:rFonts w:cstheme="majorBidi"/>
                <w:b/>
                <w:sz w:val="20"/>
                <w:szCs w:val="20"/>
                <w:highlight w:val="lightGray"/>
                <w:rtl/>
              </w:rPr>
              <w:t>עַד־הָעָֽרֶב</w:t>
            </w:r>
            <w:proofErr w:type="spellEnd"/>
            <w:r w:rsidRPr="00784839">
              <w:rPr>
                <w:rFonts w:cstheme="majorBidi"/>
                <w:b/>
                <w:sz w:val="20"/>
                <w:szCs w:val="20"/>
                <w:rtl/>
              </w:rPr>
              <w:t>׃</w:t>
            </w:r>
          </w:p>
          <w:p w14:paraId="6DF51A3C" w14:textId="516CCF0C" w:rsidR="00784839" w:rsidRDefault="00784839" w:rsidP="00784839">
            <w:pPr>
              <w:jc w:val="right"/>
              <w:rPr>
                <w:rFonts w:cstheme="majorBidi"/>
                <w:bCs/>
              </w:rPr>
            </w:pPr>
            <w:proofErr w:type="spellStart"/>
            <w:r w:rsidRPr="00784839">
              <w:rPr>
                <w:rFonts w:cstheme="majorBidi"/>
                <w:b/>
                <w:sz w:val="20"/>
                <w:szCs w:val="20"/>
                <w:rtl/>
              </w:rPr>
              <w:t>וַיַּרְא</w:t>
            </w:r>
            <w:proofErr w:type="spellEnd"/>
            <w:r w:rsidRPr="00784839">
              <w:rPr>
                <w:rFonts w:cstheme="majorBidi"/>
                <w:b/>
                <w:sz w:val="20"/>
                <w:szCs w:val="20"/>
                <w:rtl/>
              </w:rPr>
              <w:t xml:space="preserve">֙ חֹתֵ֣ן </w:t>
            </w:r>
            <w:proofErr w:type="spellStart"/>
            <w:r w:rsidRPr="00784839">
              <w:rPr>
                <w:rFonts w:cstheme="majorBidi"/>
                <w:b/>
                <w:sz w:val="20"/>
                <w:szCs w:val="20"/>
                <w:rtl/>
              </w:rPr>
              <w:t>מֹשֶׁ֔ה</w:t>
            </w:r>
            <w:proofErr w:type="spellEnd"/>
            <w:r w:rsidRPr="00784839">
              <w:rPr>
                <w:rFonts w:cstheme="majorBidi"/>
                <w:b/>
                <w:sz w:val="20"/>
                <w:szCs w:val="20"/>
                <w:rtl/>
              </w:rPr>
              <w:t xml:space="preserve"> אֵ֛ת </w:t>
            </w:r>
            <w:proofErr w:type="spellStart"/>
            <w:r w:rsidRPr="00784839">
              <w:rPr>
                <w:rFonts w:cstheme="majorBidi"/>
                <w:b/>
                <w:sz w:val="20"/>
                <w:szCs w:val="20"/>
                <w:rtl/>
              </w:rPr>
              <w:t>כָּל־אֲשֶׁר־ה֥וּא</w:t>
            </w:r>
            <w:proofErr w:type="spellEnd"/>
            <w:r w:rsidRPr="00784839">
              <w:rPr>
                <w:rFonts w:cstheme="majorBidi"/>
                <w:b/>
                <w:sz w:val="20"/>
                <w:szCs w:val="20"/>
                <w:rtl/>
              </w:rPr>
              <w:t xml:space="preserve"> </w:t>
            </w:r>
            <w:proofErr w:type="spellStart"/>
            <w:r w:rsidRPr="00784839">
              <w:rPr>
                <w:rFonts w:cstheme="majorBidi"/>
                <w:b/>
                <w:sz w:val="20"/>
                <w:szCs w:val="20"/>
                <w:rtl/>
              </w:rPr>
              <w:t>עֹשֶׂ֖ה</w:t>
            </w:r>
            <w:proofErr w:type="spellEnd"/>
            <w:r w:rsidRPr="00784839">
              <w:rPr>
                <w:rFonts w:cstheme="majorBidi"/>
                <w:b/>
                <w:sz w:val="20"/>
                <w:szCs w:val="20"/>
                <w:rtl/>
              </w:rPr>
              <w:t xml:space="preserve"> לָעָ֑ם </w:t>
            </w:r>
            <w:proofErr w:type="spellStart"/>
            <w:r w:rsidRPr="00784839">
              <w:rPr>
                <w:rFonts w:cstheme="majorBidi"/>
                <w:b/>
                <w:sz w:val="20"/>
                <w:szCs w:val="20"/>
                <w:rtl/>
              </w:rPr>
              <w:t>וַיֹּ֗אמֶר</w:t>
            </w:r>
            <w:proofErr w:type="spellEnd"/>
            <w:r w:rsidRPr="00784839">
              <w:rPr>
                <w:rFonts w:cstheme="majorBidi"/>
                <w:b/>
                <w:sz w:val="20"/>
                <w:szCs w:val="20"/>
                <w:rtl/>
              </w:rPr>
              <w:t xml:space="preserve"> </w:t>
            </w:r>
            <w:proofErr w:type="spellStart"/>
            <w:r w:rsidRPr="00784839">
              <w:rPr>
                <w:rFonts w:cstheme="majorBidi"/>
                <w:b/>
                <w:sz w:val="20"/>
                <w:szCs w:val="20"/>
                <w:rtl/>
              </w:rPr>
              <w:t>מָֽה־הַדָּבָ֤ר</w:t>
            </w:r>
            <w:proofErr w:type="spellEnd"/>
            <w:r w:rsidRPr="00784839">
              <w:rPr>
                <w:rFonts w:cstheme="majorBidi"/>
                <w:b/>
                <w:sz w:val="20"/>
                <w:szCs w:val="20"/>
                <w:rtl/>
              </w:rPr>
              <w:t xml:space="preserve"> </w:t>
            </w:r>
            <w:proofErr w:type="spellStart"/>
            <w:r w:rsidRPr="00784839">
              <w:rPr>
                <w:rFonts w:cstheme="majorBidi"/>
                <w:b/>
                <w:sz w:val="20"/>
                <w:szCs w:val="20"/>
                <w:rtl/>
              </w:rPr>
              <w:t>הַזֶּה</w:t>
            </w:r>
            <w:proofErr w:type="spellEnd"/>
            <w:r w:rsidRPr="00784839">
              <w:rPr>
                <w:rFonts w:cstheme="majorBidi"/>
                <w:b/>
                <w:sz w:val="20"/>
                <w:szCs w:val="20"/>
                <w:rtl/>
              </w:rPr>
              <w:t xml:space="preserve">֙ </w:t>
            </w:r>
            <w:proofErr w:type="spellStart"/>
            <w:r w:rsidRPr="00784839">
              <w:rPr>
                <w:rFonts w:cstheme="majorBidi"/>
                <w:b/>
                <w:sz w:val="20"/>
                <w:szCs w:val="20"/>
                <w:rtl/>
              </w:rPr>
              <w:t>אֲשֶׁ֨ר</w:t>
            </w:r>
            <w:proofErr w:type="spellEnd"/>
            <w:r w:rsidRPr="00784839">
              <w:rPr>
                <w:rFonts w:cstheme="majorBidi"/>
                <w:b/>
                <w:sz w:val="20"/>
                <w:szCs w:val="20"/>
                <w:rtl/>
              </w:rPr>
              <w:t xml:space="preserve"> </w:t>
            </w:r>
            <w:proofErr w:type="spellStart"/>
            <w:r w:rsidRPr="00784839">
              <w:rPr>
                <w:rFonts w:cstheme="majorBidi"/>
                <w:b/>
                <w:sz w:val="20"/>
                <w:szCs w:val="20"/>
                <w:rtl/>
              </w:rPr>
              <w:t>אַתָּ֤ה</w:t>
            </w:r>
            <w:proofErr w:type="spellEnd"/>
            <w:r w:rsidRPr="00784839">
              <w:rPr>
                <w:rFonts w:cstheme="majorBidi"/>
                <w:b/>
                <w:sz w:val="20"/>
                <w:szCs w:val="20"/>
                <w:rtl/>
              </w:rPr>
              <w:t xml:space="preserve"> </w:t>
            </w:r>
            <w:proofErr w:type="spellStart"/>
            <w:r w:rsidRPr="00784839">
              <w:rPr>
                <w:rFonts w:cstheme="majorBidi"/>
                <w:b/>
                <w:sz w:val="20"/>
                <w:szCs w:val="20"/>
                <w:rtl/>
              </w:rPr>
              <w:t>עֹשֶׂה</w:t>
            </w:r>
            <w:proofErr w:type="spellEnd"/>
            <w:r w:rsidRPr="00784839">
              <w:rPr>
                <w:rFonts w:cstheme="majorBidi"/>
                <w:b/>
                <w:sz w:val="20"/>
                <w:szCs w:val="20"/>
                <w:rtl/>
              </w:rPr>
              <w:t xml:space="preserve">֙ לָעָ֔ם </w:t>
            </w:r>
            <w:proofErr w:type="spellStart"/>
            <w:r w:rsidRPr="00784839">
              <w:rPr>
                <w:rFonts w:cstheme="majorBidi"/>
                <w:b/>
                <w:sz w:val="20"/>
                <w:szCs w:val="20"/>
                <w:rtl/>
              </w:rPr>
              <w:t>מַדּ֗וּע</w:t>
            </w:r>
            <w:proofErr w:type="spellEnd"/>
            <w:r w:rsidRPr="00784839">
              <w:rPr>
                <w:rFonts w:cstheme="majorBidi"/>
                <w:b/>
                <w:sz w:val="20"/>
                <w:szCs w:val="20"/>
                <w:rtl/>
              </w:rPr>
              <w:t xml:space="preserve">ַ </w:t>
            </w:r>
            <w:proofErr w:type="spellStart"/>
            <w:r w:rsidRPr="00784839">
              <w:rPr>
                <w:rFonts w:cstheme="majorBidi"/>
                <w:b/>
                <w:sz w:val="20"/>
                <w:szCs w:val="20"/>
                <w:rtl/>
              </w:rPr>
              <w:t>אַתָּ֤ה</w:t>
            </w:r>
            <w:proofErr w:type="spellEnd"/>
            <w:r w:rsidRPr="00784839">
              <w:rPr>
                <w:rFonts w:cstheme="majorBidi"/>
                <w:b/>
                <w:sz w:val="20"/>
                <w:szCs w:val="20"/>
                <w:rtl/>
              </w:rPr>
              <w:t xml:space="preserve"> </w:t>
            </w:r>
            <w:proofErr w:type="spellStart"/>
            <w:r w:rsidRPr="00784839">
              <w:rPr>
                <w:rFonts w:cstheme="majorBidi"/>
                <w:b/>
                <w:sz w:val="20"/>
                <w:szCs w:val="20"/>
                <w:rtl/>
              </w:rPr>
              <w:t>יוֹשֵׁב</w:t>
            </w:r>
            <w:proofErr w:type="spellEnd"/>
            <w:r w:rsidRPr="00784839">
              <w:rPr>
                <w:rFonts w:cstheme="majorBidi"/>
                <w:b/>
                <w:sz w:val="20"/>
                <w:szCs w:val="20"/>
                <w:rtl/>
              </w:rPr>
              <w:t xml:space="preserve">֙ </w:t>
            </w:r>
            <w:proofErr w:type="spellStart"/>
            <w:r w:rsidRPr="00784839">
              <w:rPr>
                <w:rFonts w:cstheme="majorBidi"/>
                <w:b/>
                <w:sz w:val="20"/>
                <w:szCs w:val="20"/>
                <w:rtl/>
              </w:rPr>
              <w:t>לְבַדֶּ֔ך</w:t>
            </w:r>
            <w:proofErr w:type="spellEnd"/>
            <w:r w:rsidRPr="00784839">
              <w:rPr>
                <w:rFonts w:cstheme="majorBidi"/>
                <w:b/>
                <w:sz w:val="20"/>
                <w:szCs w:val="20"/>
                <w:rtl/>
              </w:rPr>
              <w:t xml:space="preserve">ָ וְכָל־הָעָ֛ם </w:t>
            </w:r>
            <w:proofErr w:type="spellStart"/>
            <w:r w:rsidRPr="00784839">
              <w:rPr>
                <w:rFonts w:cstheme="majorBidi"/>
                <w:b/>
                <w:sz w:val="20"/>
                <w:szCs w:val="20"/>
                <w:rtl/>
              </w:rPr>
              <w:t>נִצָּ֥ב</w:t>
            </w:r>
            <w:proofErr w:type="spellEnd"/>
            <w:r w:rsidRPr="00784839">
              <w:rPr>
                <w:rFonts w:cstheme="majorBidi"/>
                <w:b/>
                <w:sz w:val="20"/>
                <w:szCs w:val="20"/>
                <w:rtl/>
              </w:rPr>
              <w:t xml:space="preserve"> עָלֶ֖יךָ </w:t>
            </w:r>
            <w:proofErr w:type="spellStart"/>
            <w:r w:rsidRPr="000B23C6">
              <w:rPr>
                <w:rFonts w:cstheme="majorBidi"/>
                <w:b/>
                <w:sz w:val="20"/>
                <w:szCs w:val="20"/>
                <w:highlight w:val="lightGray"/>
                <w:rtl/>
              </w:rPr>
              <w:t>מִן־בֹּ֥קֶר</w:t>
            </w:r>
            <w:proofErr w:type="spellEnd"/>
            <w:r w:rsidRPr="000B23C6">
              <w:rPr>
                <w:rFonts w:cstheme="majorBidi"/>
                <w:b/>
                <w:sz w:val="20"/>
                <w:szCs w:val="20"/>
                <w:highlight w:val="lightGray"/>
                <w:rtl/>
              </w:rPr>
              <w:t xml:space="preserve"> </w:t>
            </w:r>
            <w:proofErr w:type="spellStart"/>
            <w:r w:rsidRPr="000B23C6">
              <w:rPr>
                <w:rFonts w:cstheme="majorBidi"/>
                <w:b/>
                <w:sz w:val="20"/>
                <w:szCs w:val="20"/>
                <w:highlight w:val="lightGray"/>
                <w:rtl/>
              </w:rPr>
              <w:t>עַד־עָֽרֶב</w:t>
            </w:r>
            <w:proofErr w:type="spellEnd"/>
            <w:r w:rsidRPr="00784839">
              <w:rPr>
                <w:rFonts w:cstheme="majorBidi"/>
                <w:b/>
                <w:sz w:val="20"/>
                <w:szCs w:val="20"/>
                <w:rtl/>
              </w:rPr>
              <w:t>׃</w:t>
            </w:r>
          </w:p>
        </w:tc>
        <w:tc>
          <w:tcPr>
            <w:tcW w:w="3906" w:type="dxa"/>
          </w:tcPr>
          <w:p w14:paraId="33DD0B91" w14:textId="760B98B9" w:rsidR="00DA25C5" w:rsidRDefault="00784839" w:rsidP="000506DB">
            <w:pPr>
              <w:rPr>
                <w:rFonts w:cstheme="majorBidi"/>
                <w:bCs/>
                <w:sz w:val="16"/>
                <w:szCs w:val="16"/>
              </w:rPr>
            </w:pPr>
            <w:r w:rsidRPr="00784839">
              <w:rPr>
                <w:rFonts w:cstheme="majorBidi"/>
                <w:bCs/>
                <w:sz w:val="16"/>
                <w:szCs w:val="16"/>
              </w:rPr>
              <w:t>"</w:t>
            </w:r>
            <w:r w:rsidR="00DA25C5">
              <w:rPr>
                <w:rFonts w:cstheme="majorBidi"/>
                <w:bCs/>
                <w:sz w:val="16"/>
                <w:szCs w:val="16"/>
              </w:rPr>
              <w:t>I</w:t>
            </w:r>
            <w:r w:rsidR="00E3316F">
              <w:rPr>
                <w:rFonts w:cstheme="majorBidi"/>
                <w:bCs/>
                <w:sz w:val="16"/>
                <w:szCs w:val="16"/>
              </w:rPr>
              <w:t xml:space="preserve">t was the </w:t>
            </w:r>
            <w:r w:rsidR="0046523C">
              <w:rPr>
                <w:rFonts w:cstheme="majorBidi"/>
                <w:bCs/>
                <w:sz w:val="16"/>
                <w:szCs w:val="16"/>
              </w:rPr>
              <w:t>next</w:t>
            </w:r>
            <w:r w:rsidR="00E3316F">
              <w:rPr>
                <w:rFonts w:cstheme="majorBidi"/>
                <w:bCs/>
                <w:sz w:val="16"/>
                <w:szCs w:val="16"/>
              </w:rPr>
              <w:t xml:space="preserve"> day when Moses </w:t>
            </w:r>
            <w:r w:rsidR="00DA25C5">
              <w:rPr>
                <w:rFonts w:cstheme="majorBidi"/>
                <w:bCs/>
                <w:sz w:val="16"/>
                <w:szCs w:val="16"/>
              </w:rPr>
              <w:t xml:space="preserve">sat to judge the people. And the people stood before Moses </w:t>
            </w:r>
            <w:r w:rsidR="00DA25C5" w:rsidRPr="00E154E6">
              <w:rPr>
                <w:rFonts w:cstheme="majorBidi"/>
                <w:bCs/>
                <w:sz w:val="16"/>
                <w:szCs w:val="16"/>
                <w:highlight w:val="lightGray"/>
              </w:rPr>
              <w:t>from the morning until the evening</w:t>
            </w:r>
            <w:r w:rsidR="00DA25C5">
              <w:rPr>
                <w:rFonts w:cstheme="majorBidi"/>
                <w:bCs/>
                <w:sz w:val="16"/>
                <w:szCs w:val="16"/>
              </w:rPr>
              <w:t>.</w:t>
            </w:r>
          </w:p>
          <w:p w14:paraId="3A396EB3" w14:textId="55D239E2" w:rsidR="00784839" w:rsidRPr="00784839" w:rsidRDefault="00DA25C5" w:rsidP="000506DB">
            <w:pPr>
              <w:rPr>
                <w:rFonts w:cstheme="majorBidi"/>
                <w:bCs/>
                <w:sz w:val="16"/>
                <w:szCs w:val="16"/>
              </w:rPr>
            </w:pPr>
            <w:r>
              <w:rPr>
                <w:rFonts w:cstheme="majorBidi"/>
                <w:bCs/>
                <w:sz w:val="16"/>
                <w:szCs w:val="16"/>
              </w:rPr>
              <w:t xml:space="preserve">Moses's father-in-law saw </w:t>
            </w:r>
            <w:r w:rsidR="00537DF4">
              <w:rPr>
                <w:rFonts w:cstheme="majorBidi"/>
                <w:bCs/>
                <w:sz w:val="16"/>
                <w:szCs w:val="16"/>
              </w:rPr>
              <w:t xml:space="preserve">all that </w:t>
            </w:r>
            <w:r w:rsidR="00CA575B">
              <w:rPr>
                <w:rFonts w:cstheme="majorBidi"/>
                <w:bCs/>
                <w:sz w:val="16"/>
                <w:szCs w:val="16"/>
              </w:rPr>
              <w:t xml:space="preserve">he was doing for the people. And he said: 'What is this thing you are doing for the people? Why do you sit </w:t>
            </w:r>
            <w:r w:rsidR="00581146">
              <w:rPr>
                <w:rFonts w:cstheme="majorBidi"/>
                <w:bCs/>
                <w:sz w:val="16"/>
                <w:szCs w:val="16"/>
              </w:rPr>
              <w:t xml:space="preserve">by yourself while all the people stand before you </w:t>
            </w:r>
            <w:r w:rsidR="00581146" w:rsidRPr="00E154E6">
              <w:rPr>
                <w:rFonts w:cstheme="majorBidi"/>
                <w:bCs/>
                <w:sz w:val="16"/>
                <w:szCs w:val="16"/>
                <w:highlight w:val="lightGray"/>
              </w:rPr>
              <w:t xml:space="preserve">from morning </w:t>
            </w:r>
            <w:r w:rsidR="00E154E6">
              <w:rPr>
                <w:rFonts w:cstheme="majorBidi"/>
                <w:bCs/>
                <w:sz w:val="16"/>
                <w:szCs w:val="16"/>
                <w:highlight w:val="lightGray"/>
              </w:rPr>
              <w:t>until</w:t>
            </w:r>
            <w:r w:rsidR="00581146" w:rsidRPr="00E154E6">
              <w:rPr>
                <w:rFonts w:cstheme="majorBidi"/>
                <w:bCs/>
                <w:sz w:val="16"/>
                <w:szCs w:val="16"/>
                <w:highlight w:val="lightGray"/>
              </w:rPr>
              <w:t xml:space="preserve"> evening</w:t>
            </w:r>
            <w:r w:rsidR="00581146">
              <w:rPr>
                <w:rFonts w:cstheme="majorBidi"/>
                <w:bCs/>
                <w:sz w:val="16"/>
                <w:szCs w:val="16"/>
              </w:rPr>
              <w:t>?</w:t>
            </w:r>
            <w:r w:rsidR="00784839" w:rsidRPr="00784839">
              <w:rPr>
                <w:rFonts w:cstheme="majorBidi"/>
                <w:bCs/>
                <w:sz w:val="16"/>
                <w:szCs w:val="16"/>
              </w:rPr>
              <w:t>"</w:t>
            </w:r>
          </w:p>
        </w:tc>
      </w:tr>
    </w:tbl>
    <w:p w14:paraId="067ED30B" w14:textId="4D5D052B" w:rsidR="00CB1020" w:rsidRDefault="00CB1020" w:rsidP="000506DB">
      <w:pPr>
        <w:spacing w:line="480" w:lineRule="auto"/>
        <w:rPr>
          <w:rFonts w:cstheme="majorBidi"/>
          <w:bCs/>
        </w:rPr>
      </w:pPr>
    </w:p>
    <w:p w14:paraId="2505A097" w14:textId="2AEE3A9E" w:rsidR="009472CA" w:rsidRDefault="00FE163E" w:rsidP="009472CA">
      <w:pPr>
        <w:spacing w:line="480" w:lineRule="auto"/>
        <w:rPr>
          <w:rFonts w:cstheme="majorBidi"/>
          <w:bCs/>
        </w:rPr>
      </w:pPr>
      <w:r>
        <w:rPr>
          <w:rFonts w:cstheme="majorBidi"/>
          <w:bCs/>
        </w:rPr>
        <w:lastRenderedPageBreak/>
        <w:t>W</w:t>
      </w:r>
      <w:r w:rsidR="00F7746F">
        <w:rPr>
          <w:rFonts w:cstheme="majorBidi"/>
          <w:bCs/>
        </w:rPr>
        <w:t xml:space="preserve">hen </w:t>
      </w:r>
      <w:r w:rsidR="00F7746F" w:rsidRPr="00AB1FB1">
        <w:rPr>
          <w:rFonts w:cstheme="majorBidi" w:hint="cs"/>
          <w:b/>
          <w:rtl/>
        </w:rPr>
        <w:t>בֹּקֶר</w:t>
      </w:r>
      <w:r w:rsidR="00F7746F">
        <w:rPr>
          <w:rFonts w:cstheme="majorBidi"/>
          <w:bCs/>
        </w:rPr>
        <w:t xml:space="preserve"> and </w:t>
      </w:r>
      <w:r w:rsidR="00F7746F" w:rsidRPr="00AB1FB1">
        <w:rPr>
          <w:rFonts w:cstheme="majorBidi" w:hint="cs"/>
          <w:b/>
          <w:rtl/>
        </w:rPr>
        <w:t>עֶרֶב</w:t>
      </w:r>
      <w:r w:rsidR="00F7746F">
        <w:rPr>
          <w:rFonts w:cstheme="majorBidi"/>
          <w:bCs/>
        </w:rPr>
        <w:t xml:space="preserve"> are used in the narrative</w:t>
      </w:r>
      <w:r w:rsidR="006C258F">
        <w:rPr>
          <w:rFonts w:cstheme="majorBidi"/>
          <w:bCs/>
        </w:rPr>
        <w:t xml:space="preserve"> (non-deictic) </w:t>
      </w:r>
      <w:r w:rsidR="00F220BE">
        <w:rPr>
          <w:rFonts w:cstheme="majorBidi"/>
          <w:bCs/>
        </w:rPr>
        <w:t>they</w:t>
      </w:r>
      <w:r w:rsidR="006C258F">
        <w:rPr>
          <w:rFonts w:cstheme="majorBidi"/>
          <w:bCs/>
        </w:rPr>
        <w:t xml:space="preserve"> appear with </w:t>
      </w:r>
      <w:r w:rsidR="006C258F" w:rsidRPr="00F220BE">
        <w:rPr>
          <w:rFonts w:cstheme="majorBidi" w:hint="cs"/>
          <w:b/>
          <w:rtl/>
        </w:rPr>
        <w:t>הַ</w:t>
      </w:r>
      <w:r w:rsidR="006C258F">
        <w:rPr>
          <w:rFonts w:cstheme="majorBidi"/>
          <w:bCs/>
        </w:rPr>
        <w:t xml:space="preserve"> 'the'; but when the text shifts to </w:t>
      </w:r>
      <w:r w:rsidR="001D6414">
        <w:rPr>
          <w:rFonts w:cstheme="majorBidi"/>
          <w:bCs/>
        </w:rPr>
        <w:t xml:space="preserve">Jethro's perspective, </w:t>
      </w:r>
      <w:r w:rsidR="0022336D">
        <w:rPr>
          <w:rFonts w:cstheme="majorBidi"/>
          <w:bCs/>
        </w:rPr>
        <w:t xml:space="preserve">the adverbials switch to coding </w:t>
      </w:r>
      <w:r w:rsidR="007F5A9E">
        <w:rPr>
          <w:rFonts w:cstheme="majorBidi"/>
          <w:bCs/>
        </w:rPr>
        <w:t>locus</w:t>
      </w:r>
      <w:r w:rsidR="00CA5551">
        <w:rPr>
          <w:rFonts w:cstheme="majorBidi"/>
          <w:bCs/>
        </w:rPr>
        <w:t xml:space="preserve"> (Ø)</w:t>
      </w:r>
      <w:r w:rsidR="007F5A9E">
        <w:rPr>
          <w:rFonts w:cstheme="majorBidi"/>
          <w:bCs/>
        </w:rPr>
        <w:t>.</w:t>
      </w:r>
      <w:r w:rsidR="008617D2">
        <w:rPr>
          <w:rFonts w:cstheme="majorBidi"/>
          <w:bCs/>
        </w:rPr>
        <w:t xml:space="preserve"> </w:t>
      </w:r>
      <w:r w:rsidR="00CA5551">
        <w:rPr>
          <w:rFonts w:cstheme="majorBidi"/>
          <w:bCs/>
        </w:rPr>
        <w:t>S</w:t>
      </w:r>
      <w:r w:rsidR="00D209D5">
        <w:rPr>
          <w:rFonts w:cstheme="majorBidi"/>
          <w:bCs/>
        </w:rPr>
        <w:t>imilar, but more complicated case</w:t>
      </w:r>
      <w:r w:rsidR="00CA5551">
        <w:rPr>
          <w:rFonts w:cstheme="majorBidi"/>
          <w:bCs/>
        </w:rPr>
        <w:t>s</w:t>
      </w:r>
      <w:r w:rsidR="00D209D5">
        <w:rPr>
          <w:rFonts w:cstheme="majorBidi"/>
          <w:bCs/>
        </w:rPr>
        <w:t xml:space="preserve"> can be </w:t>
      </w:r>
      <w:r w:rsidR="00714305">
        <w:rPr>
          <w:rFonts w:cstheme="majorBidi"/>
          <w:bCs/>
        </w:rPr>
        <w:t>found elsewhere in Exodus.</w:t>
      </w:r>
      <w:r w:rsidR="00EF10FF">
        <w:rPr>
          <w:rStyle w:val="FootnoteReference"/>
          <w:rFonts w:cstheme="majorBidi"/>
          <w:bCs/>
        </w:rPr>
        <w:footnoteReference w:id="114"/>
      </w:r>
    </w:p>
    <w:p w14:paraId="42D5C6AF" w14:textId="557DF675" w:rsidR="00FC4C40" w:rsidRDefault="009472CA" w:rsidP="00B378B4">
      <w:pPr>
        <w:spacing w:line="480" w:lineRule="auto"/>
        <w:ind w:firstLine="567"/>
        <w:rPr>
          <w:rFonts w:cstheme="majorBidi"/>
          <w:bCs/>
        </w:rPr>
      </w:pPr>
      <w:r>
        <w:rPr>
          <w:rFonts w:cstheme="majorBidi"/>
          <w:bCs/>
        </w:rPr>
        <w:t xml:space="preserve">Further work is needed to determine </w:t>
      </w:r>
      <w:r w:rsidR="00FF4505">
        <w:rPr>
          <w:rFonts w:cstheme="majorBidi"/>
          <w:bCs/>
        </w:rPr>
        <w:t>the unique constraints on coding/predicating time locus in Hebrew</w:t>
      </w:r>
      <w:r w:rsidR="00E3697D">
        <w:rPr>
          <w:rFonts w:cstheme="majorBidi"/>
          <w:bCs/>
        </w:rPr>
        <w:t>.</w:t>
      </w:r>
      <w:r w:rsidR="005C74E5">
        <w:rPr>
          <w:rStyle w:val="FootnoteReference"/>
          <w:rFonts w:cstheme="majorBidi"/>
          <w:bCs/>
        </w:rPr>
        <w:footnoteReference w:id="115"/>
      </w:r>
      <w:r w:rsidR="009B7B8B">
        <w:rPr>
          <w:rFonts w:cstheme="majorBidi"/>
          <w:bCs/>
        </w:rPr>
        <w:t xml:space="preserve"> But it </w:t>
      </w:r>
      <w:r w:rsidR="00D145E1">
        <w:rPr>
          <w:rFonts w:cstheme="majorBidi"/>
          <w:bCs/>
        </w:rPr>
        <w:t xml:space="preserve">seems </w:t>
      </w:r>
      <w:r w:rsidR="00640230">
        <w:rPr>
          <w:rFonts w:cstheme="majorBidi"/>
          <w:bCs/>
        </w:rPr>
        <w:t>safe</w:t>
      </w:r>
      <w:r w:rsidR="00D145E1">
        <w:rPr>
          <w:rFonts w:cstheme="majorBidi"/>
          <w:bCs/>
        </w:rPr>
        <w:t xml:space="preserve"> to assume that </w:t>
      </w:r>
      <w:r w:rsidR="007420D2">
        <w:rPr>
          <w:rFonts w:cstheme="majorBidi"/>
          <w:bCs/>
        </w:rPr>
        <w:t xml:space="preserve">a higher </w:t>
      </w:r>
      <w:r w:rsidR="00640230">
        <w:rPr>
          <w:rFonts w:cstheme="majorBidi"/>
          <w:bCs/>
        </w:rPr>
        <w:t>prevalence</w:t>
      </w:r>
      <w:r w:rsidR="007420D2">
        <w:rPr>
          <w:rFonts w:cstheme="majorBidi"/>
          <w:bCs/>
        </w:rPr>
        <w:t xml:space="preserve"> of predicating locus in BH </w:t>
      </w:r>
      <w:r w:rsidR="00CE1364">
        <w:rPr>
          <w:rFonts w:cstheme="majorBidi"/>
          <w:bCs/>
        </w:rPr>
        <w:t xml:space="preserve">nominal adverbials would </w:t>
      </w:r>
      <w:r w:rsidR="008B0FB7">
        <w:rPr>
          <w:rFonts w:cstheme="majorBidi"/>
          <w:bCs/>
        </w:rPr>
        <w:t xml:space="preserve">lead to a higher </w:t>
      </w:r>
      <w:r w:rsidR="006D59E0">
        <w:rPr>
          <w:rFonts w:cstheme="majorBidi"/>
          <w:bCs/>
        </w:rPr>
        <w:t>prediction for definiteness</w:t>
      </w:r>
      <w:r w:rsidR="001802FB">
        <w:rPr>
          <w:rFonts w:cstheme="majorBidi"/>
          <w:bCs/>
        </w:rPr>
        <w:t xml:space="preserve">. </w:t>
      </w:r>
      <w:r w:rsidR="009E254D">
        <w:rPr>
          <w:rFonts w:cstheme="majorBidi"/>
          <w:bCs/>
        </w:rPr>
        <w:t xml:space="preserve">As Allen and Hill note that this dynamic functions likewise in </w:t>
      </w:r>
      <w:r w:rsidR="009A02F4">
        <w:rPr>
          <w:rFonts w:cstheme="majorBidi"/>
          <w:bCs/>
        </w:rPr>
        <w:t xml:space="preserve">location phrases, </w:t>
      </w:r>
      <w:r w:rsidR="00B027F4">
        <w:rPr>
          <w:rFonts w:cstheme="majorBidi"/>
          <w:bCs/>
        </w:rPr>
        <w:t xml:space="preserve">the Loca definiteness </w:t>
      </w:r>
      <w:r w:rsidR="00F220FD">
        <w:rPr>
          <w:rFonts w:cstheme="majorBidi"/>
          <w:bCs/>
        </w:rPr>
        <w:t xml:space="preserve">identified here probably cannot be fully </w:t>
      </w:r>
      <w:r w:rsidR="00EA4FE5">
        <w:rPr>
          <w:rFonts w:cstheme="majorBidi"/>
          <w:bCs/>
        </w:rPr>
        <w:t>attributed to Tiberian influence.</w:t>
      </w:r>
    </w:p>
    <w:p w14:paraId="485B99B3" w14:textId="46CEB473" w:rsidR="00350125" w:rsidRDefault="00D4580E" w:rsidP="0050194A">
      <w:pPr>
        <w:spacing w:line="480" w:lineRule="auto"/>
        <w:ind w:firstLine="567"/>
        <w:rPr>
          <w:rFonts w:cstheme="majorBidi"/>
          <w:bCs/>
        </w:rPr>
      </w:pPr>
      <w:r>
        <w:rPr>
          <w:rFonts w:cstheme="majorBidi"/>
          <w:bCs/>
        </w:rPr>
        <w:t>The role of definite modifiers as</w:t>
      </w:r>
      <w:r w:rsidR="00174817">
        <w:rPr>
          <w:rFonts w:cstheme="majorBidi"/>
          <w:bCs/>
        </w:rPr>
        <w:t xml:space="preserve"> referential</w:t>
      </w:r>
      <w:r>
        <w:rPr>
          <w:rFonts w:cstheme="majorBidi"/>
          <w:bCs/>
        </w:rPr>
        <w:t xml:space="preserve"> </w:t>
      </w:r>
      <w:r w:rsidR="00B37DED">
        <w:rPr>
          <w:rFonts w:cstheme="majorBidi"/>
          <w:bCs/>
        </w:rPr>
        <w:t>anchors</w:t>
      </w:r>
      <w:r w:rsidR="00212F7F">
        <w:rPr>
          <w:rFonts w:cstheme="majorBidi"/>
          <w:bCs/>
        </w:rPr>
        <w:t xml:space="preserve"> </w:t>
      </w:r>
      <w:r w:rsidR="00357C75">
        <w:rPr>
          <w:rFonts w:cstheme="majorBidi"/>
          <w:bCs/>
        </w:rPr>
        <w:t xml:space="preserve">sheds light on </w:t>
      </w:r>
      <w:r w:rsidR="00AE53F9">
        <w:rPr>
          <w:rFonts w:cstheme="majorBidi"/>
          <w:bCs/>
        </w:rPr>
        <w:t xml:space="preserve">the other </w:t>
      </w:r>
      <w:r w:rsidR="00702479">
        <w:rPr>
          <w:rFonts w:cstheme="majorBidi"/>
          <w:bCs/>
        </w:rPr>
        <w:t xml:space="preserve">attracted </w:t>
      </w:r>
      <w:r w:rsidR="00314306">
        <w:rPr>
          <w:rFonts w:cstheme="majorBidi"/>
          <w:bCs/>
        </w:rPr>
        <w:t xml:space="preserve">modifiers, namely, </w:t>
      </w:r>
      <w:r w:rsidR="00175DD7">
        <w:rPr>
          <w:rFonts w:cstheme="majorBidi"/>
          <w:bCs/>
        </w:rPr>
        <w:t>demonstrative</w:t>
      </w:r>
      <w:r w:rsidR="00BC2D0C">
        <w:rPr>
          <w:rFonts w:cstheme="majorBidi"/>
          <w:bCs/>
        </w:rPr>
        <w:t>s</w:t>
      </w:r>
      <w:r w:rsidR="00D859FA">
        <w:rPr>
          <w:rFonts w:cstheme="majorBidi"/>
          <w:bCs/>
        </w:rPr>
        <w:t xml:space="preserve">, </w:t>
      </w:r>
      <w:r w:rsidR="006D1035">
        <w:rPr>
          <w:rFonts w:cstheme="majorBidi"/>
          <w:bCs/>
        </w:rPr>
        <w:t>ordinal</w:t>
      </w:r>
      <w:r w:rsidR="00BC2D0C">
        <w:rPr>
          <w:rFonts w:cstheme="majorBidi"/>
          <w:bCs/>
        </w:rPr>
        <w:t>s</w:t>
      </w:r>
      <w:r w:rsidR="00D859FA">
        <w:rPr>
          <w:rFonts w:cstheme="majorBidi"/>
          <w:bCs/>
        </w:rPr>
        <w:t>, and genitives</w:t>
      </w:r>
      <w:r w:rsidR="006D1035">
        <w:rPr>
          <w:rFonts w:cstheme="majorBidi"/>
          <w:bCs/>
        </w:rPr>
        <w:t>.</w:t>
      </w:r>
      <w:r w:rsidR="00A23F2D">
        <w:rPr>
          <w:rFonts w:cstheme="majorBidi"/>
          <w:bCs/>
        </w:rPr>
        <w:t xml:space="preserve"> </w:t>
      </w:r>
      <w:r w:rsidR="00AA5D03">
        <w:rPr>
          <w:rFonts w:cstheme="majorBidi"/>
          <w:bCs/>
        </w:rPr>
        <w:t>Namely, n</w:t>
      </w:r>
      <w:r w:rsidR="00A23F2D">
        <w:rPr>
          <w:rFonts w:cstheme="majorBidi"/>
          <w:bCs/>
        </w:rPr>
        <w:t xml:space="preserve">on-quantifying modifiers </w:t>
      </w:r>
      <w:r w:rsidR="0050194A">
        <w:rPr>
          <w:rFonts w:cstheme="majorBidi"/>
          <w:bCs/>
        </w:rPr>
        <w:t>provide</w:t>
      </w:r>
      <w:r w:rsidR="00B3066C">
        <w:rPr>
          <w:rFonts w:cstheme="majorBidi"/>
          <w:bCs/>
        </w:rPr>
        <w:t xml:space="preserve"> other</w:t>
      </w:r>
      <w:r w:rsidR="0050194A">
        <w:rPr>
          <w:rFonts w:cstheme="majorBidi"/>
          <w:bCs/>
        </w:rPr>
        <w:t xml:space="preserve"> </w:t>
      </w:r>
      <w:r w:rsidR="007B6680">
        <w:rPr>
          <w:rFonts w:cstheme="majorBidi"/>
          <w:bCs/>
        </w:rPr>
        <w:t xml:space="preserve">landmarks </w:t>
      </w:r>
      <w:r w:rsidR="007A49C8">
        <w:rPr>
          <w:rFonts w:cstheme="majorBidi"/>
          <w:bCs/>
        </w:rPr>
        <w:t xml:space="preserve">to which a given </w:t>
      </w:r>
      <w:r w:rsidR="00224AA7">
        <w:rPr>
          <w:rFonts w:cstheme="majorBidi"/>
          <w:bCs/>
        </w:rPr>
        <w:t>time</w:t>
      </w:r>
      <w:r w:rsidR="00380209">
        <w:rPr>
          <w:rFonts w:cstheme="majorBidi"/>
          <w:bCs/>
        </w:rPr>
        <w:t xml:space="preserve"> word</w:t>
      </w:r>
      <w:r w:rsidR="00CD4CFC">
        <w:rPr>
          <w:rFonts w:cstheme="majorBidi"/>
          <w:bCs/>
        </w:rPr>
        <w:t xml:space="preserve"> might be anchored.</w:t>
      </w:r>
      <w:r w:rsidR="00F77008" w:rsidRPr="00142436">
        <w:rPr>
          <w:rStyle w:val="FootnoteReference"/>
        </w:rPr>
        <w:footnoteReference w:id="116"/>
      </w:r>
      <w:r w:rsidR="00B0491D">
        <w:rPr>
          <w:rFonts w:cstheme="majorBidi"/>
          <w:bCs/>
        </w:rPr>
        <w:t xml:space="preserve"> A few representative examples will suffice.</w:t>
      </w:r>
    </w:p>
    <w:p w14:paraId="40123648" w14:textId="7CE96535" w:rsidR="00A268CC" w:rsidRDefault="00A268CC" w:rsidP="00A268CC">
      <w:pPr>
        <w:pStyle w:val="Caption"/>
        <w:keepNext/>
      </w:pPr>
      <w:r>
        <w:t xml:space="preserve">Table </w:t>
      </w:r>
      <w:r>
        <w:fldChar w:fldCharType="begin"/>
      </w:r>
      <w:r>
        <w:instrText xml:space="preserve"> SEQ Table \* ARABIC </w:instrText>
      </w:r>
      <w:r>
        <w:fldChar w:fldCharType="separate"/>
      </w:r>
      <w:r w:rsidR="00E04B13">
        <w:rPr>
          <w:noProof/>
        </w:rPr>
        <w:t>18</w:t>
      </w:r>
      <w:r>
        <w:fldChar w:fldCharType="end"/>
      </w:r>
      <w:r>
        <w:t xml:space="preserve">: </w:t>
      </w:r>
      <w:r w:rsidR="007C1B14">
        <w:t xml:space="preserve">Selected </w:t>
      </w:r>
      <w:r w:rsidR="00FF4BA6">
        <w:t xml:space="preserve">examples </w:t>
      </w:r>
      <w:r w:rsidR="00D437A3">
        <w:t xml:space="preserve">of Time </w:t>
      </w:r>
      <w:r>
        <w:t>anchored by demonstratives, ordinals, and genitives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3119"/>
        <w:gridCol w:w="3491"/>
      </w:tblGrid>
      <w:tr w:rsidR="00C44CED" w:rsidRPr="00C4308E" w14:paraId="4867AF21" w14:textId="146F5E41" w:rsidTr="003742C5">
        <w:trPr>
          <w:tblHeader/>
          <w:jc w:val="center"/>
        </w:trPr>
        <w:tc>
          <w:tcPr>
            <w:tcW w:w="1134" w:type="dxa"/>
            <w:tcBorders>
              <w:top w:val="single" w:sz="4" w:space="0" w:color="auto"/>
              <w:bottom w:val="single" w:sz="4" w:space="0" w:color="auto"/>
            </w:tcBorders>
          </w:tcPr>
          <w:p w14:paraId="77526176" w14:textId="77777777" w:rsidR="00C44CED" w:rsidRPr="00C44CED" w:rsidRDefault="00C44CED" w:rsidP="00C44CED">
            <w:pPr>
              <w:jc w:val="center"/>
              <w:rPr>
                <w:rFonts w:cstheme="majorBidi"/>
                <w:sz w:val="16"/>
                <w:szCs w:val="16"/>
              </w:rPr>
            </w:pPr>
            <w:r w:rsidRPr="00C44CED">
              <w:rPr>
                <w:rFonts w:cstheme="majorBidi"/>
                <w:sz w:val="16"/>
                <w:szCs w:val="16"/>
              </w:rPr>
              <w:t>ref</w:t>
            </w:r>
          </w:p>
        </w:tc>
        <w:tc>
          <w:tcPr>
            <w:tcW w:w="1276" w:type="dxa"/>
            <w:tcBorders>
              <w:top w:val="single" w:sz="4" w:space="0" w:color="auto"/>
              <w:bottom w:val="single" w:sz="4" w:space="0" w:color="auto"/>
            </w:tcBorders>
          </w:tcPr>
          <w:p w14:paraId="2E71ED45" w14:textId="049ADA34" w:rsidR="00C44CED" w:rsidRPr="00C44CED" w:rsidRDefault="00C44CED" w:rsidP="00C44CED">
            <w:pPr>
              <w:jc w:val="center"/>
              <w:rPr>
                <w:rFonts w:cstheme="majorBidi"/>
                <w:sz w:val="16"/>
                <w:szCs w:val="16"/>
              </w:rPr>
            </w:pPr>
            <w:r w:rsidRPr="00C44CED">
              <w:rPr>
                <w:rFonts w:cstheme="majorBidi"/>
                <w:sz w:val="16"/>
                <w:szCs w:val="16"/>
              </w:rPr>
              <w:t>phrase</w:t>
            </w:r>
          </w:p>
        </w:tc>
        <w:tc>
          <w:tcPr>
            <w:tcW w:w="3119" w:type="dxa"/>
            <w:tcBorders>
              <w:top w:val="single" w:sz="4" w:space="0" w:color="auto"/>
              <w:bottom w:val="single" w:sz="4" w:space="0" w:color="auto"/>
            </w:tcBorders>
          </w:tcPr>
          <w:p w14:paraId="63A83E37" w14:textId="77777777" w:rsidR="00C44CED" w:rsidRPr="00C44CED" w:rsidRDefault="00C44CED" w:rsidP="00C44CED">
            <w:pPr>
              <w:jc w:val="center"/>
              <w:rPr>
                <w:rFonts w:cstheme="majorBidi"/>
                <w:sz w:val="16"/>
                <w:szCs w:val="16"/>
              </w:rPr>
            </w:pPr>
            <w:r w:rsidRPr="00C44CED">
              <w:rPr>
                <w:rFonts w:cstheme="majorBidi"/>
                <w:sz w:val="16"/>
                <w:szCs w:val="16"/>
              </w:rPr>
              <w:t>sentence</w:t>
            </w:r>
          </w:p>
        </w:tc>
        <w:tc>
          <w:tcPr>
            <w:tcW w:w="3491" w:type="dxa"/>
            <w:tcBorders>
              <w:top w:val="single" w:sz="4" w:space="0" w:color="auto"/>
              <w:bottom w:val="single" w:sz="4" w:space="0" w:color="auto"/>
            </w:tcBorders>
          </w:tcPr>
          <w:p w14:paraId="0F7FACE5" w14:textId="42CF826F" w:rsidR="00C44CED" w:rsidRPr="00C44CED" w:rsidRDefault="00C44CED" w:rsidP="00C44CED">
            <w:pPr>
              <w:jc w:val="center"/>
              <w:rPr>
                <w:rFonts w:cstheme="majorBidi"/>
                <w:sz w:val="16"/>
                <w:szCs w:val="16"/>
              </w:rPr>
            </w:pPr>
            <w:r>
              <w:rPr>
                <w:rFonts w:cstheme="majorBidi"/>
                <w:sz w:val="16"/>
                <w:szCs w:val="16"/>
              </w:rPr>
              <w:t>translation</w:t>
            </w:r>
          </w:p>
        </w:tc>
      </w:tr>
      <w:tr w:rsidR="00C44CED" w:rsidRPr="00C4308E" w14:paraId="3BCDFB62" w14:textId="30189965" w:rsidTr="003742C5">
        <w:trPr>
          <w:tblHeader/>
          <w:jc w:val="center"/>
        </w:trPr>
        <w:tc>
          <w:tcPr>
            <w:tcW w:w="1134" w:type="dxa"/>
            <w:tcBorders>
              <w:top w:val="single" w:sz="4" w:space="0" w:color="auto"/>
            </w:tcBorders>
          </w:tcPr>
          <w:p w14:paraId="4CB65516" w14:textId="77777777" w:rsidR="00C44CED" w:rsidRPr="00C44CED" w:rsidRDefault="00C44CED" w:rsidP="00C4308E">
            <w:pPr>
              <w:rPr>
                <w:rFonts w:cstheme="majorBidi"/>
                <w:i/>
                <w:iCs/>
                <w:sz w:val="16"/>
                <w:szCs w:val="16"/>
              </w:rPr>
            </w:pPr>
            <w:r w:rsidRPr="00C44CED">
              <w:rPr>
                <w:rFonts w:cstheme="majorBidi"/>
                <w:i/>
                <w:iCs/>
                <w:sz w:val="16"/>
                <w:szCs w:val="16"/>
              </w:rPr>
              <w:t>Gen 7:11</w:t>
            </w:r>
          </w:p>
        </w:tc>
        <w:tc>
          <w:tcPr>
            <w:tcW w:w="1276" w:type="dxa"/>
            <w:tcBorders>
              <w:top w:val="single" w:sz="4" w:space="0" w:color="auto"/>
            </w:tcBorders>
          </w:tcPr>
          <w:p w14:paraId="09EB0D81" w14:textId="77777777" w:rsidR="00C44CED" w:rsidRPr="00C4308E" w:rsidRDefault="00C44CED" w:rsidP="00C44CED">
            <w:pPr>
              <w:jc w:val="right"/>
              <w:rPr>
                <w:rFonts w:cstheme="majorBidi"/>
                <w:sz w:val="20"/>
                <w:szCs w:val="20"/>
              </w:rPr>
            </w:pPr>
            <w:r w:rsidRPr="00C4308E">
              <w:rPr>
                <w:sz w:val="20"/>
                <w:szCs w:val="20"/>
                <w:rtl/>
              </w:rPr>
              <w:t xml:space="preserve">בַּיֹּ֣ום הַזֶּ֗ה </w:t>
            </w:r>
          </w:p>
        </w:tc>
        <w:tc>
          <w:tcPr>
            <w:tcW w:w="3119" w:type="dxa"/>
            <w:tcBorders>
              <w:top w:val="single" w:sz="4" w:space="0" w:color="auto"/>
            </w:tcBorders>
          </w:tcPr>
          <w:p w14:paraId="1971BF8B" w14:textId="5DF3896F" w:rsidR="00C44CED" w:rsidRPr="00C4308E" w:rsidRDefault="00C44CED" w:rsidP="00C44CED">
            <w:pPr>
              <w:jc w:val="right"/>
              <w:rPr>
                <w:rFonts w:cstheme="majorBidi"/>
                <w:sz w:val="20"/>
                <w:szCs w:val="20"/>
              </w:rPr>
            </w:pPr>
            <w:r w:rsidRPr="00B07AEF">
              <w:rPr>
                <w:sz w:val="20"/>
                <w:szCs w:val="20"/>
                <w:highlight w:val="lightGray"/>
                <w:rtl/>
              </w:rPr>
              <w:t>בַּיֹּ֣ום הַזֶּ֗ה</w:t>
            </w:r>
            <w:r w:rsidRPr="00C4308E">
              <w:rPr>
                <w:sz w:val="20"/>
                <w:szCs w:val="20"/>
                <w:rtl/>
              </w:rPr>
              <w:t xml:space="preserve"> נִבְקְעוּ֙ </w:t>
            </w:r>
            <w:proofErr w:type="spellStart"/>
            <w:r w:rsidRPr="00C4308E">
              <w:rPr>
                <w:sz w:val="20"/>
                <w:szCs w:val="20"/>
                <w:rtl/>
              </w:rPr>
              <w:t>כָּֽל־מַעְיְנֹת</w:t>
            </w:r>
            <w:proofErr w:type="spellEnd"/>
            <w:r w:rsidRPr="00C4308E">
              <w:rPr>
                <w:sz w:val="20"/>
                <w:szCs w:val="20"/>
                <w:rtl/>
              </w:rPr>
              <w:t>֙ תְּהֹ֣ום רַבָּ֔ה</w:t>
            </w:r>
            <w:r w:rsidRPr="00C4308E">
              <w:rPr>
                <w:rFonts w:cstheme="majorBidi"/>
                <w:sz w:val="20"/>
                <w:szCs w:val="20"/>
              </w:rPr>
              <w:t xml:space="preserve"> </w:t>
            </w:r>
          </w:p>
        </w:tc>
        <w:tc>
          <w:tcPr>
            <w:tcW w:w="3491" w:type="dxa"/>
            <w:tcBorders>
              <w:top w:val="single" w:sz="4" w:space="0" w:color="auto"/>
            </w:tcBorders>
          </w:tcPr>
          <w:p w14:paraId="3AC1871E" w14:textId="137573C6" w:rsidR="00C44CED" w:rsidRPr="00C44CED" w:rsidRDefault="00393D8C" w:rsidP="00C4308E">
            <w:pPr>
              <w:rPr>
                <w:sz w:val="16"/>
                <w:szCs w:val="16"/>
                <w:rtl/>
              </w:rPr>
            </w:pPr>
            <w:r w:rsidRPr="004B2DC0">
              <w:rPr>
                <w:sz w:val="16"/>
                <w:szCs w:val="16"/>
                <w:highlight w:val="lightGray"/>
              </w:rPr>
              <w:t>On this day</w:t>
            </w:r>
            <w:r>
              <w:rPr>
                <w:sz w:val="16"/>
                <w:szCs w:val="16"/>
              </w:rPr>
              <w:t xml:space="preserve"> all the springs of the great de</w:t>
            </w:r>
            <w:r w:rsidR="00B07AEF">
              <w:rPr>
                <w:sz w:val="16"/>
                <w:szCs w:val="16"/>
              </w:rPr>
              <w:t>e</w:t>
            </w:r>
            <w:r>
              <w:rPr>
                <w:sz w:val="16"/>
                <w:szCs w:val="16"/>
              </w:rPr>
              <w:t>p were rent open.</w:t>
            </w:r>
          </w:p>
        </w:tc>
      </w:tr>
      <w:tr w:rsidR="00C44CED" w:rsidRPr="00C4308E" w14:paraId="01D26DD7" w14:textId="0C593BEB" w:rsidTr="003742C5">
        <w:trPr>
          <w:tblHeader/>
          <w:jc w:val="center"/>
        </w:trPr>
        <w:tc>
          <w:tcPr>
            <w:tcW w:w="1134" w:type="dxa"/>
          </w:tcPr>
          <w:p w14:paraId="6D9FFA3B" w14:textId="77777777" w:rsidR="00C44CED" w:rsidRPr="00C44CED" w:rsidRDefault="00C44CED" w:rsidP="00C4308E">
            <w:pPr>
              <w:rPr>
                <w:rFonts w:cstheme="majorBidi"/>
                <w:i/>
                <w:iCs/>
                <w:sz w:val="16"/>
                <w:szCs w:val="16"/>
              </w:rPr>
            </w:pPr>
            <w:r w:rsidRPr="00C44CED">
              <w:rPr>
                <w:rFonts w:cstheme="majorBidi"/>
                <w:i/>
                <w:iCs/>
                <w:sz w:val="16"/>
                <w:szCs w:val="16"/>
              </w:rPr>
              <w:t>Joel 3:2</w:t>
            </w:r>
          </w:p>
        </w:tc>
        <w:tc>
          <w:tcPr>
            <w:tcW w:w="1276" w:type="dxa"/>
          </w:tcPr>
          <w:p w14:paraId="2D4F8D77" w14:textId="77777777" w:rsidR="00C44CED" w:rsidRPr="00C4308E" w:rsidRDefault="00C44CED" w:rsidP="00C44CED">
            <w:pPr>
              <w:jc w:val="right"/>
              <w:rPr>
                <w:rFonts w:cstheme="majorBidi"/>
                <w:sz w:val="20"/>
                <w:szCs w:val="20"/>
              </w:rPr>
            </w:pPr>
            <w:r w:rsidRPr="00C4308E">
              <w:rPr>
                <w:sz w:val="20"/>
                <w:szCs w:val="20"/>
                <w:rtl/>
              </w:rPr>
              <w:t xml:space="preserve">בַּיָּמִ֣ים </w:t>
            </w:r>
            <w:proofErr w:type="spellStart"/>
            <w:r w:rsidRPr="00C4308E">
              <w:rPr>
                <w:sz w:val="20"/>
                <w:szCs w:val="20"/>
                <w:rtl/>
              </w:rPr>
              <w:t>הָהֵ֔מָּה</w:t>
            </w:r>
            <w:proofErr w:type="spellEnd"/>
            <w:r w:rsidRPr="00C4308E">
              <w:rPr>
                <w:sz w:val="20"/>
                <w:szCs w:val="20"/>
                <w:rtl/>
              </w:rPr>
              <w:t xml:space="preserve"> </w:t>
            </w:r>
          </w:p>
        </w:tc>
        <w:tc>
          <w:tcPr>
            <w:tcW w:w="3119" w:type="dxa"/>
          </w:tcPr>
          <w:p w14:paraId="5FF2D496" w14:textId="77777777" w:rsidR="00C44CED" w:rsidRPr="00C4308E" w:rsidRDefault="00C44CED" w:rsidP="00C44CED">
            <w:pPr>
              <w:jc w:val="right"/>
              <w:rPr>
                <w:rFonts w:cstheme="majorBidi"/>
                <w:sz w:val="20"/>
                <w:szCs w:val="20"/>
              </w:rPr>
            </w:pPr>
            <w:r w:rsidRPr="00C4308E">
              <w:rPr>
                <w:sz w:val="20"/>
                <w:szCs w:val="20"/>
                <w:rtl/>
              </w:rPr>
              <w:t xml:space="preserve">וְגַ֥ם </w:t>
            </w:r>
            <w:proofErr w:type="spellStart"/>
            <w:r w:rsidRPr="00C4308E">
              <w:rPr>
                <w:sz w:val="20"/>
                <w:szCs w:val="20"/>
                <w:rtl/>
              </w:rPr>
              <w:t>עַל־הָֽעֲבָדִ֖ים</w:t>
            </w:r>
            <w:proofErr w:type="spellEnd"/>
            <w:r w:rsidRPr="00C4308E">
              <w:rPr>
                <w:sz w:val="20"/>
                <w:szCs w:val="20"/>
                <w:rtl/>
              </w:rPr>
              <w:t xml:space="preserve"> </w:t>
            </w:r>
            <w:proofErr w:type="spellStart"/>
            <w:r w:rsidRPr="00C4308E">
              <w:rPr>
                <w:sz w:val="20"/>
                <w:szCs w:val="20"/>
                <w:rtl/>
              </w:rPr>
              <w:t>וְעַל־הַשְּׁפָחֹ֑ות</w:t>
            </w:r>
            <w:proofErr w:type="spellEnd"/>
            <w:r w:rsidRPr="00C4308E">
              <w:rPr>
                <w:sz w:val="20"/>
                <w:szCs w:val="20"/>
                <w:rtl/>
              </w:rPr>
              <w:t xml:space="preserve"> </w:t>
            </w:r>
            <w:r w:rsidRPr="000D439C">
              <w:rPr>
                <w:sz w:val="20"/>
                <w:szCs w:val="20"/>
                <w:highlight w:val="lightGray"/>
                <w:rtl/>
              </w:rPr>
              <w:t xml:space="preserve">בַּיָּמִ֣ים </w:t>
            </w:r>
            <w:proofErr w:type="spellStart"/>
            <w:r w:rsidRPr="000D439C">
              <w:rPr>
                <w:sz w:val="20"/>
                <w:szCs w:val="20"/>
                <w:highlight w:val="lightGray"/>
                <w:rtl/>
              </w:rPr>
              <w:t>הָהֵ֔מָּה</w:t>
            </w:r>
            <w:proofErr w:type="spellEnd"/>
            <w:r w:rsidRPr="00C4308E">
              <w:rPr>
                <w:sz w:val="20"/>
                <w:szCs w:val="20"/>
                <w:rtl/>
              </w:rPr>
              <w:t xml:space="preserve"> אֶשְׁפֹּ֖וךְ </w:t>
            </w:r>
            <w:proofErr w:type="spellStart"/>
            <w:r w:rsidRPr="00C4308E">
              <w:rPr>
                <w:sz w:val="20"/>
                <w:szCs w:val="20"/>
                <w:rtl/>
              </w:rPr>
              <w:t>אֶת־רוּחִֽי</w:t>
            </w:r>
            <w:proofErr w:type="spellEnd"/>
            <w:r w:rsidRPr="00C4308E">
              <w:rPr>
                <w:sz w:val="20"/>
                <w:szCs w:val="20"/>
                <w:rtl/>
              </w:rPr>
              <w:t>׃</w:t>
            </w:r>
            <w:r w:rsidRPr="00C4308E">
              <w:rPr>
                <w:rFonts w:cstheme="majorBidi"/>
                <w:sz w:val="20"/>
                <w:szCs w:val="20"/>
              </w:rPr>
              <w:t xml:space="preserve"> </w:t>
            </w:r>
          </w:p>
        </w:tc>
        <w:tc>
          <w:tcPr>
            <w:tcW w:w="3491" w:type="dxa"/>
          </w:tcPr>
          <w:p w14:paraId="565C690E" w14:textId="0C7FC624" w:rsidR="00C44CED" w:rsidRPr="00C44CED" w:rsidRDefault="000D439C" w:rsidP="00C4308E">
            <w:pPr>
              <w:rPr>
                <w:sz w:val="16"/>
                <w:szCs w:val="16"/>
                <w:rtl/>
              </w:rPr>
            </w:pPr>
            <w:r>
              <w:rPr>
                <w:sz w:val="16"/>
                <w:szCs w:val="16"/>
              </w:rPr>
              <w:t xml:space="preserve">And </w:t>
            </w:r>
            <w:r w:rsidRPr="004B2DC0">
              <w:rPr>
                <w:sz w:val="16"/>
                <w:szCs w:val="16"/>
              </w:rPr>
              <w:t xml:space="preserve">indeed </w:t>
            </w:r>
            <w:r w:rsidR="00207D22" w:rsidRPr="004B2DC0">
              <w:rPr>
                <w:sz w:val="16"/>
                <w:szCs w:val="16"/>
                <w:highlight w:val="lightGray"/>
              </w:rPr>
              <w:t>in those days</w:t>
            </w:r>
            <w:r w:rsidR="00207D22">
              <w:rPr>
                <w:sz w:val="16"/>
                <w:szCs w:val="16"/>
              </w:rPr>
              <w:t xml:space="preserve"> I will pour out my spirit upon the servants and handmaids.</w:t>
            </w:r>
          </w:p>
        </w:tc>
      </w:tr>
      <w:tr w:rsidR="00C44CED" w:rsidRPr="00C4308E" w14:paraId="5D7C50D2" w14:textId="32373140" w:rsidTr="003742C5">
        <w:trPr>
          <w:tblHeader/>
          <w:jc w:val="center"/>
        </w:trPr>
        <w:tc>
          <w:tcPr>
            <w:tcW w:w="1134" w:type="dxa"/>
          </w:tcPr>
          <w:p w14:paraId="00CC8170" w14:textId="77777777" w:rsidR="00C44CED" w:rsidRPr="00C44CED" w:rsidRDefault="00C44CED" w:rsidP="00C4308E">
            <w:pPr>
              <w:rPr>
                <w:rFonts w:cstheme="majorBidi"/>
                <w:i/>
                <w:iCs/>
                <w:sz w:val="16"/>
                <w:szCs w:val="16"/>
              </w:rPr>
            </w:pPr>
            <w:proofErr w:type="spellStart"/>
            <w:r w:rsidRPr="00C44CED">
              <w:rPr>
                <w:rFonts w:cstheme="majorBidi"/>
                <w:i/>
                <w:iCs/>
                <w:sz w:val="16"/>
                <w:szCs w:val="16"/>
              </w:rPr>
              <w:t>Esth</w:t>
            </w:r>
            <w:proofErr w:type="spellEnd"/>
            <w:r w:rsidRPr="00C44CED">
              <w:rPr>
                <w:rFonts w:cstheme="majorBidi"/>
                <w:i/>
                <w:iCs/>
                <w:sz w:val="16"/>
                <w:szCs w:val="16"/>
              </w:rPr>
              <w:t xml:space="preserve"> 6:1</w:t>
            </w:r>
          </w:p>
        </w:tc>
        <w:tc>
          <w:tcPr>
            <w:tcW w:w="1276" w:type="dxa"/>
          </w:tcPr>
          <w:p w14:paraId="408E5F3C" w14:textId="77777777" w:rsidR="00C44CED" w:rsidRPr="00C4308E" w:rsidRDefault="00C44CED" w:rsidP="00C44CED">
            <w:pPr>
              <w:jc w:val="right"/>
              <w:rPr>
                <w:rFonts w:cstheme="majorBidi"/>
                <w:sz w:val="20"/>
                <w:szCs w:val="20"/>
              </w:rPr>
            </w:pPr>
            <w:r w:rsidRPr="00C4308E">
              <w:rPr>
                <w:sz w:val="20"/>
                <w:szCs w:val="20"/>
                <w:rtl/>
              </w:rPr>
              <w:t xml:space="preserve">בַּלַּ֣יְלָה הַה֔וּא </w:t>
            </w:r>
          </w:p>
        </w:tc>
        <w:tc>
          <w:tcPr>
            <w:tcW w:w="3119" w:type="dxa"/>
          </w:tcPr>
          <w:p w14:paraId="30E85E74" w14:textId="77777777" w:rsidR="00C44CED" w:rsidRPr="00C4308E" w:rsidRDefault="00C44CED" w:rsidP="00C44CED">
            <w:pPr>
              <w:jc w:val="right"/>
              <w:rPr>
                <w:rFonts w:cstheme="majorBidi"/>
                <w:sz w:val="20"/>
                <w:szCs w:val="20"/>
              </w:rPr>
            </w:pPr>
            <w:r w:rsidRPr="008A304E">
              <w:rPr>
                <w:sz w:val="20"/>
                <w:szCs w:val="20"/>
                <w:highlight w:val="lightGray"/>
                <w:rtl/>
              </w:rPr>
              <w:t>בַּלַּ֣יְלָה הַה֔וּא</w:t>
            </w:r>
            <w:r w:rsidRPr="00C4308E">
              <w:rPr>
                <w:sz w:val="20"/>
                <w:szCs w:val="20"/>
                <w:rtl/>
              </w:rPr>
              <w:t xml:space="preserve"> נָדְדָ֖ה שְׁנַ֣ת הַמֶּ֑לֶךְ</w:t>
            </w:r>
            <w:r w:rsidRPr="00C4308E">
              <w:rPr>
                <w:rFonts w:cstheme="majorBidi"/>
                <w:sz w:val="20"/>
                <w:szCs w:val="20"/>
              </w:rPr>
              <w:t xml:space="preserve"> </w:t>
            </w:r>
          </w:p>
        </w:tc>
        <w:tc>
          <w:tcPr>
            <w:tcW w:w="3491" w:type="dxa"/>
          </w:tcPr>
          <w:p w14:paraId="0A694510" w14:textId="708C65BB" w:rsidR="00C44CED" w:rsidRPr="00C44CED" w:rsidRDefault="00A068D6" w:rsidP="00C4308E">
            <w:pPr>
              <w:rPr>
                <w:sz w:val="16"/>
                <w:szCs w:val="16"/>
                <w:rtl/>
              </w:rPr>
            </w:pPr>
            <w:r w:rsidRPr="004B2DC0">
              <w:rPr>
                <w:sz w:val="16"/>
                <w:szCs w:val="16"/>
                <w:highlight w:val="lightGray"/>
              </w:rPr>
              <w:t>On that night</w:t>
            </w:r>
            <w:r w:rsidR="002D0668">
              <w:rPr>
                <w:sz w:val="16"/>
                <w:szCs w:val="16"/>
              </w:rPr>
              <w:t xml:space="preserve"> the king's sleep </w:t>
            </w:r>
            <w:r w:rsidR="00AB699E">
              <w:rPr>
                <w:sz w:val="16"/>
                <w:szCs w:val="16"/>
              </w:rPr>
              <w:t>fled.</w:t>
            </w:r>
          </w:p>
        </w:tc>
      </w:tr>
      <w:tr w:rsidR="00C44CED" w:rsidRPr="00C4308E" w14:paraId="62527FE3" w14:textId="222BA299" w:rsidTr="003742C5">
        <w:trPr>
          <w:tblHeader/>
          <w:jc w:val="center"/>
        </w:trPr>
        <w:tc>
          <w:tcPr>
            <w:tcW w:w="1134" w:type="dxa"/>
          </w:tcPr>
          <w:p w14:paraId="0B0094D8" w14:textId="77777777" w:rsidR="00C44CED" w:rsidRPr="00C44CED" w:rsidRDefault="00C44CED" w:rsidP="00C4308E">
            <w:pPr>
              <w:rPr>
                <w:rFonts w:cstheme="majorBidi"/>
                <w:i/>
                <w:iCs/>
                <w:sz w:val="16"/>
                <w:szCs w:val="16"/>
              </w:rPr>
            </w:pPr>
            <w:r w:rsidRPr="00C44CED">
              <w:rPr>
                <w:rFonts w:cstheme="majorBidi"/>
                <w:i/>
                <w:iCs/>
                <w:sz w:val="16"/>
                <w:szCs w:val="16"/>
              </w:rPr>
              <w:t>Deut 15:12</w:t>
            </w:r>
          </w:p>
        </w:tc>
        <w:tc>
          <w:tcPr>
            <w:tcW w:w="1276" w:type="dxa"/>
          </w:tcPr>
          <w:p w14:paraId="305AC83C" w14:textId="77777777" w:rsidR="00C44CED" w:rsidRPr="00C4308E" w:rsidRDefault="00C44CED" w:rsidP="00C44CED">
            <w:pPr>
              <w:jc w:val="right"/>
              <w:rPr>
                <w:rFonts w:cstheme="majorBidi"/>
                <w:sz w:val="20"/>
                <w:szCs w:val="20"/>
              </w:rPr>
            </w:pPr>
            <w:r w:rsidRPr="00C4308E">
              <w:rPr>
                <w:sz w:val="20"/>
                <w:szCs w:val="20"/>
                <w:rtl/>
              </w:rPr>
              <w:t xml:space="preserve">בַשָּׁנָה֙ </w:t>
            </w:r>
            <w:proofErr w:type="spellStart"/>
            <w:r w:rsidRPr="00C4308E">
              <w:rPr>
                <w:sz w:val="20"/>
                <w:szCs w:val="20"/>
                <w:rtl/>
              </w:rPr>
              <w:t>הַשְּׁבִיעִ֔ת</w:t>
            </w:r>
            <w:proofErr w:type="spellEnd"/>
            <w:r w:rsidRPr="00C4308E">
              <w:rPr>
                <w:sz w:val="20"/>
                <w:szCs w:val="20"/>
                <w:rtl/>
              </w:rPr>
              <w:t xml:space="preserve"> </w:t>
            </w:r>
          </w:p>
        </w:tc>
        <w:tc>
          <w:tcPr>
            <w:tcW w:w="3119" w:type="dxa"/>
          </w:tcPr>
          <w:p w14:paraId="25C06E41" w14:textId="77777777" w:rsidR="00C44CED" w:rsidRPr="00C4308E" w:rsidRDefault="00C44CED" w:rsidP="00C44CED">
            <w:pPr>
              <w:jc w:val="right"/>
              <w:rPr>
                <w:rFonts w:cstheme="majorBidi"/>
                <w:sz w:val="20"/>
                <w:szCs w:val="20"/>
              </w:rPr>
            </w:pPr>
            <w:r w:rsidRPr="00B17C50">
              <w:rPr>
                <w:sz w:val="20"/>
                <w:szCs w:val="20"/>
                <w:highlight w:val="lightGray"/>
                <w:rtl/>
              </w:rPr>
              <w:t xml:space="preserve">וּבַשָּׁנָה֙ </w:t>
            </w:r>
            <w:proofErr w:type="spellStart"/>
            <w:r w:rsidRPr="00B17C50">
              <w:rPr>
                <w:sz w:val="20"/>
                <w:szCs w:val="20"/>
                <w:highlight w:val="lightGray"/>
                <w:rtl/>
              </w:rPr>
              <w:t>הַשְּׁבִיעִ֔ת</w:t>
            </w:r>
            <w:proofErr w:type="spellEnd"/>
            <w:r w:rsidRPr="00C4308E">
              <w:rPr>
                <w:sz w:val="20"/>
                <w:szCs w:val="20"/>
                <w:rtl/>
              </w:rPr>
              <w:t xml:space="preserve"> תְּשַׁלְּחֶ֥נּוּ חָפְשִׁ֖י מֵעִמָּֽךְ׃</w:t>
            </w:r>
            <w:r w:rsidRPr="00C4308E">
              <w:rPr>
                <w:rFonts w:cstheme="majorBidi"/>
                <w:sz w:val="20"/>
                <w:szCs w:val="20"/>
              </w:rPr>
              <w:t xml:space="preserve"> </w:t>
            </w:r>
          </w:p>
        </w:tc>
        <w:tc>
          <w:tcPr>
            <w:tcW w:w="3491" w:type="dxa"/>
          </w:tcPr>
          <w:p w14:paraId="7F0996DA" w14:textId="2A317ABA" w:rsidR="00C44CED" w:rsidRPr="004B2DC0" w:rsidRDefault="00B17C50" w:rsidP="00C4308E">
            <w:pPr>
              <w:rPr>
                <w:sz w:val="16"/>
                <w:szCs w:val="16"/>
                <w:rtl/>
              </w:rPr>
            </w:pPr>
            <w:r w:rsidRPr="004B2DC0">
              <w:rPr>
                <w:sz w:val="16"/>
                <w:szCs w:val="16"/>
                <w:highlight w:val="lightGray"/>
              </w:rPr>
              <w:t>In the seventh year</w:t>
            </w:r>
            <w:r w:rsidRPr="004B2DC0">
              <w:rPr>
                <w:sz w:val="16"/>
                <w:szCs w:val="16"/>
              </w:rPr>
              <w:t xml:space="preserve"> you shall </w:t>
            </w:r>
            <w:r w:rsidR="00D10753" w:rsidRPr="004B2DC0">
              <w:rPr>
                <w:sz w:val="16"/>
                <w:szCs w:val="16"/>
              </w:rPr>
              <w:t>set him free from your service.</w:t>
            </w:r>
          </w:p>
        </w:tc>
      </w:tr>
      <w:tr w:rsidR="00C44CED" w:rsidRPr="00C4308E" w14:paraId="7193811D" w14:textId="2DED3025" w:rsidTr="003742C5">
        <w:trPr>
          <w:tblHeader/>
          <w:jc w:val="center"/>
        </w:trPr>
        <w:tc>
          <w:tcPr>
            <w:tcW w:w="1134" w:type="dxa"/>
          </w:tcPr>
          <w:p w14:paraId="6C34CB7A" w14:textId="77777777" w:rsidR="00C44CED" w:rsidRPr="00C44CED" w:rsidRDefault="00C44CED" w:rsidP="00C4308E">
            <w:pPr>
              <w:rPr>
                <w:rFonts w:cstheme="majorBidi"/>
                <w:i/>
                <w:iCs/>
                <w:sz w:val="16"/>
                <w:szCs w:val="16"/>
              </w:rPr>
            </w:pPr>
            <w:proofErr w:type="spellStart"/>
            <w:r w:rsidRPr="00C44CED">
              <w:rPr>
                <w:rFonts w:cstheme="majorBidi"/>
                <w:i/>
                <w:iCs/>
                <w:sz w:val="16"/>
                <w:szCs w:val="16"/>
              </w:rPr>
              <w:t>Jer</w:t>
            </w:r>
            <w:proofErr w:type="spellEnd"/>
            <w:r w:rsidRPr="00C44CED">
              <w:rPr>
                <w:rFonts w:cstheme="majorBidi"/>
                <w:i/>
                <w:iCs/>
                <w:sz w:val="16"/>
                <w:szCs w:val="16"/>
              </w:rPr>
              <w:t xml:space="preserve"> 36:9</w:t>
            </w:r>
          </w:p>
        </w:tc>
        <w:tc>
          <w:tcPr>
            <w:tcW w:w="1276" w:type="dxa"/>
          </w:tcPr>
          <w:p w14:paraId="406EFC5C" w14:textId="77777777" w:rsidR="00C44CED" w:rsidRPr="00C4308E" w:rsidRDefault="00C44CED" w:rsidP="00C44CED">
            <w:pPr>
              <w:jc w:val="right"/>
              <w:rPr>
                <w:rFonts w:cstheme="majorBidi"/>
                <w:sz w:val="20"/>
                <w:szCs w:val="20"/>
              </w:rPr>
            </w:pPr>
            <w:r w:rsidRPr="00C4308E">
              <w:rPr>
                <w:sz w:val="20"/>
                <w:szCs w:val="20"/>
                <w:rtl/>
              </w:rPr>
              <w:t xml:space="preserve">בַּחֹ֣דֶשׁ </w:t>
            </w:r>
            <w:proofErr w:type="spellStart"/>
            <w:r w:rsidRPr="00C4308E">
              <w:rPr>
                <w:sz w:val="20"/>
                <w:szCs w:val="20"/>
                <w:rtl/>
              </w:rPr>
              <w:t>הַתְּשִׁעִ֔י</w:t>
            </w:r>
            <w:proofErr w:type="spellEnd"/>
            <w:r w:rsidRPr="00C4308E">
              <w:rPr>
                <w:sz w:val="20"/>
                <w:szCs w:val="20"/>
                <w:rtl/>
              </w:rPr>
              <w:t xml:space="preserve"> </w:t>
            </w:r>
          </w:p>
        </w:tc>
        <w:tc>
          <w:tcPr>
            <w:tcW w:w="3119" w:type="dxa"/>
          </w:tcPr>
          <w:p w14:paraId="7CD424C4" w14:textId="77777777" w:rsidR="00C44CED" w:rsidRPr="00C4308E" w:rsidRDefault="00C44CED" w:rsidP="00C44CED">
            <w:pPr>
              <w:jc w:val="right"/>
              <w:rPr>
                <w:rFonts w:cstheme="majorBidi"/>
                <w:sz w:val="20"/>
                <w:szCs w:val="20"/>
              </w:rPr>
            </w:pPr>
            <w:r w:rsidRPr="00C4308E">
              <w:rPr>
                <w:sz w:val="20"/>
                <w:szCs w:val="20"/>
                <w:rtl/>
              </w:rPr>
              <w:t xml:space="preserve">וַיְהִ֣י בַשָּׁנָ֣ה הַ֠חֲמִשִׁית לִיהֹויָקִ֨ים </w:t>
            </w:r>
            <w:proofErr w:type="spellStart"/>
            <w:r w:rsidRPr="00C4308E">
              <w:rPr>
                <w:sz w:val="20"/>
                <w:szCs w:val="20"/>
                <w:rtl/>
              </w:rPr>
              <w:t>בֶּן־יֹאשִׁיָּ֤הו</w:t>
            </w:r>
            <w:proofErr w:type="spellEnd"/>
            <w:r w:rsidRPr="00C4308E">
              <w:rPr>
                <w:sz w:val="20"/>
                <w:szCs w:val="20"/>
                <w:rtl/>
              </w:rPr>
              <w:t xml:space="preserve">ּ </w:t>
            </w:r>
            <w:proofErr w:type="spellStart"/>
            <w:r w:rsidRPr="00C4308E">
              <w:rPr>
                <w:sz w:val="20"/>
                <w:szCs w:val="20"/>
                <w:rtl/>
              </w:rPr>
              <w:t>מֶֽלֶךְ־יְהוּדָה</w:t>
            </w:r>
            <w:proofErr w:type="spellEnd"/>
            <w:r w:rsidRPr="00C4308E">
              <w:rPr>
                <w:sz w:val="20"/>
                <w:szCs w:val="20"/>
                <w:rtl/>
              </w:rPr>
              <w:t xml:space="preserve">֙ </w:t>
            </w:r>
            <w:r w:rsidRPr="00C53FB1">
              <w:rPr>
                <w:sz w:val="20"/>
                <w:szCs w:val="20"/>
                <w:highlight w:val="lightGray"/>
                <w:rtl/>
              </w:rPr>
              <w:t xml:space="preserve">בַּחֹ֣דֶשׁ </w:t>
            </w:r>
            <w:proofErr w:type="spellStart"/>
            <w:r w:rsidRPr="00C53FB1">
              <w:rPr>
                <w:sz w:val="20"/>
                <w:szCs w:val="20"/>
                <w:highlight w:val="lightGray"/>
                <w:rtl/>
              </w:rPr>
              <w:t>הַתְּשִׁעִ֔י</w:t>
            </w:r>
            <w:proofErr w:type="spellEnd"/>
            <w:r w:rsidRPr="00C4308E">
              <w:rPr>
                <w:rFonts w:cstheme="majorBidi"/>
                <w:sz w:val="20"/>
                <w:szCs w:val="20"/>
              </w:rPr>
              <w:t xml:space="preserve"> </w:t>
            </w:r>
          </w:p>
        </w:tc>
        <w:tc>
          <w:tcPr>
            <w:tcW w:w="3491" w:type="dxa"/>
          </w:tcPr>
          <w:p w14:paraId="7F5CB429" w14:textId="761B2181" w:rsidR="00C44CED" w:rsidRPr="00C44CED" w:rsidRDefault="00865418" w:rsidP="00C4308E">
            <w:pPr>
              <w:rPr>
                <w:sz w:val="16"/>
                <w:szCs w:val="16"/>
                <w:rtl/>
              </w:rPr>
            </w:pPr>
            <w:r>
              <w:rPr>
                <w:sz w:val="16"/>
                <w:szCs w:val="16"/>
              </w:rPr>
              <w:t xml:space="preserve">It was on the fifth year of Jehoiakim son of </w:t>
            </w:r>
            <w:proofErr w:type="spellStart"/>
            <w:r>
              <w:rPr>
                <w:sz w:val="16"/>
                <w:szCs w:val="16"/>
              </w:rPr>
              <w:t>Joshiah</w:t>
            </w:r>
            <w:proofErr w:type="spellEnd"/>
            <w:r>
              <w:rPr>
                <w:sz w:val="16"/>
                <w:szCs w:val="16"/>
              </w:rPr>
              <w:t xml:space="preserve">, King of Judah, </w:t>
            </w:r>
            <w:r w:rsidRPr="004B2DC0">
              <w:rPr>
                <w:sz w:val="16"/>
                <w:szCs w:val="16"/>
                <w:highlight w:val="lightGray"/>
              </w:rPr>
              <w:t xml:space="preserve">on the </w:t>
            </w:r>
            <w:r w:rsidR="007D2FDA" w:rsidRPr="004B2DC0">
              <w:rPr>
                <w:sz w:val="16"/>
                <w:szCs w:val="16"/>
                <w:highlight w:val="lightGray"/>
              </w:rPr>
              <w:t>ninth month</w:t>
            </w:r>
            <w:r w:rsidR="007D2FDA">
              <w:rPr>
                <w:sz w:val="16"/>
                <w:szCs w:val="16"/>
              </w:rPr>
              <w:t>.</w:t>
            </w:r>
          </w:p>
        </w:tc>
      </w:tr>
      <w:tr w:rsidR="00C44CED" w:rsidRPr="00C4308E" w14:paraId="5D7B74B1" w14:textId="227875FE" w:rsidTr="003742C5">
        <w:trPr>
          <w:tblHeader/>
          <w:jc w:val="center"/>
        </w:trPr>
        <w:tc>
          <w:tcPr>
            <w:tcW w:w="1134" w:type="dxa"/>
          </w:tcPr>
          <w:p w14:paraId="7FA7C936" w14:textId="77777777" w:rsidR="00C44CED" w:rsidRPr="00C44CED" w:rsidRDefault="00C44CED" w:rsidP="00C4308E">
            <w:pPr>
              <w:rPr>
                <w:rFonts w:cstheme="majorBidi"/>
                <w:i/>
                <w:iCs/>
                <w:sz w:val="16"/>
                <w:szCs w:val="16"/>
              </w:rPr>
            </w:pPr>
            <w:r w:rsidRPr="00C44CED">
              <w:rPr>
                <w:rFonts w:cstheme="majorBidi"/>
                <w:i/>
                <w:iCs/>
                <w:sz w:val="16"/>
                <w:szCs w:val="16"/>
              </w:rPr>
              <w:t>Gen 2:17</w:t>
            </w:r>
          </w:p>
        </w:tc>
        <w:tc>
          <w:tcPr>
            <w:tcW w:w="1276" w:type="dxa"/>
          </w:tcPr>
          <w:p w14:paraId="62DF244F" w14:textId="77777777" w:rsidR="00C44CED" w:rsidRPr="00C4308E" w:rsidRDefault="00C44CED" w:rsidP="00C44CED">
            <w:pPr>
              <w:jc w:val="right"/>
              <w:rPr>
                <w:rFonts w:cstheme="majorBidi"/>
                <w:sz w:val="20"/>
                <w:szCs w:val="20"/>
              </w:rPr>
            </w:pPr>
            <w:r w:rsidRPr="00C4308E">
              <w:rPr>
                <w:sz w:val="20"/>
                <w:szCs w:val="20"/>
                <w:rtl/>
              </w:rPr>
              <w:t xml:space="preserve">בְּיֹ֛ום </w:t>
            </w:r>
            <w:proofErr w:type="spellStart"/>
            <w:r w:rsidRPr="00C4308E">
              <w:rPr>
                <w:sz w:val="20"/>
                <w:szCs w:val="20"/>
                <w:rtl/>
              </w:rPr>
              <w:t>אֲכָלְך</w:t>
            </w:r>
            <w:proofErr w:type="spellEnd"/>
            <w:r w:rsidRPr="00C4308E">
              <w:rPr>
                <w:sz w:val="20"/>
                <w:szCs w:val="20"/>
                <w:rtl/>
              </w:rPr>
              <w:t xml:space="preserve">ָ֥ מִמֶּ֖נּוּ </w:t>
            </w:r>
          </w:p>
        </w:tc>
        <w:tc>
          <w:tcPr>
            <w:tcW w:w="3119" w:type="dxa"/>
          </w:tcPr>
          <w:p w14:paraId="2580E91B" w14:textId="77777777" w:rsidR="00C44CED" w:rsidRPr="00C4308E" w:rsidRDefault="00C44CED" w:rsidP="00C44CED">
            <w:pPr>
              <w:jc w:val="right"/>
              <w:rPr>
                <w:rFonts w:cstheme="majorBidi"/>
                <w:sz w:val="20"/>
                <w:szCs w:val="20"/>
              </w:rPr>
            </w:pPr>
            <w:r w:rsidRPr="00C4308E">
              <w:rPr>
                <w:sz w:val="20"/>
                <w:szCs w:val="20"/>
                <w:rtl/>
              </w:rPr>
              <w:t xml:space="preserve">כִּ֗י </w:t>
            </w:r>
            <w:r w:rsidRPr="00C53FB1">
              <w:rPr>
                <w:sz w:val="20"/>
                <w:szCs w:val="20"/>
                <w:highlight w:val="lightGray"/>
                <w:rtl/>
              </w:rPr>
              <w:t xml:space="preserve">בְּיֹ֛ום </w:t>
            </w:r>
            <w:proofErr w:type="spellStart"/>
            <w:r w:rsidRPr="00C53FB1">
              <w:rPr>
                <w:sz w:val="20"/>
                <w:szCs w:val="20"/>
                <w:highlight w:val="lightGray"/>
                <w:rtl/>
              </w:rPr>
              <w:t>אֲכָלְך</w:t>
            </w:r>
            <w:proofErr w:type="spellEnd"/>
            <w:r w:rsidRPr="00C53FB1">
              <w:rPr>
                <w:sz w:val="20"/>
                <w:szCs w:val="20"/>
                <w:highlight w:val="lightGray"/>
                <w:rtl/>
              </w:rPr>
              <w:t>ָ֥ מִמֶּ֖נּוּ</w:t>
            </w:r>
            <w:r w:rsidRPr="00C4308E">
              <w:rPr>
                <w:sz w:val="20"/>
                <w:szCs w:val="20"/>
                <w:rtl/>
              </w:rPr>
              <w:t xml:space="preserve"> מֹ֥ות תָּמֽוּת׃</w:t>
            </w:r>
            <w:r w:rsidRPr="00C4308E">
              <w:rPr>
                <w:rFonts w:cstheme="majorBidi"/>
                <w:sz w:val="20"/>
                <w:szCs w:val="20"/>
              </w:rPr>
              <w:t xml:space="preserve"> </w:t>
            </w:r>
          </w:p>
        </w:tc>
        <w:tc>
          <w:tcPr>
            <w:tcW w:w="3491" w:type="dxa"/>
          </w:tcPr>
          <w:p w14:paraId="025356BC" w14:textId="436CDD29" w:rsidR="00C44CED" w:rsidRPr="00C44CED" w:rsidRDefault="00432BEC" w:rsidP="00C4308E">
            <w:pPr>
              <w:rPr>
                <w:sz w:val="16"/>
                <w:szCs w:val="16"/>
                <w:rtl/>
              </w:rPr>
            </w:pPr>
            <w:r w:rsidRPr="004B2DC0">
              <w:rPr>
                <w:sz w:val="16"/>
                <w:szCs w:val="16"/>
              </w:rPr>
              <w:t xml:space="preserve">For </w:t>
            </w:r>
            <w:r w:rsidRPr="004B2DC0">
              <w:rPr>
                <w:sz w:val="16"/>
                <w:szCs w:val="16"/>
                <w:highlight w:val="lightGray"/>
              </w:rPr>
              <w:t>on the day you eat of it</w:t>
            </w:r>
            <w:r>
              <w:rPr>
                <w:sz w:val="16"/>
                <w:szCs w:val="16"/>
              </w:rPr>
              <w:t>, you shall surely die.</w:t>
            </w:r>
          </w:p>
        </w:tc>
      </w:tr>
      <w:tr w:rsidR="00C44CED" w:rsidRPr="00C4308E" w14:paraId="67B4A476" w14:textId="314EDB05" w:rsidTr="003742C5">
        <w:trPr>
          <w:tblHeader/>
          <w:jc w:val="center"/>
        </w:trPr>
        <w:tc>
          <w:tcPr>
            <w:tcW w:w="1134" w:type="dxa"/>
          </w:tcPr>
          <w:p w14:paraId="2856A540" w14:textId="77777777" w:rsidR="00C44CED" w:rsidRPr="00C44CED" w:rsidRDefault="00C44CED" w:rsidP="00C4308E">
            <w:pPr>
              <w:rPr>
                <w:rFonts w:cstheme="majorBidi"/>
                <w:i/>
                <w:iCs/>
                <w:sz w:val="16"/>
                <w:szCs w:val="16"/>
              </w:rPr>
            </w:pPr>
            <w:r w:rsidRPr="00C44CED">
              <w:rPr>
                <w:rFonts w:cstheme="majorBidi"/>
                <w:i/>
                <w:iCs/>
                <w:sz w:val="16"/>
                <w:szCs w:val="16"/>
              </w:rPr>
              <w:t>Num 35:32</w:t>
            </w:r>
          </w:p>
        </w:tc>
        <w:tc>
          <w:tcPr>
            <w:tcW w:w="1276" w:type="dxa"/>
          </w:tcPr>
          <w:p w14:paraId="1F0E44F2" w14:textId="77777777" w:rsidR="00C44CED" w:rsidRPr="00C4308E" w:rsidRDefault="00C44CED" w:rsidP="00C44CED">
            <w:pPr>
              <w:jc w:val="right"/>
              <w:rPr>
                <w:rFonts w:cstheme="majorBidi"/>
                <w:sz w:val="20"/>
                <w:szCs w:val="20"/>
              </w:rPr>
            </w:pPr>
            <w:proofErr w:type="spellStart"/>
            <w:r w:rsidRPr="00C4308E">
              <w:rPr>
                <w:sz w:val="20"/>
                <w:szCs w:val="20"/>
                <w:rtl/>
              </w:rPr>
              <w:t>עַד־מֹ֖ות</w:t>
            </w:r>
            <w:proofErr w:type="spellEnd"/>
            <w:r w:rsidRPr="00C4308E">
              <w:rPr>
                <w:sz w:val="20"/>
                <w:szCs w:val="20"/>
                <w:rtl/>
              </w:rPr>
              <w:t xml:space="preserve"> הַכֹּהֵֽן׃ </w:t>
            </w:r>
          </w:p>
        </w:tc>
        <w:tc>
          <w:tcPr>
            <w:tcW w:w="3119" w:type="dxa"/>
          </w:tcPr>
          <w:p w14:paraId="0177B057" w14:textId="77777777" w:rsidR="00C44CED" w:rsidRPr="00C4308E" w:rsidRDefault="00C44CED" w:rsidP="00C44CED">
            <w:pPr>
              <w:jc w:val="right"/>
              <w:rPr>
                <w:rFonts w:cstheme="majorBidi"/>
                <w:sz w:val="20"/>
                <w:szCs w:val="20"/>
              </w:rPr>
            </w:pPr>
            <w:proofErr w:type="spellStart"/>
            <w:r w:rsidRPr="00C4308E">
              <w:rPr>
                <w:sz w:val="20"/>
                <w:szCs w:val="20"/>
                <w:rtl/>
              </w:rPr>
              <w:t>וְלֹא־תִקְח֣ו</w:t>
            </w:r>
            <w:proofErr w:type="spellEnd"/>
            <w:r w:rsidRPr="00C4308E">
              <w:rPr>
                <w:sz w:val="20"/>
                <w:szCs w:val="20"/>
                <w:rtl/>
              </w:rPr>
              <w:t xml:space="preserve">ּ כֹ֔פֶר לָנ֖וּס </w:t>
            </w:r>
            <w:proofErr w:type="spellStart"/>
            <w:r w:rsidRPr="00C4308E">
              <w:rPr>
                <w:sz w:val="20"/>
                <w:szCs w:val="20"/>
                <w:rtl/>
              </w:rPr>
              <w:t>אֶל־עִ֣יר</w:t>
            </w:r>
            <w:proofErr w:type="spellEnd"/>
            <w:r w:rsidRPr="00C4308E">
              <w:rPr>
                <w:sz w:val="20"/>
                <w:szCs w:val="20"/>
                <w:rtl/>
              </w:rPr>
              <w:t xml:space="preserve"> מִקְלָטֹ֑ו לָשׁוּב֙ לָשֶׁ֣בֶת בָּאָ֔רֶץ </w:t>
            </w:r>
            <w:proofErr w:type="spellStart"/>
            <w:r w:rsidRPr="00606FAC">
              <w:rPr>
                <w:sz w:val="20"/>
                <w:szCs w:val="20"/>
                <w:highlight w:val="lightGray"/>
                <w:rtl/>
              </w:rPr>
              <w:t>עַד־מֹ֖ות</w:t>
            </w:r>
            <w:proofErr w:type="spellEnd"/>
            <w:r w:rsidRPr="00606FAC">
              <w:rPr>
                <w:sz w:val="20"/>
                <w:szCs w:val="20"/>
                <w:highlight w:val="lightGray"/>
                <w:rtl/>
              </w:rPr>
              <w:t xml:space="preserve"> הַכֹּהֵֽן</w:t>
            </w:r>
            <w:r w:rsidRPr="00C4308E">
              <w:rPr>
                <w:sz w:val="20"/>
                <w:szCs w:val="20"/>
                <w:rtl/>
              </w:rPr>
              <w:t>׃</w:t>
            </w:r>
            <w:r w:rsidRPr="00C4308E">
              <w:rPr>
                <w:rFonts w:cstheme="majorBidi"/>
                <w:sz w:val="20"/>
                <w:szCs w:val="20"/>
              </w:rPr>
              <w:t xml:space="preserve"> </w:t>
            </w:r>
          </w:p>
        </w:tc>
        <w:tc>
          <w:tcPr>
            <w:tcW w:w="3491" w:type="dxa"/>
          </w:tcPr>
          <w:p w14:paraId="3935104E" w14:textId="1C3BFF8C" w:rsidR="00C44CED" w:rsidRPr="00990797" w:rsidRDefault="00DE3791" w:rsidP="00C4308E">
            <w:pPr>
              <w:rPr>
                <w:sz w:val="16"/>
                <w:szCs w:val="16"/>
                <w:rtl/>
              </w:rPr>
            </w:pPr>
            <w:r w:rsidRPr="00990797">
              <w:rPr>
                <w:sz w:val="16"/>
                <w:szCs w:val="16"/>
              </w:rPr>
              <w:t xml:space="preserve">You shall not </w:t>
            </w:r>
            <w:r w:rsidR="00814FCB" w:rsidRPr="00990797">
              <w:rPr>
                <w:sz w:val="16"/>
                <w:szCs w:val="16"/>
              </w:rPr>
              <w:t xml:space="preserve">take a </w:t>
            </w:r>
            <w:r w:rsidR="00284BA2" w:rsidRPr="00990797">
              <w:rPr>
                <w:sz w:val="16"/>
                <w:szCs w:val="16"/>
              </w:rPr>
              <w:t>bribe</w:t>
            </w:r>
            <w:r w:rsidRPr="00990797">
              <w:rPr>
                <w:sz w:val="16"/>
                <w:szCs w:val="16"/>
              </w:rPr>
              <w:t xml:space="preserve"> </w:t>
            </w:r>
            <w:r w:rsidR="00421671" w:rsidRPr="00990797">
              <w:rPr>
                <w:sz w:val="16"/>
                <w:szCs w:val="16"/>
              </w:rPr>
              <w:t xml:space="preserve">for anyone who has fled </w:t>
            </w:r>
            <w:r w:rsidR="00530590" w:rsidRPr="00990797">
              <w:rPr>
                <w:sz w:val="16"/>
                <w:szCs w:val="16"/>
              </w:rPr>
              <w:t>to a city for refuge</w:t>
            </w:r>
            <w:r w:rsidR="00D1604B" w:rsidRPr="00990797">
              <w:rPr>
                <w:sz w:val="16"/>
                <w:szCs w:val="16"/>
              </w:rPr>
              <w:t xml:space="preserve">, </w:t>
            </w:r>
            <w:r w:rsidR="00033B4B" w:rsidRPr="00990797">
              <w:rPr>
                <w:sz w:val="16"/>
                <w:szCs w:val="16"/>
              </w:rPr>
              <w:t xml:space="preserve">that he might return </w:t>
            </w:r>
            <w:r w:rsidR="00591DE2" w:rsidRPr="00990797">
              <w:rPr>
                <w:sz w:val="16"/>
                <w:szCs w:val="16"/>
              </w:rPr>
              <w:t xml:space="preserve">to dwell in the land, </w:t>
            </w:r>
            <w:r w:rsidR="00591DE2" w:rsidRPr="004B2DC0">
              <w:rPr>
                <w:sz w:val="16"/>
                <w:szCs w:val="16"/>
                <w:highlight w:val="lightGray"/>
              </w:rPr>
              <w:t>until the death of the priest</w:t>
            </w:r>
            <w:r w:rsidR="00591DE2" w:rsidRPr="00990797">
              <w:rPr>
                <w:sz w:val="16"/>
                <w:szCs w:val="16"/>
              </w:rPr>
              <w:t>.</w:t>
            </w:r>
          </w:p>
        </w:tc>
      </w:tr>
      <w:tr w:rsidR="00C44CED" w:rsidRPr="00C4308E" w14:paraId="105D05A2" w14:textId="3DCB07F1" w:rsidTr="003742C5">
        <w:trPr>
          <w:tblHeader/>
          <w:jc w:val="center"/>
        </w:trPr>
        <w:tc>
          <w:tcPr>
            <w:tcW w:w="1134" w:type="dxa"/>
          </w:tcPr>
          <w:p w14:paraId="33FB6261" w14:textId="77777777" w:rsidR="00C44CED" w:rsidRPr="00C44CED" w:rsidRDefault="00C44CED" w:rsidP="00C4308E">
            <w:pPr>
              <w:rPr>
                <w:rFonts w:cstheme="majorBidi"/>
                <w:i/>
                <w:iCs/>
                <w:sz w:val="16"/>
                <w:szCs w:val="16"/>
              </w:rPr>
            </w:pPr>
            <w:r w:rsidRPr="00C44CED">
              <w:rPr>
                <w:rFonts w:cstheme="majorBidi"/>
                <w:i/>
                <w:iCs/>
                <w:sz w:val="16"/>
                <w:szCs w:val="16"/>
              </w:rPr>
              <w:t>Hos 10:9</w:t>
            </w:r>
          </w:p>
        </w:tc>
        <w:tc>
          <w:tcPr>
            <w:tcW w:w="1276" w:type="dxa"/>
          </w:tcPr>
          <w:p w14:paraId="4DF9EC98" w14:textId="77777777" w:rsidR="00C44CED" w:rsidRPr="00C4308E" w:rsidRDefault="00C44CED" w:rsidP="00C44CED">
            <w:pPr>
              <w:jc w:val="right"/>
              <w:rPr>
                <w:rFonts w:cstheme="majorBidi"/>
                <w:sz w:val="20"/>
                <w:szCs w:val="20"/>
              </w:rPr>
            </w:pPr>
            <w:r w:rsidRPr="00C4308E">
              <w:rPr>
                <w:sz w:val="20"/>
                <w:szCs w:val="20"/>
                <w:rtl/>
              </w:rPr>
              <w:t xml:space="preserve">מִימֵי֙ הַגִּבְעָ֔ה </w:t>
            </w:r>
          </w:p>
        </w:tc>
        <w:tc>
          <w:tcPr>
            <w:tcW w:w="3119" w:type="dxa"/>
          </w:tcPr>
          <w:p w14:paraId="07F65665" w14:textId="77777777" w:rsidR="00C44CED" w:rsidRPr="00C4308E" w:rsidRDefault="00C44CED" w:rsidP="00C44CED">
            <w:pPr>
              <w:jc w:val="right"/>
              <w:rPr>
                <w:rFonts w:cstheme="majorBidi"/>
                <w:sz w:val="20"/>
                <w:szCs w:val="20"/>
              </w:rPr>
            </w:pPr>
            <w:r w:rsidRPr="00FF15DF">
              <w:rPr>
                <w:sz w:val="20"/>
                <w:szCs w:val="20"/>
                <w:highlight w:val="lightGray"/>
                <w:rtl/>
              </w:rPr>
              <w:t>מִימֵי֙ הַגִּבְעָ֔ה</w:t>
            </w:r>
            <w:r w:rsidRPr="00C4308E">
              <w:rPr>
                <w:sz w:val="20"/>
                <w:szCs w:val="20"/>
                <w:rtl/>
              </w:rPr>
              <w:t xml:space="preserve"> חָטָ֖אתָ יִשְׂרָאֵ֑ל</w:t>
            </w:r>
            <w:r w:rsidRPr="00C4308E">
              <w:rPr>
                <w:rFonts w:cstheme="majorBidi"/>
                <w:sz w:val="20"/>
                <w:szCs w:val="20"/>
              </w:rPr>
              <w:t xml:space="preserve"> </w:t>
            </w:r>
          </w:p>
        </w:tc>
        <w:tc>
          <w:tcPr>
            <w:tcW w:w="3491" w:type="dxa"/>
          </w:tcPr>
          <w:p w14:paraId="30FC8E88" w14:textId="2F2316EF" w:rsidR="00C44CED" w:rsidRPr="00990797" w:rsidRDefault="00990797" w:rsidP="00C4308E">
            <w:pPr>
              <w:rPr>
                <w:sz w:val="16"/>
                <w:szCs w:val="16"/>
                <w:rtl/>
              </w:rPr>
            </w:pPr>
            <w:r>
              <w:rPr>
                <w:sz w:val="16"/>
                <w:szCs w:val="16"/>
              </w:rPr>
              <w:t xml:space="preserve">Since the days of the hills you </w:t>
            </w:r>
            <w:r w:rsidR="00FF15DF">
              <w:rPr>
                <w:sz w:val="16"/>
                <w:szCs w:val="16"/>
              </w:rPr>
              <w:t>Israel have</w:t>
            </w:r>
            <w:r>
              <w:rPr>
                <w:sz w:val="16"/>
                <w:szCs w:val="16"/>
              </w:rPr>
              <w:t xml:space="preserve"> </w:t>
            </w:r>
            <w:r w:rsidR="00DB6EB5">
              <w:rPr>
                <w:sz w:val="16"/>
                <w:szCs w:val="16"/>
              </w:rPr>
              <w:t>sinned</w:t>
            </w:r>
            <w:r w:rsidR="00FF15DF">
              <w:rPr>
                <w:sz w:val="16"/>
                <w:szCs w:val="16"/>
              </w:rPr>
              <w:t>.</w:t>
            </w:r>
          </w:p>
        </w:tc>
      </w:tr>
      <w:tr w:rsidR="00C44CED" w:rsidRPr="00C4308E" w14:paraId="0C6BDD39" w14:textId="63F4B30C" w:rsidTr="003742C5">
        <w:trPr>
          <w:tblHeader/>
          <w:jc w:val="center"/>
        </w:trPr>
        <w:tc>
          <w:tcPr>
            <w:tcW w:w="1134" w:type="dxa"/>
          </w:tcPr>
          <w:p w14:paraId="5BADE061" w14:textId="77777777" w:rsidR="00C44CED" w:rsidRPr="00C44CED" w:rsidRDefault="00C44CED" w:rsidP="00C4308E">
            <w:pPr>
              <w:rPr>
                <w:rFonts w:cstheme="majorBidi"/>
                <w:i/>
                <w:iCs/>
                <w:sz w:val="16"/>
                <w:szCs w:val="16"/>
              </w:rPr>
            </w:pPr>
            <w:r w:rsidRPr="00C44CED">
              <w:rPr>
                <w:rFonts w:cstheme="majorBidi"/>
                <w:i/>
                <w:iCs/>
                <w:sz w:val="16"/>
                <w:szCs w:val="16"/>
              </w:rPr>
              <w:t>Ps 56:10</w:t>
            </w:r>
          </w:p>
        </w:tc>
        <w:tc>
          <w:tcPr>
            <w:tcW w:w="1276" w:type="dxa"/>
          </w:tcPr>
          <w:p w14:paraId="3885E2D9" w14:textId="77777777" w:rsidR="00C44CED" w:rsidRPr="00C4308E" w:rsidRDefault="00C44CED" w:rsidP="00C44CED">
            <w:pPr>
              <w:jc w:val="right"/>
              <w:rPr>
                <w:rFonts w:cstheme="majorBidi"/>
                <w:sz w:val="20"/>
                <w:szCs w:val="20"/>
              </w:rPr>
            </w:pPr>
            <w:r w:rsidRPr="00C4308E">
              <w:rPr>
                <w:sz w:val="20"/>
                <w:szCs w:val="20"/>
                <w:rtl/>
              </w:rPr>
              <w:t xml:space="preserve">בְּיֹ֣ום אֶקְרָ֑א </w:t>
            </w:r>
          </w:p>
        </w:tc>
        <w:tc>
          <w:tcPr>
            <w:tcW w:w="3119" w:type="dxa"/>
          </w:tcPr>
          <w:p w14:paraId="035C711B" w14:textId="77777777" w:rsidR="00C44CED" w:rsidRPr="00C4308E" w:rsidRDefault="00C44CED" w:rsidP="00C44CED">
            <w:pPr>
              <w:jc w:val="right"/>
              <w:rPr>
                <w:rFonts w:cstheme="majorBidi"/>
                <w:sz w:val="20"/>
                <w:szCs w:val="20"/>
              </w:rPr>
            </w:pPr>
            <w:r w:rsidRPr="00C4308E">
              <w:rPr>
                <w:sz w:val="20"/>
                <w:szCs w:val="20"/>
                <w:rtl/>
              </w:rPr>
              <w:t xml:space="preserve">אָ֥֨ז יָ֘שׁ֤וּבוּ אֹויְבַ֣י אָ֭חֹור </w:t>
            </w:r>
            <w:r w:rsidRPr="00AF7D8E">
              <w:rPr>
                <w:sz w:val="20"/>
                <w:szCs w:val="20"/>
                <w:highlight w:val="lightGray"/>
                <w:rtl/>
              </w:rPr>
              <w:t>בְּיֹ֣ום אֶקְרָ֑א</w:t>
            </w:r>
            <w:r w:rsidRPr="00C4308E">
              <w:rPr>
                <w:rFonts w:cstheme="majorBidi"/>
                <w:sz w:val="20"/>
                <w:szCs w:val="20"/>
              </w:rPr>
              <w:t xml:space="preserve"> </w:t>
            </w:r>
          </w:p>
        </w:tc>
        <w:tc>
          <w:tcPr>
            <w:tcW w:w="3491" w:type="dxa"/>
          </w:tcPr>
          <w:p w14:paraId="3D85C3AD" w14:textId="5E1BD2DD" w:rsidR="00C44CED" w:rsidRPr="00990797" w:rsidRDefault="00AF7D8E" w:rsidP="00C4308E">
            <w:pPr>
              <w:rPr>
                <w:sz w:val="16"/>
                <w:szCs w:val="16"/>
                <w:rtl/>
              </w:rPr>
            </w:pPr>
            <w:r>
              <w:rPr>
                <w:sz w:val="16"/>
                <w:szCs w:val="16"/>
              </w:rPr>
              <w:t xml:space="preserve">Then my enemies will turn </w:t>
            </w:r>
            <w:r w:rsidRPr="004B2DC0">
              <w:rPr>
                <w:sz w:val="16"/>
                <w:szCs w:val="16"/>
              </w:rPr>
              <w:t xml:space="preserve">back </w:t>
            </w:r>
            <w:r w:rsidRPr="004B2DC0">
              <w:rPr>
                <w:sz w:val="16"/>
                <w:szCs w:val="16"/>
                <w:highlight w:val="lightGray"/>
              </w:rPr>
              <w:t>on the day</w:t>
            </w:r>
            <w:r>
              <w:rPr>
                <w:sz w:val="16"/>
                <w:szCs w:val="16"/>
              </w:rPr>
              <w:t xml:space="preserve"> I call.</w:t>
            </w:r>
          </w:p>
        </w:tc>
      </w:tr>
    </w:tbl>
    <w:p w14:paraId="2DD58263" w14:textId="2B4E52C9" w:rsidR="009A449D" w:rsidRDefault="00F70CE6" w:rsidP="004753F5">
      <w:pPr>
        <w:spacing w:before="240" w:line="480" w:lineRule="auto"/>
        <w:ind w:firstLine="567"/>
        <w:rPr>
          <w:rFonts w:cstheme="majorBidi"/>
        </w:rPr>
      </w:pPr>
      <w:r>
        <w:rPr>
          <w:rFonts w:cstheme="majorBidi"/>
        </w:rPr>
        <w:lastRenderedPageBreak/>
        <w:t xml:space="preserve">The </w:t>
      </w:r>
      <w:r w:rsidR="008F4689">
        <w:rPr>
          <w:rFonts w:cstheme="majorBidi"/>
        </w:rPr>
        <w:t xml:space="preserve">last </w:t>
      </w:r>
      <w:r w:rsidR="00F14951">
        <w:rPr>
          <w:rFonts w:cstheme="majorBidi"/>
        </w:rPr>
        <w:t xml:space="preserve">line of inquiry, </w:t>
      </w:r>
      <w:r w:rsidR="00C0678F">
        <w:rPr>
          <w:rFonts w:cstheme="majorBidi"/>
        </w:rPr>
        <w:t xml:space="preserve">encompassing the final group of modifiers, </w:t>
      </w:r>
      <w:r w:rsidR="00664174">
        <w:rPr>
          <w:rFonts w:cstheme="majorBidi"/>
        </w:rPr>
        <w:t xml:space="preserve">is the </w:t>
      </w:r>
      <w:r w:rsidR="00BD1C9A">
        <w:rPr>
          <w:rFonts w:cstheme="majorBidi"/>
        </w:rPr>
        <w:t xml:space="preserve">weak </w:t>
      </w:r>
      <w:r w:rsidR="008A25DF">
        <w:rPr>
          <w:rFonts w:cstheme="majorBidi"/>
        </w:rPr>
        <w:t xml:space="preserve">prediction of Time for </w:t>
      </w:r>
      <w:r w:rsidR="001104CC">
        <w:rPr>
          <w:rFonts w:cstheme="majorBidi"/>
        </w:rPr>
        <w:t>prepositional modification.</w:t>
      </w:r>
      <w:r w:rsidR="00D85D04">
        <w:rPr>
          <w:rFonts w:cstheme="majorBidi"/>
        </w:rPr>
        <w:t xml:space="preserve"> </w:t>
      </w:r>
      <w:r w:rsidR="00441C28">
        <w:rPr>
          <w:rFonts w:cstheme="majorBidi"/>
        </w:rPr>
        <w:t>The tendency is especially</w:t>
      </w:r>
      <w:r w:rsidR="007050AB">
        <w:rPr>
          <w:rFonts w:cstheme="majorBidi"/>
        </w:rPr>
        <w:t xml:space="preserve"> marked given the </w:t>
      </w:r>
      <w:r w:rsidR="00ED14FB">
        <w:rPr>
          <w:rFonts w:cstheme="majorBidi"/>
        </w:rPr>
        <w:t>strong</w:t>
      </w:r>
      <w:r w:rsidR="00A67598">
        <w:rPr>
          <w:rFonts w:cstheme="majorBidi"/>
        </w:rPr>
        <w:t xml:space="preserve"> preposition</w:t>
      </w:r>
      <w:r w:rsidR="00ED14FB">
        <w:rPr>
          <w:rFonts w:cstheme="majorBidi"/>
        </w:rPr>
        <w:t xml:space="preserve"> prediction witnessed with Adju, Loca, and Cmpl.</w:t>
      </w:r>
    </w:p>
    <w:p w14:paraId="063E9E73" w14:textId="4C5460E6" w:rsidR="00E04B13" w:rsidRDefault="00E04B13" w:rsidP="00E04B13">
      <w:pPr>
        <w:pStyle w:val="Caption"/>
        <w:keepNext/>
      </w:pPr>
      <w:r>
        <w:t xml:space="preserve">Table </w:t>
      </w:r>
      <w:r>
        <w:fldChar w:fldCharType="begin"/>
      </w:r>
      <w:r>
        <w:instrText xml:space="preserve"> SEQ Table \* ARABIC </w:instrText>
      </w:r>
      <w:r>
        <w:fldChar w:fldCharType="separate"/>
      </w:r>
      <w:r>
        <w:rPr>
          <w:noProof/>
        </w:rPr>
        <w:t>19</w:t>
      </w:r>
      <w:r>
        <w:fldChar w:fldCharType="end"/>
      </w:r>
      <w:r>
        <w:t>: Function and preposition collocation frequencies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16"/>
        <w:gridCol w:w="716"/>
        <w:gridCol w:w="616"/>
        <w:gridCol w:w="616"/>
        <w:gridCol w:w="716"/>
        <w:gridCol w:w="639"/>
      </w:tblGrid>
      <w:tr w:rsidR="00EB44E0" w:rsidRPr="00EB44E0" w14:paraId="2972FB05" w14:textId="77777777" w:rsidTr="00E04B13">
        <w:trPr>
          <w:jc w:val="center"/>
        </w:trPr>
        <w:tc>
          <w:tcPr>
            <w:tcW w:w="0" w:type="auto"/>
            <w:tcBorders>
              <w:top w:val="single" w:sz="4" w:space="0" w:color="auto"/>
              <w:bottom w:val="single" w:sz="4" w:space="0" w:color="auto"/>
            </w:tcBorders>
            <w:vAlign w:val="center"/>
          </w:tcPr>
          <w:p w14:paraId="6851FA91" w14:textId="77777777" w:rsidR="00EB44E0" w:rsidRPr="00EB44E0" w:rsidRDefault="00EB44E0" w:rsidP="00E04B13">
            <w:pPr>
              <w:jc w:val="center"/>
              <w:rPr>
                <w:rFonts w:cstheme="majorBidi"/>
                <w:bCs/>
                <w:sz w:val="20"/>
                <w:szCs w:val="20"/>
              </w:rPr>
            </w:pPr>
            <w:r w:rsidRPr="00EB44E0">
              <w:rPr>
                <w:rFonts w:cstheme="majorBidi"/>
                <w:bCs/>
                <w:sz w:val="20"/>
                <w:szCs w:val="20"/>
              </w:rPr>
              <w:t>preposition</w:t>
            </w:r>
          </w:p>
        </w:tc>
        <w:tc>
          <w:tcPr>
            <w:tcW w:w="0" w:type="auto"/>
            <w:tcBorders>
              <w:top w:val="single" w:sz="4" w:space="0" w:color="auto"/>
              <w:bottom w:val="single" w:sz="4" w:space="0" w:color="auto"/>
            </w:tcBorders>
            <w:vAlign w:val="center"/>
          </w:tcPr>
          <w:p w14:paraId="2C067DBE" w14:textId="77777777" w:rsidR="00EB44E0" w:rsidRPr="00EB44E0" w:rsidRDefault="00EB44E0" w:rsidP="00E04B13">
            <w:pPr>
              <w:jc w:val="center"/>
              <w:rPr>
                <w:rFonts w:cstheme="majorBidi"/>
                <w:bCs/>
                <w:sz w:val="20"/>
                <w:szCs w:val="20"/>
              </w:rPr>
            </w:pPr>
            <w:r w:rsidRPr="00EB44E0">
              <w:rPr>
                <w:rFonts w:cstheme="majorBidi"/>
                <w:bCs/>
                <w:sz w:val="20"/>
                <w:szCs w:val="20"/>
              </w:rPr>
              <w:t>Adju</w:t>
            </w:r>
          </w:p>
        </w:tc>
        <w:tc>
          <w:tcPr>
            <w:tcW w:w="0" w:type="auto"/>
            <w:tcBorders>
              <w:top w:val="single" w:sz="4" w:space="0" w:color="auto"/>
              <w:bottom w:val="single" w:sz="4" w:space="0" w:color="auto"/>
            </w:tcBorders>
            <w:vAlign w:val="center"/>
          </w:tcPr>
          <w:p w14:paraId="1012BF8A" w14:textId="77777777" w:rsidR="00EB44E0" w:rsidRPr="00EB44E0" w:rsidRDefault="00EB44E0" w:rsidP="00E04B13">
            <w:pPr>
              <w:jc w:val="center"/>
              <w:rPr>
                <w:rFonts w:cstheme="majorBidi"/>
                <w:bCs/>
                <w:sz w:val="20"/>
                <w:szCs w:val="20"/>
              </w:rPr>
            </w:pPr>
            <w:r w:rsidRPr="00EB44E0">
              <w:rPr>
                <w:rFonts w:cstheme="majorBidi"/>
                <w:bCs/>
                <w:sz w:val="20"/>
                <w:szCs w:val="20"/>
              </w:rPr>
              <w:t>Cmpl</w:t>
            </w:r>
          </w:p>
        </w:tc>
        <w:tc>
          <w:tcPr>
            <w:tcW w:w="0" w:type="auto"/>
            <w:tcBorders>
              <w:top w:val="single" w:sz="4" w:space="0" w:color="auto"/>
              <w:bottom w:val="single" w:sz="4" w:space="0" w:color="auto"/>
            </w:tcBorders>
            <w:vAlign w:val="center"/>
          </w:tcPr>
          <w:p w14:paraId="3A4AB89F" w14:textId="77777777" w:rsidR="00EB44E0" w:rsidRPr="00EB44E0" w:rsidRDefault="00EB44E0" w:rsidP="00E04B13">
            <w:pPr>
              <w:jc w:val="center"/>
              <w:rPr>
                <w:rFonts w:cstheme="majorBidi"/>
                <w:bCs/>
                <w:sz w:val="20"/>
                <w:szCs w:val="20"/>
              </w:rPr>
            </w:pPr>
            <w:r w:rsidRPr="00EB44E0">
              <w:rPr>
                <w:rFonts w:cstheme="majorBidi"/>
                <w:bCs/>
                <w:sz w:val="20"/>
                <w:szCs w:val="20"/>
              </w:rPr>
              <w:t>Loca</w:t>
            </w:r>
          </w:p>
        </w:tc>
        <w:tc>
          <w:tcPr>
            <w:tcW w:w="0" w:type="auto"/>
            <w:tcBorders>
              <w:top w:val="single" w:sz="4" w:space="0" w:color="auto"/>
              <w:bottom w:val="single" w:sz="4" w:space="0" w:color="auto"/>
            </w:tcBorders>
            <w:vAlign w:val="center"/>
          </w:tcPr>
          <w:p w14:paraId="5F997B09" w14:textId="77777777" w:rsidR="00EB44E0" w:rsidRPr="00EB44E0" w:rsidRDefault="00EB44E0" w:rsidP="00E04B13">
            <w:pPr>
              <w:jc w:val="center"/>
              <w:rPr>
                <w:rFonts w:cstheme="majorBidi"/>
                <w:bCs/>
                <w:sz w:val="20"/>
                <w:szCs w:val="20"/>
              </w:rPr>
            </w:pPr>
            <w:r w:rsidRPr="00EB44E0">
              <w:rPr>
                <w:rFonts w:cstheme="majorBidi"/>
                <w:bCs/>
                <w:sz w:val="20"/>
                <w:szCs w:val="20"/>
              </w:rPr>
              <w:t>Objc</w:t>
            </w:r>
          </w:p>
        </w:tc>
        <w:tc>
          <w:tcPr>
            <w:tcW w:w="0" w:type="auto"/>
            <w:tcBorders>
              <w:top w:val="single" w:sz="4" w:space="0" w:color="auto"/>
              <w:bottom w:val="single" w:sz="4" w:space="0" w:color="auto"/>
            </w:tcBorders>
            <w:vAlign w:val="center"/>
          </w:tcPr>
          <w:p w14:paraId="1E11E8DB" w14:textId="77777777" w:rsidR="00EB44E0" w:rsidRPr="00EB44E0" w:rsidRDefault="00EB44E0" w:rsidP="00E04B13">
            <w:pPr>
              <w:jc w:val="center"/>
              <w:rPr>
                <w:rFonts w:cstheme="majorBidi"/>
                <w:bCs/>
                <w:sz w:val="20"/>
                <w:szCs w:val="20"/>
              </w:rPr>
            </w:pPr>
            <w:r w:rsidRPr="00EB44E0">
              <w:rPr>
                <w:rFonts w:cstheme="majorBidi"/>
                <w:bCs/>
                <w:sz w:val="20"/>
                <w:szCs w:val="20"/>
              </w:rPr>
              <w:t>Subj</w:t>
            </w:r>
          </w:p>
        </w:tc>
        <w:tc>
          <w:tcPr>
            <w:tcW w:w="0" w:type="auto"/>
            <w:tcBorders>
              <w:top w:val="single" w:sz="4" w:space="0" w:color="auto"/>
              <w:bottom w:val="single" w:sz="4" w:space="0" w:color="auto"/>
            </w:tcBorders>
            <w:vAlign w:val="center"/>
          </w:tcPr>
          <w:p w14:paraId="301ED235" w14:textId="77777777" w:rsidR="00EB44E0" w:rsidRPr="00EB44E0" w:rsidRDefault="00EB44E0" w:rsidP="00E04B13">
            <w:pPr>
              <w:jc w:val="center"/>
              <w:rPr>
                <w:rFonts w:cstheme="majorBidi"/>
                <w:bCs/>
                <w:sz w:val="20"/>
                <w:szCs w:val="20"/>
              </w:rPr>
            </w:pPr>
            <w:r w:rsidRPr="00EB44E0">
              <w:rPr>
                <w:rFonts w:cstheme="majorBidi"/>
                <w:bCs/>
                <w:sz w:val="20"/>
                <w:szCs w:val="20"/>
              </w:rPr>
              <w:t>Time</w:t>
            </w:r>
          </w:p>
        </w:tc>
      </w:tr>
      <w:tr w:rsidR="00EB44E0" w:rsidRPr="00EB44E0" w14:paraId="3846E6E0" w14:textId="77777777" w:rsidTr="00E04B13">
        <w:trPr>
          <w:jc w:val="center"/>
        </w:trPr>
        <w:tc>
          <w:tcPr>
            <w:tcW w:w="0" w:type="auto"/>
            <w:tcBorders>
              <w:top w:val="single" w:sz="4" w:space="0" w:color="auto"/>
            </w:tcBorders>
            <w:vAlign w:val="center"/>
          </w:tcPr>
          <w:p w14:paraId="3B14B866" w14:textId="77777777" w:rsidR="00EB44E0" w:rsidRPr="00E04B13" w:rsidRDefault="00EB44E0" w:rsidP="00E04B13">
            <w:pPr>
              <w:jc w:val="center"/>
              <w:rPr>
                <w:rFonts w:cstheme="majorBidi"/>
                <w:bCs/>
                <w:i/>
                <w:iCs/>
                <w:sz w:val="20"/>
                <w:szCs w:val="20"/>
              </w:rPr>
            </w:pPr>
            <w:r w:rsidRPr="00E04B13">
              <w:rPr>
                <w:rFonts w:cstheme="majorBidi"/>
                <w:bCs/>
                <w:i/>
                <w:iCs/>
                <w:sz w:val="20"/>
                <w:szCs w:val="20"/>
              </w:rPr>
              <w:t>False</w:t>
            </w:r>
          </w:p>
        </w:tc>
        <w:tc>
          <w:tcPr>
            <w:tcW w:w="0" w:type="auto"/>
            <w:tcBorders>
              <w:top w:val="single" w:sz="4" w:space="0" w:color="auto"/>
            </w:tcBorders>
            <w:vAlign w:val="center"/>
          </w:tcPr>
          <w:p w14:paraId="24F2E2C5" w14:textId="77777777" w:rsidR="00EB44E0" w:rsidRPr="00EB44E0" w:rsidRDefault="00EB44E0" w:rsidP="00E04B13">
            <w:pPr>
              <w:jc w:val="center"/>
              <w:rPr>
                <w:rFonts w:cstheme="majorBidi"/>
                <w:bCs/>
                <w:sz w:val="20"/>
                <w:szCs w:val="20"/>
              </w:rPr>
            </w:pPr>
            <w:r w:rsidRPr="00EB44E0">
              <w:rPr>
                <w:rFonts w:cstheme="majorBidi"/>
                <w:bCs/>
                <w:sz w:val="20"/>
                <w:szCs w:val="20"/>
              </w:rPr>
              <w:t>277</w:t>
            </w:r>
          </w:p>
        </w:tc>
        <w:tc>
          <w:tcPr>
            <w:tcW w:w="0" w:type="auto"/>
            <w:tcBorders>
              <w:top w:val="single" w:sz="4" w:space="0" w:color="auto"/>
            </w:tcBorders>
            <w:vAlign w:val="center"/>
          </w:tcPr>
          <w:p w14:paraId="14F25E82" w14:textId="77777777" w:rsidR="00EB44E0" w:rsidRPr="00EB44E0" w:rsidRDefault="00EB44E0" w:rsidP="00E04B13">
            <w:pPr>
              <w:jc w:val="center"/>
              <w:rPr>
                <w:rFonts w:cstheme="majorBidi"/>
                <w:bCs/>
                <w:sz w:val="20"/>
                <w:szCs w:val="20"/>
              </w:rPr>
            </w:pPr>
            <w:r w:rsidRPr="00EB44E0">
              <w:rPr>
                <w:rFonts w:cstheme="majorBidi"/>
                <w:bCs/>
                <w:sz w:val="20"/>
                <w:szCs w:val="20"/>
              </w:rPr>
              <w:t>713</w:t>
            </w:r>
          </w:p>
        </w:tc>
        <w:tc>
          <w:tcPr>
            <w:tcW w:w="0" w:type="auto"/>
            <w:tcBorders>
              <w:top w:val="single" w:sz="4" w:space="0" w:color="auto"/>
            </w:tcBorders>
            <w:vAlign w:val="center"/>
          </w:tcPr>
          <w:p w14:paraId="31206AE2" w14:textId="77777777" w:rsidR="00EB44E0" w:rsidRPr="00EB44E0" w:rsidRDefault="00EB44E0" w:rsidP="00E04B13">
            <w:pPr>
              <w:jc w:val="center"/>
              <w:rPr>
                <w:rFonts w:cstheme="majorBidi"/>
                <w:bCs/>
                <w:sz w:val="20"/>
                <w:szCs w:val="20"/>
              </w:rPr>
            </w:pPr>
            <w:r w:rsidRPr="00EB44E0">
              <w:rPr>
                <w:rFonts w:cstheme="majorBidi"/>
                <w:bCs/>
                <w:sz w:val="20"/>
                <w:szCs w:val="20"/>
              </w:rPr>
              <w:t>126</w:t>
            </w:r>
          </w:p>
        </w:tc>
        <w:tc>
          <w:tcPr>
            <w:tcW w:w="0" w:type="auto"/>
            <w:tcBorders>
              <w:top w:val="single" w:sz="4" w:space="0" w:color="auto"/>
            </w:tcBorders>
            <w:vAlign w:val="center"/>
          </w:tcPr>
          <w:p w14:paraId="43B128C8" w14:textId="77777777" w:rsidR="00EB44E0" w:rsidRPr="00EB44E0" w:rsidRDefault="00EB44E0" w:rsidP="00E04B13">
            <w:pPr>
              <w:jc w:val="center"/>
              <w:rPr>
                <w:rFonts w:cstheme="majorBidi"/>
                <w:bCs/>
                <w:sz w:val="20"/>
                <w:szCs w:val="20"/>
              </w:rPr>
            </w:pPr>
            <w:r w:rsidRPr="00EB44E0">
              <w:rPr>
                <w:rFonts w:cstheme="majorBidi"/>
                <w:bCs/>
                <w:sz w:val="20"/>
                <w:szCs w:val="20"/>
              </w:rPr>
              <w:t>9096</w:t>
            </w:r>
          </w:p>
        </w:tc>
        <w:tc>
          <w:tcPr>
            <w:tcW w:w="0" w:type="auto"/>
            <w:tcBorders>
              <w:top w:val="single" w:sz="4" w:space="0" w:color="auto"/>
            </w:tcBorders>
            <w:vAlign w:val="center"/>
          </w:tcPr>
          <w:p w14:paraId="7E7661D6" w14:textId="77777777" w:rsidR="00EB44E0" w:rsidRPr="00EB44E0" w:rsidRDefault="00EB44E0" w:rsidP="00E04B13">
            <w:pPr>
              <w:jc w:val="center"/>
              <w:rPr>
                <w:rFonts w:cstheme="majorBidi"/>
                <w:bCs/>
                <w:sz w:val="20"/>
                <w:szCs w:val="20"/>
              </w:rPr>
            </w:pPr>
            <w:r w:rsidRPr="00EB44E0">
              <w:rPr>
                <w:rFonts w:cstheme="majorBidi"/>
                <w:bCs/>
                <w:sz w:val="20"/>
                <w:szCs w:val="20"/>
              </w:rPr>
              <w:t>15317</w:t>
            </w:r>
          </w:p>
        </w:tc>
        <w:tc>
          <w:tcPr>
            <w:tcW w:w="0" w:type="auto"/>
            <w:tcBorders>
              <w:top w:val="single" w:sz="4" w:space="0" w:color="auto"/>
            </w:tcBorders>
            <w:vAlign w:val="center"/>
          </w:tcPr>
          <w:p w14:paraId="1E943F23" w14:textId="77777777" w:rsidR="00EB44E0" w:rsidRPr="00EB44E0" w:rsidRDefault="00EB44E0" w:rsidP="00E04B13">
            <w:pPr>
              <w:jc w:val="center"/>
              <w:rPr>
                <w:rFonts w:cstheme="majorBidi"/>
                <w:bCs/>
                <w:sz w:val="20"/>
                <w:szCs w:val="20"/>
              </w:rPr>
            </w:pPr>
            <w:r w:rsidRPr="00EB44E0">
              <w:rPr>
                <w:rFonts w:cstheme="majorBidi"/>
                <w:bCs/>
                <w:sz w:val="20"/>
                <w:szCs w:val="20"/>
              </w:rPr>
              <w:t>842</w:t>
            </w:r>
          </w:p>
        </w:tc>
      </w:tr>
      <w:tr w:rsidR="00EB44E0" w:rsidRPr="00EB44E0" w14:paraId="19250888" w14:textId="77777777" w:rsidTr="00E04B13">
        <w:trPr>
          <w:jc w:val="center"/>
        </w:trPr>
        <w:tc>
          <w:tcPr>
            <w:tcW w:w="0" w:type="auto"/>
            <w:vAlign w:val="center"/>
          </w:tcPr>
          <w:p w14:paraId="1313EBF4" w14:textId="77777777" w:rsidR="00EB44E0" w:rsidRPr="00E04B13" w:rsidRDefault="00EB44E0" w:rsidP="00E04B13">
            <w:pPr>
              <w:jc w:val="center"/>
              <w:rPr>
                <w:rFonts w:cstheme="majorBidi"/>
                <w:bCs/>
                <w:i/>
                <w:iCs/>
                <w:sz w:val="20"/>
                <w:szCs w:val="20"/>
              </w:rPr>
            </w:pPr>
            <w:r w:rsidRPr="00E04B13">
              <w:rPr>
                <w:rFonts w:cstheme="majorBidi"/>
                <w:bCs/>
                <w:i/>
                <w:iCs/>
                <w:sz w:val="20"/>
                <w:szCs w:val="20"/>
              </w:rPr>
              <w:t>True</w:t>
            </w:r>
          </w:p>
        </w:tc>
        <w:tc>
          <w:tcPr>
            <w:tcW w:w="0" w:type="auto"/>
            <w:vAlign w:val="center"/>
          </w:tcPr>
          <w:p w14:paraId="7E4FBB8A" w14:textId="77777777" w:rsidR="00EB44E0" w:rsidRPr="00EB44E0" w:rsidRDefault="00EB44E0" w:rsidP="00E04B13">
            <w:pPr>
              <w:jc w:val="center"/>
              <w:rPr>
                <w:rFonts w:cstheme="majorBidi"/>
                <w:bCs/>
                <w:sz w:val="20"/>
                <w:szCs w:val="20"/>
              </w:rPr>
            </w:pPr>
            <w:r w:rsidRPr="00EB44E0">
              <w:rPr>
                <w:rFonts w:cstheme="majorBidi"/>
                <w:bCs/>
                <w:sz w:val="20"/>
                <w:szCs w:val="20"/>
              </w:rPr>
              <w:t>4967</w:t>
            </w:r>
          </w:p>
        </w:tc>
        <w:tc>
          <w:tcPr>
            <w:tcW w:w="0" w:type="auto"/>
            <w:vAlign w:val="center"/>
          </w:tcPr>
          <w:p w14:paraId="53DA9D69" w14:textId="77777777" w:rsidR="00EB44E0" w:rsidRPr="00EB44E0" w:rsidRDefault="00EB44E0" w:rsidP="00E04B13">
            <w:pPr>
              <w:jc w:val="center"/>
              <w:rPr>
                <w:rFonts w:cstheme="majorBidi"/>
                <w:bCs/>
                <w:sz w:val="20"/>
                <w:szCs w:val="20"/>
              </w:rPr>
            </w:pPr>
            <w:r w:rsidRPr="00EB44E0">
              <w:rPr>
                <w:rFonts w:cstheme="majorBidi"/>
                <w:bCs/>
                <w:sz w:val="20"/>
                <w:szCs w:val="20"/>
              </w:rPr>
              <w:t>11877</w:t>
            </w:r>
          </w:p>
        </w:tc>
        <w:tc>
          <w:tcPr>
            <w:tcW w:w="0" w:type="auto"/>
            <w:vAlign w:val="center"/>
          </w:tcPr>
          <w:p w14:paraId="04D59DCA" w14:textId="77777777" w:rsidR="00EB44E0" w:rsidRPr="00EB44E0" w:rsidRDefault="00EB44E0" w:rsidP="00E04B13">
            <w:pPr>
              <w:jc w:val="center"/>
              <w:rPr>
                <w:rFonts w:cstheme="majorBidi"/>
                <w:bCs/>
                <w:sz w:val="20"/>
                <w:szCs w:val="20"/>
              </w:rPr>
            </w:pPr>
            <w:r w:rsidRPr="00EB44E0">
              <w:rPr>
                <w:rFonts w:cstheme="majorBidi"/>
                <w:bCs/>
                <w:sz w:val="20"/>
                <w:szCs w:val="20"/>
              </w:rPr>
              <w:t>1276</w:t>
            </w:r>
          </w:p>
        </w:tc>
        <w:tc>
          <w:tcPr>
            <w:tcW w:w="0" w:type="auto"/>
            <w:vAlign w:val="center"/>
          </w:tcPr>
          <w:p w14:paraId="1212FD4B" w14:textId="77777777" w:rsidR="00EB44E0" w:rsidRPr="00EB44E0" w:rsidRDefault="00EB44E0" w:rsidP="00E04B13">
            <w:pPr>
              <w:jc w:val="center"/>
              <w:rPr>
                <w:rFonts w:cstheme="majorBidi"/>
                <w:bCs/>
                <w:sz w:val="20"/>
                <w:szCs w:val="20"/>
              </w:rPr>
            </w:pPr>
            <w:r w:rsidRPr="00EB44E0">
              <w:rPr>
                <w:rFonts w:cstheme="majorBidi"/>
                <w:bCs/>
                <w:sz w:val="20"/>
                <w:szCs w:val="20"/>
              </w:rPr>
              <w:t>4249</w:t>
            </w:r>
          </w:p>
        </w:tc>
        <w:tc>
          <w:tcPr>
            <w:tcW w:w="0" w:type="auto"/>
            <w:vAlign w:val="center"/>
          </w:tcPr>
          <w:p w14:paraId="7D8BCE7B" w14:textId="77777777" w:rsidR="00EB44E0" w:rsidRPr="00EB44E0" w:rsidRDefault="00EB44E0" w:rsidP="00E04B13">
            <w:pPr>
              <w:jc w:val="center"/>
              <w:rPr>
                <w:rFonts w:cstheme="majorBidi"/>
                <w:bCs/>
                <w:sz w:val="20"/>
                <w:szCs w:val="20"/>
              </w:rPr>
            </w:pPr>
            <w:r w:rsidRPr="00EB44E0">
              <w:rPr>
                <w:rFonts w:cstheme="majorBidi"/>
                <w:bCs/>
                <w:sz w:val="20"/>
                <w:szCs w:val="20"/>
              </w:rPr>
              <w:t>76</w:t>
            </w:r>
          </w:p>
        </w:tc>
        <w:tc>
          <w:tcPr>
            <w:tcW w:w="0" w:type="auto"/>
            <w:vAlign w:val="center"/>
          </w:tcPr>
          <w:p w14:paraId="777D3346" w14:textId="77777777" w:rsidR="00EB44E0" w:rsidRPr="00EB44E0" w:rsidRDefault="00EB44E0" w:rsidP="00E04B13">
            <w:pPr>
              <w:jc w:val="center"/>
              <w:rPr>
                <w:rFonts w:cstheme="majorBidi"/>
                <w:bCs/>
                <w:sz w:val="20"/>
                <w:szCs w:val="20"/>
              </w:rPr>
            </w:pPr>
            <w:r w:rsidRPr="00EB44E0">
              <w:rPr>
                <w:rFonts w:cstheme="majorBidi"/>
                <w:bCs/>
                <w:sz w:val="20"/>
                <w:szCs w:val="20"/>
              </w:rPr>
              <w:t>1579</w:t>
            </w:r>
          </w:p>
        </w:tc>
      </w:tr>
    </w:tbl>
    <w:p w14:paraId="4663DE09" w14:textId="10F9FC9F" w:rsidR="00E04B13" w:rsidRDefault="00E04B13" w:rsidP="00E04B13">
      <w:pPr>
        <w:pStyle w:val="Caption"/>
        <w:keepNext/>
        <w:spacing w:before="120"/>
      </w:pPr>
      <w:r>
        <w:t xml:space="preserve">Table </w:t>
      </w:r>
      <w:r>
        <w:fldChar w:fldCharType="begin"/>
      </w:r>
      <w:r>
        <w:instrText xml:space="preserve"> SEQ Table \* ARABIC </w:instrText>
      </w:r>
      <w:r>
        <w:fldChar w:fldCharType="separate"/>
      </w:r>
      <w:r>
        <w:rPr>
          <w:noProof/>
        </w:rPr>
        <w:t>20</w:t>
      </w:r>
      <w:r>
        <w:fldChar w:fldCharType="end"/>
      </w:r>
      <w:r>
        <w:t>: Function and preposition collocation proportions (rounded)</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16"/>
        <w:gridCol w:w="661"/>
        <w:gridCol w:w="616"/>
        <w:gridCol w:w="605"/>
        <w:gridCol w:w="583"/>
        <w:gridCol w:w="639"/>
      </w:tblGrid>
      <w:tr w:rsidR="00E04B13" w:rsidRPr="00E04B13" w14:paraId="3942121A" w14:textId="77777777" w:rsidTr="00E04B13">
        <w:trPr>
          <w:jc w:val="center"/>
        </w:trPr>
        <w:tc>
          <w:tcPr>
            <w:tcW w:w="0" w:type="auto"/>
            <w:tcBorders>
              <w:top w:val="single" w:sz="4" w:space="0" w:color="auto"/>
              <w:bottom w:val="single" w:sz="4" w:space="0" w:color="auto"/>
            </w:tcBorders>
            <w:vAlign w:val="center"/>
          </w:tcPr>
          <w:p w14:paraId="6592FAF3" w14:textId="77777777" w:rsidR="00E04B13" w:rsidRPr="00E04B13" w:rsidRDefault="00E04B13" w:rsidP="00E04B13">
            <w:pPr>
              <w:jc w:val="center"/>
              <w:rPr>
                <w:rFonts w:cstheme="majorBidi"/>
                <w:bCs/>
                <w:sz w:val="20"/>
                <w:szCs w:val="20"/>
              </w:rPr>
            </w:pPr>
            <w:r w:rsidRPr="00E04B13">
              <w:rPr>
                <w:rFonts w:cstheme="majorBidi"/>
                <w:bCs/>
                <w:sz w:val="20"/>
                <w:szCs w:val="20"/>
              </w:rPr>
              <w:t>preposition</w:t>
            </w:r>
          </w:p>
        </w:tc>
        <w:tc>
          <w:tcPr>
            <w:tcW w:w="0" w:type="auto"/>
            <w:tcBorders>
              <w:top w:val="single" w:sz="4" w:space="0" w:color="auto"/>
              <w:bottom w:val="single" w:sz="4" w:space="0" w:color="auto"/>
            </w:tcBorders>
            <w:vAlign w:val="center"/>
          </w:tcPr>
          <w:p w14:paraId="52B21691" w14:textId="77777777" w:rsidR="00E04B13" w:rsidRPr="00E04B13" w:rsidRDefault="00E04B13" w:rsidP="00E04B13">
            <w:pPr>
              <w:jc w:val="center"/>
              <w:rPr>
                <w:rFonts w:cstheme="majorBidi"/>
                <w:bCs/>
                <w:sz w:val="20"/>
                <w:szCs w:val="20"/>
              </w:rPr>
            </w:pPr>
            <w:r w:rsidRPr="00E04B13">
              <w:rPr>
                <w:rFonts w:cstheme="majorBidi"/>
                <w:bCs/>
                <w:sz w:val="20"/>
                <w:szCs w:val="20"/>
              </w:rPr>
              <w:t>Adju</w:t>
            </w:r>
          </w:p>
        </w:tc>
        <w:tc>
          <w:tcPr>
            <w:tcW w:w="0" w:type="auto"/>
            <w:tcBorders>
              <w:top w:val="single" w:sz="4" w:space="0" w:color="auto"/>
              <w:bottom w:val="single" w:sz="4" w:space="0" w:color="auto"/>
            </w:tcBorders>
            <w:vAlign w:val="center"/>
          </w:tcPr>
          <w:p w14:paraId="15188DCC" w14:textId="77777777" w:rsidR="00E04B13" w:rsidRPr="00E04B13" w:rsidRDefault="00E04B13" w:rsidP="00E04B13">
            <w:pPr>
              <w:jc w:val="center"/>
              <w:rPr>
                <w:rFonts w:cstheme="majorBidi"/>
                <w:bCs/>
                <w:sz w:val="20"/>
                <w:szCs w:val="20"/>
              </w:rPr>
            </w:pPr>
            <w:r w:rsidRPr="00E04B13">
              <w:rPr>
                <w:rFonts w:cstheme="majorBidi"/>
                <w:bCs/>
                <w:sz w:val="20"/>
                <w:szCs w:val="20"/>
              </w:rPr>
              <w:t>Cmpl</w:t>
            </w:r>
          </w:p>
        </w:tc>
        <w:tc>
          <w:tcPr>
            <w:tcW w:w="0" w:type="auto"/>
            <w:tcBorders>
              <w:top w:val="single" w:sz="4" w:space="0" w:color="auto"/>
              <w:bottom w:val="single" w:sz="4" w:space="0" w:color="auto"/>
            </w:tcBorders>
            <w:vAlign w:val="center"/>
          </w:tcPr>
          <w:p w14:paraId="6A048BC5" w14:textId="77777777" w:rsidR="00E04B13" w:rsidRPr="00E04B13" w:rsidRDefault="00E04B13" w:rsidP="00E04B13">
            <w:pPr>
              <w:jc w:val="center"/>
              <w:rPr>
                <w:rFonts w:cstheme="majorBidi"/>
                <w:bCs/>
                <w:sz w:val="20"/>
                <w:szCs w:val="20"/>
              </w:rPr>
            </w:pPr>
            <w:r w:rsidRPr="00E04B13">
              <w:rPr>
                <w:rFonts w:cstheme="majorBidi"/>
                <w:bCs/>
                <w:sz w:val="20"/>
                <w:szCs w:val="20"/>
              </w:rPr>
              <w:t>Loca</w:t>
            </w:r>
          </w:p>
        </w:tc>
        <w:tc>
          <w:tcPr>
            <w:tcW w:w="0" w:type="auto"/>
            <w:tcBorders>
              <w:top w:val="single" w:sz="4" w:space="0" w:color="auto"/>
              <w:bottom w:val="single" w:sz="4" w:space="0" w:color="auto"/>
            </w:tcBorders>
            <w:vAlign w:val="center"/>
          </w:tcPr>
          <w:p w14:paraId="4B72FB67" w14:textId="77777777" w:rsidR="00E04B13" w:rsidRPr="00E04B13" w:rsidRDefault="00E04B13" w:rsidP="00E04B13">
            <w:pPr>
              <w:jc w:val="center"/>
              <w:rPr>
                <w:rFonts w:cstheme="majorBidi"/>
                <w:bCs/>
                <w:sz w:val="20"/>
                <w:szCs w:val="20"/>
              </w:rPr>
            </w:pPr>
            <w:r w:rsidRPr="00E04B13">
              <w:rPr>
                <w:rFonts w:cstheme="majorBidi"/>
                <w:bCs/>
                <w:sz w:val="20"/>
                <w:szCs w:val="20"/>
              </w:rPr>
              <w:t>Objc</w:t>
            </w:r>
          </w:p>
        </w:tc>
        <w:tc>
          <w:tcPr>
            <w:tcW w:w="0" w:type="auto"/>
            <w:tcBorders>
              <w:top w:val="single" w:sz="4" w:space="0" w:color="auto"/>
              <w:bottom w:val="single" w:sz="4" w:space="0" w:color="auto"/>
            </w:tcBorders>
            <w:vAlign w:val="center"/>
          </w:tcPr>
          <w:p w14:paraId="15237B68" w14:textId="77777777" w:rsidR="00E04B13" w:rsidRPr="00E04B13" w:rsidRDefault="00E04B13" w:rsidP="00E04B13">
            <w:pPr>
              <w:jc w:val="center"/>
              <w:rPr>
                <w:rFonts w:cstheme="majorBidi"/>
                <w:bCs/>
                <w:sz w:val="20"/>
                <w:szCs w:val="20"/>
              </w:rPr>
            </w:pPr>
            <w:r w:rsidRPr="00E04B13">
              <w:rPr>
                <w:rFonts w:cstheme="majorBidi"/>
                <w:bCs/>
                <w:sz w:val="20"/>
                <w:szCs w:val="20"/>
              </w:rPr>
              <w:t>Subj</w:t>
            </w:r>
          </w:p>
        </w:tc>
        <w:tc>
          <w:tcPr>
            <w:tcW w:w="0" w:type="auto"/>
            <w:tcBorders>
              <w:top w:val="single" w:sz="4" w:space="0" w:color="auto"/>
              <w:bottom w:val="single" w:sz="4" w:space="0" w:color="auto"/>
            </w:tcBorders>
            <w:vAlign w:val="center"/>
          </w:tcPr>
          <w:p w14:paraId="0D420838" w14:textId="77777777" w:rsidR="00E04B13" w:rsidRPr="00E04B13" w:rsidRDefault="00E04B13" w:rsidP="00E04B13">
            <w:pPr>
              <w:jc w:val="center"/>
              <w:rPr>
                <w:rFonts w:cstheme="majorBidi"/>
                <w:bCs/>
                <w:sz w:val="20"/>
                <w:szCs w:val="20"/>
              </w:rPr>
            </w:pPr>
            <w:r w:rsidRPr="00E04B13">
              <w:rPr>
                <w:rFonts w:cstheme="majorBidi"/>
                <w:bCs/>
                <w:sz w:val="20"/>
                <w:szCs w:val="20"/>
              </w:rPr>
              <w:t>Time</w:t>
            </w:r>
          </w:p>
        </w:tc>
      </w:tr>
      <w:tr w:rsidR="00E04B13" w:rsidRPr="00E04B13" w14:paraId="36F2DE2A" w14:textId="77777777" w:rsidTr="00E04B13">
        <w:trPr>
          <w:jc w:val="center"/>
        </w:trPr>
        <w:tc>
          <w:tcPr>
            <w:tcW w:w="0" w:type="auto"/>
            <w:tcBorders>
              <w:top w:val="single" w:sz="4" w:space="0" w:color="auto"/>
            </w:tcBorders>
            <w:vAlign w:val="center"/>
          </w:tcPr>
          <w:p w14:paraId="36BD4D68" w14:textId="77777777" w:rsidR="00E04B13" w:rsidRPr="00E04B13" w:rsidRDefault="00E04B13" w:rsidP="00E04B13">
            <w:pPr>
              <w:jc w:val="center"/>
              <w:rPr>
                <w:rFonts w:cstheme="majorBidi"/>
                <w:bCs/>
                <w:i/>
                <w:iCs/>
                <w:sz w:val="20"/>
                <w:szCs w:val="20"/>
              </w:rPr>
            </w:pPr>
            <w:r w:rsidRPr="00E04B13">
              <w:rPr>
                <w:rFonts w:cstheme="majorBidi"/>
                <w:bCs/>
                <w:i/>
                <w:iCs/>
                <w:sz w:val="20"/>
                <w:szCs w:val="20"/>
              </w:rPr>
              <w:t>False</w:t>
            </w:r>
          </w:p>
        </w:tc>
        <w:tc>
          <w:tcPr>
            <w:tcW w:w="0" w:type="auto"/>
            <w:tcBorders>
              <w:top w:val="single" w:sz="4" w:space="0" w:color="auto"/>
            </w:tcBorders>
            <w:vAlign w:val="center"/>
          </w:tcPr>
          <w:p w14:paraId="174F6015" w14:textId="77777777" w:rsidR="00E04B13" w:rsidRPr="00E04B13" w:rsidRDefault="00E04B13" w:rsidP="00E04B13">
            <w:pPr>
              <w:jc w:val="center"/>
              <w:rPr>
                <w:rFonts w:cstheme="majorBidi"/>
                <w:bCs/>
                <w:sz w:val="20"/>
                <w:szCs w:val="20"/>
              </w:rPr>
            </w:pPr>
            <w:r w:rsidRPr="00E04B13">
              <w:rPr>
                <w:rFonts w:cstheme="majorBidi"/>
                <w:bCs/>
                <w:sz w:val="20"/>
                <w:szCs w:val="20"/>
              </w:rPr>
              <w:t>0.05</w:t>
            </w:r>
          </w:p>
        </w:tc>
        <w:tc>
          <w:tcPr>
            <w:tcW w:w="0" w:type="auto"/>
            <w:tcBorders>
              <w:top w:val="single" w:sz="4" w:space="0" w:color="auto"/>
            </w:tcBorders>
            <w:vAlign w:val="center"/>
          </w:tcPr>
          <w:p w14:paraId="5B25BC2D" w14:textId="77777777" w:rsidR="00E04B13" w:rsidRPr="00E04B13" w:rsidRDefault="00E04B13" w:rsidP="00E04B13">
            <w:pPr>
              <w:jc w:val="center"/>
              <w:rPr>
                <w:rFonts w:cstheme="majorBidi"/>
                <w:bCs/>
                <w:sz w:val="20"/>
                <w:szCs w:val="20"/>
              </w:rPr>
            </w:pPr>
            <w:r w:rsidRPr="00E04B13">
              <w:rPr>
                <w:rFonts w:cstheme="majorBidi"/>
                <w:bCs/>
                <w:sz w:val="20"/>
                <w:szCs w:val="20"/>
              </w:rPr>
              <w:t>0.06</w:t>
            </w:r>
          </w:p>
        </w:tc>
        <w:tc>
          <w:tcPr>
            <w:tcW w:w="0" w:type="auto"/>
            <w:tcBorders>
              <w:top w:val="single" w:sz="4" w:space="0" w:color="auto"/>
            </w:tcBorders>
            <w:vAlign w:val="center"/>
          </w:tcPr>
          <w:p w14:paraId="51B0ED2D" w14:textId="77777777" w:rsidR="00E04B13" w:rsidRPr="00E04B13" w:rsidRDefault="00E04B13" w:rsidP="00E04B13">
            <w:pPr>
              <w:jc w:val="center"/>
              <w:rPr>
                <w:rFonts w:cstheme="majorBidi"/>
                <w:bCs/>
                <w:sz w:val="20"/>
                <w:szCs w:val="20"/>
              </w:rPr>
            </w:pPr>
            <w:r w:rsidRPr="00E04B13">
              <w:rPr>
                <w:rFonts w:cstheme="majorBidi"/>
                <w:bCs/>
                <w:sz w:val="20"/>
                <w:szCs w:val="20"/>
              </w:rPr>
              <w:t>0.09</w:t>
            </w:r>
          </w:p>
        </w:tc>
        <w:tc>
          <w:tcPr>
            <w:tcW w:w="0" w:type="auto"/>
            <w:tcBorders>
              <w:top w:val="single" w:sz="4" w:space="0" w:color="auto"/>
            </w:tcBorders>
            <w:vAlign w:val="center"/>
          </w:tcPr>
          <w:p w14:paraId="0B87C798" w14:textId="77777777" w:rsidR="00E04B13" w:rsidRPr="00E04B13" w:rsidRDefault="00E04B13" w:rsidP="00E04B13">
            <w:pPr>
              <w:jc w:val="center"/>
              <w:rPr>
                <w:rFonts w:cstheme="majorBidi"/>
                <w:bCs/>
                <w:sz w:val="20"/>
                <w:szCs w:val="20"/>
              </w:rPr>
            </w:pPr>
            <w:r w:rsidRPr="00E04B13">
              <w:rPr>
                <w:rFonts w:cstheme="majorBidi"/>
                <w:bCs/>
                <w:sz w:val="20"/>
                <w:szCs w:val="20"/>
              </w:rPr>
              <w:t>0.68</w:t>
            </w:r>
          </w:p>
        </w:tc>
        <w:tc>
          <w:tcPr>
            <w:tcW w:w="0" w:type="auto"/>
            <w:tcBorders>
              <w:top w:val="single" w:sz="4" w:space="0" w:color="auto"/>
            </w:tcBorders>
            <w:vAlign w:val="center"/>
          </w:tcPr>
          <w:p w14:paraId="7300C970" w14:textId="77777777" w:rsidR="00E04B13" w:rsidRPr="00E04B13" w:rsidRDefault="00E04B13" w:rsidP="00E04B13">
            <w:pPr>
              <w:jc w:val="center"/>
              <w:rPr>
                <w:rFonts w:cstheme="majorBidi"/>
                <w:bCs/>
                <w:sz w:val="20"/>
                <w:szCs w:val="20"/>
              </w:rPr>
            </w:pPr>
            <w:r w:rsidRPr="00E04B13">
              <w:rPr>
                <w:rFonts w:cstheme="majorBidi"/>
                <w:bCs/>
                <w:sz w:val="20"/>
                <w:szCs w:val="20"/>
              </w:rPr>
              <w:t>1.0</w:t>
            </w:r>
          </w:p>
        </w:tc>
        <w:tc>
          <w:tcPr>
            <w:tcW w:w="0" w:type="auto"/>
            <w:tcBorders>
              <w:top w:val="single" w:sz="4" w:space="0" w:color="auto"/>
            </w:tcBorders>
            <w:vAlign w:val="center"/>
          </w:tcPr>
          <w:p w14:paraId="003CC8E0" w14:textId="77777777" w:rsidR="00E04B13" w:rsidRPr="00E04B13" w:rsidRDefault="00E04B13" w:rsidP="00E04B13">
            <w:pPr>
              <w:jc w:val="center"/>
              <w:rPr>
                <w:rFonts w:cstheme="majorBidi"/>
                <w:bCs/>
                <w:sz w:val="20"/>
                <w:szCs w:val="20"/>
              </w:rPr>
            </w:pPr>
            <w:r w:rsidRPr="00E04B13">
              <w:rPr>
                <w:rFonts w:cstheme="majorBidi"/>
                <w:bCs/>
                <w:sz w:val="20"/>
                <w:szCs w:val="20"/>
              </w:rPr>
              <w:t>0.35</w:t>
            </w:r>
          </w:p>
        </w:tc>
      </w:tr>
      <w:tr w:rsidR="00E04B13" w:rsidRPr="00E04B13" w14:paraId="5AE3EDE2" w14:textId="77777777" w:rsidTr="00E04B13">
        <w:trPr>
          <w:jc w:val="center"/>
        </w:trPr>
        <w:tc>
          <w:tcPr>
            <w:tcW w:w="0" w:type="auto"/>
            <w:vAlign w:val="center"/>
          </w:tcPr>
          <w:p w14:paraId="1E41D238" w14:textId="77777777" w:rsidR="00E04B13" w:rsidRPr="00E04B13" w:rsidRDefault="00E04B13" w:rsidP="00E04B13">
            <w:pPr>
              <w:jc w:val="center"/>
              <w:rPr>
                <w:rFonts w:cstheme="majorBidi"/>
                <w:bCs/>
                <w:i/>
                <w:iCs/>
                <w:sz w:val="20"/>
                <w:szCs w:val="20"/>
              </w:rPr>
            </w:pPr>
            <w:r w:rsidRPr="00E04B13">
              <w:rPr>
                <w:rFonts w:cstheme="majorBidi"/>
                <w:bCs/>
                <w:i/>
                <w:iCs/>
                <w:sz w:val="20"/>
                <w:szCs w:val="20"/>
              </w:rPr>
              <w:t>True</w:t>
            </w:r>
          </w:p>
        </w:tc>
        <w:tc>
          <w:tcPr>
            <w:tcW w:w="0" w:type="auto"/>
            <w:vAlign w:val="center"/>
          </w:tcPr>
          <w:p w14:paraId="5E2A71DA" w14:textId="77777777" w:rsidR="00E04B13" w:rsidRPr="00E04B13" w:rsidRDefault="00E04B13" w:rsidP="00E04B13">
            <w:pPr>
              <w:jc w:val="center"/>
              <w:rPr>
                <w:rFonts w:cstheme="majorBidi"/>
                <w:bCs/>
                <w:sz w:val="20"/>
                <w:szCs w:val="20"/>
              </w:rPr>
            </w:pPr>
            <w:r w:rsidRPr="00E04B13">
              <w:rPr>
                <w:rFonts w:cstheme="majorBidi"/>
                <w:bCs/>
                <w:sz w:val="20"/>
                <w:szCs w:val="20"/>
              </w:rPr>
              <w:t>0.95</w:t>
            </w:r>
          </w:p>
        </w:tc>
        <w:tc>
          <w:tcPr>
            <w:tcW w:w="0" w:type="auto"/>
            <w:vAlign w:val="center"/>
          </w:tcPr>
          <w:p w14:paraId="1D5EAB4A" w14:textId="77777777" w:rsidR="00E04B13" w:rsidRPr="00E04B13" w:rsidRDefault="00E04B13" w:rsidP="00E04B13">
            <w:pPr>
              <w:jc w:val="center"/>
              <w:rPr>
                <w:rFonts w:cstheme="majorBidi"/>
                <w:bCs/>
                <w:sz w:val="20"/>
                <w:szCs w:val="20"/>
              </w:rPr>
            </w:pPr>
            <w:r w:rsidRPr="00E04B13">
              <w:rPr>
                <w:rFonts w:cstheme="majorBidi"/>
                <w:bCs/>
                <w:sz w:val="20"/>
                <w:szCs w:val="20"/>
              </w:rPr>
              <w:t>0.94</w:t>
            </w:r>
          </w:p>
        </w:tc>
        <w:tc>
          <w:tcPr>
            <w:tcW w:w="0" w:type="auto"/>
            <w:vAlign w:val="center"/>
          </w:tcPr>
          <w:p w14:paraId="53DDE95C" w14:textId="77777777" w:rsidR="00E04B13" w:rsidRPr="00E04B13" w:rsidRDefault="00E04B13" w:rsidP="00E04B13">
            <w:pPr>
              <w:jc w:val="center"/>
              <w:rPr>
                <w:rFonts w:cstheme="majorBidi"/>
                <w:bCs/>
                <w:sz w:val="20"/>
                <w:szCs w:val="20"/>
              </w:rPr>
            </w:pPr>
            <w:r w:rsidRPr="00E04B13">
              <w:rPr>
                <w:rFonts w:cstheme="majorBidi"/>
                <w:bCs/>
                <w:sz w:val="20"/>
                <w:szCs w:val="20"/>
              </w:rPr>
              <w:t>0.91</w:t>
            </w:r>
          </w:p>
        </w:tc>
        <w:tc>
          <w:tcPr>
            <w:tcW w:w="0" w:type="auto"/>
            <w:vAlign w:val="center"/>
          </w:tcPr>
          <w:p w14:paraId="034E4019" w14:textId="77777777" w:rsidR="00E04B13" w:rsidRPr="00E04B13" w:rsidRDefault="00E04B13" w:rsidP="00E04B13">
            <w:pPr>
              <w:jc w:val="center"/>
              <w:rPr>
                <w:rFonts w:cstheme="majorBidi"/>
                <w:bCs/>
                <w:sz w:val="20"/>
                <w:szCs w:val="20"/>
              </w:rPr>
            </w:pPr>
            <w:r w:rsidRPr="00E04B13">
              <w:rPr>
                <w:rFonts w:cstheme="majorBidi"/>
                <w:bCs/>
                <w:sz w:val="20"/>
                <w:szCs w:val="20"/>
              </w:rPr>
              <w:t>0.32</w:t>
            </w:r>
          </w:p>
        </w:tc>
        <w:tc>
          <w:tcPr>
            <w:tcW w:w="0" w:type="auto"/>
            <w:vAlign w:val="center"/>
          </w:tcPr>
          <w:p w14:paraId="6BFDB21B" w14:textId="77777777" w:rsidR="00E04B13" w:rsidRPr="00E04B13" w:rsidRDefault="00E04B13" w:rsidP="00E04B13">
            <w:pPr>
              <w:jc w:val="center"/>
              <w:rPr>
                <w:rFonts w:cstheme="majorBidi"/>
                <w:bCs/>
                <w:sz w:val="20"/>
                <w:szCs w:val="20"/>
              </w:rPr>
            </w:pPr>
            <w:r w:rsidRPr="00E04B13">
              <w:rPr>
                <w:rFonts w:cstheme="majorBidi"/>
                <w:bCs/>
                <w:sz w:val="20"/>
                <w:szCs w:val="20"/>
              </w:rPr>
              <w:t>0.0</w:t>
            </w:r>
          </w:p>
        </w:tc>
        <w:tc>
          <w:tcPr>
            <w:tcW w:w="0" w:type="auto"/>
            <w:vAlign w:val="center"/>
          </w:tcPr>
          <w:p w14:paraId="7EA6AA65" w14:textId="77777777" w:rsidR="00E04B13" w:rsidRPr="00E04B13" w:rsidRDefault="00E04B13" w:rsidP="00E04B13">
            <w:pPr>
              <w:jc w:val="center"/>
              <w:rPr>
                <w:rFonts w:cstheme="majorBidi"/>
                <w:bCs/>
                <w:sz w:val="20"/>
                <w:szCs w:val="20"/>
              </w:rPr>
            </w:pPr>
            <w:r w:rsidRPr="00E04B13">
              <w:rPr>
                <w:rFonts w:cstheme="majorBidi"/>
                <w:bCs/>
                <w:sz w:val="20"/>
                <w:szCs w:val="20"/>
              </w:rPr>
              <w:t>0.65</w:t>
            </w:r>
          </w:p>
        </w:tc>
      </w:tr>
    </w:tbl>
    <w:p w14:paraId="70394843" w14:textId="6B44B28B" w:rsidR="00440622" w:rsidRDefault="00A86F96" w:rsidP="004753F5">
      <w:pPr>
        <w:spacing w:before="240" w:line="480" w:lineRule="auto"/>
        <w:rPr>
          <w:rFonts w:cstheme="majorBidi"/>
        </w:rPr>
      </w:pPr>
      <w:r>
        <w:rPr>
          <w:rFonts w:cstheme="majorBidi"/>
        </w:rPr>
        <w:t>The</w:t>
      </w:r>
      <w:r w:rsidR="00EE1017">
        <w:rPr>
          <w:rFonts w:cstheme="majorBidi"/>
        </w:rPr>
        <w:t xml:space="preserve"> </w:t>
      </w:r>
      <w:r w:rsidR="003C30A3">
        <w:rPr>
          <w:rFonts w:cstheme="majorBidi"/>
        </w:rPr>
        <w:t>l</w:t>
      </w:r>
      <w:r w:rsidR="002F2D27">
        <w:rPr>
          <w:rFonts w:cstheme="majorBidi"/>
        </w:rPr>
        <w:t xml:space="preserve">ower </w:t>
      </w:r>
      <w:r w:rsidR="002A7BC2">
        <w:rPr>
          <w:rFonts w:cstheme="majorBidi"/>
        </w:rPr>
        <w:t xml:space="preserve">use of </w:t>
      </w:r>
      <w:r w:rsidR="00A6722E">
        <w:rPr>
          <w:rFonts w:cstheme="majorBidi"/>
        </w:rPr>
        <w:t xml:space="preserve">prepositions </w:t>
      </w:r>
      <w:r w:rsidR="00E91ECF">
        <w:rPr>
          <w:rFonts w:cstheme="majorBidi"/>
        </w:rPr>
        <w:t>causes Time to be placed closer to Objc in PCA plot</w:t>
      </w:r>
      <w:r w:rsidR="00EE1017">
        <w:rPr>
          <w:rFonts w:cstheme="majorBidi"/>
        </w:rPr>
        <w:t xml:space="preserve"> (</w:t>
      </w:r>
      <w:r w:rsidR="00EE1017">
        <w:rPr>
          <w:rFonts w:cstheme="majorBidi"/>
        </w:rPr>
        <w:fldChar w:fldCharType="begin"/>
      </w:r>
      <w:r w:rsidR="00EE1017">
        <w:rPr>
          <w:rFonts w:cstheme="majorBidi"/>
        </w:rPr>
        <w:instrText xml:space="preserve"> REF _Ref44427127 \h </w:instrText>
      </w:r>
      <w:r w:rsidR="00EE1017">
        <w:rPr>
          <w:rFonts w:cstheme="majorBidi"/>
        </w:rPr>
      </w:r>
      <w:r w:rsidR="00EE1017">
        <w:rPr>
          <w:rFonts w:cstheme="majorBidi"/>
        </w:rPr>
        <w:fldChar w:fldCharType="separate"/>
      </w:r>
      <w:r w:rsidR="007D5BBD">
        <w:t xml:space="preserve">Figure </w:t>
      </w:r>
      <w:r w:rsidR="007D5BBD">
        <w:rPr>
          <w:noProof/>
        </w:rPr>
        <w:t>6</w:t>
      </w:r>
      <w:r w:rsidR="00EE1017">
        <w:rPr>
          <w:rFonts w:cstheme="majorBidi"/>
        </w:rPr>
        <w:fldChar w:fldCharType="end"/>
      </w:r>
      <w:r w:rsidR="00EE1017">
        <w:rPr>
          <w:rFonts w:cstheme="majorBidi"/>
        </w:rPr>
        <w:t xml:space="preserve">). </w:t>
      </w:r>
      <w:r w:rsidR="001C7672">
        <w:rPr>
          <w:rFonts w:cstheme="majorBidi"/>
        </w:rPr>
        <w:t>The</w:t>
      </w:r>
      <w:r w:rsidR="00643786">
        <w:rPr>
          <w:rFonts w:cstheme="majorBidi"/>
        </w:rPr>
        <w:t xml:space="preserve">se phrases are either </w:t>
      </w:r>
      <w:r w:rsidR="00113B24">
        <w:rPr>
          <w:rFonts w:cstheme="majorBidi"/>
        </w:rPr>
        <w:t xml:space="preserve">quantified </w:t>
      </w:r>
      <w:r w:rsidR="002A4C29">
        <w:rPr>
          <w:rFonts w:cstheme="majorBidi"/>
        </w:rPr>
        <w:t xml:space="preserve">time spans or </w:t>
      </w:r>
      <w:r w:rsidR="00A81DAB">
        <w:rPr>
          <w:rFonts w:cstheme="majorBidi"/>
        </w:rPr>
        <w:t>demonstrative</w:t>
      </w:r>
      <w:r w:rsidR="00A679FE">
        <w:rPr>
          <w:rFonts w:cstheme="majorBidi"/>
        </w:rPr>
        <w:t xml:space="preserve"> uses of the definite article</w:t>
      </w:r>
      <w:r w:rsidR="002348F3">
        <w:rPr>
          <w:rFonts w:cstheme="majorBidi"/>
        </w:rPr>
        <w:t xml:space="preserve">, as the </w:t>
      </w:r>
      <w:r w:rsidR="005D530D">
        <w:rPr>
          <w:rFonts w:cstheme="majorBidi"/>
        </w:rPr>
        <w:t xml:space="preserve">examples below </w:t>
      </w:r>
      <w:r w:rsidR="007E5AD4">
        <w:rPr>
          <w:rFonts w:cstheme="majorBidi"/>
        </w:rPr>
        <w:t>illustrate</w:t>
      </w:r>
      <w:r w:rsidR="005D530D">
        <w:rPr>
          <w:rFonts w:cstheme="majorBidi"/>
        </w:rPr>
        <w:t xml:space="preserve">. </w:t>
      </w:r>
    </w:p>
    <w:p w14:paraId="42EF1170" w14:textId="38F383D9" w:rsidR="00284711" w:rsidRDefault="00284711" w:rsidP="00284711">
      <w:pPr>
        <w:pStyle w:val="Caption"/>
        <w:keepNext/>
      </w:pPr>
      <w:r>
        <w:t xml:space="preserve">Table </w:t>
      </w:r>
      <w:r>
        <w:fldChar w:fldCharType="begin"/>
      </w:r>
      <w:r>
        <w:instrText xml:space="preserve"> SEQ Table \* ARABIC </w:instrText>
      </w:r>
      <w:r>
        <w:fldChar w:fldCharType="separate"/>
      </w:r>
      <w:r w:rsidR="00E04B13">
        <w:rPr>
          <w:noProof/>
        </w:rPr>
        <w:t>21</w:t>
      </w:r>
      <w:r>
        <w:fldChar w:fldCharType="end"/>
      </w:r>
      <w:r>
        <w:t>: Selected examples of non-prepositional Time</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18"/>
        <w:gridCol w:w="3260"/>
        <w:gridCol w:w="3208"/>
      </w:tblGrid>
      <w:tr w:rsidR="005A096D" w:rsidRPr="0052092B" w14:paraId="1BD14844" w14:textId="26C26B9B" w:rsidTr="00C47888">
        <w:trPr>
          <w:jc w:val="center"/>
        </w:trPr>
        <w:tc>
          <w:tcPr>
            <w:tcW w:w="1134" w:type="dxa"/>
            <w:tcBorders>
              <w:top w:val="single" w:sz="4" w:space="0" w:color="auto"/>
              <w:bottom w:val="single" w:sz="4" w:space="0" w:color="auto"/>
            </w:tcBorders>
          </w:tcPr>
          <w:p w14:paraId="1B41866E" w14:textId="77777777" w:rsidR="005A096D" w:rsidRPr="00C47888" w:rsidRDefault="005A096D" w:rsidP="00C47888">
            <w:pPr>
              <w:jc w:val="center"/>
              <w:rPr>
                <w:rFonts w:cstheme="majorBidi"/>
                <w:sz w:val="16"/>
                <w:szCs w:val="16"/>
              </w:rPr>
            </w:pPr>
            <w:r w:rsidRPr="00C47888">
              <w:rPr>
                <w:rFonts w:cstheme="majorBidi"/>
                <w:sz w:val="16"/>
                <w:szCs w:val="16"/>
              </w:rPr>
              <w:t>ref</w:t>
            </w:r>
          </w:p>
        </w:tc>
        <w:tc>
          <w:tcPr>
            <w:tcW w:w="1418" w:type="dxa"/>
            <w:tcBorders>
              <w:top w:val="single" w:sz="4" w:space="0" w:color="auto"/>
              <w:bottom w:val="single" w:sz="4" w:space="0" w:color="auto"/>
            </w:tcBorders>
          </w:tcPr>
          <w:p w14:paraId="3BCEF9E9" w14:textId="77777777" w:rsidR="005A096D" w:rsidRPr="00C47888" w:rsidRDefault="005A096D" w:rsidP="00C47888">
            <w:pPr>
              <w:jc w:val="center"/>
              <w:rPr>
                <w:rFonts w:cstheme="majorBidi"/>
                <w:sz w:val="16"/>
                <w:szCs w:val="16"/>
              </w:rPr>
            </w:pPr>
            <w:r w:rsidRPr="00C47888">
              <w:rPr>
                <w:rFonts w:cstheme="majorBidi"/>
                <w:sz w:val="16"/>
                <w:szCs w:val="16"/>
              </w:rPr>
              <w:t>text</w:t>
            </w:r>
          </w:p>
        </w:tc>
        <w:tc>
          <w:tcPr>
            <w:tcW w:w="3260" w:type="dxa"/>
            <w:tcBorders>
              <w:top w:val="single" w:sz="4" w:space="0" w:color="auto"/>
              <w:bottom w:val="single" w:sz="4" w:space="0" w:color="auto"/>
            </w:tcBorders>
          </w:tcPr>
          <w:p w14:paraId="0E563238" w14:textId="77777777" w:rsidR="005A096D" w:rsidRPr="00C47888" w:rsidRDefault="005A096D" w:rsidP="00C47888">
            <w:pPr>
              <w:jc w:val="center"/>
              <w:rPr>
                <w:rFonts w:cstheme="majorBidi"/>
                <w:sz w:val="16"/>
                <w:szCs w:val="16"/>
              </w:rPr>
            </w:pPr>
            <w:r w:rsidRPr="00C47888">
              <w:rPr>
                <w:rFonts w:cstheme="majorBidi"/>
                <w:sz w:val="16"/>
                <w:szCs w:val="16"/>
              </w:rPr>
              <w:t>sentence</w:t>
            </w:r>
          </w:p>
        </w:tc>
        <w:tc>
          <w:tcPr>
            <w:tcW w:w="3208" w:type="dxa"/>
            <w:tcBorders>
              <w:top w:val="single" w:sz="4" w:space="0" w:color="auto"/>
              <w:bottom w:val="single" w:sz="4" w:space="0" w:color="auto"/>
            </w:tcBorders>
          </w:tcPr>
          <w:p w14:paraId="0BA6D69A" w14:textId="7F57301C" w:rsidR="005A096D" w:rsidRPr="00C47888" w:rsidRDefault="005A096D" w:rsidP="00C47888">
            <w:pPr>
              <w:jc w:val="center"/>
              <w:rPr>
                <w:rFonts w:cstheme="majorBidi"/>
                <w:sz w:val="16"/>
                <w:szCs w:val="16"/>
              </w:rPr>
            </w:pPr>
            <w:r w:rsidRPr="00C47888">
              <w:rPr>
                <w:rFonts w:cstheme="majorBidi"/>
                <w:sz w:val="16"/>
                <w:szCs w:val="16"/>
              </w:rPr>
              <w:t>translation</w:t>
            </w:r>
          </w:p>
        </w:tc>
      </w:tr>
      <w:tr w:rsidR="005A096D" w:rsidRPr="0052092B" w14:paraId="14EEE308" w14:textId="1A839BC1" w:rsidTr="00C47888">
        <w:trPr>
          <w:jc w:val="center"/>
        </w:trPr>
        <w:tc>
          <w:tcPr>
            <w:tcW w:w="1134" w:type="dxa"/>
            <w:tcBorders>
              <w:top w:val="single" w:sz="4" w:space="0" w:color="auto"/>
            </w:tcBorders>
          </w:tcPr>
          <w:p w14:paraId="46CE1BD7" w14:textId="77777777" w:rsidR="005A096D" w:rsidRPr="00C47888" w:rsidRDefault="005A096D" w:rsidP="007E14C6">
            <w:pPr>
              <w:rPr>
                <w:rFonts w:cstheme="majorBidi"/>
                <w:sz w:val="16"/>
                <w:szCs w:val="16"/>
              </w:rPr>
            </w:pPr>
            <w:r w:rsidRPr="00C47888">
              <w:rPr>
                <w:rFonts w:cstheme="majorBidi"/>
                <w:sz w:val="16"/>
                <w:szCs w:val="16"/>
              </w:rPr>
              <w:t>Gen 3:14</w:t>
            </w:r>
          </w:p>
        </w:tc>
        <w:tc>
          <w:tcPr>
            <w:tcW w:w="1418" w:type="dxa"/>
            <w:tcBorders>
              <w:top w:val="single" w:sz="4" w:space="0" w:color="auto"/>
            </w:tcBorders>
          </w:tcPr>
          <w:p w14:paraId="6C0ED75A" w14:textId="77777777" w:rsidR="005A096D" w:rsidRPr="0052092B" w:rsidRDefault="005A096D" w:rsidP="00C47888">
            <w:pPr>
              <w:jc w:val="right"/>
              <w:rPr>
                <w:rFonts w:cstheme="majorBidi"/>
                <w:sz w:val="20"/>
                <w:szCs w:val="20"/>
              </w:rPr>
            </w:pPr>
            <w:proofErr w:type="spellStart"/>
            <w:r w:rsidRPr="0052092B">
              <w:rPr>
                <w:sz w:val="20"/>
                <w:szCs w:val="20"/>
                <w:rtl/>
              </w:rPr>
              <w:t>כָּל־יְמֵ֥י</w:t>
            </w:r>
            <w:proofErr w:type="spellEnd"/>
            <w:r w:rsidRPr="0052092B">
              <w:rPr>
                <w:sz w:val="20"/>
                <w:szCs w:val="20"/>
                <w:rtl/>
              </w:rPr>
              <w:t xml:space="preserve"> חַיֶּֽיךָ׃ </w:t>
            </w:r>
          </w:p>
        </w:tc>
        <w:tc>
          <w:tcPr>
            <w:tcW w:w="3260" w:type="dxa"/>
            <w:tcBorders>
              <w:top w:val="single" w:sz="4" w:space="0" w:color="auto"/>
            </w:tcBorders>
          </w:tcPr>
          <w:p w14:paraId="10688625" w14:textId="77777777" w:rsidR="005A096D" w:rsidRPr="0052092B" w:rsidRDefault="005A096D" w:rsidP="00C47888">
            <w:pPr>
              <w:jc w:val="right"/>
              <w:rPr>
                <w:rFonts w:cstheme="majorBidi"/>
                <w:sz w:val="20"/>
                <w:szCs w:val="20"/>
              </w:rPr>
            </w:pPr>
            <w:r w:rsidRPr="0052092B">
              <w:rPr>
                <w:sz w:val="20"/>
                <w:szCs w:val="20"/>
                <w:rtl/>
              </w:rPr>
              <w:t xml:space="preserve">וְעָפָ֥ר תֹּאכַ֖ל </w:t>
            </w:r>
            <w:proofErr w:type="spellStart"/>
            <w:r w:rsidRPr="00F75226">
              <w:rPr>
                <w:sz w:val="20"/>
                <w:szCs w:val="20"/>
                <w:highlight w:val="lightGray"/>
                <w:rtl/>
              </w:rPr>
              <w:t>כָּל־יְמֵ֥י</w:t>
            </w:r>
            <w:proofErr w:type="spellEnd"/>
            <w:r w:rsidRPr="00F75226">
              <w:rPr>
                <w:sz w:val="20"/>
                <w:szCs w:val="20"/>
                <w:highlight w:val="lightGray"/>
                <w:rtl/>
              </w:rPr>
              <w:t xml:space="preserve"> חַיֶּֽיךָ</w:t>
            </w:r>
            <w:r w:rsidRPr="0052092B">
              <w:rPr>
                <w:sz w:val="20"/>
                <w:szCs w:val="20"/>
                <w:rtl/>
              </w:rPr>
              <w:t>׃</w:t>
            </w:r>
            <w:r w:rsidRPr="0052092B">
              <w:rPr>
                <w:rFonts w:cstheme="majorBidi"/>
                <w:sz w:val="20"/>
                <w:szCs w:val="20"/>
              </w:rPr>
              <w:t xml:space="preserve"> </w:t>
            </w:r>
          </w:p>
        </w:tc>
        <w:tc>
          <w:tcPr>
            <w:tcW w:w="3208" w:type="dxa"/>
            <w:tcBorders>
              <w:top w:val="single" w:sz="4" w:space="0" w:color="auto"/>
            </w:tcBorders>
          </w:tcPr>
          <w:p w14:paraId="45FAEB5E" w14:textId="2026075A" w:rsidR="005A096D" w:rsidRPr="00C47888" w:rsidRDefault="00416517" w:rsidP="007E14C6">
            <w:pPr>
              <w:rPr>
                <w:sz w:val="16"/>
                <w:szCs w:val="16"/>
                <w:rtl/>
              </w:rPr>
            </w:pPr>
            <w:r>
              <w:rPr>
                <w:sz w:val="16"/>
                <w:szCs w:val="16"/>
              </w:rPr>
              <w:t xml:space="preserve">Dust you shall eat </w:t>
            </w:r>
            <w:r w:rsidRPr="004B2DC0">
              <w:rPr>
                <w:sz w:val="16"/>
                <w:szCs w:val="16"/>
                <w:highlight w:val="lightGray"/>
              </w:rPr>
              <w:t>all the days of your life</w:t>
            </w:r>
            <w:r>
              <w:rPr>
                <w:sz w:val="16"/>
                <w:szCs w:val="16"/>
              </w:rPr>
              <w:t>.</w:t>
            </w:r>
          </w:p>
        </w:tc>
      </w:tr>
      <w:tr w:rsidR="005A096D" w:rsidRPr="0052092B" w14:paraId="08A73AD9" w14:textId="46244E17" w:rsidTr="00C47888">
        <w:trPr>
          <w:jc w:val="center"/>
        </w:trPr>
        <w:tc>
          <w:tcPr>
            <w:tcW w:w="1134" w:type="dxa"/>
          </w:tcPr>
          <w:p w14:paraId="2B88561E" w14:textId="77777777" w:rsidR="005A096D" w:rsidRPr="00C47888" w:rsidRDefault="005A096D" w:rsidP="007E14C6">
            <w:pPr>
              <w:rPr>
                <w:rFonts w:cstheme="majorBidi"/>
                <w:sz w:val="16"/>
                <w:szCs w:val="16"/>
              </w:rPr>
            </w:pPr>
            <w:proofErr w:type="spellStart"/>
            <w:r w:rsidRPr="00C47888">
              <w:rPr>
                <w:rFonts w:cstheme="majorBidi"/>
                <w:sz w:val="16"/>
                <w:szCs w:val="16"/>
              </w:rPr>
              <w:t>Exod</w:t>
            </w:r>
            <w:proofErr w:type="spellEnd"/>
            <w:r w:rsidRPr="00C47888">
              <w:rPr>
                <w:rFonts w:cstheme="majorBidi"/>
                <w:sz w:val="16"/>
                <w:szCs w:val="16"/>
              </w:rPr>
              <w:t xml:space="preserve"> 15:22</w:t>
            </w:r>
          </w:p>
        </w:tc>
        <w:tc>
          <w:tcPr>
            <w:tcW w:w="1418" w:type="dxa"/>
          </w:tcPr>
          <w:p w14:paraId="285C76D2" w14:textId="77777777" w:rsidR="005A096D" w:rsidRPr="0052092B" w:rsidRDefault="005A096D" w:rsidP="00C47888">
            <w:pPr>
              <w:jc w:val="right"/>
              <w:rPr>
                <w:rFonts w:cstheme="majorBidi"/>
                <w:sz w:val="20"/>
                <w:szCs w:val="20"/>
              </w:rPr>
            </w:pPr>
            <w:proofErr w:type="spellStart"/>
            <w:r w:rsidRPr="0052092B">
              <w:rPr>
                <w:sz w:val="20"/>
                <w:szCs w:val="20"/>
                <w:rtl/>
              </w:rPr>
              <w:t>שְׁלֹֽשֶׁת־יָמִ֛ים</w:t>
            </w:r>
            <w:proofErr w:type="spellEnd"/>
            <w:r w:rsidRPr="0052092B">
              <w:rPr>
                <w:sz w:val="20"/>
                <w:szCs w:val="20"/>
                <w:rtl/>
              </w:rPr>
              <w:t xml:space="preserve"> </w:t>
            </w:r>
          </w:p>
        </w:tc>
        <w:tc>
          <w:tcPr>
            <w:tcW w:w="3260" w:type="dxa"/>
          </w:tcPr>
          <w:p w14:paraId="7E47196C" w14:textId="77777777" w:rsidR="005A096D" w:rsidRPr="0052092B" w:rsidRDefault="005A096D" w:rsidP="00C47888">
            <w:pPr>
              <w:jc w:val="right"/>
              <w:rPr>
                <w:rFonts w:cstheme="majorBidi"/>
                <w:sz w:val="20"/>
                <w:szCs w:val="20"/>
              </w:rPr>
            </w:pPr>
            <w:r w:rsidRPr="0052092B">
              <w:rPr>
                <w:sz w:val="20"/>
                <w:szCs w:val="20"/>
                <w:rtl/>
              </w:rPr>
              <w:t xml:space="preserve">וַיֵּלְכ֧וּ </w:t>
            </w:r>
            <w:proofErr w:type="spellStart"/>
            <w:r w:rsidRPr="004B2DC0">
              <w:rPr>
                <w:sz w:val="20"/>
                <w:szCs w:val="20"/>
                <w:highlight w:val="lightGray"/>
                <w:rtl/>
              </w:rPr>
              <w:t>שְׁלֹֽשֶׁת־יָמִ֛ים</w:t>
            </w:r>
            <w:proofErr w:type="spellEnd"/>
            <w:r w:rsidRPr="0052092B">
              <w:rPr>
                <w:sz w:val="20"/>
                <w:szCs w:val="20"/>
                <w:rtl/>
              </w:rPr>
              <w:t xml:space="preserve"> בַּמִּדְבָּ֖ר</w:t>
            </w:r>
            <w:r w:rsidRPr="0052092B">
              <w:rPr>
                <w:rFonts w:cstheme="majorBidi"/>
                <w:sz w:val="20"/>
                <w:szCs w:val="20"/>
              </w:rPr>
              <w:t xml:space="preserve"> </w:t>
            </w:r>
          </w:p>
        </w:tc>
        <w:tc>
          <w:tcPr>
            <w:tcW w:w="3208" w:type="dxa"/>
          </w:tcPr>
          <w:p w14:paraId="79D49321" w14:textId="6BB595CE" w:rsidR="005A096D" w:rsidRPr="00C47888" w:rsidRDefault="00704DE5" w:rsidP="007E14C6">
            <w:pPr>
              <w:rPr>
                <w:sz w:val="16"/>
                <w:szCs w:val="16"/>
                <w:rtl/>
              </w:rPr>
            </w:pPr>
            <w:r>
              <w:rPr>
                <w:sz w:val="16"/>
                <w:szCs w:val="16"/>
              </w:rPr>
              <w:t xml:space="preserve">They walked </w:t>
            </w:r>
            <w:r w:rsidRPr="004B2DC0">
              <w:rPr>
                <w:sz w:val="16"/>
                <w:szCs w:val="16"/>
                <w:highlight w:val="lightGray"/>
              </w:rPr>
              <w:t>for three days</w:t>
            </w:r>
            <w:r>
              <w:rPr>
                <w:sz w:val="16"/>
                <w:szCs w:val="16"/>
              </w:rPr>
              <w:t xml:space="preserve"> in the desert.</w:t>
            </w:r>
          </w:p>
        </w:tc>
      </w:tr>
      <w:tr w:rsidR="005A096D" w:rsidRPr="0052092B" w14:paraId="571C03C3" w14:textId="57970731" w:rsidTr="00C47888">
        <w:trPr>
          <w:jc w:val="center"/>
        </w:trPr>
        <w:tc>
          <w:tcPr>
            <w:tcW w:w="1134" w:type="dxa"/>
          </w:tcPr>
          <w:p w14:paraId="09498247" w14:textId="77777777" w:rsidR="005A096D" w:rsidRPr="00C47888" w:rsidRDefault="005A096D" w:rsidP="007E14C6">
            <w:pPr>
              <w:rPr>
                <w:rFonts w:cstheme="majorBidi"/>
                <w:sz w:val="16"/>
                <w:szCs w:val="16"/>
              </w:rPr>
            </w:pPr>
            <w:r w:rsidRPr="00C47888">
              <w:rPr>
                <w:rFonts w:cstheme="majorBidi"/>
                <w:sz w:val="16"/>
                <w:szCs w:val="16"/>
              </w:rPr>
              <w:t>1 Sam 6:1</w:t>
            </w:r>
          </w:p>
        </w:tc>
        <w:tc>
          <w:tcPr>
            <w:tcW w:w="1418" w:type="dxa"/>
          </w:tcPr>
          <w:p w14:paraId="641789ED" w14:textId="77777777" w:rsidR="005A096D" w:rsidRPr="0052092B" w:rsidRDefault="005A096D" w:rsidP="00C47888">
            <w:pPr>
              <w:jc w:val="right"/>
              <w:rPr>
                <w:rFonts w:cstheme="majorBidi"/>
                <w:sz w:val="20"/>
                <w:szCs w:val="20"/>
              </w:rPr>
            </w:pPr>
            <w:r w:rsidRPr="0052092B">
              <w:rPr>
                <w:sz w:val="20"/>
                <w:szCs w:val="20"/>
                <w:rtl/>
              </w:rPr>
              <w:t xml:space="preserve">שִׁבְעָ֥ה חֳדָשִֽׁים׃ </w:t>
            </w:r>
          </w:p>
        </w:tc>
        <w:tc>
          <w:tcPr>
            <w:tcW w:w="3260" w:type="dxa"/>
          </w:tcPr>
          <w:p w14:paraId="76132269" w14:textId="77777777" w:rsidR="005A096D" w:rsidRPr="0052092B" w:rsidRDefault="005A096D" w:rsidP="00C47888">
            <w:pPr>
              <w:jc w:val="right"/>
              <w:rPr>
                <w:rFonts w:cstheme="majorBidi"/>
                <w:sz w:val="20"/>
                <w:szCs w:val="20"/>
              </w:rPr>
            </w:pPr>
            <w:r w:rsidRPr="0052092B">
              <w:rPr>
                <w:sz w:val="20"/>
                <w:szCs w:val="20"/>
                <w:rtl/>
              </w:rPr>
              <w:t xml:space="preserve">וַיְהִ֧י </w:t>
            </w:r>
            <w:proofErr w:type="spellStart"/>
            <w:r w:rsidRPr="0052092B">
              <w:rPr>
                <w:sz w:val="20"/>
                <w:szCs w:val="20"/>
                <w:rtl/>
              </w:rPr>
              <w:t>אֲרֹון־יְהוָ֛ה</w:t>
            </w:r>
            <w:proofErr w:type="spellEnd"/>
            <w:r w:rsidRPr="0052092B">
              <w:rPr>
                <w:sz w:val="20"/>
                <w:szCs w:val="20"/>
                <w:rtl/>
              </w:rPr>
              <w:t xml:space="preserve"> בִּשְׂדֵ֥ה </w:t>
            </w:r>
            <w:proofErr w:type="spellStart"/>
            <w:r w:rsidRPr="0052092B">
              <w:rPr>
                <w:sz w:val="20"/>
                <w:szCs w:val="20"/>
                <w:rtl/>
              </w:rPr>
              <w:t>פְלִשְׁתִּ֖ים</w:t>
            </w:r>
            <w:proofErr w:type="spellEnd"/>
            <w:r w:rsidRPr="0052092B">
              <w:rPr>
                <w:sz w:val="20"/>
                <w:szCs w:val="20"/>
                <w:rtl/>
              </w:rPr>
              <w:t xml:space="preserve"> </w:t>
            </w:r>
            <w:r w:rsidRPr="004B2DC0">
              <w:rPr>
                <w:sz w:val="20"/>
                <w:szCs w:val="20"/>
                <w:highlight w:val="lightGray"/>
                <w:rtl/>
              </w:rPr>
              <w:t>שִׁבְעָ֥ה חֳדָשִֽׁים</w:t>
            </w:r>
            <w:r w:rsidRPr="0052092B">
              <w:rPr>
                <w:sz w:val="20"/>
                <w:szCs w:val="20"/>
                <w:rtl/>
              </w:rPr>
              <w:t>׃</w:t>
            </w:r>
            <w:r w:rsidRPr="0052092B">
              <w:rPr>
                <w:rFonts w:cstheme="majorBidi"/>
                <w:sz w:val="20"/>
                <w:szCs w:val="20"/>
              </w:rPr>
              <w:t xml:space="preserve"> </w:t>
            </w:r>
          </w:p>
        </w:tc>
        <w:tc>
          <w:tcPr>
            <w:tcW w:w="3208" w:type="dxa"/>
          </w:tcPr>
          <w:p w14:paraId="57FBC7BA" w14:textId="4F1BD47E" w:rsidR="005A096D" w:rsidRPr="00C47888" w:rsidRDefault="003A4D59" w:rsidP="007E14C6">
            <w:pPr>
              <w:rPr>
                <w:sz w:val="16"/>
                <w:szCs w:val="16"/>
                <w:rtl/>
              </w:rPr>
            </w:pPr>
            <w:r>
              <w:rPr>
                <w:sz w:val="16"/>
                <w:szCs w:val="16"/>
              </w:rPr>
              <w:t xml:space="preserve">The ark of YHWH was in a field of the Philistines </w:t>
            </w:r>
            <w:r w:rsidRPr="004B2DC0">
              <w:rPr>
                <w:sz w:val="16"/>
                <w:szCs w:val="16"/>
                <w:highlight w:val="lightGray"/>
              </w:rPr>
              <w:t>for seven</w:t>
            </w:r>
            <w:r w:rsidR="00B94889" w:rsidRPr="004B2DC0">
              <w:rPr>
                <w:sz w:val="16"/>
                <w:szCs w:val="16"/>
                <w:highlight w:val="lightGray"/>
              </w:rPr>
              <w:t xml:space="preserve"> months</w:t>
            </w:r>
            <w:r w:rsidR="00B94889">
              <w:rPr>
                <w:sz w:val="16"/>
                <w:szCs w:val="16"/>
              </w:rPr>
              <w:t>.</w:t>
            </w:r>
          </w:p>
        </w:tc>
      </w:tr>
      <w:tr w:rsidR="005A096D" w:rsidRPr="0052092B" w14:paraId="14D8635A" w14:textId="4CC268E3" w:rsidTr="00C47888">
        <w:trPr>
          <w:jc w:val="center"/>
        </w:trPr>
        <w:tc>
          <w:tcPr>
            <w:tcW w:w="1134" w:type="dxa"/>
          </w:tcPr>
          <w:p w14:paraId="4FD407F8" w14:textId="77777777" w:rsidR="005A096D" w:rsidRPr="00C47888" w:rsidRDefault="005A096D" w:rsidP="007E14C6">
            <w:pPr>
              <w:rPr>
                <w:rFonts w:cstheme="majorBidi"/>
                <w:sz w:val="16"/>
                <w:szCs w:val="16"/>
              </w:rPr>
            </w:pPr>
            <w:r w:rsidRPr="00C47888">
              <w:rPr>
                <w:rFonts w:cstheme="majorBidi"/>
                <w:sz w:val="16"/>
                <w:szCs w:val="16"/>
              </w:rPr>
              <w:t>2 Kgs 24:18</w:t>
            </w:r>
          </w:p>
        </w:tc>
        <w:tc>
          <w:tcPr>
            <w:tcW w:w="1418" w:type="dxa"/>
          </w:tcPr>
          <w:p w14:paraId="1442A39E" w14:textId="77777777" w:rsidR="005A096D" w:rsidRPr="0052092B" w:rsidRDefault="005A096D" w:rsidP="00C47888">
            <w:pPr>
              <w:jc w:val="right"/>
              <w:rPr>
                <w:rFonts w:cstheme="majorBidi"/>
                <w:sz w:val="20"/>
                <w:szCs w:val="20"/>
              </w:rPr>
            </w:pPr>
            <w:r w:rsidRPr="0052092B">
              <w:rPr>
                <w:sz w:val="20"/>
                <w:szCs w:val="20"/>
                <w:rtl/>
              </w:rPr>
              <w:t xml:space="preserve">אַחַ֤ת עֶשְׂרֵה֙ שָׁנָ֔ה </w:t>
            </w:r>
          </w:p>
        </w:tc>
        <w:tc>
          <w:tcPr>
            <w:tcW w:w="3260" w:type="dxa"/>
          </w:tcPr>
          <w:p w14:paraId="5B8B94CD" w14:textId="77777777" w:rsidR="005A096D" w:rsidRPr="0052092B" w:rsidRDefault="005A096D" w:rsidP="00C47888">
            <w:pPr>
              <w:jc w:val="right"/>
              <w:rPr>
                <w:rFonts w:cstheme="majorBidi"/>
                <w:sz w:val="20"/>
                <w:szCs w:val="20"/>
              </w:rPr>
            </w:pPr>
            <w:r w:rsidRPr="004B2DC0">
              <w:rPr>
                <w:sz w:val="20"/>
                <w:szCs w:val="20"/>
                <w:highlight w:val="lightGray"/>
                <w:rtl/>
              </w:rPr>
              <w:t>וְאַחַ֤ת עֶשְׂרֵה֙ שָׁנָ֔ה</w:t>
            </w:r>
            <w:r w:rsidRPr="0052092B">
              <w:rPr>
                <w:sz w:val="20"/>
                <w:szCs w:val="20"/>
                <w:rtl/>
              </w:rPr>
              <w:t xml:space="preserve"> מָלַ֖ךְ בִּירוּשָׁלִָ֑ם</w:t>
            </w:r>
            <w:r w:rsidRPr="0052092B">
              <w:rPr>
                <w:rFonts w:cstheme="majorBidi"/>
                <w:sz w:val="20"/>
                <w:szCs w:val="20"/>
              </w:rPr>
              <w:t xml:space="preserve"> </w:t>
            </w:r>
          </w:p>
        </w:tc>
        <w:tc>
          <w:tcPr>
            <w:tcW w:w="3208" w:type="dxa"/>
          </w:tcPr>
          <w:p w14:paraId="593EAF25" w14:textId="17E97244" w:rsidR="005A096D" w:rsidRPr="00C47888" w:rsidRDefault="008F21BC" w:rsidP="007E14C6">
            <w:pPr>
              <w:rPr>
                <w:sz w:val="16"/>
                <w:szCs w:val="16"/>
                <w:rtl/>
              </w:rPr>
            </w:pPr>
            <w:r w:rsidRPr="004B2DC0">
              <w:rPr>
                <w:sz w:val="16"/>
                <w:szCs w:val="16"/>
                <w:highlight w:val="lightGray"/>
              </w:rPr>
              <w:t xml:space="preserve">For </w:t>
            </w:r>
            <w:r w:rsidR="000A06B1">
              <w:rPr>
                <w:sz w:val="16"/>
                <w:szCs w:val="16"/>
                <w:highlight w:val="lightGray"/>
              </w:rPr>
              <w:t>eleven</w:t>
            </w:r>
            <w:r w:rsidRPr="004B2DC0">
              <w:rPr>
                <w:sz w:val="16"/>
                <w:szCs w:val="16"/>
                <w:highlight w:val="lightGray"/>
              </w:rPr>
              <w:t xml:space="preserve"> years</w:t>
            </w:r>
            <w:r>
              <w:rPr>
                <w:sz w:val="16"/>
                <w:szCs w:val="16"/>
              </w:rPr>
              <w:t xml:space="preserve"> he reigned in Jerusalem.</w:t>
            </w:r>
          </w:p>
        </w:tc>
      </w:tr>
      <w:tr w:rsidR="005A096D" w:rsidRPr="0052092B" w14:paraId="22FF5838" w14:textId="54D200BF" w:rsidTr="00C47888">
        <w:trPr>
          <w:jc w:val="center"/>
        </w:trPr>
        <w:tc>
          <w:tcPr>
            <w:tcW w:w="1134" w:type="dxa"/>
          </w:tcPr>
          <w:p w14:paraId="4C68363B" w14:textId="77777777" w:rsidR="005A096D" w:rsidRPr="00C47888" w:rsidRDefault="005A096D" w:rsidP="007E14C6">
            <w:pPr>
              <w:rPr>
                <w:rFonts w:cstheme="majorBidi"/>
                <w:sz w:val="16"/>
                <w:szCs w:val="16"/>
              </w:rPr>
            </w:pPr>
            <w:r w:rsidRPr="00C47888">
              <w:rPr>
                <w:rFonts w:cstheme="majorBidi"/>
                <w:sz w:val="16"/>
                <w:szCs w:val="16"/>
              </w:rPr>
              <w:t>Ps 37:26</w:t>
            </w:r>
          </w:p>
        </w:tc>
        <w:tc>
          <w:tcPr>
            <w:tcW w:w="1418" w:type="dxa"/>
          </w:tcPr>
          <w:p w14:paraId="54F55AA9" w14:textId="77777777" w:rsidR="005A096D" w:rsidRPr="0052092B" w:rsidRDefault="005A096D" w:rsidP="00C47888">
            <w:pPr>
              <w:jc w:val="right"/>
              <w:rPr>
                <w:rFonts w:cstheme="majorBidi"/>
                <w:sz w:val="20"/>
                <w:szCs w:val="20"/>
              </w:rPr>
            </w:pPr>
            <w:proofErr w:type="spellStart"/>
            <w:r w:rsidRPr="0052092B">
              <w:rPr>
                <w:sz w:val="20"/>
                <w:szCs w:val="20"/>
                <w:rtl/>
              </w:rPr>
              <w:t>כָּל־הַ֭יֹּום</w:t>
            </w:r>
            <w:proofErr w:type="spellEnd"/>
            <w:r w:rsidRPr="0052092B">
              <w:rPr>
                <w:sz w:val="20"/>
                <w:szCs w:val="20"/>
                <w:rtl/>
              </w:rPr>
              <w:t xml:space="preserve"> </w:t>
            </w:r>
          </w:p>
        </w:tc>
        <w:tc>
          <w:tcPr>
            <w:tcW w:w="3260" w:type="dxa"/>
          </w:tcPr>
          <w:p w14:paraId="63A3EE71" w14:textId="77777777" w:rsidR="005A096D" w:rsidRPr="0052092B" w:rsidRDefault="005A096D" w:rsidP="00C47888">
            <w:pPr>
              <w:jc w:val="right"/>
              <w:rPr>
                <w:rFonts w:cstheme="majorBidi"/>
                <w:sz w:val="20"/>
                <w:szCs w:val="20"/>
              </w:rPr>
            </w:pPr>
            <w:proofErr w:type="spellStart"/>
            <w:r w:rsidRPr="004B2DC0">
              <w:rPr>
                <w:sz w:val="20"/>
                <w:szCs w:val="20"/>
                <w:highlight w:val="lightGray"/>
                <w:rtl/>
              </w:rPr>
              <w:t>כָּל־הַ֭יֹּום</w:t>
            </w:r>
            <w:proofErr w:type="spellEnd"/>
            <w:r w:rsidRPr="0052092B">
              <w:rPr>
                <w:sz w:val="20"/>
                <w:szCs w:val="20"/>
                <w:rtl/>
              </w:rPr>
              <w:t xml:space="preserve"> חֹונֵ֣ן</w:t>
            </w:r>
            <w:r w:rsidRPr="0052092B">
              <w:rPr>
                <w:rFonts w:cstheme="majorBidi"/>
                <w:sz w:val="20"/>
                <w:szCs w:val="20"/>
              </w:rPr>
              <w:t xml:space="preserve"> </w:t>
            </w:r>
          </w:p>
        </w:tc>
        <w:tc>
          <w:tcPr>
            <w:tcW w:w="3208" w:type="dxa"/>
          </w:tcPr>
          <w:p w14:paraId="17738538" w14:textId="0A6DC4F5" w:rsidR="005A096D" w:rsidRPr="00C47888" w:rsidRDefault="00BE47FC" w:rsidP="007E14C6">
            <w:pPr>
              <w:rPr>
                <w:sz w:val="16"/>
                <w:szCs w:val="16"/>
                <w:rtl/>
              </w:rPr>
            </w:pPr>
            <w:r w:rsidRPr="004B2DC0">
              <w:rPr>
                <w:sz w:val="16"/>
                <w:szCs w:val="16"/>
                <w:highlight w:val="lightGray"/>
              </w:rPr>
              <w:t xml:space="preserve">All </w:t>
            </w:r>
            <w:r w:rsidR="00AF47C3" w:rsidRPr="004B2DC0">
              <w:rPr>
                <w:sz w:val="16"/>
                <w:szCs w:val="16"/>
                <w:highlight w:val="lightGray"/>
              </w:rPr>
              <w:t>the time</w:t>
            </w:r>
            <w:r>
              <w:rPr>
                <w:sz w:val="16"/>
                <w:szCs w:val="16"/>
              </w:rPr>
              <w:t xml:space="preserve"> he is gracious.</w:t>
            </w:r>
          </w:p>
        </w:tc>
      </w:tr>
      <w:tr w:rsidR="005A096D" w:rsidRPr="0052092B" w14:paraId="53E0BD8F" w14:textId="45CA630D" w:rsidTr="00C47888">
        <w:trPr>
          <w:jc w:val="center"/>
        </w:trPr>
        <w:tc>
          <w:tcPr>
            <w:tcW w:w="1134" w:type="dxa"/>
          </w:tcPr>
          <w:p w14:paraId="38E816CA" w14:textId="77777777" w:rsidR="005A096D" w:rsidRPr="00C47888" w:rsidRDefault="005A096D" w:rsidP="007E14C6">
            <w:pPr>
              <w:rPr>
                <w:rFonts w:cstheme="majorBidi"/>
                <w:sz w:val="16"/>
                <w:szCs w:val="16"/>
              </w:rPr>
            </w:pPr>
            <w:r w:rsidRPr="00C47888">
              <w:rPr>
                <w:rFonts w:cstheme="majorBidi"/>
                <w:sz w:val="16"/>
                <w:szCs w:val="16"/>
              </w:rPr>
              <w:t>Dan 10:13</w:t>
            </w:r>
          </w:p>
        </w:tc>
        <w:tc>
          <w:tcPr>
            <w:tcW w:w="1418" w:type="dxa"/>
          </w:tcPr>
          <w:p w14:paraId="3ABF10EF" w14:textId="77777777" w:rsidR="005A096D" w:rsidRPr="0052092B" w:rsidRDefault="005A096D" w:rsidP="00C47888">
            <w:pPr>
              <w:jc w:val="right"/>
              <w:rPr>
                <w:rFonts w:cstheme="majorBidi"/>
                <w:sz w:val="20"/>
                <w:szCs w:val="20"/>
              </w:rPr>
            </w:pPr>
            <w:r w:rsidRPr="0052092B">
              <w:rPr>
                <w:sz w:val="20"/>
                <w:szCs w:val="20"/>
                <w:rtl/>
              </w:rPr>
              <w:t xml:space="preserve">עֶשְׂרִ֣ים וְאֶחָ֣ד יֹ֔ום </w:t>
            </w:r>
          </w:p>
        </w:tc>
        <w:tc>
          <w:tcPr>
            <w:tcW w:w="3260" w:type="dxa"/>
          </w:tcPr>
          <w:p w14:paraId="4EF97A96" w14:textId="77777777" w:rsidR="005A096D" w:rsidRPr="0052092B" w:rsidRDefault="005A096D" w:rsidP="00C47888">
            <w:pPr>
              <w:jc w:val="right"/>
              <w:rPr>
                <w:rFonts w:cstheme="majorBidi"/>
                <w:sz w:val="20"/>
                <w:szCs w:val="20"/>
              </w:rPr>
            </w:pPr>
            <w:r w:rsidRPr="0052092B">
              <w:rPr>
                <w:sz w:val="20"/>
                <w:szCs w:val="20"/>
                <w:rtl/>
              </w:rPr>
              <w:t xml:space="preserve">וְשַׂ֣ר׀ מַלְכ֣וּת פָּרַ֗ס עֹמֵ֤ד לְנֶגְדִּי֙ </w:t>
            </w:r>
            <w:r w:rsidRPr="004B2DC0">
              <w:rPr>
                <w:sz w:val="20"/>
                <w:szCs w:val="20"/>
                <w:highlight w:val="lightGray"/>
                <w:rtl/>
              </w:rPr>
              <w:t>עֶשְׂרִ֣ים וְאֶחָ֣ד יֹ֔ום</w:t>
            </w:r>
            <w:r w:rsidRPr="0052092B">
              <w:rPr>
                <w:rFonts w:cstheme="majorBidi"/>
                <w:sz w:val="20"/>
                <w:szCs w:val="20"/>
              </w:rPr>
              <w:t xml:space="preserve"> </w:t>
            </w:r>
          </w:p>
        </w:tc>
        <w:tc>
          <w:tcPr>
            <w:tcW w:w="3208" w:type="dxa"/>
          </w:tcPr>
          <w:p w14:paraId="0046BBEC" w14:textId="3CF7A16F" w:rsidR="005A096D" w:rsidRPr="00C47888" w:rsidRDefault="00883EC8" w:rsidP="007E14C6">
            <w:pPr>
              <w:rPr>
                <w:sz w:val="16"/>
                <w:szCs w:val="16"/>
                <w:rtl/>
              </w:rPr>
            </w:pPr>
            <w:r>
              <w:rPr>
                <w:sz w:val="16"/>
                <w:szCs w:val="16"/>
              </w:rPr>
              <w:t xml:space="preserve">The prince of the kingdom of Persia stood against me </w:t>
            </w:r>
            <w:r w:rsidR="009401AE" w:rsidRPr="004B2DC0">
              <w:rPr>
                <w:sz w:val="16"/>
                <w:szCs w:val="16"/>
                <w:highlight w:val="lightGray"/>
              </w:rPr>
              <w:t xml:space="preserve">for </w:t>
            </w:r>
            <w:r w:rsidR="000A06B1">
              <w:rPr>
                <w:sz w:val="16"/>
                <w:szCs w:val="16"/>
                <w:highlight w:val="lightGray"/>
              </w:rPr>
              <w:t>twenty-one</w:t>
            </w:r>
            <w:r w:rsidR="00A93308" w:rsidRPr="004B2DC0">
              <w:rPr>
                <w:sz w:val="16"/>
                <w:szCs w:val="16"/>
                <w:highlight w:val="lightGray"/>
              </w:rPr>
              <w:t xml:space="preserve"> days</w:t>
            </w:r>
            <w:r w:rsidR="00A93308">
              <w:rPr>
                <w:sz w:val="16"/>
                <w:szCs w:val="16"/>
              </w:rPr>
              <w:t>.</w:t>
            </w:r>
          </w:p>
        </w:tc>
      </w:tr>
      <w:tr w:rsidR="005A096D" w:rsidRPr="0052092B" w14:paraId="10630A02" w14:textId="3F9FA71E" w:rsidTr="00C47888">
        <w:trPr>
          <w:jc w:val="center"/>
        </w:trPr>
        <w:tc>
          <w:tcPr>
            <w:tcW w:w="1134" w:type="dxa"/>
          </w:tcPr>
          <w:p w14:paraId="3B5DCC95" w14:textId="77777777" w:rsidR="005A096D" w:rsidRPr="00C47888" w:rsidRDefault="005A096D" w:rsidP="007E14C6">
            <w:pPr>
              <w:rPr>
                <w:rFonts w:cstheme="majorBidi"/>
                <w:sz w:val="16"/>
                <w:szCs w:val="16"/>
              </w:rPr>
            </w:pPr>
            <w:r w:rsidRPr="00C47888">
              <w:rPr>
                <w:rFonts w:cstheme="majorBidi"/>
                <w:sz w:val="16"/>
                <w:szCs w:val="16"/>
              </w:rPr>
              <w:t>Gen 4:14</w:t>
            </w:r>
          </w:p>
        </w:tc>
        <w:tc>
          <w:tcPr>
            <w:tcW w:w="1418" w:type="dxa"/>
          </w:tcPr>
          <w:p w14:paraId="187E56B5" w14:textId="77777777" w:rsidR="005A096D" w:rsidRPr="0052092B" w:rsidRDefault="005A096D" w:rsidP="00C47888">
            <w:pPr>
              <w:jc w:val="right"/>
              <w:rPr>
                <w:rFonts w:cstheme="majorBidi"/>
                <w:sz w:val="20"/>
                <w:szCs w:val="20"/>
              </w:rPr>
            </w:pPr>
            <w:r w:rsidRPr="0052092B">
              <w:rPr>
                <w:sz w:val="20"/>
                <w:szCs w:val="20"/>
                <w:rtl/>
              </w:rPr>
              <w:t xml:space="preserve">הַיֹּ֗ום </w:t>
            </w:r>
          </w:p>
        </w:tc>
        <w:tc>
          <w:tcPr>
            <w:tcW w:w="3260" w:type="dxa"/>
          </w:tcPr>
          <w:p w14:paraId="41D12AC8" w14:textId="77777777" w:rsidR="005A096D" w:rsidRPr="0052092B" w:rsidRDefault="005A096D" w:rsidP="00C47888">
            <w:pPr>
              <w:jc w:val="right"/>
              <w:rPr>
                <w:rFonts w:cstheme="majorBidi"/>
                <w:sz w:val="20"/>
                <w:szCs w:val="20"/>
              </w:rPr>
            </w:pPr>
            <w:r w:rsidRPr="0052092B">
              <w:rPr>
                <w:sz w:val="20"/>
                <w:szCs w:val="20"/>
                <w:rtl/>
              </w:rPr>
              <w:t xml:space="preserve">הֵן֩ </w:t>
            </w:r>
            <w:proofErr w:type="spellStart"/>
            <w:r w:rsidRPr="0052092B">
              <w:rPr>
                <w:sz w:val="20"/>
                <w:szCs w:val="20"/>
                <w:rtl/>
              </w:rPr>
              <w:t>גֵּרַ֨שְׁת</w:t>
            </w:r>
            <w:proofErr w:type="spellEnd"/>
            <w:r w:rsidRPr="0052092B">
              <w:rPr>
                <w:sz w:val="20"/>
                <w:szCs w:val="20"/>
                <w:rtl/>
              </w:rPr>
              <w:t xml:space="preserve">ָּ אֹתִ֜י </w:t>
            </w:r>
            <w:r w:rsidRPr="004B2DC0">
              <w:rPr>
                <w:sz w:val="20"/>
                <w:szCs w:val="20"/>
                <w:highlight w:val="lightGray"/>
                <w:rtl/>
              </w:rPr>
              <w:t>הַיֹּ֗ום</w:t>
            </w:r>
            <w:r w:rsidRPr="0052092B">
              <w:rPr>
                <w:sz w:val="20"/>
                <w:szCs w:val="20"/>
                <w:rtl/>
              </w:rPr>
              <w:t xml:space="preserve"> מֵעַל֙ פְּנֵ֣י הָֽאֲדָמָ֔ה</w:t>
            </w:r>
            <w:r w:rsidRPr="0052092B">
              <w:rPr>
                <w:rFonts w:cstheme="majorBidi"/>
                <w:sz w:val="20"/>
                <w:szCs w:val="20"/>
              </w:rPr>
              <w:t xml:space="preserve"> </w:t>
            </w:r>
          </w:p>
        </w:tc>
        <w:tc>
          <w:tcPr>
            <w:tcW w:w="3208" w:type="dxa"/>
          </w:tcPr>
          <w:p w14:paraId="6ADAFECA" w14:textId="7365AD1F" w:rsidR="005A096D" w:rsidRPr="00C47888" w:rsidRDefault="006102B2" w:rsidP="007E14C6">
            <w:pPr>
              <w:rPr>
                <w:sz w:val="16"/>
                <w:szCs w:val="16"/>
                <w:rtl/>
              </w:rPr>
            </w:pPr>
            <w:r>
              <w:rPr>
                <w:sz w:val="16"/>
                <w:szCs w:val="16"/>
              </w:rPr>
              <w:t>Take notice, I am driving you out</w:t>
            </w:r>
            <w:r w:rsidR="00DF2516">
              <w:rPr>
                <w:sz w:val="16"/>
                <w:szCs w:val="16"/>
              </w:rPr>
              <w:t xml:space="preserve"> </w:t>
            </w:r>
            <w:r w:rsidR="00033F47" w:rsidRPr="004B2DC0">
              <w:rPr>
                <w:sz w:val="16"/>
                <w:szCs w:val="16"/>
                <w:highlight w:val="lightGray"/>
              </w:rPr>
              <w:t>this day</w:t>
            </w:r>
            <w:r w:rsidR="00033F47">
              <w:rPr>
                <w:sz w:val="16"/>
                <w:szCs w:val="16"/>
              </w:rPr>
              <w:t xml:space="preserve"> from </w:t>
            </w:r>
            <w:r w:rsidR="00563022">
              <w:rPr>
                <w:sz w:val="16"/>
                <w:szCs w:val="16"/>
              </w:rPr>
              <w:t>upon the land.</w:t>
            </w:r>
          </w:p>
        </w:tc>
      </w:tr>
      <w:tr w:rsidR="005A096D" w:rsidRPr="0052092B" w14:paraId="2F7116AE" w14:textId="643D1589" w:rsidTr="00C47888">
        <w:trPr>
          <w:jc w:val="center"/>
        </w:trPr>
        <w:tc>
          <w:tcPr>
            <w:tcW w:w="1134" w:type="dxa"/>
          </w:tcPr>
          <w:p w14:paraId="37DA5E0F" w14:textId="77777777" w:rsidR="005A096D" w:rsidRPr="00C47888" w:rsidRDefault="005A096D" w:rsidP="007E14C6">
            <w:pPr>
              <w:rPr>
                <w:rFonts w:cstheme="majorBidi"/>
                <w:sz w:val="16"/>
                <w:szCs w:val="16"/>
              </w:rPr>
            </w:pPr>
            <w:r w:rsidRPr="00C47888">
              <w:rPr>
                <w:rFonts w:cstheme="majorBidi"/>
                <w:sz w:val="16"/>
                <w:szCs w:val="16"/>
              </w:rPr>
              <w:t>2 Sam 3:39</w:t>
            </w:r>
          </w:p>
        </w:tc>
        <w:tc>
          <w:tcPr>
            <w:tcW w:w="1418" w:type="dxa"/>
          </w:tcPr>
          <w:p w14:paraId="4F573C11" w14:textId="77777777" w:rsidR="005A096D" w:rsidRPr="0052092B" w:rsidRDefault="005A096D" w:rsidP="00C47888">
            <w:pPr>
              <w:jc w:val="right"/>
              <w:rPr>
                <w:rFonts w:cstheme="majorBidi"/>
                <w:sz w:val="20"/>
                <w:szCs w:val="20"/>
              </w:rPr>
            </w:pPr>
            <w:r w:rsidRPr="0052092B">
              <w:rPr>
                <w:sz w:val="20"/>
                <w:szCs w:val="20"/>
                <w:rtl/>
              </w:rPr>
              <w:t xml:space="preserve">הַיֹּ֥ום </w:t>
            </w:r>
          </w:p>
        </w:tc>
        <w:tc>
          <w:tcPr>
            <w:tcW w:w="3260" w:type="dxa"/>
          </w:tcPr>
          <w:p w14:paraId="60A8311D" w14:textId="77777777" w:rsidR="005A096D" w:rsidRPr="0052092B" w:rsidRDefault="005A096D" w:rsidP="00C47888">
            <w:pPr>
              <w:jc w:val="right"/>
              <w:rPr>
                <w:rFonts w:cstheme="majorBidi"/>
                <w:sz w:val="20"/>
                <w:szCs w:val="20"/>
              </w:rPr>
            </w:pPr>
            <w:r w:rsidRPr="0052092B">
              <w:rPr>
                <w:sz w:val="20"/>
                <w:szCs w:val="20"/>
                <w:rtl/>
              </w:rPr>
              <w:t>וְאָנֹכִ֨י ה</w:t>
            </w:r>
            <w:r w:rsidRPr="004B2DC0">
              <w:rPr>
                <w:sz w:val="20"/>
                <w:szCs w:val="20"/>
                <w:highlight w:val="lightGray"/>
                <w:rtl/>
              </w:rPr>
              <w:t>ַיֹּ֥ום</w:t>
            </w:r>
            <w:r w:rsidRPr="0052092B">
              <w:rPr>
                <w:sz w:val="20"/>
                <w:szCs w:val="20"/>
                <w:rtl/>
              </w:rPr>
              <w:t xml:space="preserve"> רַךְ֙</w:t>
            </w:r>
            <w:r w:rsidRPr="0052092B">
              <w:rPr>
                <w:rFonts w:cstheme="majorBidi"/>
                <w:sz w:val="20"/>
                <w:szCs w:val="20"/>
              </w:rPr>
              <w:t xml:space="preserve"> </w:t>
            </w:r>
          </w:p>
        </w:tc>
        <w:tc>
          <w:tcPr>
            <w:tcW w:w="3208" w:type="dxa"/>
          </w:tcPr>
          <w:p w14:paraId="1670053C" w14:textId="15E58479" w:rsidR="005A096D" w:rsidRPr="00C47888" w:rsidRDefault="00AE023F" w:rsidP="007E14C6">
            <w:pPr>
              <w:rPr>
                <w:sz w:val="16"/>
                <w:szCs w:val="16"/>
                <w:rtl/>
              </w:rPr>
            </w:pPr>
            <w:r>
              <w:rPr>
                <w:sz w:val="16"/>
                <w:szCs w:val="16"/>
              </w:rPr>
              <w:t xml:space="preserve">I am tender </w:t>
            </w:r>
            <w:r w:rsidRPr="004B2DC0">
              <w:rPr>
                <w:sz w:val="16"/>
                <w:szCs w:val="16"/>
                <w:highlight w:val="lightGray"/>
              </w:rPr>
              <w:t>this day</w:t>
            </w:r>
            <w:r>
              <w:rPr>
                <w:sz w:val="16"/>
                <w:szCs w:val="16"/>
              </w:rPr>
              <w:t xml:space="preserve">. </w:t>
            </w:r>
          </w:p>
        </w:tc>
      </w:tr>
      <w:tr w:rsidR="005A096D" w:rsidRPr="0052092B" w14:paraId="7BBA0FD4" w14:textId="628587D1" w:rsidTr="00C47888">
        <w:trPr>
          <w:jc w:val="center"/>
        </w:trPr>
        <w:tc>
          <w:tcPr>
            <w:tcW w:w="1134" w:type="dxa"/>
          </w:tcPr>
          <w:p w14:paraId="207FCF54" w14:textId="77777777" w:rsidR="005A096D" w:rsidRPr="00C47888" w:rsidRDefault="005A096D" w:rsidP="007E14C6">
            <w:pPr>
              <w:rPr>
                <w:rFonts w:cstheme="majorBidi"/>
                <w:sz w:val="16"/>
                <w:szCs w:val="16"/>
              </w:rPr>
            </w:pPr>
            <w:r w:rsidRPr="00C47888">
              <w:rPr>
                <w:rFonts w:cstheme="majorBidi"/>
                <w:sz w:val="16"/>
                <w:szCs w:val="16"/>
              </w:rPr>
              <w:t>1 Kgs 12:7</w:t>
            </w:r>
          </w:p>
        </w:tc>
        <w:tc>
          <w:tcPr>
            <w:tcW w:w="1418" w:type="dxa"/>
          </w:tcPr>
          <w:p w14:paraId="6241933E" w14:textId="77777777" w:rsidR="005A096D" w:rsidRPr="0052092B" w:rsidRDefault="005A096D" w:rsidP="00C47888">
            <w:pPr>
              <w:jc w:val="right"/>
              <w:rPr>
                <w:rFonts w:cstheme="majorBidi"/>
                <w:sz w:val="20"/>
                <w:szCs w:val="20"/>
              </w:rPr>
            </w:pPr>
            <w:r w:rsidRPr="0052092B">
              <w:rPr>
                <w:sz w:val="20"/>
                <w:szCs w:val="20"/>
                <w:rtl/>
              </w:rPr>
              <w:t xml:space="preserve">הַ֠יֹּום </w:t>
            </w:r>
          </w:p>
        </w:tc>
        <w:tc>
          <w:tcPr>
            <w:tcW w:w="3260" w:type="dxa"/>
          </w:tcPr>
          <w:p w14:paraId="08BAA78A" w14:textId="77777777" w:rsidR="005A096D" w:rsidRPr="0052092B" w:rsidRDefault="005A096D" w:rsidP="00C47888">
            <w:pPr>
              <w:jc w:val="right"/>
              <w:rPr>
                <w:rFonts w:cstheme="majorBidi"/>
                <w:sz w:val="20"/>
                <w:szCs w:val="20"/>
              </w:rPr>
            </w:pPr>
            <w:proofErr w:type="spellStart"/>
            <w:r w:rsidRPr="004B2DC0">
              <w:rPr>
                <w:sz w:val="20"/>
                <w:szCs w:val="20"/>
                <w:rtl/>
              </w:rPr>
              <w:t>אִם־</w:t>
            </w:r>
            <w:r w:rsidRPr="004B2DC0">
              <w:rPr>
                <w:sz w:val="20"/>
                <w:szCs w:val="20"/>
                <w:highlight w:val="lightGray"/>
                <w:rtl/>
              </w:rPr>
              <w:t>הַ֠יֹּום</w:t>
            </w:r>
            <w:proofErr w:type="spellEnd"/>
            <w:r w:rsidRPr="0052092B">
              <w:rPr>
                <w:sz w:val="20"/>
                <w:szCs w:val="20"/>
                <w:rtl/>
              </w:rPr>
              <w:t xml:space="preserve"> </w:t>
            </w:r>
            <w:proofErr w:type="spellStart"/>
            <w:r w:rsidRPr="0052092B">
              <w:rPr>
                <w:sz w:val="20"/>
                <w:szCs w:val="20"/>
                <w:rtl/>
              </w:rPr>
              <w:t>תִּֽהְיֶה־עֶ֜בֶד</w:t>
            </w:r>
            <w:proofErr w:type="spellEnd"/>
            <w:r w:rsidRPr="0052092B">
              <w:rPr>
                <w:sz w:val="20"/>
                <w:szCs w:val="20"/>
                <w:rtl/>
              </w:rPr>
              <w:t xml:space="preserve"> לָעָ֤ם הַזֶּה֙</w:t>
            </w:r>
            <w:r w:rsidRPr="0052092B">
              <w:rPr>
                <w:rFonts w:cstheme="majorBidi"/>
                <w:sz w:val="20"/>
                <w:szCs w:val="20"/>
              </w:rPr>
              <w:t xml:space="preserve"> </w:t>
            </w:r>
          </w:p>
        </w:tc>
        <w:tc>
          <w:tcPr>
            <w:tcW w:w="3208" w:type="dxa"/>
          </w:tcPr>
          <w:p w14:paraId="37B83F88" w14:textId="2FAE62B4" w:rsidR="005A096D" w:rsidRPr="00C47888" w:rsidRDefault="00A9099E" w:rsidP="007E14C6">
            <w:pPr>
              <w:rPr>
                <w:sz w:val="16"/>
                <w:szCs w:val="16"/>
                <w:rtl/>
              </w:rPr>
            </w:pPr>
            <w:r>
              <w:rPr>
                <w:sz w:val="16"/>
                <w:szCs w:val="16"/>
              </w:rPr>
              <w:t xml:space="preserve">If </w:t>
            </w:r>
            <w:r w:rsidRPr="004B2DC0">
              <w:rPr>
                <w:sz w:val="16"/>
                <w:szCs w:val="16"/>
                <w:highlight w:val="lightGray"/>
              </w:rPr>
              <w:t>this day</w:t>
            </w:r>
            <w:r>
              <w:rPr>
                <w:sz w:val="16"/>
                <w:szCs w:val="16"/>
              </w:rPr>
              <w:t xml:space="preserve"> you would be a servant to this people.</w:t>
            </w:r>
            <w:r w:rsidR="00111D2B">
              <w:rPr>
                <w:sz w:val="16"/>
                <w:szCs w:val="16"/>
              </w:rPr>
              <w:t>..</w:t>
            </w:r>
          </w:p>
        </w:tc>
      </w:tr>
      <w:tr w:rsidR="005A096D" w:rsidRPr="0052092B" w14:paraId="0B15F4D1" w14:textId="326A1FBF" w:rsidTr="00C47888">
        <w:trPr>
          <w:jc w:val="center"/>
        </w:trPr>
        <w:tc>
          <w:tcPr>
            <w:tcW w:w="1134" w:type="dxa"/>
          </w:tcPr>
          <w:p w14:paraId="2BFE28C9" w14:textId="77777777" w:rsidR="005A096D" w:rsidRPr="00C47888" w:rsidRDefault="005A096D" w:rsidP="007E14C6">
            <w:pPr>
              <w:rPr>
                <w:rFonts w:cstheme="majorBidi"/>
                <w:sz w:val="16"/>
                <w:szCs w:val="16"/>
              </w:rPr>
            </w:pPr>
            <w:proofErr w:type="spellStart"/>
            <w:r w:rsidRPr="00C47888">
              <w:rPr>
                <w:rFonts w:cstheme="majorBidi"/>
                <w:sz w:val="16"/>
                <w:szCs w:val="16"/>
              </w:rPr>
              <w:t>Jer</w:t>
            </w:r>
            <w:proofErr w:type="spellEnd"/>
            <w:r w:rsidRPr="00C47888">
              <w:rPr>
                <w:rFonts w:cstheme="majorBidi"/>
                <w:sz w:val="16"/>
                <w:szCs w:val="16"/>
              </w:rPr>
              <w:t xml:space="preserve"> 34:15</w:t>
            </w:r>
          </w:p>
        </w:tc>
        <w:tc>
          <w:tcPr>
            <w:tcW w:w="1418" w:type="dxa"/>
          </w:tcPr>
          <w:p w14:paraId="506F68BB" w14:textId="77777777" w:rsidR="005A096D" w:rsidRPr="0052092B" w:rsidRDefault="005A096D" w:rsidP="00C47888">
            <w:pPr>
              <w:jc w:val="right"/>
              <w:rPr>
                <w:rFonts w:cstheme="majorBidi"/>
                <w:sz w:val="20"/>
                <w:szCs w:val="20"/>
              </w:rPr>
            </w:pPr>
            <w:r w:rsidRPr="0052092B">
              <w:rPr>
                <w:sz w:val="20"/>
                <w:szCs w:val="20"/>
                <w:rtl/>
              </w:rPr>
              <w:t xml:space="preserve">הַיֹּ֗ום </w:t>
            </w:r>
          </w:p>
        </w:tc>
        <w:tc>
          <w:tcPr>
            <w:tcW w:w="3260" w:type="dxa"/>
          </w:tcPr>
          <w:p w14:paraId="5D11B33C" w14:textId="77777777" w:rsidR="005A096D" w:rsidRPr="0052092B" w:rsidRDefault="005A096D" w:rsidP="00C47888">
            <w:pPr>
              <w:jc w:val="right"/>
              <w:rPr>
                <w:rFonts w:cstheme="majorBidi"/>
                <w:sz w:val="20"/>
                <w:szCs w:val="20"/>
              </w:rPr>
            </w:pPr>
            <w:r w:rsidRPr="0052092B">
              <w:rPr>
                <w:sz w:val="20"/>
                <w:szCs w:val="20"/>
                <w:rtl/>
              </w:rPr>
              <w:t xml:space="preserve">וַתָּשֻׁ֨בוּ אַתֶּ֜ם </w:t>
            </w:r>
            <w:r w:rsidRPr="004B2DC0">
              <w:rPr>
                <w:sz w:val="20"/>
                <w:szCs w:val="20"/>
                <w:highlight w:val="lightGray"/>
                <w:rtl/>
              </w:rPr>
              <w:t>הַיֹּ֗ום</w:t>
            </w:r>
            <w:r w:rsidRPr="0052092B">
              <w:rPr>
                <w:rFonts w:cstheme="majorBidi"/>
                <w:sz w:val="20"/>
                <w:szCs w:val="20"/>
              </w:rPr>
              <w:t xml:space="preserve"> </w:t>
            </w:r>
          </w:p>
        </w:tc>
        <w:tc>
          <w:tcPr>
            <w:tcW w:w="3208" w:type="dxa"/>
          </w:tcPr>
          <w:p w14:paraId="2C50A5F9" w14:textId="52C5558B" w:rsidR="005A096D" w:rsidRPr="00C47888" w:rsidRDefault="00E4532E" w:rsidP="007E14C6">
            <w:pPr>
              <w:rPr>
                <w:sz w:val="16"/>
                <w:szCs w:val="16"/>
                <w:rtl/>
              </w:rPr>
            </w:pPr>
            <w:r>
              <w:rPr>
                <w:sz w:val="16"/>
                <w:szCs w:val="16"/>
              </w:rPr>
              <w:t xml:space="preserve">You </w:t>
            </w:r>
            <w:r w:rsidR="00C21408">
              <w:rPr>
                <w:sz w:val="16"/>
                <w:szCs w:val="16"/>
              </w:rPr>
              <w:t xml:space="preserve">turned back </w:t>
            </w:r>
            <w:r w:rsidR="00C21408" w:rsidRPr="004B2DC0">
              <w:rPr>
                <w:sz w:val="16"/>
                <w:szCs w:val="16"/>
                <w:highlight w:val="lightGray"/>
              </w:rPr>
              <w:t>this day</w:t>
            </w:r>
            <w:r w:rsidR="00C21408">
              <w:rPr>
                <w:sz w:val="16"/>
                <w:szCs w:val="16"/>
              </w:rPr>
              <w:t>.</w:t>
            </w:r>
            <w:r>
              <w:rPr>
                <w:sz w:val="16"/>
                <w:szCs w:val="16"/>
              </w:rPr>
              <w:t xml:space="preserve"> </w:t>
            </w:r>
          </w:p>
        </w:tc>
      </w:tr>
    </w:tbl>
    <w:p w14:paraId="3A62515B" w14:textId="27816B1C" w:rsidR="00AB3267" w:rsidRDefault="005D530D" w:rsidP="00D8248A">
      <w:pPr>
        <w:spacing w:before="360" w:line="480" w:lineRule="auto"/>
        <w:rPr>
          <w:rFonts w:cstheme="majorBidi"/>
        </w:rPr>
      </w:pPr>
      <w:r>
        <w:rPr>
          <w:rFonts w:cstheme="majorBidi"/>
        </w:rPr>
        <w:t>Such cases represent adverbial accusative times, which are frequently recognized in the grammars.</w:t>
      </w:r>
      <w:r w:rsidR="00196A9E">
        <w:rPr>
          <w:rStyle w:val="FootnoteReference"/>
          <w:rFonts w:cstheme="majorBidi"/>
        </w:rPr>
        <w:footnoteReference w:id="117"/>
      </w:r>
      <w:r>
        <w:rPr>
          <w:rFonts w:cstheme="majorBidi"/>
        </w:rPr>
        <w:t xml:space="preserve"> The closer placement of Time towards Objc </w:t>
      </w:r>
      <w:r w:rsidR="00B20456">
        <w:rPr>
          <w:rFonts w:cstheme="majorBidi"/>
        </w:rPr>
        <w:t>corroborates this hypothesis</w:t>
      </w:r>
      <w:r w:rsidR="005C2083">
        <w:rPr>
          <w:rFonts w:cstheme="majorBidi"/>
        </w:rPr>
        <w:t xml:space="preserve">. They also </w:t>
      </w:r>
      <w:r w:rsidR="000B236D">
        <w:rPr>
          <w:rFonts w:cstheme="majorBidi"/>
        </w:rPr>
        <w:t>back up a p</w:t>
      </w:r>
      <w:r w:rsidR="00B20456">
        <w:rPr>
          <w:rFonts w:cstheme="majorBidi"/>
        </w:rPr>
        <w:t xml:space="preserve">arallel </w:t>
      </w:r>
      <w:r w:rsidR="00775080">
        <w:rPr>
          <w:rFonts w:cstheme="majorBidi"/>
        </w:rPr>
        <w:t xml:space="preserve">claim by </w:t>
      </w:r>
      <w:proofErr w:type="spellStart"/>
      <w:r w:rsidR="00775080">
        <w:rPr>
          <w:rFonts w:cstheme="majorBidi"/>
        </w:rPr>
        <w:t>Haspelmath</w:t>
      </w:r>
      <w:proofErr w:type="spellEnd"/>
      <w:r w:rsidR="00775080">
        <w:rPr>
          <w:rFonts w:cstheme="majorBidi"/>
        </w:rPr>
        <w:t xml:space="preserve"> that </w:t>
      </w:r>
      <w:r w:rsidR="007D0C66">
        <w:rPr>
          <w:rFonts w:cstheme="majorBidi"/>
        </w:rPr>
        <w:t xml:space="preserve">unmarked </w:t>
      </w:r>
      <w:r w:rsidR="009F22BA">
        <w:rPr>
          <w:rFonts w:cstheme="majorBidi"/>
        </w:rPr>
        <w:t xml:space="preserve">noun phrases </w:t>
      </w:r>
      <w:r w:rsidR="00C65C1D">
        <w:rPr>
          <w:rFonts w:cstheme="majorBidi"/>
        </w:rPr>
        <w:t xml:space="preserve">are derived </w:t>
      </w:r>
      <w:r w:rsidR="0098041C">
        <w:rPr>
          <w:rFonts w:cstheme="majorBidi"/>
        </w:rPr>
        <w:t>on</w:t>
      </w:r>
      <w:r w:rsidR="00C65C1D">
        <w:rPr>
          <w:rFonts w:cstheme="majorBidi"/>
        </w:rPr>
        <w:t xml:space="preserve"> </w:t>
      </w:r>
      <w:r w:rsidR="00BB63E8">
        <w:rPr>
          <w:rFonts w:cstheme="majorBidi"/>
        </w:rPr>
        <w:lastRenderedPageBreak/>
        <w:t>analogy with the</w:t>
      </w:r>
      <w:r w:rsidR="00C65C1D">
        <w:rPr>
          <w:rFonts w:cstheme="majorBidi"/>
        </w:rPr>
        <w:t xml:space="preserve"> object role.</w:t>
      </w:r>
      <w:r w:rsidR="00A759A5" w:rsidRPr="00142436">
        <w:rPr>
          <w:rStyle w:val="FootnoteReference"/>
        </w:rPr>
        <w:footnoteReference w:id="118"/>
      </w:r>
      <w:r w:rsidR="00BA3C10">
        <w:rPr>
          <w:rFonts w:cstheme="majorBidi"/>
        </w:rPr>
        <w:t xml:space="preserve"> </w:t>
      </w:r>
      <w:r w:rsidR="00C76E26">
        <w:rPr>
          <w:rFonts w:cstheme="majorBidi"/>
        </w:rPr>
        <w:t>These</w:t>
      </w:r>
      <w:r w:rsidR="001E7846">
        <w:rPr>
          <w:rFonts w:cstheme="majorBidi"/>
        </w:rPr>
        <w:t xml:space="preserve"> data thus confirm a broadly two-part division between nominal time adverbials into prepositional and accusative </w:t>
      </w:r>
      <w:r w:rsidR="001E1CCE">
        <w:rPr>
          <w:rFonts w:cstheme="majorBidi"/>
        </w:rPr>
        <w:t>groups</w:t>
      </w:r>
      <w:r w:rsidR="001E7846">
        <w:rPr>
          <w:rFonts w:cstheme="majorBidi"/>
        </w:rPr>
        <w:t>.</w:t>
      </w:r>
      <w:r w:rsidR="00AB3267">
        <w:rPr>
          <w:rFonts w:cstheme="majorBidi"/>
        </w:rPr>
        <w:br w:type="page"/>
      </w:r>
    </w:p>
    <w:p w14:paraId="0E07BFB5" w14:textId="4EC12A7A" w:rsidR="00243833" w:rsidRDefault="00243833" w:rsidP="00697C0C">
      <w:pPr>
        <w:spacing w:line="480" w:lineRule="auto"/>
        <w:jc w:val="center"/>
        <w:rPr>
          <w:rFonts w:cstheme="majorBidi"/>
          <w:b/>
        </w:rPr>
      </w:pPr>
      <w:r w:rsidRPr="00697C0C">
        <w:rPr>
          <w:rFonts w:cstheme="majorBidi"/>
          <w:b/>
        </w:rPr>
        <w:lastRenderedPageBreak/>
        <w:t>Conclusions</w:t>
      </w:r>
    </w:p>
    <w:p w14:paraId="4A245031" w14:textId="63CD07C8" w:rsidR="00A6214E" w:rsidRDefault="00625B71" w:rsidP="00C36ED9">
      <w:pPr>
        <w:spacing w:before="240" w:line="480" w:lineRule="auto"/>
        <w:ind w:firstLine="567"/>
        <w:rPr>
          <w:rFonts w:cstheme="majorBidi"/>
          <w:bCs/>
        </w:rPr>
      </w:pPr>
      <w:r>
        <w:rPr>
          <w:rFonts w:cstheme="majorBidi"/>
          <w:bCs/>
        </w:rPr>
        <w:t xml:space="preserve">Using </w:t>
      </w:r>
      <w:r w:rsidR="002D4A30">
        <w:rPr>
          <w:rFonts w:cstheme="majorBidi"/>
          <w:bCs/>
        </w:rPr>
        <w:t xml:space="preserve">a </w:t>
      </w:r>
      <w:r w:rsidR="003D5A44">
        <w:rPr>
          <w:rFonts w:cstheme="majorBidi"/>
          <w:bCs/>
        </w:rPr>
        <w:t xml:space="preserve">cognitive-statistical </w:t>
      </w:r>
      <w:r w:rsidR="00394953">
        <w:rPr>
          <w:rFonts w:cstheme="majorBidi"/>
          <w:bCs/>
        </w:rPr>
        <w:t>method</w:t>
      </w:r>
      <w:r w:rsidR="00DB1118">
        <w:rPr>
          <w:rFonts w:cstheme="majorBidi"/>
          <w:bCs/>
        </w:rPr>
        <w:t xml:space="preserve">, this article has </w:t>
      </w:r>
      <w:r w:rsidR="00E862ED">
        <w:rPr>
          <w:rFonts w:cstheme="majorBidi"/>
          <w:bCs/>
        </w:rPr>
        <w:t xml:space="preserve">examined </w:t>
      </w:r>
      <w:r w:rsidR="006E362E">
        <w:rPr>
          <w:rFonts w:cstheme="majorBidi"/>
          <w:bCs/>
        </w:rPr>
        <w:t>th</w:t>
      </w:r>
      <w:r w:rsidR="00C041FE">
        <w:rPr>
          <w:rFonts w:cstheme="majorBidi"/>
          <w:bCs/>
        </w:rPr>
        <w:t>e</w:t>
      </w:r>
      <w:r w:rsidR="00B52123">
        <w:rPr>
          <w:rFonts w:cstheme="majorBidi"/>
          <w:bCs/>
        </w:rPr>
        <w:t xml:space="preserve"> collocational tendencies of</w:t>
      </w:r>
      <w:r w:rsidR="00015B70">
        <w:rPr>
          <w:rFonts w:cstheme="majorBidi"/>
          <w:bCs/>
        </w:rPr>
        <w:t xml:space="preserve"> a large sample of</w:t>
      </w:r>
      <w:r w:rsidR="00B52123">
        <w:rPr>
          <w:rFonts w:cstheme="majorBidi"/>
          <w:bCs/>
        </w:rPr>
        <w:t xml:space="preserve"> </w:t>
      </w:r>
      <w:r w:rsidR="00E76C4F">
        <w:rPr>
          <w:rFonts w:cstheme="majorBidi"/>
          <w:bCs/>
        </w:rPr>
        <w:t>phrases marked f</w:t>
      </w:r>
      <w:r w:rsidR="009A0C17">
        <w:rPr>
          <w:rFonts w:cstheme="majorBidi"/>
          <w:bCs/>
        </w:rPr>
        <w:t>or adverbial time function</w:t>
      </w:r>
      <w:r w:rsidR="002552B8">
        <w:rPr>
          <w:rFonts w:cstheme="majorBidi"/>
          <w:bCs/>
        </w:rPr>
        <w:t xml:space="preserve"> </w:t>
      </w:r>
      <w:r w:rsidR="007772F9">
        <w:rPr>
          <w:rFonts w:cstheme="majorBidi"/>
          <w:bCs/>
        </w:rPr>
        <w:t>(</w:t>
      </w:r>
      <w:r w:rsidR="00F77D91">
        <w:rPr>
          <w:rFonts w:cstheme="majorBidi"/>
          <w:bCs/>
        </w:rPr>
        <w:t>labeled '</w:t>
      </w:r>
      <w:r w:rsidR="007772F9">
        <w:rPr>
          <w:rFonts w:cstheme="majorBidi"/>
          <w:bCs/>
        </w:rPr>
        <w:t>Time</w:t>
      </w:r>
      <w:r w:rsidR="00F77D91">
        <w:rPr>
          <w:rFonts w:cstheme="majorBidi"/>
          <w:bCs/>
        </w:rPr>
        <w:t>'</w:t>
      </w:r>
      <w:r w:rsidR="007772F9">
        <w:rPr>
          <w:rFonts w:cstheme="majorBidi"/>
          <w:bCs/>
        </w:rPr>
        <w:t xml:space="preserve">) </w:t>
      </w:r>
      <w:r w:rsidR="00E70AC3">
        <w:rPr>
          <w:rFonts w:cstheme="majorBidi"/>
          <w:bCs/>
        </w:rPr>
        <w:t xml:space="preserve">as </w:t>
      </w:r>
      <w:r w:rsidR="00C041FE">
        <w:rPr>
          <w:rFonts w:cstheme="majorBidi"/>
          <w:bCs/>
        </w:rPr>
        <w:t>well as adverbial location, other adverbials, complements, objects, and subjects</w:t>
      </w:r>
      <w:r w:rsidR="009A22A5">
        <w:rPr>
          <w:rFonts w:cstheme="majorBidi"/>
          <w:bCs/>
        </w:rPr>
        <w:t>.</w:t>
      </w:r>
      <w:r w:rsidR="00862269">
        <w:rPr>
          <w:rFonts w:cstheme="majorBidi"/>
          <w:bCs/>
        </w:rPr>
        <w:t xml:space="preserve"> </w:t>
      </w:r>
      <w:r w:rsidR="008B7C97">
        <w:rPr>
          <w:rFonts w:cstheme="majorBidi"/>
          <w:bCs/>
        </w:rPr>
        <w:t xml:space="preserve">The article experimented with a data-driven approach to parts-of-speech </w:t>
      </w:r>
      <w:r w:rsidR="00317AFE">
        <w:rPr>
          <w:rFonts w:cstheme="majorBidi"/>
          <w:bCs/>
        </w:rPr>
        <w:t>for Time heads</w:t>
      </w:r>
      <w:r w:rsidR="000763F7">
        <w:rPr>
          <w:rFonts w:cstheme="majorBidi"/>
          <w:bCs/>
        </w:rPr>
        <w:t>. A</w:t>
      </w:r>
      <w:r w:rsidR="00FD00DE">
        <w:rPr>
          <w:rFonts w:cstheme="majorBidi"/>
          <w:bCs/>
        </w:rPr>
        <w:t xml:space="preserve"> broad division between 'adverb' and 'nominal' classes is confirmed, </w:t>
      </w:r>
      <w:r w:rsidR="00425295">
        <w:rPr>
          <w:rFonts w:cstheme="majorBidi"/>
          <w:bCs/>
        </w:rPr>
        <w:t xml:space="preserve">but with </w:t>
      </w:r>
      <w:r w:rsidR="006372DA">
        <w:rPr>
          <w:rFonts w:cstheme="majorBidi"/>
          <w:bCs/>
        </w:rPr>
        <w:t xml:space="preserve">a good degree of variability in between. </w:t>
      </w:r>
      <w:r w:rsidR="00CE3175">
        <w:rPr>
          <w:rFonts w:cstheme="majorBidi"/>
          <w:bCs/>
        </w:rPr>
        <w:t xml:space="preserve">The data suggests gradient categories better capture the behavior of </w:t>
      </w:r>
      <w:r w:rsidR="007758B9">
        <w:rPr>
          <w:rFonts w:cstheme="majorBidi"/>
          <w:bCs/>
        </w:rPr>
        <w:t>BH</w:t>
      </w:r>
      <w:r w:rsidR="005A589D">
        <w:rPr>
          <w:rFonts w:cstheme="majorBidi"/>
          <w:bCs/>
        </w:rPr>
        <w:t xml:space="preserve"> word</w:t>
      </w:r>
      <w:r w:rsidR="004F64FC">
        <w:rPr>
          <w:rFonts w:cstheme="majorBidi"/>
          <w:bCs/>
        </w:rPr>
        <w:t>s</w:t>
      </w:r>
      <w:r w:rsidR="005A589D">
        <w:rPr>
          <w:rFonts w:cstheme="majorBidi"/>
          <w:bCs/>
        </w:rPr>
        <w:t>.</w:t>
      </w:r>
      <w:r w:rsidR="003A3A36">
        <w:rPr>
          <w:rFonts w:cstheme="majorBidi"/>
          <w:bCs/>
        </w:rPr>
        <w:t xml:space="preserve"> </w:t>
      </w:r>
      <w:r w:rsidR="00BA55DE">
        <w:rPr>
          <w:rFonts w:cstheme="majorBidi"/>
          <w:bCs/>
        </w:rPr>
        <w:t xml:space="preserve">Finally, </w:t>
      </w:r>
      <w:r w:rsidR="003E7089">
        <w:rPr>
          <w:rFonts w:cstheme="majorBidi"/>
          <w:bCs/>
        </w:rPr>
        <w:t xml:space="preserve">the analysis </w:t>
      </w:r>
      <w:r w:rsidR="004B1555">
        <w:rPr>
          <w:rFonts w:cstheme="majorBidi"/>
          <w:bCs/>
        </w:rPr>
        <w:t xml:space="preserve">showed how various nominal modifiers </w:t>
      </w:r>
      <w:r w:rsidR="00467EE8">
        <w:rPr>
          <w:rFonts w:cstheme="majorBidi"/>
          <w:bCs/>
        </w:rPr>
        <w:t xml:space="preserve">such as the definite article or </w:t>
      </w:r>
      <w:r w:rsidR="008E0000">
        <w:rPr>
          <w:rFonts w:cstheme="majorBidi"/>
          <w:bCs/>
        </w:rPr>
        <w:t xml:space="preserve">quantifiers </w:t>
      </w:r>
      <w:r w:rsidR="00D17578">
        <w:rPr>
          <w:rFonts w:cstheme="majorBidi"/>
          <w:bCs/>
        </w:rPr>
        <w:t xml:space="preserve">are </w:t>
      </w:r>
      <w:r w:rsidR="00AE22C0">
        <w:rPr>
          <w:rFonts w:cstheme="majorBidi"/>
          <w:bCs/>
        </w:rPr>
        <w:t xml:space="preserve">statistically associated with particular functions. </w:t>
      </w:r>
      <w:r w:rsidR="00C35AD0">
        <w:rPr>
          <w:rFonts w:cstheme="majorBidi"/>
          <w:bCs/>
        </w:rPr>
        <w:t xml:space="preserve">Definiteness was found to be particularly associated with Time </w:t>
      </w:r>
      <w:r w:rsidR="00C85D16">
        <w:rPr>
          <w:rFonts w:cstheme="majorBidi"/>
          <w:bCs/>
        </w:rPr>
        <w:t>due to</w:t>
      </w:r>
      <w:r w:rsidR="00112A11">
        <w:rPr>
          <w:rFonts w:cstheme="majorBidi"/>
          <w:bCs/>
        </w:rPr>
        <w:t xml:space="preserve"> its </w:t>
      </w:r>
      <w:r w:rsidR="001443FB">
        <w:rPr>
          <w:rFonts w:cstheme="majorBidi"/>
          <w:bCs/>
        </w:rPr>
        <w:t xml:space="preserve">use for anchoring </w:t>
      </w:r>
      <w:r w:rsidR="00741AB0">
        <w:rPr>
          <w:rFonts w:cstheme="majorBidi"/>
          <w:bCs/>
        </w:rPr>
        <w:t xml:space="preserve">time </w:t>
      </w:r>
      <w:r w:rsidR="0059611C">
        <w:rPr>
          <w:rFonts w:cstheme="majorBidi"/>
          <w:bCs/>
        </w:rPr>
        <w:t xml:space="preserve">references </w:t>
      </w:r>
      <w:r w:rsidR="00741AB0">
        <w:rPr>
          <w:rFonts w:cstheme="majorBidi"/>
          <w:bCs/>
        </w:rPr>
        <w:t xml:space="preserve">to well-known </w:t>
      </w:r>
      <w:r w:rsidR="00EA3AA2">
        <w:rPr>
          <w:rFonts w:cstheme="majorBidi"/>
          <w:bCs/>
        </w:rPr>
        <w:t>entities</w:t>
      </w:r>
      <w:r w:rsidR="00363E30">
        <w:rPr>
          <w:rFonts w:cstheme="majorBidi"/>
          <w:bCs/>
        </w:rPr>
        <w:t xml:space="preserve">. The possibility of Tiberian interference in </w:t>
      </w:r>
      <w:r w:rsidR="00CA22F4">
        <w:rPr>
          <w:rFonts w:cstheme="majorBidi"/>
          <w:bCs/>
        </w:rPr>
        <w:t>definite preposition</w:t>
      </w:r>
      <w:r w:rsidR="0052322D">
        <w:rPr>
          <w:rFonts w:cstheme="majorBidi"/>
          <w:bCs/>
        </w:rPr>
        <w:t xml:space="preserve">al phrases is considered and excluded as a </w:t>
      </w:r>
      <w:r w:rsidR="00AF475D">
        <w:rPr>
          <w:rFonts w:cstheme="majorBidi"/>
          <w:bCs/>
        </w:rPr>
        <w:t>factor for Time phrases.</w:t>
      </w:r>
      <w:r w:rsidR="00532A58">
        <w:rPr>
          <w:rFonts w:cstheme="majorBidi"/>
          <w:bCs/>
        </w:rPr>
        <w:t xml:space="preserve"> </w:t>
      </w:r>
      <w:r w:rsidR="00EC4D28">
        <w:rPr>
          <w:rFonts w:cstheme="majorBidi"/>
          <w:bCs/>
        </w:rPr>
        <w:t xml:space="preserve">Finally, </w:t>
      </w:r>
      <w:r w:rsidR="00687A27">
        <w:rPr>
          <w:rFonts w:cstheme="majorBidi"/>
          <w:bCs/>
        </w:rPr>
        <w:t xml:space="preserve">the analysis finds </w:t>
      </w:r>
      <w:r w:rsidR="001141BD">
        <w:rPr>
          <w:rFonts w:cstheme="majorBidi"/>
          <w:bCs/>
        </w:rPr>
        <w:t xml:space="preserve">a lower prediction for prepositions than observed with other </w:t>
      </w:r>
      <w:r w:rsidR="00AA7F12">
        <w:rPr>
          <w:rFonts w:cstheme="majorBidi"/>
          <w:bCs/>
        </w:rPr>
        <w:t xml:space="preserve">adjunctive arguments. </w:t>
      </w:r>
      <w:r w:rsidR="009B0A5A">
        <w:rPr>
          <w:rFonts w:cstheme="majorBidi"/>
          <w:bCs/>
        </w:rPr>
        <w:t xml:space="preserve">This tendency </w:t>
      </w:r>
      <w:r w:rsidR="00147EDC">
        <w:rPr>
          <w:rFonts w:cstheme="majorBidi"/>
          <w:bCs/>
        </w:rPr>
        <w:t xml:space="preserve">reflects </w:t>
      </w:r>
      <w:r w:rsidR="008A36FE">
        <w:rPr>
          <w:rFonts w:cstheme="majorBidi"/>
          <w:bCs/>
        </w:rPr>
        <w:t xml:space="preserve">the </w:t>
      </w:r>
      <w:r w:rsidR="000A65A5">
        <w:rPr>
          <w:rFonts w:cstheme="majorBidi"/>
          <w:bCs/>
        </w:rPr>
        <w:t>a</w:t>
      </w:r>
      <w:r w:rsidR="002710E5">
        <w:rPr>
          <w:rFonts w:cstheme="majorBidi"/>
          <w:bCs/>
        </w:rPr>
        <w:t xml:space="preserve">dverbial accusative </w:t>
      </w:r>
      <w:r w:rsidR="007A5A59">
        <w:rPr>
          <w:rFonts w:cstheme="majorBidi"/>
          <w:bCs/>
        </w:rPr>
        <w:t>lineage present in time adverbials.</w:t>
      </w:r>
      <w:r w:rsidR="002A5985">
        <w:rPr>
          <w:rFonts w:cstheme="majorBidi"/>
          <w:bCs/>
        </w:rPr>
        <w:t xml:space="preserve"> </w:t>
      </w:r>
      <w:r w:rsidR="00CB4E51">
        <w:rPr>
          <w:rFonts w:cstheme="majorBidi"/>
          <w:bCs/>
        </w:rPr>
        <w:t>These modifier data</w:t>
      </w:r>
      <w:r w:rsidR="00AE22C0">
        <w:rPr>
          <w:rFonts w:cstheme="majorBidi"/>
          <w:bCs/>
        </w:rPr>
        <w:t xml:space="preserve"> </w:t>
      </w:r>
      <w:r w:rsidR="00BA2D77">
        <w:rPr>
          <w:rFonts w:cstheme="majorBidi"/>
          <w:bCs/>
        </w:rPr>
        <w:t xml:space="preserve">reflect the degree </w:t>
      </w:r>
      <w:r w:rsidR="007A6BF4">
        <w:rPr>
          <w:rFonts w:cstheme="majorBidi"/>
          <w:bCs/>
        </w:rPr>
        <w:t>to</w:t>
      </w:r>
      <w:r w:rsidR="00BA2D77">
        <w:rPr>
          <w:rFonts w:cstheme="majorBidi"/>
          <w:bCs/>
        </w:rPr>
        <w:t xml:space="preserve"> which constructions in language are not </w:t>
      </w:r>
      <w:r w:rsidR="00C557A7">
        <w:rPr>
          <w:rFonts w:cstheme="majorBidi"/>
          <w:bCs/>
        </w:rPr>
        <w:t xml:space="preserve">neutral movable pieces, but </w:t>
      </w:r>
      <w:r w:rsidR="000726A1">
        <w:rPr>
          <w:rFonts w:cstheme="majorBidi"/>
          <w:bCs/>
        </w:rPr>
        <w:t>rather</w:t>
      </w:r>
      <w:r w:rsidR="00000904">
        <w:rPr>
          <w:rFonts w:cstheme="majorBidi"/>
          <w:bCs/>
        </w:rPr>
        <w:t xml:space="preserve"> </w:t>
      </w:r>
      <w:r w:rsidR="008A3F14">
        <w:rPr>
          <w:rFonts w:cstheme="majorBidi"/>
          <w:bCs/>
        </w:rPr>
        <w:t xml:space="preserve">interrelated </w:t>
      </w:r>
      <w:r w:rsidR="001A5DBE">
        <w:rPr>
          <w:rFonts w:cstheme="majorBidi"/>
          <w:bCs/>
        </w:rPr>
        <w:t xml:space="preserve">parts </w:t>
      </w:r>
      <w:r w:rsidR="0040218E">
        <w:rPr>
          <w:rFonts w:cstheme="majorBidi"/>
          <w:bCs/>
        </w:rPr>
        <w:t xml:space="preserve">of a </w:t>
      </w:r>
      <w:r w:rsidR="00D124A2">
        <w:rPr>
          <w:rFonts w:cstheme="majorBidi"/>
          <w:bCs/>
        </w:rPr>
        <w:t>complex</w:t>
      </w:r>
      <w:r w:rsidR="00EE0C2F">
        <w:rPr>
          <w:rFonts w:cstheme="majorBidi"/>
          <w:bCs/>
        </w:rPr>
        <w:t>, interconnected network</w:t>
      </w:r>
      <w:r w:rsidR="009F44BD">
        <w:rPr>
          <w:rFonts w:cstheme="majorBidi"/>
          <w:bCs/>
        </w:rPr>
        <w:t>.</w:t>
      </w:r>
    </w:p>
    <w:p w14:paraId="4BB072B3" w14:textId="77777777" w:rsidR="00A6214E" w:rsidRDefault="00A6214E">
      <w:pPr>
        <w:rPr>
          <w:rFonts w:cstheme="majorBidi"/>
          <w:bCs/>
        </w:rPr>
      </w:pPr>
      <w:r>
        <w:rPr>
          <w:rFonts w:cstheme="majorBidi"/>
          <w:bCs/>
        </w:rPr>
        <w:br w:type="page"/>
      </w:r>
    </w:p>
    <w:p w14:paraId="70149762" w14:textId="57494DEC" w:rsidR="00E26601" w:rsidRPr="00E26601" w:rsidRDefault="00E26601" w:rsidP="00E26601">
      <w:pPr>
        <w:pStyle w:val="Bibliography"/>
        <w:spacing w:after="120"/>
        <w:jc w:val="center"/>
        <w:rPr>
          <w:rFonts w:cstheme="majorBidi"/>
          <w:b/>
        </w:rPr>
      </w:pPr>
      <w:r>
        <w:rPr>
          <w:rFonts w:cstheme="majorBidi"/>
          <w:b/>
        </w:rPr>
        <w:lastRenderedPageBreak/>
        <w:t>Works Cited</w:t>
      </w:r>
    </w:p>
    <w:p w14:paraId="6930BCBE" w14:textId="77777777" w:rsidR="00E26601" w:rsidRPr="00E26601" w:rsidRDefault="00E26601" w:rsidP="00E26601"/>
    <w:p w14:paraId="6B5ADF22" w14:textId="77777777" w:rsidR="00AA0763" w:rsidRPr="00AA0763" w:rsidRDefault="00E26601" w:rsidP="00AA0763">
      <w:pPr>
        <w:pStyle w:val="Bibliography"/>
        <w:spacing w:after="120"/>
      </w:pPr>
      <w:r>
        <w:rPr>
          <w:rFonts w:cstheme="majorBidi"/>
          <w:bCs/>
        </w:rPr>
        <w:fldChar w:fldCharType="begin"/>
      </w:r>
      <w:r>
        <w:rPr>
          <w:rFonts w:cstheme="majorBidi"/>
          <w:bCs/>
        </w:rPr>
        <w:instrText xml:space="preserve"> ADDIN ZOTERO_BIBL {"uncited":[],"omitted":[],"custom":[]} CSL_BIBLIOGRAPHY </w:instrText>
      </w:r>
      <w:r>
        <w:rPr>
          <w:rFonts w:cstheme="majorBidi"/>
          <w:bCs/>
        </w:rPr>
        <w:fldChar w:fldCharType="separate"/>
      </w:r>
      <w:r w:rsidR="00AA0763" w:rsidRPr="00AA0763">
        <w:t xml:space="preserve">Allen, Robert L., and Clifford A. Hill. “Contrast between ø and the in Spatial and Temporal Predication.” </w:t>
      </w:r>
      <w:r w:rsidR="00AA0763" w:rsidRPr="00AA0763">
        <w:rPr>
          <w:i/>
          <w:iCs/>
        </w:rPr>
        <w:t>Lingua</w:t>
      </w:r>
      <w:r w:rsidR="00AA0763" w:rsidRPr="00AA0763">
        <w:t xml:space="preserve"> 48, no. 2–3 (June 1979): 123–46. https://doi.org/10.1016/0024-3841(79)90002-0.</w:t>
      </w:r>
    </w:p>
    <w:p w14:paraId="182F1AA8" w14:textId="77777777" w:rsidR="00AA0763" w:rsidRPr="00AA0763" w:rsidRDefault="00AA0763" w:rsidP="00AA0763">
      <w:pPr>
        <w:pStyle w:val="Bibliography"/>
        <w:spacing w:after="120"/>
      </w:pPr>
      <w:r w:rsidRPr="00AA0763">
        <w:t xml:space="preserve">Barr, James. </w:t>
      </w:r>
      <w:r w:rsidRPr="00AA0763">
        <w:rPr>
          <w:i/>
          <w:iCs/>
        </w:rPr>
        <w:t>Biblical Words for Time</w:t>
      </w:r>
      <w:r w:rsidRPr="00AA0763">
        <w:t>. London: SCM Press, 2005.</w:t>
      </w:r>
    </w:p>
    <w:p w14:paraId="621E69E2" w14:textId="77777777" w:rsidR="00AA0763" w:rsidRPr="00AA0763" w:rsidRDefault="00AA0763" w:rsidP="00AA0763">
      <w:pPr>
        <w:pStyle w:val="Bibliography"/>
        <w:spacing w:after="120"/>
      </w:pPr>
      <w:r w:rsidRPr="00AA0763">
        <w:t xml:space="preserve">———. “‘Determination’ and the Definite Article in Biblical Hebrew.” </w:t>
      </w:r>
      <w:r w:rsidRPr="00AA0763">
        <w:rPr>
          <w:i/>
          <w:iCs/>
        </w:rPr>
        <w:t>Journal of Semitic Studies</w:t>
      </w:r>
      <w:r w:rsidRPr="00AA0763">
        <w:t xml:space="preserve"> 34, no. 2 (1989): 307–35.</w:t>
      </w:r>
    </w:p>
    <w:p w14:paraId="43D0EE8C" w14:textId="77777777" w:rsidR="00AA0763" w:rsidRPr="00AA0763" w:rsidRDefault="00AA0763" w:rsidP="00AA0763">
      <w:pPr>
        <w:pStyle w:val="Bibliography"/>
        <w:spacing w:after="120"/>
      </w:pPr>
      <w:r w:rsidRPr="00AA0763">
        <w:t xml:space="preserve">Bauer, Hans, Pontus Leander, and Paul </w:t>
      </w:r>
      <w:proofErr w:type="spellStart"/>
      <w:r w:rsidRPr="00AA0763">
        <w:t>Kahle</w:t>
      </w:r>
      <w:proofErr w:type="spellEnd"/>
      <w:r w:rsidRPr="00AA0763">
        <w:t xml:space="preserve">. </w:t>
      </w:r>
      <w:proofErr w:type="spellStart"/>
      <w:r w:rsidRPr="00AA0763">
        <w:rPr>
          <w:i/>
          <w:iCs/>
        </w:rPr>
        <w:t>Historische</w:t>
      </w:r>
      <w:proofErr w:type="spellEnd"/>
      <w:r w:rsidRPr="00AA0763">
        <w:rPr>
          <w:i/>
          <w:iCs/>
        </w:rPr>
        <w:t xml:space="preserve"> Grammatik Der </w:t>
      </w:r>
      <w:proofErr w:type="spellStart"/>
      <w:r w:rsidRPr="00AA0763">
        <w:rPr>
          <w:i/>
          <w:iCs/>
        </w:rPr>
        <w:t>Hebräischen</w:t>
      </w:r>
      <w:proofErr w:type="spellEnd"/>
      <w:r w:rsidRPr="00AA0763">
        <w:rPr>
          <w:i/>
          <w:iCs/>
        </w:rPr>
        <w:t xml:space="preserve"> </w:t>
      </w:r>
      <w:proofErr w:type="spellStart"/>
      <w:r w:rsidRPr="00AA0763">
        <w:rPr>
          <w:i/>
          <w:iCs/>
        </w:rPr>
        <w:t>Sprache</w:t>
      </w:r>
      <w:proofErr w:type="spellEnd"/>
      <w:r w:rsidRPr="00AA0763">
        <w:rPr>
          <w:i/>
          <w:iCs/>
        </w:rPr>
        <w:t xml:space="preserve"> Des </w:t>
      </w:r>
      <w:proofErr w:type="spellStart"/>
      <w:r w:rsidRPr="00AA0763">
        <w:rPr>
          <w:i/>
          <w:iCs/>
        </w:rPr>
        <w:t>Alten</w:t>
      </w:r>
      <w:proofErr w:type="spellEnd"/>
      <w:r w:rsidRPr="00AA0763">
        <w:rPr>
          <w:i/>
          <w:iCs/>
        </w:rPr>
        <w:t xml:space="preserve"> </w:t>
      </w:r>
      <w:proofErr w:type="spellStart"/>
      <w:r w:rsidRPr="00AA0763">
        <w:rPr>
          <w:i/>
          <w:iCs/>
        </w:rPr>
        <w:t>Testamentes</w:t>
      </w:r>
      <w:proofErr w:type="spellEnd"/>
      <w:r w:rsidRPr="00AA0763">
        <w:t>. Halle A.S.: M. Niemeyer, 1922.</w:t>
      </w:r>
    </w:p>
    <w:p w14:paraId="415C5CD5" w14:textId="77777777" w:rsidR="00AA0763" w:rsidRPr="00AA0763" w:rsidRDefault="00AA0763" w:rsidP="00AA0763">
      <w:pPr>
        <w:pStyle w:val="Bibliography"/>
        <w:spacing w:after="120"/>
      </w:pPr>
      <w:proofErr w:type="spellStart"/>
      <w:r w:rsidRPr="00AA0763">
        <w:t>Bekins</w:t>
      </w:r>
      <w:proofErr w:type="spellEnd"/>
      <w:r w:rsidRPr="00AA0763">
        <w:t xml:space="preserve">, Peter. “Non-Prototypical Uses of the Definite Article in Biblical Hebrew.” </w:t>
      </w:r>
      <w:r w:rsidRPr="00AA0763">
        <w:rPr>
          <w:i/>
          <w:iCs/>
        </w:rPr>
        <w:t>Journal of Semitic Studies</w:t>
      </w:r>
      <w:r w:rsidRPr="00AA0763">
        <w:t xml:space="preserve"> 58, no. 2 (October 1, 2013): 225–40. https://doi.org/10.1093/jss/fgt001.</w:t>
      </w:r>
    </w:p>
    <w:p w14:paraId="0F622768" w14:textId="77777777" w:rsidR="00AA0763" w:rsidRPr="00AA0763" w:rsidRDefault="00AA0763" w:rsidP="00AA0763">
      <w:pPr>
        <w:pStyle w:val="Bibliography"/>
        <w:spacing w:after="120"/>
      </w:pPr>
      <w:r w:rsidRPr="00AA0763">
        <w:t>———. “The Omission of the Definite Article in Biblical Poetry.” San Antonio, 2016. https://www.academia.edu/30145121/The_Omission_of_the_Definite_Article_in_Biblical_Poetry.</w:t>
      </w:r>
    </w:p>
    <w:p w14:paraId="438E73F5" w14:textId="77777777" w:rsidR="00AA0763" w:rsidRPr="00AA0763" w:rsidRDefault="00AA0763" w:rsidP="00AA0763">
      <w:pPr>
        <w:pStyle w:val="Bibliography"/>
        <w:spacing w:after="120"/>
      </w:pPr>
      <w:r w:rsidRPr="00AA0763">
        <w:t xml:space="preserve">Brin, Gershon. </w:t>
      </w:r>
      <w:r w:rsidRPr="00AA0763">
        <w:rPr>
          <w:i/>
          <w:iCs/>
        </w:rPr>
        <w:t>The Concept of Time in the Bible and the Dead Sea Scrolls</w:t>
      </w:r>
      <w:r w:rsidRPr="00AA0763">
        <w:t>. Studies on the Texts of the Desert of Judah 39. Leiden: Brill, 2001.</w:t>
      </w:r>
    </w:p>
    <w:p w14:paraId="4B035A2A" w14:textId="77777777" w:rsidR="00AA0763" w:rsidRPr="00AA0763" w:rsidRDefault="00AA0763" w:rsidP="00AA0763">
      <w:pPr>
        <w:pStyle w:val="Bibliography"/>
        <w:spacing w:after="120"/>
      </w:pPr>
      <w:r w:rsidRPr="00AA0763">
        <w:t xml:space="preserve">Croft, William. “A Conceptual Framework for Grammatical Categories (or: A Taxonomy of Propositional Acts).” </w:t>
      </w:r>
      <w:r w:rsidRPr="00AA0763">
        <w:rPr>
          <w:i/>
          <w:iCs/>
        </w:rPr>
        <w:t>Journal of Semantics</w:t>
      </w:r>
      <w:r w:rsidRPr="00AA0763">
        <w:t>, no. 7 (1990): 245–79.</w:t>
      </w:r>
    </w:p>
    <w:p w14:paraId="5AA6E721" w14:textId="77777777" w:rsidR="00AA0763" w:rsidRPr="00AA0763" w:rsidRDefault="00AA0763" w:rsidP="00AA0763">
      <w:pPr>
        <w:pStyle w:val="Bibliography"/>
        <w:spacing w:after="120"/>
      </w:pPr>
      <w:r w:rsidRPr="00AA0763">
        <w:t xml:space="preserve">———. </w:t>
      </w:r>
      <w:r w:rsidRPr="00AA0763">
        <w:rPr>
          <w:i/>
          <w:iCs/>
        </w:rPr>
        <w:t>Radical Construction Grammar: Syntactic Theory in Typological Perspective</w:t>
      </w:r>
      <w:r w:rsidRPr="00AA0763">
        <w:t>. Oxford ; New York: Oxford University Press, 2001.</w:t>
      </w:r>
    </w:p>
    <w:p w14:paraId="4FFDD014" w14:textId="77777777" w:rsidR="00AA0763" w:rsidRPr="00AA0763" w:rsidRDefault="00AA0763" w:rsidP="00AA0763">
      <w:pPr>
        <w:pStyle w:val="Bibliography"/>
        <w:spacing w:after="120"/>
      </w:pPr>
      <w:proofErr w:type="spellStart"/>
      <w:r w:rsidRPr="00AA0763">
        <w:t>Cuzzolin</w:t>
      </w:r>
      <w:proofErr w:type="spellEnd"/>
      <w:r w:rsidRPr="00AA0763">
        <w:t xml:space="preserve">, </w:t>
      </w:r>
      <w:proofErr w:type="spellStart"/>
      <w:r w:rsidRPr="00AA0763">
        <w:t>Pierluigi</w:t>
      </w:r>
      <w:proofErr w:type="spellEnd"/>
      <w:r w:rsidRPr="00AA0763">
        <w:t xml:space="preserve">, </w:t>
      </w:r>
      <w:proofErr w:type="spellStart"/>
      <w:r w:rsidRPr="00AA0763">
        <w:t>Putzu</w:t>
      </w:r>
      <w:proofErr w:type="spellEnd"/>
      <w:r w:rsidRPr="00AA0763">
        <w:t xml:space="preserve"> Ignazio, and Ramat Paolo. “The Indo-European Adverb in Diachronic and Typological Perspective.” </w:t>
      </w:r>
      <w:proofErr w:type="spellStart"/>
      <w:r w:rsidRPr="00AA0763">
        <w:rPr>
          <w:i/>
          <w:iCs/>
        </w:rPr>
        <w:t>Indogermanische</w:t>
      </w:r>
      <w:proofErr w:type="spellEnd"/>
      <w:r w:rsidRPr="00AA0763">
        <w:rPr>
          <w:i/>
          <w:iCs/>
        </w:rPr>
        <w:t xml:space="preserve"> </w:t>
      </w:r>
      <w:proofErr w:type="spellStart"/>
      <w:r w:rsidRPr="00AA0763">
        <w:rPr>
          <w:i/>
          <w:iCs/>
        </w:rPr>
        <w:t>Forschungen</w:t>
      </w:r>
      <w:proofErr w:type="spellEnd"/>
      <w:r w:rsidRPr="00AA0763">
        <w:t xml:space="preserve"> 111 (2006): 1–38.</w:t>
      </w:r>
    </w:p>
    <w:p w14:paraId="5724691B" w14:textId="77777777" w:rsidR="00AA0763" w:rsidRPr="00AA0763" w:rsidRDefault="00AA0763" w:rsidP="00AA0763">
      <w:pPr>
        <w:pStyle w:val="Bibliography"/>
        <w:spacing w:after="120"/>
      </w:pPr>
      <w:r w:rsidRPr="00AA0763">
        <w:t xml:space="preserve">Devlin, Jacob, Ming-Wei Chang, Kenton Lee, and Kristina Toutanova. “BERT: Pre-Training of Deep Bidirectional Transformers for Language Understanding.” </w:t>
      </w:r>
      <w:r w:rsidRPr="00AA0763">
        <w:rPr>
          <w:i/>
          <w:iCs/>
        </w:rPr>
        <w:t>ArXiv:1810.04805 [Cs]</w:t>
      </w:r>
      <w:r w:rsidRPr="00AA0763">
        <w:t>, May 24, 2019. http://arxiv.org/abs/1810.04805.</w:t>
      </w:r>
    </w:p>
    <w:p w14:paraId="2AE1027B" w14:textId="77777777" w:rsidR="00AA0763" w:rsidRPr="00AA0763" w:rsidRDefault="00AA0763" w:rsidP="00AA0763">
      <w:pPr>
        <w:pStyle w:val="Bibliography"/>
        <w:spacing w:after="120"/>
      </w:pPr>
      <w:r w:rsidRPr="00AA0763">
        <w:t xml:space="preserve">DeVries, Simon J. </w:t>
      </w:r>
      <w:r w:rsidRPr="00AA0763">
        <w:rPr>
          <w:i/>
          <w:iCs/>
        </w:rPr>
        <w:t>Yesterday, Today and Tomorrow: Time and History in the Old Testament</w:t>
      </w:r>
      <w:r w:rsidRPr="00AA0763">
        <w:t>. USA: Eerdmans, 1975.</w:t>
      </w:r>
    </w:p>
    <w:p w14:paraId="15290213" w14:textId="77777777" w:rsidR="00AA0763" w:rsidRPr="00AA0763" w:rsidRDefault="00AA0763" w:rsidP="00AA0763">
      <w:pPr>
        <w:pStyle w:val="Bibliography"/>
        <w:spacing w:after="120"/>
      </w:pPr>
      <w:r w:rsidRPr="00AA0763">
        <w:t xml:space="preserve">Ellis, Nick C. “Language Acquisition as Rational Contingency Learning.” </w:t>
      </w:r>
      <w:r w:rsidRPr="00AA0763">
        <w:rPr>
          <w:i/>
          <w:iCs/>
        </w:rPr>
        <w:t>Applied Linguistics</w:t>
      </w:r>
      <w:r w:rsidRPr="00AA0763">
        <w:t xml:space="preserve"> 27, no. 1 (March 1, 2006): 1–24. https://doi.org/10.1093/applin/ami038.</w:t>
      </w:r>
    </w:p>
    <w:p w14:paraId="61416120" w14:textId="77777777" w:rsidR="00AA0763" w:rsidRPr="00AA0763" w:rsidRDefault="00AA0763" w:rsidP="00AA0763">
      <w:pPr>
        <w:pStyle w:val="Bibliography"/>
        <w:spacing w:after="120"/>
      </w:pPr>
      <w:r w:rsidRPr="00AA0763">
        <w:t xml:space="preserve">Ellis, Nick C., Matthew Brook O’Donnell, and Ute </w:t>
      </w:r>
      <w:proofErr w:type="spellStart"/>
      <w:r w:rsidRPr="00AA0763">
        <w:t>Römer</w:t>
      </w:r>
      <w:proofErr w:type="spellEnd"/>
      <w:r w:rsidRPr="00AA0763">
        <w:t xml:space="preserve">. “Usage-Based Language: Investigating the Latent Structures That Underpin Acquisition: Usage-Based Language.” </w:t>
      </w:r>
      <w:r w:rsidRPr="00AA0763">
        <w:rPr>
          <w:i/>
          <w:iCs/>
        </w:rPr>
        <w:t>Language Learning</w:t>
      </w:r>
      <w:r w:rsidRPr="00AA0763">
        <w:t xml:space="preserve"> 63 (March 2013): 25–51.</w:t>
      </w:r>
    </w:p>
    <w:p w14:paraId="2437FABE" w14:textId="77777777" w:rsidR="00AA0763" w:rsidRPr="00AA0763" w:rsidRDefault="00AA0763" w:rsidP="00AA0763">
      <w:pPr>
        <w:pStyle w:val="Bibliography"/>
        <w:spacing w:after="120"/>
      </w:pPr>
      <w:proofErr w:type="spellStart"/>
      <w:r w:rsidRPr="00AA0763">
        <w:t>Fedorenko</w:t>
      </w:r>
      <w:proofErr w:type="spellEnd"/>
      <w:r w:rsidRPr="00AA0763">
        <w:t xml:space="preserve">, Evelina, </w:t>
      </w:r>
      <w:proofErr w:type="spellStart"/>
      <w:r w:rsidRPr="00AA0763">
        <w:t>Idan</w:t>
      </w:r>
      <w:proofErr w:type="spellEnd"/>
      <w:r w:rsidRPr="00AA0763">
        <w:t xml:space="preserve"> Asher Blank, Matthew Siegelman, and Zachary </w:t>
      </w:r>
      <w:proofErr w:type="spellStart"/>
      <w:r w:rsidRPr="00AA0763">
        <w:t>Mineroff</w:t>
      </w:r>
      <w:proofErr w:type="spellEnd"/>
      <w:r w:rsidRPr="00AA0763">
        <w:t xml:space="preserve">. “Lack of Selectivity for Syntax Relative to Word Meanings throughout the Language Network.” </w:t>
      </w:r>
      <w:r w:rsidRPr="00AA0763">
        <w:rPr>
          <w:i/>
          <w:iCs/>
        </w:rPr>
        <w:t>Cognition</w:t>
      </w:r>
      <w:r w:rsidRPr="00AA0763">
        <w:t xml:space="preserve"> 203 (October 2020): 104348. https://doi.org/10.1016/j.cognition.2020.104348.</w:t>
      </w:r>
    </w:p>
    <w:p w14:paraId="129B1701" w14:textId="77777777" w:rsidR="00AA0763" w:rsidRPr="00AA0763" w:rsidRDefault="00AA0763" w:rsidP="00AA0763">
      <w:pPr>
        <w:pStyle w:val="Bibliography"/>
        <w:spacing w:after="120"/>
      </w:pPr>
      <w:r w:rsidRPr="00AA0763">
        <w:t xml:space="preserve">Fillmore, Charles. “Mini-Grammars of Some Time-When Expressions in English.” In </w:t>
      </w:r>
      <w:r w:rsidRPr="00AA0763">
        <w:rPr>
          <w:i/>
          <w:iCs/>
        </w:rPr>
        <w:t>Complex Sentences in Grammar and Discourse: Essays in Honor of Sandra A. Thompson</w:t>
      </w:r>
      <w:r w:rsidRPr="00AA0763">
        <w:t>, edited by Joan L. Bybee, Sandra A. Thompson, and Michael Noonan. Amsterdam: Benjamins, 2002.</w:t>
      </w:r>
    </w:p>
    <w:p w14:paraId="62CE3BE1" w14:textId="77777777" w:rsidR="00AA0763" w:rsidRPr="00AA0763" w:rsidRDefault="00AA0763" w:rsidP="00AA0763">
      <w:pPr>
        <w:pStyle w:val="Bibliography"/>
        <w:spacing w:after="120"/>
      </w:pPr>
      <w:r w:rsidRPr="00AA0763">
        <w:lastRenderedPageBreak/>
        <w:t xml:space="preserve">Firth, J.R. “A Synopsis of Linguistic Theory, 1930–1995.” In </w:t>
      </w:r>
      <w:r w:rsidRPr="00AA0763">
        <w:rPr>
          <w:i/>
          <w:iCs/>
        </w:rPr>
        <w:t>Studies in Linguistic Analysis</w:t>
      </w:r>
      <w:r w:rsidRPr="00AA0763">
        <w:t>, 1–32. Oxford: Basil Blackwell, 1962.</w:t>
      </w:r>
    </w:p>
    <w:p w14:paraId="1CDC21A0" w14:textId="77777777" w:rsidR="00AA0763" w:rsidRPr="00AA0763" w:rsidRDefault="00AA0763" w:rsidP="00AA0763">
      <w:pPr>
        <w:pStyle w:val="Bibliography"/>
        <w:spacing w:after="120"/>
      </w:pPr>
      <w:r w:rsidRPr="00AA0763">
        <w:t xml:space="preserve">Forbes, A. Dean. “Distributionally-Inferred Word and Form Classes in the Hebrew Lexicon: Known by the Company They Keep.” In </w:t>
      </w:r>
      <w:r w:rsidRPr="00AA0763">
        <w:rPr>
          <w:i/>
          <w:iCs/>
        </w:rPr>
        <w:t>Foundations for Syriac Lexicography II</w:t>
      </w:r>
      <w:r w:rsidRPr="00AA0763">
        <w:t>, edited by Peter J. Williams, 1–34. Piscataway, NJ: Gorgias Press, 2009.</w:t>
      </w:r>
    </w:p>
    <w:p w14:paraId="4402A668" w14:textId="77777777" w:rsidR="00AA0763" w:rsidRPr="00AA0763" w:rsidRDefault="00AA0763" w:rsidP="00AA0763">
      <w:pPr>
        <w:pStyle w:val="Bibliography"/>
        <w:spacing w:after="120"/>
      </w:pPr>
      <w:r w:rsidRPr="00AA0763">
        <w:t xml:space="preserve">———. “Squishes, Clines, and Fuzzy Signs: Mixed and Gradient Categories in the Biblical Hebrew Lexicon.” In </w:t>
      </w:r>
      <w:r w:rsidRPr="00AA0763">
        <w:rPr>
          <w:i/>
          <w:iCs/>
        </w:rPr>
        <w:t>Foundations for Syriac Lexicography: Colloquia of the International Syriac Language Project</w:t>
      </w:r>
      <w:r w:rsidRPr="00AA0763">
        <w:t xml:space="preserve">, edited by Beryl Turner, A. Dean Forbes, David G. K. Taylor, J. W. </w:t>
      </w:r>
      <w:proofErr w:type="spellStart"/>
      <w:r w:rsidRPr="00AA0763">
        <w:t>Dyk</w:t>
      </w:r>
      <w:proofErr w:type="spellEnd"/>
      <w:r w:rsidRPr="00AA0763">
        <w:t xml:space="preserve">, and W. Th van </w:t>
      </w:r>
      <w:proofErr w:type="spellStart"/>
      <w:r w:rsidRPr="00AA0763">
        <w:t>Peursen</w:t>
      </w:r>
      <w:proofErr w:type="spellEnd"/>
      <w:r w:rsidRPr="00AA0763">
        <w:t>, 105–39. Perspectives on Syriac Linguistics 1. Piscataway, NJ: Gorgias Press, 2005.</w:t>
      </w:r>
    </w:p>
    <w:p w14:paraId="34B6AEDC" w14:textId="77777777" w:rsidR="00AA0763" w:rsidRPr="00AA0763" w:rsidRDefault="00AA0763" w:rsidP="00AA0763">
      <w:pPr>
        <w:pStyle w:val="Bibliography"/>
        <w:spacing w:after="120"/>
      </w:pPr>
      <w:proofErr w:type="spellStart"/>
      <w:r w:rsidRPr="00AA0763">
        <w:t>Geeraerts</w:t>
      </w:r>
      <w:proofErr w:type="spellEnd"/>
      <w:r w:rsidRPr="00AA0763">
        <w:t xml:space="preserve">, Dirk. “The Doctor and the </w:t>
      </w:r>
      <w:proofErr w:type="spellStart"/>
      <w:r w:rsidRPr="00AA0763">
        <w:t>Semantician</w:t>
      </w:r>
      <w:proofErr w:type="spellEnd"/>
      <w:r w:rsidRPr="00AA0763">
        <w:t xml:space="preserve">.” In </w:t>
      </w:r>
      <w:r w:rsidRPr="00AA0763">
        <w:rPr>
          <w:i/>
          <w:iCs/>
        </w:rPr>
        <w:t>Quantitative Methods in Cognitive Semantics: Corpus-Driven Approaches</w:t>
      </w:r>
      <w:r w:rsidRPr="00AA0763">
        <w:t xml:space="preserve">, edited by Dirk </w:t>
      </w:r>
      <w:proofErr w:type="spellStart"/>
      <w:r w:rsidRPr="00AA0763">
        <w:t>Geeraerts</w:t>
      </w:r>
      <w:proofErr w:type="spellEnd"/>
      <w:r w:rsidRPr="00AA0763">
        <w:t xml:space="preserve"> and John R. Taylor, 63–78. Cognitive Linguistics Research 46. Berlin: De Gruyter Mouton, 2010.</w:t>
      </w:r>
    </w:p>
    <w:p w14:paraId="5F5F07E9" w14:textId="77777777" w:rsidR="00AA0763" w:rsidRPr="00AA0763" w:rsidRDefault="00AA0763" w:rsidP="00AA0763">
      <w:pPr>
        <w:pStyle w:val="Bibliography"/>
        <w:spacing w:after="120"/>
      </w:pPr>
      <w:r w:rsidRPr="00AA0763">
        <w:t xml:space="preserve">———. </w:t>
      </w:r>
      <w:r w:rsidRPr="00AA0763">
        <w:rPr>
          <w:i/>
          <w:iCs/>
        </w:rPr>
        <w:t>Theories of Lexical Semantics</w:t>
      </w:r>
      <w:r w:rsidRPr="00AA0763">
        <w:t>. Oxford ; New York: Oxford University Press, 2010.</w:t>
      </w:r>
    </w:p>
    <w:p w14:paraId="5BBF5540" w14:textId="77777777" w:rsidR="00AA0763" w:rsidRPr="00AA0763" w:rsidRDefault="00AA0763" w:rsidP="00AA0763">
      <w:pPr>
        <w:pStyle w:val="Bibliography"/>
        <w:spacing w:after="120"/>
      </w:pPr>
      <w:proofErr w:type="spellStart"/>
      <w:r w:rsidRPr="00AA0763">
        <w:t>Geeraerts</w:t>
      </w:r>
      <w:proofErr w:type="spellEnd"/>
      <w:r w:rsidRPr="00AA0763">
        <w:t xml:space="preserve">, Dirk, and Hubert </w:t>
      </w:r>
      <w:proofErr w:type="spellStart"/>
      <w:r w:rsidRPr="00AA0763">
        <w:t>Cuyckens</w:t>
      </w:r>
      <w:proofErr w:type="spellEnd"/>
      <w:r w:rsidRPr="00AA0763">
        <w:t xml:space="preserve">. “Introducing Cognitive Linguistics.” In </w:t>
      </w:r>
      <w:r w:rsidRPr="00AA0763">
        <w:rPr>
          <w:i/>
          <w:iCs/>
        </w:rPr>
        <w:t>The Oxford Handbook of Cognitive Linguistics</w:t>
      </w:r>
      <w:r w:rsidRPr="00AA0763">
        <w:t xml:space="preserve">, edited by Dirk </w:t>
      </w:r>
      <w:proofErr w:type="spellStart"/>
      <w:r w:rsidRPr="00AA0763">
        <w:t>Geeraerts</w:t>
      </w:r>
      <w:proofErr w:type="spellEnd"/>
      <w:r w:rsidRPr="00AA0763">
        <w:t xml:space="preserve"> and Hubert </w:t>
      </w:r>
      <w:proofErr w:type="spellStart"/>
      <w:r w:rsidRPr="00AA0763">
        <w:t>Cuyckens</w:t>
      </w:r>
      <w:proofErr w:type="spellEnd"/>
      <w:r w:rsidRPr="00AA0763">
        <w:t>. Oxford: Oxford University Press, 2012.</w:t>
      </w:r>
    </w:p>
    <w:p w14:paraId="56366FC2" w14:textId="77777777" w:rsidR="00AA0763" w:rsidRPr="00AA0763" w:rsidRDefault="00AA0763" w:rsidP="00AA0763">
      <w:pPr>
        <w:pStyle w:val="Bibliography"/>
        <w:spacing w:after="120"/>
      </w:pPr>
      <w:proofErr w:type="spellStart"/>
      <w:r w:rsidRPr="00AA0763">
        <w:t>Gesenius</w:t>
      </w:r>
      <w:proofErr w:type="spellEnd"/>
      <w:r w:rsidRPr="00AA0763">
        <w:t xml:space="preserve">, Wilhelm, </w:t>
      </w:r>
      <w:proofErr w:type="spellStart"/>
      <w:r w:rsidRPr="00AA0763">
        <w:t>Emiel</w:t>
      </w:r>
      <w:proofErr w:type="spellEnd"/>
      <w:r w:rsidRPr="00AA0763">
        <w:t xml:space="preserve"> Friedrich </w:t>
      </w:r>
      <w:proofErr w:type="spellStart"/>
      <w:r w:rsidRPr="00AA0763">
        <w:t>Kautsch</w:t>
      </w:r>
      <w:proofErr w:type="spellEnd"/>
      <w:r w:rsidRPr="00AA0763">
        <w:t xml:space="preserve">, and A.E. Cowley. </w:t>
      </w:r>
      <w:proofErr w:type="spellStart"/>
      <w:r w:rsidRPr="00AA0763">
        <w:rPr>
          <w:i/>
          <w:iCs/>
        </w:rPr>
        <w:t>Gesenius</w:t>
      </w:r>
      <w:proofErr w:type="spellEnd"/>
      <w:r w:rsidRPr="00AA0763">
        <w:rPr>
          <w:i/>
          <w:iCs/>
        </w:rPr>
        <w:t>’ Hebrew Grammar</w:t>
      </w:r>
      <w:r w:rsidRPr="00AA0763">
        <w:t>. Second. Oxford: Clarendon Press, 1909.</w:t>
      </w:r>
    </w:p>
    <w:p w14:paraId="016A5AD2" w14:textId="77777777" w:rsidR="00AA0763" w:rsidRPr="00AA0763" w:rsidRDefault="00AA0763" w:rsidP="00AA0763">
      <w:pPr>
        <w:pStyle w:val="Bibliography"/>
        <w:spacing w:after="120"/>
      </w:pPr>
      <w:r w:rsidRPr="00AA0763">
        <w:t xml:space="preserve">Goldberg, Adele E., Devin M. </w:t>
      </w:r>
      <w:proofErr w:type="spellStart"/>
      <w:r w:rsidRPr="00AA0763">
        <w:t>Casenhiser</w:t>
      </w:r>
      <w:proofErr w:type="spellEnd"/>
      <w:r w:rsidRPr="00AA0763">
        <w:t xml:space="preserve">, and Nitya </w:t>
      </w:r>
      <w:proofErr w:type="spellStart"/>
      <w:r w:rsidRPr="00AA0763">
        <w:t>Sethuraman</w:t>
      </w:r>
      <w:proofErr w:type="spellEnd"/>
      <w:r w:rsidRPr="00AA0763">
        <w:t xml:space="preserve">. “Learning Argument Structure Generalizations.” </w:t>
      </w:r>
      <w:r w:rsidRPr="00AA0763">
        <w:rPr>
          <w:i/>
          <w:iCs/>
        </w:rPr>
        <w:t>Cognitive Linguistics</w:t>
      </w:r>
      <w:r w:rsidRPr="00AA0763">
        <w:t xml:space="preserve"> 15, no. 3 (2004): 289–316.</w:t>
      </w:r>
    </w:p>
    <w:p w14:paraId="682AC8A2" w14:textId="77777777" w:rsidR="00AA0763" w:rsidRPr="00AA0763" w:rsidRDefault="00AA0763" w:rsidP="00AA0763">
      <w:pPr>
        <w:pStyle w:val="Bibliography"/>
        <w:spacing w:after="120"/>
      </w:pPr>
      <w:proofErr w:type="spellStart"/>
      <w:r w:rsidRPr="00AA0763">
        <w:t>Gries</w:t>
      </w:r>
      <w:proofErr w:type="spellEnd"/>
      <w:r w:rsidRPr="00AA0763">
        <w:t xml:space="preserve">, Stefan Th. “Dispersions and Adjusted Frequencies in Corpora.” </w:t>
      </w:r>
      <w:r w:rsidRPr="00AA0763">
        <w:rPr>
          <w:i/>
          <w:iCs/>
        </w:rPr>
        <w:t>International Journal of Corpus Linguistics</w:t>
      </w:r>
      <w:r w:rsidRPr="00AA0763">
        <w:t xml:space="preserve"> 13, no. 4 (2008): 403–37.</w:t>
      </w:r>
    </w:p>
    <w:p w14:paraId="4C5FDE58" w14:textId="77777777" w:rsidR="00AA0763" w:rsidRPr="00AA0763" w:rsidRDefault="00AA0763" w:rsidP="00AA0763">
      <w:pPr>
        <w:pStyle w:val="Bibliography"/>
        <w:spacing w:after="120"/>
      </w:pPr>
      <w:r w:rsidRPr="00AA0763">
        <w:t xml:space="preserve">Hardy, Humphrey, and Samuel Boyd. “Hebrew Adverbialization, Aramaic Language Contact, and </w:t>
      </w:r>
      <w:proofErr w:type="spellStart"/>
      <w:r w:rsidRPr="00AA0763">
        <w:t>Mpny</w:t>
      </w:r>
      <w:proofErr w:type="spellEnd"/>
      <w:r w:rsidRPr="00AA0763">
        <w:t xml:space="preserve"> </w:t>
      </w:r>
      <w:proofErr w:type="spellStart"/>
      <w:r w:rsidRPr="00AA0763">
        <w:t>ʾšr</w:t>
      </w:r>
      <w:proofErr w:type="spellEnd"/>
      <w:r w:rsidRPr="00AA0763">
        <w:t xml:space="preserve"> in Exodus 19:18.” In </w:t>
      </w:r>
      <w:r w:rsidRPr="00AA0763">
        <w:rPr>
          <w:i/>
          <w:iCs/>
        </w:rPr>
        <w:t>Semitic Languages in Contact</w:t>
      </w:r>
      <w:r w:rsidRPr="00AA0763">
        <w:t>, edited by Aaron Butts. Brill, 2015. https://doi.org/10.1163/9789004300156.</w:t>
      </w:r>
    </w:p>
    <w:p w14:paraId="14E1C610" w14:textId="77777777" w:rsidR="00AA0763" w:rsidRPr="00AA0763" w:rsidRDefault="00AA0763" w:rsidP="00AA0763">
      <w:pPr>
        <w:pStyle w:val="Bibliography"/>
        <w:spacing w:after="120"/>
      </w:pPr>
      <w:r w:rsidRPr="00AA0763">
        <w:t xml:space="preserve">Harkness, Janet. “Time Adverbials in English and Reference Time.” In </w:t>
      </w:r>
      <w:r w:rsidRPr="00AA0763">
        <w:rPr>
          <w:i/>
          <w:iCs/>
        </w:rPr>
        <w:t>Essays on Tensing in English</w:t>
      </w:r>
      <w:r w:rsidRPr="00AA0763">
        <w:t xml:space="preserve">, edited by Alfred </w:t>
      </w:r>
      <w:proofErr w:type="spellStart"/>
      <w:r w:rsidRPr="00AA0763">
        <w:t>Schopf</w:t>
      </w:r>
      <w:proofErr w:type="spellEnd"/>
      <w:r w:rsidRPr="00AA0763">
        <w:t xml:space="preserve">, 71–110. </w:t>
      </w:r>
      <w:proofErr w:type="spellStart"/>
      <w:r w:rsidRPr="00AA0763">
        <w:t>Linguistische</w:t>
      </w:r>
      <w:proofErr w:type="spellEnd"/>
      <w:r w:rsidRPr="00AA0763">
        <w:t xml:space="preserve"> </w:t>
      </w:r>
      <w:proofErr w:type="spellStart"/>
      <w:r w:rsidRPr="00AA0763">
        <w:t>Arbeiten</w:t>
      </w:r>
      <w:proofErr w:type="spellEnd"/>
      <w:r w:rsidRPr="00AA0763">
        <w:t xml:space="preserve"> 185, 228. Tübingen: Max Niemeyer Verlag, 1987.</w:t>
      </w:r>
    </w:p>
    <w:p w14:paraId="34782376" w14:textId="77777777" w:rsidR="00AA0763" w:rsidRPr="00AA0763" w:rsidRDefault="00AA0763" w:rsidP="00AA0763">
      <w:pPr>
        <w:pStyle w:val="Bibliography"/>
        <w:spacing w:after="120"/>
      </w:pPr>
      <w:proofErr w:type="spellStart"/>
      <w:r w:rsidRPr="00AA0763">
        <w:t>Haspelmath</w:t>
      </w:r>
      <w:proofErr w:type="spellEnd"/>
      <w:r w:rsidRPr="00AA0763">
        <w:t xml:space="preserve">, Martin. </w:t>
      </w:r>
      <w:r w:rsidRPr="00AA0763">
        <w:rPr>
          <w:i/>
          <w:iCs/>
        </w:rPr>
        <w:t>From Space to Time: Temporal Adverbials in the World’s Languages</w:t>
      </w:r>
      <w:r w:rsidRPr="00AA0763">
        <w:t xml:space="preserve">. LINCOM Studies in Theoretical Linguistics 2. </w:t>
      </w:r>
      <w:proofErr w:type="spellStart"/>
      <w:r w:rsidRPr="00AA0763">
        <w:t>Münchn</w:t>
      </w:r>
      <w:proofErr w:type="spellEnd"/>
      <w:r w:rsidRPr="00AA0763">
        <w:t xml:space="preserve">: </w:t>
      </w:r>
      <w:proofErr w:type="spellStart"/>
      <w:r w:rsidRPr="00AA0763">
        <w:t>Lincom</w:t>
      </w:r>
      <w:proofErr w:type="spellEnd"/>
      <w:r w:rsidRPr="00AA0763">
        <w:t xml:space="preserve"> Europa, 1997.</w:t>
      </w:r>
    </w:p>
    <w:p w14:paraId="7FF542ED" w14:textId="77777777" w:rsidR="00AA0763" w:rsidRPr="00AA0763" w:rsidRDefault="00AA0763" w:rsidP="00AA0763">
      <w:pPr>
        <w:pStyle w:val="Bibliography"/>
        <w:spacing w:after="120"/>
      </w:pPr>
      <w:r w:rsidRPr="00AA0763">
        <w:t xml:space="preserve">———. “Pre-Established Categories Don’t Exist: Consequences for Language Description and Typology.” </w:t>
      </w:r>
      <w:r w:rsidRPr="00AA0763">
        <w:rPr>
          <w:i/>
          <w:iCs/>
        </w:rPr>
        <w:t>Linguistic Typology</w:t>
      </w:r>
      <w:r w:rsidRPr="00AA0763">
        <w:t xml:space="preserve"> 11 (2007): 119–32.</w:t>
      </w:r>
    </w:p>
    <w:p w14:paraId="7F156EDC" w14:textId="77777777" w:rsidR="00AA0763" w:rsidRPr="00AA0763" w:rsidRDefault="00AA0763" w:rsidP="00AA0763">
      <w:pPr>
        <w:pStyle w:val="Bibliography"/>
        <w:spacing w:after="120"/>
      </w:pPr>
      <w:proofErr w:type="spellStart"/>
      <w:r w:rsidRPr="00AA0763">
        <w:t>Joüon</w:t>
      </w:r>
      <w:proofErr w:type="spellEnd"/>
      <w:r w:rsidRPr="00AA0763">
        <w:t xml:space="preserve">, Paul, and T. Muraoka. </w:t>
      </w:r>
      <w:r w:rsidRPr="00AA0763">
        <w:rPr>
          <w:i/>
          <w:iCs/>
        </w:rPr>
        <w:t>A Grammar of Biblical Hebrew</w:t>
      </w:r>
      <w:r w:rsidRPr="00AA0763">
        <w:t xml:space="preserve">. </w:t>
      </w:r>
      <w:proofErr w:type="spellStart"/>
      <w:r w:rsidRPr="00AA0763">
        <w:t>Subsidia</w:t>
      </w:r>
      <w:proofErr w:type="spellEnd"/>
      <w:r w:rsidRPr="00AA0763">
        <w:t xml:space="preserve"> </w:t>
      </w:r>
      <w:proofErr w:type="spellStart"/>
      <w:r w:rsidRPr="00AA0763">
        <w:t>Biblica</w:t>
      </w:r>
      <w:proofErr w:type="spellEnd"/>
      <w:r w:rsidRPr="00AA0763">
        <w:t xml:space="preserve">, 14/1-14/2. Roma: </w:t>
      </w:r>
      <w:proofErr w:type="spellStart"/>
      <w:r w:rsidRPr="00AA0763">
        <w:t>Editrice</w:t>
      </w:r>
      <w:proofErr w:type="spellEnd"/>
      <w:r w:rsidRPr="00AA0763">
        <w:t xml:space="preserve"> </w:t>
      </w:r>
      <w:proofErr w:type="spellStart"/>
      <w:r w:rsidRPr="00AA0763">
        <w:t>Pontificio</w:t>
      </w:r>
      <w:proofErr w:type="spellEnd"/>
      <w:r w:rsidRPr="00AA0763">
        <w:t xml:space="preserve"> </w:t>
      </w:r>
      <w:proofErr w:type="spellStart"/>
      <w:r w:rsidRPr="00AA0763">
        <w:t>Istituto</w:t>
      </w:r>
      <w:proofErr w:type="spellEnd"/>
      <w:r w:rsidRPr="00AA0763">
        <w:t xml:space="preserve"> </w:t>
      </w:r>
      <w:proofErr w:type="spellStart"/>
      <w:r w:rsidRPr="00AA0763">
        <w:t>Biblio</w:t>
      </w:r>
      <w:proofErr w:type="spellEnd"/>
      <w:r w:rsidRPr="00AA0763">
        <w:t>, 1996.</w:t>
      </w:r>
    </w:p>
    <w:p w14:paraId="744AFC5C" w14:textId="77777777" w:rsidR="00AA0763" w:rsidRPr="00AA0763" w:rsidRDefault="00AA0763" w:rsidP="00AA0763">
      <w:pPr>
        <w:pStyle w:val="Bibliography"/>
        <w:spacing w:after="120"/>
      </w:pPr>
      <w:r w:rsidRPr="00AA0763">
        <w:t xml:space="preserve">Kingham, Cody. </w:t>
      </w:r>
      <w:proofErr w:type="spellStart"/>
      <w:r w:rsidRPr="00AA0763">
        <w:rPr>
          <w:i/>
          <w:iCs/>
        </w:rPr>
        <w:t>CambridgeSemiticsLab</w:t>
      </w:r>
      <w:proofErr w:type="spellEnd"/>
      <w:r w:rsidRPr="00AA0763">
        <w:rPr>
          <w:i/>
          <w:iCs/>
        </w:rPr>
        <w:t>/</w:t>
      </w:r>
      <w:proofErr w:type="spellStart"/>
      <w:r w:rsidRPr="00AA0763">
        <w:rPr>
          <w:i/>
          <w:iCs/>
        </w:rPr>
        <w:t>BH_time_collocations</w:t>
      </w:r>
      <w:proofErr w:type="spellEnd"/>
      <w:r w:rsidRPr="00AA0763">
        <w:rPr>
          <w:i/>
          <w:iCs/>
        </w:rPr>
        <w:t>: Time Collocations with Article Data</w:t>
      </w:r>
      <w:r w:rsidRPr="00AA0763">
        <w:t xml:space="preserve"> (version 4.1). </w:t>
      </w:r>
      <w:proofErr w:type="spellStart"/>
      <w:r w:rsidRPr="00AA0763">
        <w:t>Zenodo</w:t>
      </w:r>
      <w:proofErr w:type="spellEnd"/>
      <w:r w:rsidRPr="00AA0763">
        <w:t>, 2020. https://doi.org/10.5281/ZENODO.3931953.</w:t>
      </w:r>
    </w:p>
    <w:p w14:paraId="7BC03ACC" w14:textId="77777777" w:rsidR="00AA0763" w:rsidRPr="00AA0763" w:rsidRDefault="00AA0763" w:rsidP="00AA0763">
      <w:pPr>
        <w:pStyle w:val="Bibliography"/>
        <w:spacing w:after="120"/>
      </w:pPr>
      <w:r w:rsidRPr="00AA0763">
        <w:t xml:space="preserve">Kingham, Cody, and </w:t>
      </w:r>
      <w:proofErr w:type="spellStart"/>
      <w:r w:rsidRPr="00AA0763">
        <w:t>Wido</w:t>
      </w:r>
      <w:proofErr w:type="spellEnd"/>
      <w:r w:rsidRPr="00AA0763">
        <w:t xml:space="preserve"> Van </w:t>
      </w:r>
      <w:proofErr w:type="spellStart"/>
      <w:r w:rsidRPr="00AA0763">
        <w:t>Peursen</w:t>
      </w:r>
      <w:proofErr w:type="spellEnd"/>
      <w:r w:rsidRPr="00AA0763">
        <w:t xml:space="preserve">. “The ETCBC Database of the Hebrew Bible.” </w:t>
      </w:r>
      <w:r w:rsidRPr="00AA0763">
        <w:rPr>
          <w:i/>
          <w:iCs/>
        </w:rPr>
        <w:t>Journal for Semitics</w:t>
      </w:r>
      <w:r w:rsidRPr="00AA0763">
        <w:t xml:space="preserve"> 27, no. 1 (2018): 1–13. https://doi.org/10.25159/1013-8471/2974.</w:t>
      </w:r>
    </w:p>
    <w:p w14:paraId="189C9B2C" w14:textId="77777777" w:rsidR="00AA0763" w:rsidRPr="00AA0763" w:rsidRDefault="00AA0763" w:rsidP="00AA0763">
      <w:pPr>
        <w:pStyle w:val="Bibliography"/>
        <w:spacing w:after="120"/>
      </w:pPr>
      <w:r w:rsidRPr="00AA0763">
        <w:t xml:space="preserve">Klein, Wolfgang. </w:t>
      </w:r>
      <w:r w:rsidRPr="00AA0763">
        <w:rPr>
          <w:i/>
          <w:iCs/>
        </w:rPr>
        <w:t>Time in Language</w:t>
      </w:r>
      <w:r w:rsidRPr="00AA0763">
        <w:t>. Germanic Linguistics. London: Routledge, 1994.</w:t>
      </w:r>
    </w:p>
    <w:p w14:paraId="4AF9B296" w14:textId="77777777" w:rsidR="00AA0763" w:rsidRPr="00AA0763" w:rsidRDefault="00AA0763" w:rsidP="00AA0763">
      <w:pPr>
        <w:pStyle w:val="Bibliography"/>
        <w:spacing w:after="120"/>
      </w:pPr>
      <w:r w:rsidRPr="00AA0763">
        <w:t xml:space="preserve">Köhler, Ludwig, and Walter Baumgartner. </w:t>
      </w:r>
      <w:proofErr w:type="spellStart"/>
      <w:r w:rsidRPr="00AA0763">
        <w:rPr>
          <w:i/>
          <w:iCs/>
        </w:rPr>
        <w:t>Supplementum</w:t>
      </w:r>
      <w:proofErr w:type="spellEnd"/>
      <w:r w:rsidRPr="00AA0763">
        <w:rPr>
          <w:i/>
          <w:iCs/>
        </w:rPr>
        <w:t xml:space="preserve"> Ad Lexicon in </w:t>
      </w:r>
      <w:proofErr w:type="spellStart"/>
      <w:r w:rsidRPr="00AA0763">
        <w:rPr>
          <w:i/>
          <w:iCs/>
        </w:rPr>
        <w:t>Veteris</w:t>
      </w:r>
      <w:proofErr w:type="spellEnd"/>
      <w:r w:rsidRPr="00AA0763">
        <w:rPr>
          <w:i/>
          <w:iCs/>
        </w:rPr>
        <w:t xml:space="preserve"> </w:t>
      </w:r>
      <w:proofErr w:type="spellStart"/>
      <w:r w:rsidRPr="00AA0763">
        <w:rPr>
          <w:i/>
          <w:iCs/>
        </w:rPr>
        <w:t>Testamenti</w:t>
      </w:r>
      <w:proofErr w:type="spellEnd"/>
      <w:r w:rsidRPr="00AA0763">
        <w:rPr>
          <w:i/>
          <w:iCs/>
        </w:rPr>
        <w:t xml:space="preserve"> </w:t>
      </w:r>
      <w:proofErr w:type="spellStart"/>
      <w:r w:rsidRPr="00AA0763">
        <w:rPr>
          <w:i/>
          <w:iCs/>
        </w:rPr>
        <w:t>Libros</w:t>
      </w:r>
      <w:proofErr w:type="spellEnd"/>
      <w:r w:rsidRPr="00AA0763">
        <w:t>. Leiden: Brill, 1958.</w:t>
      </w:r>
    </w:p>
    <w:p w14:paraId="684508E5" w14:textId="77777777" w:rsidR="00AA0763" w:rsidRPr="00AA0763" w:rsidRDefault="00AA0763" w:rsidP="00AA0763">
      <w:pPr>
        <w:pStyle w:val="Bibliography"/>
        <w:spacing w:after="120"/>
      </w:pPr>
      <w:r w:rsidRPr="00AA0763">
        <w:lastRenderedPageBreak/>
        <w:t xml:space="preserve">Kuhn, Thomas S. “The Natural and the Human Sciences.” In </w:t>
      </w:r>
      <w:r w:rsidRPr="00AA0763">
        <w:rPr>
          <w:i/>
          <w:iCs/>
        </w:rPr>
        <w:t>The Road Since Structure: Philosophical Essays, 1970–1993, with an Autobiographical Interview</w:t>
      </w:r>
      <w:r w:rsidRPr="00AA0763">
        <w:t xml:space="preserve">, edited by James Conant and John </w:t>
      </w:r>
      <w:proofErr w:type="spellStart"/>
      <w:r w:rsidRPr="00AA0763">
        <w:t>Haugeland</w:t>
      </w:r>
      <w:proofErr w:type="spellEnd"/>
      <w:r w:rsidRPr="00AA0763">
        <w:t>, 216–23. Chicago: University of Chicago Press, 2000.</w:t>
      </w:r>
    </w:p>
    <w:p w14:paraId="3B732251" w14:textId="77777777" w:rsidR="00AA0763" w:rsidRPr="00AA0763" w:rsidRDefault="00AA0763" w:rsidP="00AA0763">
      <w:pPr>
        <w:pStyle w:val="Bibliography"/>
        <w:spacing w:after="120"/>
      </w:pPr>
      <w:r w:rsidRPr="00AA0763">
        <w:t xml:space="preserve">Lakoff, George. </w:t>
      </w:r>
      <w:r w:rsidRPr="00AA0763">
        <w:rPr>
          <w:i/>
          <w:iCs/>
        </w:rPr>
        <w:t>Women, Fire, and Dangerous Things. What Categories Reveal about the Mind</w:t>
      </w:r>
      <w:r w:rsidRPr="00AA0763">
        <w:t>. Chicago: University of Chicago Press, 1987.</w:t>
      </w:r>
    </w:p>
    <w:p w14:paraId="4AF85132" w14:textId="77777777" w:rsidR="00AA0763" w:rsidRPr="00AA0763" w:rsidRDefault="00AA0763" w:rsidP="00AA0763">
      <w:pPr>
        <w:pStyle w:val="Bibliography"/>
        <w:spacing w:after="120"/>
      </w:pPr>
      <w:proofErr w:type="spellStart"/>
      <w:r w:rsidRPr="00AA0763">
        <w:t>Levshina</w:t>
      </w:r>
      <w:proofErr w:type="spellEnd"/>
      <w:r w:rsidRPr="00AA0763">
        <w:t xml:space="preserve">, Natalia. </w:t>
      </w:r>
      <w:r w:rsidRPr="00AA0763">
        <w:rPr>
          <w:i/>
          <w:iCs/>
        </w:rPr>
        <w:t>How to Do Linguistics with R: Data Exploration and Statistical Analysis</w:t>
      </w:r>
      <w:r w:rsidRPr="00AA0763">
        <w:t>. Amsterdam: John Benjamins, 2015.</w:t>
      </w:r>
    </w:p>
    <w:p w14:paraId="334FC7DA" w14:textId="77777777" w:rsidR="00AA0763" w:rsidRPr="00AA0763" w:rsidRDefault="00AA0763" w:rsidP="00AA0763">
      <w:pPr>
        <w:pStyle w:val="Bibliography"/>
        <w:spacing w:after="120"/>
      </w:pPr>
      <w:r w:rsidRPr="00AA0763">
        <w:t>Ley, Julius. “</w:t>
      </w:r>
      <w:proofErr w:type="spellStart"/>
      <w:r w:rsidRPr="00AA0763">
        <w:t>Über</w:t>
      </w:r>
      <w:proofErr w:type="spellEnd"/>
      <w:r w:rsidRPr="00AA0763">
        <w:t xml:space="preserve"> Den </w:t>
      </w:r>
      <w:proofErr w:type="spellStart"/>
      <w:r w:rsidRPr="00AA0763">
        <w:t>Gebrauch</w:t>
      </w:r>
      <w:proofErr w:type="spellEnd"/>
      <w:r w:rsidRPr="00AA0763">
        <w:t xml:space="preserve"> Des </w:t>
      </w:r>
      <w:proofErr w:type="spellStart"/>
      <w:r w:rsidRPr="00AA0763">
        <w:t>Artikels</w:t>
      </w:r>
      <w:proofErr w:type="spellEnd"/>
      <w:r w:rsidRPr="00AA0763">
        <w:t xml:space="preserve"> in Der </w:t>
      </w:r>
      <w:proofErr w:type="spellStart"/>
      <w:r w:rsidRPr="00AA0763">
        <w:t>Rhythmischen</w:t>
      </w:r>
      <w:proofErr w:type="spellEnd"/>
      <w:r w:rsidRPr="00AA0763">
        <w:t xml:space="preserve"> </w:t>
      </w:r>
      <w:proofErr w:type="spellStart"/>
      <w:r w:rsidRPr="00AA0763">
        <w:t>Poesie</w:t>
      </w:r>
      <w:proofErr w:type="spellEnd"/>
      <w:r w:rsidRPr="00AA0763">
        <w:t xml:space="preserve"> Der </w:t>
      </w:r>
      <w:proofErr w:type="spellStart"/>
      <w:r w:rsidRPr="00AA0763">
        <w:t>Hebräer</w:t>
      </w:r>
      <w:proofErr w:type="spellEnd"/>
      <w:r w:rsidRPr="00AA0763">
        <w:t xml:space="preserve">.” </w:t>
      </w:r>
      <w:r w:rsidRPr="00AA0763">
        <w:rPr>
          <w:i/>
          <w:iCs/>
        </w:rPr>
        <w:t xml:space="preserve">Neue </w:t>
      </w:r>
      <w:proofErr w:type="spellStart"/>
      <w:r w:rsidRPr="00AA0763">
        <w:rPr>
          <w:i/>
          <w:iCs/>
        </w:rPr>
        <w:t>Jahrbücher</w:t>
      </w:r>
      <w:proofErr w:type="spellEnd"/>
      <w:r w:rsidRPr="00AA0763">
        <w:rPr>
          <w:i/>
          <w:iCs/>
        </w:rPr>
        <w:t xml:space="preserve"> </w:t>
      </w:r>
      <w:proofErr w:type="spellStart"/>
      <w:r w:rsidRPr="00AA0763">
        <w:rPr>
          <w:i/>
          <w:iCs/>
        </w:rPr>
        <w:t>Für</w:t>
      </w:r>
      <w:proofErr w:type="spellEnd"/>
      <w:r w:rsidRPr="00AA0763">
        <w:rPr>
          <w:i/>
          <w:iCs/>
        </w:rPr>
        <w:t xml:space="preserve"> </w:t>
      </w:r>
      <w:proofErr w:type="spellStart"/>
      <w:r w:rsidRPr="00AA0763">
        <w:rPr>
          <w:i/>
          <w:iCs/>
        </w:rPr>
        <w:t>Philologie</w:t>
      </w:r>
      <w:proofErr w:type="spellEnd"/>
      <w:r w:rsidRPr="00AA0763">
        <w:rPr>
          <w:i/>
          <w:iCs/>
        </w:rPr>
        <w:t xml:space="preserve"> Und </w:t>
      </w:r>
      <w:proofErr w:type="spellStart"/>
      <w:r w:rsidRPr="00AA0763">
        <w:rPr>
          <w:i/>
          <w:iCs/>
        </w:rPr>
        <w:t>Paedagogik</w:t>
      </w:r>
      <w:proofErr w:type="spellEnd"/>
      <w:r w:rsidRPr="00AA0763">
        <w:t xml:space="preserve"> 144, no. 2 (1891): 341–451.</w:t>
      </w:r>
    </w:p>
    <w:p w14:paraId="16B2C420" w14:textId="77777777" w:rsidR="00AA0763" w:rsidRPr="00AA0763" w:rsidRDefault="00AA0763" w:rsidP="00AA0763">
      <w:pPr>
        <w:pStyle w:val="Bibliography"/>
        <w:spacing w:after="120"/>
      </w:pPr>
      <w:proofErr w:type="spellStart"/>
      <w:r w:rsidRPr="00AA0763">
        <w:t>Locatell</w:t>
      </w:r>
      <w:proofErr w:type="spellEnd"/>
      <w:r w:rsidRPr="00AA0763">
        <w:t xml:space="preserve">, Christian. “Grammatical Polysemy in the Hebrew Bible: A Cognitive Linguistic Approach to </w:t>
      </w:r>
      <w:r w:rsidRPr="00AA0763">
        <w:rPr>
          <w:rtl/>
        </w:rPr>
        <w:t>כי</w:t>
      </w:r>
      <w:r w:rsidRPr="00AA0763">
        <w:t>.” PhD Dissertation, University of Stellenbosch, 2017.</w:t>
      </w:r>
    </w:p>
    <w:p w14:paraId="631AAF81" w14:textId="77777777" w:rsidR="00AA0763" w:rsidRPr="00AA0763" w:rsidRDefault="00AA0763" w:rsidP="00AA0763">
      <w:pPr>
        <w:pStyle w:val="Bibliography"/>
        <w:spacing w:after="120"/>
      </w:pPr>
      <w:proofErr w:type="spellStart"/>
      <w:r w:rsidRPr="00AA0763">
        <w:t>Lyavdansky</w:t>
      </w:r>
      <w:proofErr w:type="spellEnd"/>
      <w:r w:rsidRPr="00AA0763">
        <w:t xml:space="preserve">, Alexey. “Temporal Deictic Adverbs as Discourse Markers in Hebrew, Aramaic and Akkadian.” </w:t>
      </w:r>
      <w:r w:rsidRPr="00AA0763">
        <w:rPr>
          <w:i/>
          <w:iCs/>
        </w:rPr>
        <w:t>Journal of Language Relationship</w:t>
      </w:r>
      <w:r w:rsidRPr="00AA0763">
        <w:t xml:space="preserve"> 3 (2010): 22–42.</w:t>
      </w:r>
    </w:p>
    <w:p w14:paraId="11CBC454" w14:textId="77777777" w:rsidR="00AA0763" w:rsidRPr="00AA0763" w:rsidRDefault="00AA0763" w:rsidP="00AA0763">
      <w:pPr>
        <w:pStyle w:val="Bibliography"/>
        <w:spacing w:after="120"/>
      </w:pPr>
      <w:r w:rsidRPr="00AA0763">
        <w:t>Miller-</w:t>
      </w:r>
      <w:proofErr w:type="spellStart"/>
      <w:r w:rsidRPr="00AA0763">
        <w:t>Naudé</w:t>
      </w:r>
      <w:proofErr w:type="spellEnd"/>
      <w:r w:rsidRPr="00AA0763">
        <w:t xml:space="preserve">, Cynthia L., and Jacobus A. </w:t>
      </w:r>
      <w:proofErr w:type="spellStart"/>
      <w:r w:rsidRPr="00AA0763">
        <w:t>Naudé</w:t>
      </w:r>
      <w:proofErr w:type="spellEnd"/>
      <w:r w:rsidRPr="00AA0763">
        <w:t xml:space="preserve">. “A Re-Examination of Grammatical Categorization in Biblical Hebrew.” In </w:t>
      </w:r>
      <w:r w:rsidRPr="00AA0763">
        <w:rPr>
          <w:i/>
          <w:iCs/>
        </w:rPr>
        <w:t>From Ancient Manuscripts to Modern Dictionaries: Select Studies in Aramaic, Hebrew and Greek</w:t>
      </w:r>
      <w:r w:rsidRPr="00AA0763">
        <w:t xml:space="preserve">, edited by Society of Biblical Literature, </w:t>
      </w:r>
      <w:proofErr w:type="spellStart"/>
      <w:r w:rsidRPr="00AA0763">
        <w:t>Tarsee</w:t>
      </w:r>
      <w:proofErr w:type="spellEnd"/>
      <w:r w:rsidRPr="00AA0763">
        <w:t xml:space="preserve"> Li, and Keith D. Dyer, 273–308. Perspectives on Linguistics and Ancient Languages 9. Piscataway, NJ: Gorgias Press, 2017.</w:t>
      </w:r>
    </w:p>
    <w:p w14:paraId="51378389" w14:textId="77777777" w:rsidR="00AA0763" w:rsidRPr="00AA0763" w:rsidRDefault="00AA0763" w:rsidP="00AA0763">
      <w:pPr>
        <w:pStyle w:val="Bibliography"/>
        <w:spacing w:after="120"/>
      </w:pPr>
      <w:proofErr w:type="spellStart"/>
      <w:r w:rsidRPr="00AA0763">
        <w:t>Niccacci</w:t>
      </w:r>
      <w:proofErr w:type="spellEnd"/>
      <w:r w:rsidRPr="00AA0763">
        <w:t xml:space="preserve">, </w:t>
      </w:r>
      <w:proofErr w:type="spellStart"/>
      <w:r w:rsidRPr="00AA0763">
        <w:t>Alviero</w:t>
      </w:r>
      <w:proofErr w:type="spellEnd"/>
      <w:r w:rsidRPr="00AA0763">
        <w:t xml:space="preserve">. “Temporal Clause: Biblical Hebrew.” Edited by Geoffrey Khan. </w:t>
      </w:r>
      <w:r w:rsidRPr="00AA0763">
        <w:rPr>
          <w:i/>
          <w:iCs/>
        </w:rPr>
        <w:t>Encyclopedia of Hebrew Language and Linguistics</w:t>
      </w:r>
      <w:r w:rsidRPr="00AA0763">
        <w:t xml:space="preserve">. </w:t>
      </w:r>
      <w:proofErr w:type="spellStart"/>
      <w:r w:rsidRPr="00AA0763">
        <w:t>Koninklijke</w:t>
      </w:r>
      <w:proofErr w:type="spellEnd"/>
      <w:r w:rsidRPr="00AA0763">
        <w:t xml:space="preserve"> Brill NV, 2013. https://doi.org/10.1163/2212-4241_ehll_EHLL_COM_00000598.</w:t>
      </w:r>
    </w:p>
    <w:p w14:paraId="59BE0160" w14:textId="77777777" w:rsidR="00AA0763" w:rsidRPr="00AA0763" w:rsidRDefault="00AA0763" w:rsidP="00AA0763">
      <w:pPr>
        <w:pStyle w:val="Bibliography"/>
        <w:spacing w:after="120"/>
      </w:pPr>
      <w:proofErr w:type="spellStart"/>
      <w:r w:rsidRPr="00AA0763">
        <w:t>Oosting</w:t>
      </w:r>
      <w:proofErr w:type="spellEnd"/>
      <w:r w:rsidRPr="00AA0763">
        <w:t xml:space="preserve">, </w:t>
      </w:r>
      <w:proofErr w:type="spellStart"/>
      <w:r w:rsidRPr="00AA0763">
        <w:t>Reinoud</w:t>
      </w:r>
      <w:proofErr w:type="spellEnd"/>
      <w:r w:rsidRPr="00AA0763">
        <w:t xml:space="preserve">. “Computer-Assisted Analysis of Old Testament Texts: The Contribution of the WIVU to Old Testament Scholarship.” In </w:t>
      </w:r>
      <w:r w:rsidRPr="00AA0763">
        <w:rPr>
          <w:i/>
          <w:iCs/>
        </w:rPr>
        <w:t xml:space="preserve">The Present State of Old Testament Studies in the Low Countries: A Collection of Old Testament Studies Published on the Occasion of the Seventy-Fifth Anniversary of the </w:t>
      </w:r>
      <w:proofErr w:type="spellStart"/>
      <w:r w:rsidRPr="00AA0763">
        <w:rPr>
          <w:i/>
          <w:iCs/>
        </w:rPr>
        <w:t>Oudtestamentisch</w:t>
      </w:r>
      <w:proofErr w:type="spellEnd"/>
      <w:r w:rsidRPr="00AA0763">
        <w:rPr>
          <w:i/>
          <w:iCs/>
        </w:rPr>
        <w:t xml:space="preserve"> </w:t>
      </w:r>
      <w:proofErr w:type="spellStart"/>
      <w:r w:rsidRPr="00AA0763">
        <w:rPr>
          <w:i/>
          <w:iCs/>
        </w:rPr>
        <w:t>Werkgezelschap</w:t>
      </w:r>
      <w:proofErr w:type="spellEnd"/>
      <w:r w:rsidRPr="00AA0763">
        <w:t xml:space="preserve">, edited by </w:t>
      </w:r>
      <w:proofErr w:type="spellStart"/>
      <w:r w:rsidRPr="00AA0763">
        <w:t>Klaas</w:t>
      </w:r>
      <w:proofErr w:type="spellEnd"/>
      <w:r w:rsidRPr="00AA0763">
        <w:t xml:space="preserve"> </w:t>
      </w:r>
      <w:proofErr w:type="spellStart"/>
      <w:r w:rsidRPr="00AA0763">
        <w:t>Spronk</w:t>
      </w:r>
      <w:proofErr w:type="spellEnd"/>
      <w:r w:rsidRPr="00AA0763">
        <w:t xml:space="preserve">, 69:192–209. </w:t>
      </w:r>
      <w:proofErr w:type="spellStart"/>
      <w:r w:rsidRPr="00AA0763">
        <w:t>Oudtestamentische</w:t>
      </w:r>
      <w:proofErr w:type="spellEnd"/>
      <w:r w:rsidRPr="00AA0763">
        <w:t xml:space="preserve"> </w:t>
      </w:r>
      <w:proofErr w:type="spellStart"/>
      <w:r w:rsidRPr="00AA0763">
        <w:t>Studiën</w:t>
      </w:r>
      <w:proofErr w:type="spellEnd"/>
      <w:r w:rsidRPr="00AA0763">
        <w:t>. Leiden: Brill, 2016.</w:t>
      </w:r>
    </w:p>
    <w:p w14:paraId="69479B36" w14:textId="77777777" w:rsidR="00AA0763" w:rsidRPr="00AA0763" w:rsidRDefault="00AA0763" w:rsidP="00AA0763">
      <w:pPr>
        <w:pStyle w:val="Bibliography"/>
        <w:spacing w:after="120"/>
      </w:pPr>
      <w:proofErr w:type="spellStart"/>
      <w:r w:rsidRPr="00AA0763">
        <w:t>Pedregosa</w:t>
      </w:r>
      <w:proofErr w:type="spellEnd"/>
      <w:r w:rsidRPr="00AA0763">
        <w:t xml:space="preserve">, F., G. </w:t>
      </w:r>
      <w:proofErr w:type="spellStart"/>
      <w:r w:rsidRPr="00AA0763">
        <w:t>Varoquaux</w:t>
      </w:r>
      <w:proofErr w:type="spellEnd"/>
      <w:r w:rsidRPr="00AA0763">
        <w:t xml:space="preserve">, A. </w:t>
      </w:r>
      <w:proofErr w:type="spellStart"/>
      <w:r w:rsidRPr="00AA0763">
        <w:t>Gramfort</w:t>
      </w:r>
      <w:proofErr w:type="spellEnd"/>
      <w:r w:rsidRPr="00AA0763">
        <w:t xml:space="preserve">, V. Michel, B. </w:t>
      </w:r>
      <w:proofErr w:type="spellStart"/>
      <w:r w:rsidRPr="00AA0763">
        <w:t>Thirion</w:t>
      </w:r>
      <w:proofErr w:type="spellEnd"/>
      <w:r w:rsidRPr="00AA0763">
        <w:t>, O. Grisel, M. Blondel, et al. “</w:t>
      </w:r>
      <w:proofErr w:type="spellStart"/>
      <w:r w:rsidRPr="00AA0763">
        <w:t>Scikit</w:t>
      </w:r>
      <w:proofErr w:type="spellEnd"/>
      <w:r w:rsidRPr="00AA0763">
        <w:t xml:space="preserve">-Learn: Machine Learning in Python.” </w:t>
      </w:r>
      <w:r w:rsidRPr="00AA0763">
        <w:rPr>
          <w:i/>
          <w:iCs/>
        </w:rPr>
        <w:t>Journal of Machine Learning Research</w:t>
      </w:r>
      <w:r w:rsidRPr="00AA0763">
        <w:t xml:space="preserve"> 12 (2011): 2825–2830.</w:t>
      </w:r>
    </w:p>
    <w:p w14:paraId="7B1A5090" w14:textId="77777777" w:rsidR="00AA0763" w:rsidRPr="00AA0763" w:rsidRDefault="00AA0763" w:rsidP="00AA0763">
      <w:pPr>
        <w:pStyle w:val="Bibliography"/>
        <w:spacing w:after="120"/>
      </w:pPr>
      <w:proofErr w:type="spellStart"/>
      <w:r w:rsidRPr="00AA0763">
        <w:t>Perek</w:t>
      </w:r>
      <w:proofErr w:type="spellEnd"/>
      <w:r w:rsidRPr="00AA0763">
        <w:t xml:space="preserve">, Florent, and Adele E. Goldberg. “Linguistic Generalization on the Basis of Function and Constraints on the Basis of Statistical Preemption.” </w:t>
      </w:r>
      <w:r w:rsidRPr="00AA0763">
        <w:rPr>
          <w:i/>
          <w:iCs/>
        </w:rPr>
        <w:t>Cognition</w:t>
      </w:r>
      <w:r w:rsidRPr="00AA0763">
        <w:t xml:space="preserve"> 168 (2017): 276–93. https://doi.org/10.1016/j.cognition.2017.06.019.</w:t>
      </w:r>
    </w:p>
    <w:p w14:paraId="3B919E5F" w14:textId="77777777" w:rsidR="00AA0763" w:rsidRPr="00AA0763" w:rsidRDefault="00AA0763" w:rsidP="00AA0763">
      <w:pPr>
        <w:pStyle w:val="Bibliography"/>
        <w:spacing w:after="120"/>
      </w:pPr>
      <w:r w:rsidRPr="00AA0763">
        <w:t>Piantadosi, Steven T. “</w:t>
      </w:r>
      <w:proofErr w:type="spellStart"/>
      <w:r w:rsidRPr="00AA0763">
        <w:t>Zipf’s</w:t>
      </w:r>
      <w:proofErr w:type="spellEnd"/>
      <w:r w:rsidRPr="00AA0763">
        <w:t xml:space="preserve"> Word Frequency Law in Natural Language: A Critical Review and Future Directions.” </w:t>
      </w:r>
      <w:r w:rsidRPr="00AA0763">
        <w:rPr>
          <w:i/>
          <w:iCs/>
        </w:rPr>
        <w:t>Psychonomic Bulletin &amp; Review</w:t>
      </w:r>
      <w:r w:rsidRPr="00AA0763">
        <w:t xml:space="preserve"> 21, no. 5 (October 2014): 1112–30. https://doi.org/10.3758/s13423-014-0585-6.</w:t>
      </w:r>
    </w:p>
    <w:p w14:paraId="5C75784E" w14:textId="77777777" w:rsidR="00AA0763" w:rsidRPr="00AA0763" w:rsidRDefault="00AA0763" w:rsidP="00AA0763">
      <w:pPr>
        <w:pStyle w:val="Bibliography"/>
        <w:spacing w:after="120"/>
      </w:pPr>
      <w:r w:rsidRPr="00AA0763">
        <w:t xml:space="preserve">Ramat, Paolo. “Adverbial Grammaticalization.” In </w:t>
      </w:r>
      <w:r w:rsidRPr="00AA0763">
        <w:rPr>
          <w:i/>
          <w:iCs/>
        </w:rPr>
        <w:t>The Oxford Handbook of Grammaticalization</w:t>
      </w:r>
      <w:r w:rsidRPr="00AA0763">
        <w:t xml:space="preserve">, edited by Bernd Heine and Heiko </w:t>
      </w:r>
      <w:proofErr w:type="spellStart"/>
      <w:r w:rsidRPr="00AA0763">
        <w:t>Narrog</w:t>
      </w:r>
      <w:proofErr w:type="spellEnd"/>
      <w:r w:rsidRPr="00AA0763">
        <w:t>. Oxford University Press, 2011. https://doi.org/10.1093/oxfordhb/9780199586783.013.0040.</w:t>
      </w:r>
    </w:p>
    <w:p w14:paraId="2195215A" w14:textId="77777777" w:rsidR="00AA0763" w:rsidRPr="00AA0763" w:rsidRDefault="00AA0763" w:rsidP="00AA0763">
      <w:pPr>
        <w:pStyle w:val="Bibliography"/>
        <w:spacing w:after="120"/>
      </w:pPr>
      <w:proofErr w:type="spellStart"/>
      <w:r w:rsidRPr="00AA0763">
        <w:t>Ravid</w:t>
      </w:r>
      <w:proofErr w:type="spellEnd"/>
      <w:r w:rsidRPr="00AA0763">
        <w:t xml:space="preserve">, </w:t>
      </w:r>
      <w:proofErr w:type="spellStart"/>
      <w:r w:rsidRPr="00AA0763">
        <w:t>Dorit</w:t>
      </w:r>
      <w:proofErr w:type="spellEnd"/>
      <w:r w:rsidRPr="00AA0763">
        <w:t xml:space="preserve">, and Yitzhak </w:t>
      </w:r>
      <w:proofErr w:type="spellStart"/>
      <w:r w:rsidRPr="00AA0763">
        <w:t>Shlesinger</w:t>
      </w:r>
      <w:proofErr w:type="spellEnd"/>
      <w:r w:rsidRPr="00AA0763">
        <w:t xml:space="preserve">. “Modern Hebrew Adverbials: Between Syntactic Class and Lexical Category.” In </w:t>
      </w:r>
      <w:r w:rsidRPr="00AA0763">
        <w:rPr>
          <w:i/>
          <w:iCs/>
        </w:rPr>
        <w:t>Between Grammar and Lexicon</w:t>
      </w:r>
      <w:r w:rsidRPr="00AA0763">
        <w:t xml:space="preserve">, edited by Ellen </w:t>
      </w:r>
      <w:proofErr w:type="spellStart"/>
      <w:r w:rsidRPr="00AA0763">
        <w:t>Contini</w:t>
      </w:r>
      <w:proofErr w:type="spellEnd"/>
      <w:r w:rsidRPr="00AA0763">
        <w:t>-Morava and Y. Tobin, 333–51. Amsterdam Studies in the Theory and History of Linguistic Science, v. 183. Amsterdam: John Benjamins, 2000.</w:t>
      </w:r>
    </w:p>
    <w:p w14:paraId="712D4B70" w14:textId="77777777" w:rsidR="00AA0763" w:rsidRPr="00AA0763" w:rsidRDefault="00AA0763" w:rsidP="00AA0763">
      <w:pPr>
        <w:pStyle w:val="Bibliography"/>
        <w:spacing w:after="120"/>
      </w:pPr>
      <w:proofErr w:type="spellStart"/>
      <w:r w:rsidRPr="00AA0763">
        <w:lastRenderedPageBreak/>
        <w:t>Rokhlin</w:t>
      </w:r>
      <w:proofErr w:type="spellEnd"/>
      <w:r w:rsidRPr="00AA0763">
        <w:t xml:space="preserve">, Vladimir, Arthur </w:t>
      </w:r>
      <w:proofErr w:type="spellStart"/>
      <w:r w:rsidRPr="00AA0763">
        <w:t>Szlam</w:t>
      </w:r>
      <w:proofErr w:type="spellEnd"/>
      <w:r w:rsidRPr="00AA0763">
        <w:t xml:space="preserve">, and Mark </w:t>
      </w:r>
      <w:proofErr w:type="spellStart"/>
      <w:r w:rsidRPr="00AA0763">
        <w:t>Tygert</w:t>
      </w:r>
      <w:proofErr w:type="spellEnd"/>
      <w:r w:rsidRPr="00AA0763">
        <w:t xml:space="preserve">. “A Randomized Algorithm for Principal Component Analysis.” </w:t>
      </w:r>
      <w:r w:rsidRPr="00AA0763">
        <w:rPr>
          <w:i/>
          <w:iCs/>
        </w:rPr>
        <w:t>SIAM Journal on Matrix Analysis and Applications</w:t>
      </w:r>
      <w:r w:rsidRPr="00AA0763">
        <w:t xml:space="preserve"> 31, no. 3 (January 2010): 1100–1124. https://doi.org/10.1137/080736417.</w:t>
      </w:r>
    </w:p>
    <w:p w14:paraId="71B40E68" w14:textId="77777777" w:rsidR="00AA0763" w:rsidRPr="00AA0763" w:rsidRDefault="00AA0763" w:rsidP="00AA0763">
      <w:pPr>
        <w:pStyle w:val="Bibliography"/>
        <w:spacing w:after="120"/>
      </w:pPr>
      <w:proofErr w:type="spellStart"/>
      <w:r w:rsidRPr="00AA0763">
        <w:t>Roorda</w:t>
      </w:r>
      <w:proofErr w:type="spellEnd"/>
      <w:r w:rsidRPr="00AA0763">
        <w:t xml:space="preserve">, Dirk. “The Hebrew Bible as Data: Laboratory - Sharing - Experiences.” In </w:t>
      </w:r>
      <w:proofErr w:type="spellStart"/>
      <w:r w:rsidRPr="00AA0763">
        <w:rPr>
          <w:i/>
          <w:iCs/>
        </w:rPr>
        <w:t>Clarin</w:t>
      </w:r>
      <w:proofErr w:type="spellEnd"/>
      <w:r w:rsidRPr="00AA0763">
        <w:rPr>
          <w:i/>
          <w:iCs/>
        </w:rPr>
        <w:t xml:space="preserve"> in the Low Countries</w:t>
      </w:r>
      <w:r w:rsidRPr="00AA0763">
        <w:t xml:space="preserve">, edited by J. </w:t>
      </w:r>
      <w:proofErr w:type="spellStart"/>
      <w:r w:rsidRPr="00AA0763">
        <w:t>Odijk</w:t>
      </w:r>
      <w:proofErr w:type="spellEnd"/>
      <w:r w:rsidRPr="00AA0763">
        <w:t xml:space="preserve"> and A. Van Hessen. London: Ubiquity Press, 2017.</w:t>
      </w:r>
    </w:p>
    <w:p w14:paraId="23999C67" w14:textId="77777777" w:rsidR="00AA0763" w:rsidRPr="00AA0763" w:rsidRDefault="00AA0763" w:rsidP="00AA0763">
      <w:pPr>
        <w:pStyle w:val="Bibliography"/>
        <w:spacing w:after="120"/>
      </w:pPr>
      <w:proofErr w:type="spellStart"/>
      <w:r w:rsidRPr="00AA0763">
        <w:t>Roorda</w:t>
      </w:r>
      <w:proofErr w:type="spellEnd"/>
      <w:r w:rsidRPr="00AA0763">
        <w:t xml:space="preserve">, Dirk, </w:t>
      </w:r>
      <w:proofErr w:type="spellStart"/>
      <w:r w:rsidRPr="00AA0763">
        <w:t>Constantijn</w:t>
      </w:r>
      <w:proofErr w:type="spellEnd"/>
      <w:r w:rsidRPr="00AA0763">
        <w:t xml:space="preserve"> </w:t>
      </w:r>
      <w:proofErr w:type="spellStart"/>
      <w:r w:rsidRPr="00AA0763">
        <w:t>Sikkel</w:t>
      </w:r>
      <w:proofErr w:type="spellEnd"/>
      <w:r w:rsidRPr="00AA0763">
        <w:t xml:space="preserve">, </w:t>
      </w:r>
      <w:proofErr w:type="spellStart"/>
      <w:r w:rsidRPr="00AA0763">
        <w:t>Wido</w:t>
      </w:r>
      <w:proofErr w:type="spellEnd"/>
      <w:r w:rsidRPr="00AA0763">
        <w:t xml:space="preserve"> Van </w:t>
      </w:r>
      <w:proofErr w:type="spellStart"/>
      <w:r w:rsidRPr="00AA0763">
        <w:t>Peursen</w:t>
      </w:r>
      <w:proofErr w:type="spellEnd"/>
      <w:r w:rsidRPr="00AA0763">
        <w:t xml:space="preserve">, </w:t>
      </w:r>
      <w:proofErr w:type="spellStart"/>
      <w:r w:rsidRPr="00AA0763">
        <w:t>Martijn</w:t>
      </w:r>
      <w:proofErr w:type="spellEnd"/>
      <w:r w:rsidRPr="00AA0763">
        <w:t xml:space="preserve"> </w:t>
      </w:r>
      <w:proofErr w:type="spellStart"/>
      <w:r w:rsidRPr="00AA0763">
        <w:t>Naaijer</w:t>
      </w:r>
      <w:proofErr w:type="spellEnd"/>
      <w:r w:rsidRPr="00AA0763">
        <w:t xml:space="preserve">, Christiaan </w:t>
      </w:r>
      <w:proofErr w:type="spellStart"/>
      <w:r w:rsidRPr="00AA0763">
        <w:t>Erwich</w:t>
      </w:r>
      <w:proofErr w:type="spellEnd"/>
      <w:r w:rsidRPr="00AA0763">
        <w:t xml:space="preserve">, and Cody Kingham. “Biblia Hebraica </w:t>
      </w:r>
      <w:proofErr w:type="spellStart"/>
      <w:r w:rsidRPr="00AA0763">
        <w:t>Stuttgartensia</w:t>
      </w:r>
      <w:proofErr w:type="spellEnd"/>
      <w:r w:rsidRPr="00AA0763">
        <w:t xml:space="preserve"> (Amstelodamensis) Documentation.” Documentation. ETCBC </w:t>
      </w:r>
      <w:proofErr w:type="spellStart"/>
      <w:r w:rsidRPr="00AA0763">
        <w:t>Github</w:t>
      </w:r>
      <w:proofErr w:type="spellEnd"/>
      <w:r w:rsidRPr="00AA0763">
        <w:t>, April 10, 2019. https://etcbc.github.io/bhsa/.</w:t>
      </w:r>
    </w:p>
    <w:p w14:paraId="5711CF31" w14:textId="77777777" w:rsidR="00AA0763" w:rsidRPr="00AA0763" w:rsidRDefault="00AA0763" w:rsidP="00AA0763">
      <w:pPr>
        <w:pStyle w:val="Bibliography"/>
        <w:spacing w:after="120"/>
      </w:pPr>
      <w:proofErr w:type="spellStart"/>
      <w:r w:rsidRPr="00AA0763">
        <w:t>Sáenz-Badillos</w:t>
      </w:r>
      <w:proofErr w:type="spellEnd"/>
      <w:r w:rsidRPr="00AA0763">
        <w:t xml:space="preserve">, Angel. </w:t>
      </w:r>
      <w:r w:rsidRPr="00AA0763">
        <w:rPr>
          <w:i/>
          <w:iCs/>
        </w:rPr>
        <w:t>A History of the Hebrew Language</w:t>
      </w:r>
      <w:r w:rsidRPr="00AA0763">
        <w:t>. Reprinted. Cambridge: Cambridge University Press, 1997.</w:t>
      </w:r>
    </w:p>
    <w:p w14:paraId="61467858" w14:textId="77777777" w:rsidR="00AA0763" w:rsidRPr="00AA0763" w:rsidRDefault="00AA0763" w:rsidP="00AA0763">
      <w:pPr>
        <w:pStyle w:val="Bibliography"/>
        <w:spacing w:after="120"/>
      </w:pPr>
      <w:r w:rsidRPr="00AA0763">
        <w:t xml:space="preserve">Scholz, Barbara C., Francis Jeffry Pelletier, and Geoffrey K. Pullum. “Philosophy of Linguistics.” In </w:t>
      </w:r>
      <w:r w:rsidRPr="00AA0763">
        <w:rPr>
          <w:i/>
          <w:iCs/>
        </w:rPr>
        <w:t>The Stanford Encyclopedia of Philosophy</w:t>
      </w:r>
      <w:r w:rsidRPr="00AA0763">
        <w:t xml:space="preserve">, edited by Edward N. </w:t>
      </w:r>
      <w:proofErr w:type="spellStart"/>
      <w:r w:rsidRPr="00AA0763">
        <w:t>Zalta</w:t>
      </w:r>
      <w:proofErr w:type="spellEnd"/>
      <w:r w:rsidRPr="00AA0763">
        <w:t>, 2011. https://plato.stanford.edu/archives/win2016/entries/linguistics/.</w:t>
      </w:r>
    </w:p>
    <w:p w14:paraId="6783B73C" w14:textId="77777777" w:rsidR="00AA0763" w:rsidRPr="00AA0763" w:rsidRDefault="00AA0763" w:rsidP="00AA0763">
      <w:pPr>
        <w:pStyle w:val="Bibliography"/>
        <w:spacing w:after="120"/>
      </w:pPr>
      <w:proofErr w:type="spellStart"/>
      <w:r w:rsidRPr="00AA0763">
        <w:t>Schütze</w:t>
      </w:r>
      <w:proofErr w:type="spellEnd"/>
      <w:r w:rsidRPr="00AA0763">
        <w:t xml:space="preserve">, Carson T. </w:t>
      </w:r>
      <w:r w:rsidRPr="00AA0763">
        <w:rPr>
          <w:i/>
          <w:iCs/>
        </w:rPr>
        <w:t>The Empirical Base of Linguistics: Grammaticality Judgments and Linguistic Methodology</w:t>
      </w:r>
      <w:r w:rsidRPr="00AA0763">
        <w:t>. Classics in Linguistics 2. Berlin: Language Science Press, 2016.</w:t>
      </w:r>
    </w:p>
    <w:p w14:paraId="43196EE2" w14:textId="77777777" w:rsidR="00AA0763" w:rsidRPr="00AA0763" w:rsidRDefault="00AA0763" w:rsidP="00AA0763">
      <w:pPr>
        <w:pStyle w:val="Bibliography"/>
        <w:spacing w:after="120"/>
      </w:pPr>
      <w:proofErr w:type="spellStart"/>
      <w:r w:rsidRPr="00AA0763">
        <w:t>Sloutsky</w:t>
      </w:r>
      <w:proofErr w:type="spellEnd"/>
      <w:r w:rsidRPr="00AA0763">
        <w:t xml:space="preserve">, Vladimir M., Wei (Sophia) Deng, Anna V. Fisher, and Heidi </w:t>
      </w:r>
      <w:proofErr w:type="spellStart"/>
      <w:r w:rsidRPr="00AA0763">
        <w:t>Kloos</w:t>
      </w:r>
      <w:proofErr w:type="spellEnd"/>
      <w:r w:rsidRPr="00AA0763">
        <w:t xml:space="preserve">. “Conceptual Influences on Induction: A Case for a Late Onset.” </w:t>
      </w:r>
      <w:r w:rsidRPr="00AA0763">
        <w:rPr>
          <w:i/>
          <w:iCs/>
        </w:rPr>
        <w:t>Cognitive Psychology</w:t>
      </w:r>
      <w:r w:rsidRPr="00AA0763">
        <w:t xml:space="preserve"> 82 (November 2015): 1–31. https://doi.org/10.1016/j.cogpsych.2015.08.005.</w:t>
      </w:r>
    </w:p>
    <w:p w14:paraId="41BFB822" w14:textId="77777777" w:rsidR="00AA0763" w:rsidRPr="00AA0763" w:rsidRDefault="00AA0763" w:rsidP="00AA0763">
      <w:pPr>
        <w:pStyle w:val="Bibliography"/>
        <w:spacing w:after="120"/>
      </w:pPr>
      <w:proofErr w:type="spellStart"/>
      <w:r w:rsidRPr="00AA0763">
        <w:t>Stefanowitsch</w:t>
      </w:r>
      <w:proofErr w:type="spellEnd"/>
      <w:r w:rsidRPr="00AA0763">
        <w:t xml:space="preserve">, Anatol. </w:t>
      </w:r>
      <w:r w:rsidRPr="00AA0763">
        <w:rPr>
          <w:i/>
          <w:iCs/>
        </w:rPr>
        <w:t>Corpus Linguistics: A Guide to the Methodology</w:t>
      </w:r>
      <w:r w:rsidRPr="00AA0763">
        <w:t>. Textbooks in Language Sciences 7. Berlin: Language Science Press, 2020.</w:t>
      </w:r>
    </w:p>
    <w:p w14:paraId="7307B6A2" w14:textId="77777777" w:rsidR="00AA0763" w:rsidRPr="00AA0763" w:rsidRDefault="00AA0763" w:rsidP="00AA0763">
      <w:pPr>
        <w:pStyle w:val="Bibliography"/>
        <w:spacing w:after="120"/>
      </w:pPr>
      <w:r w:rsidRPr="00AA0763">
        <w:t xml:space="preserve">———. “Empirical Cognitive Semantics: Some Thoughts.” In </w:t>
      </w:r>
      <w:r w:rsidRPr="00AA0763">
        <w:rPr>
          <w:i/>
          <w:iCs/>
        </w:rPr>
        <w:t>Quantitative Methods in Cognitive Semantics: Corpus-Driven Approaches</w:t>
      </w:r>
      <w:r w:rsidRPr="00AA0763">
        <w:t xml:space="preserve">, edited by Dylan Glynn and </w:t>
      </w:r>
      <w:proofErr w:type="spellStart"/>
      <w:r w:rsidRPr="00AA0763">
        <w:t>Kertin</w:t>
      </w:r>
      <w:proofErr w:type="spellEnd"/>
      <w:r w:rsidRPr="00AA0763">
        <w:t xml:space="preserve"> Fischer, 355–80. Cognitive Linguistics Research 46. Berlin: De Gruyter Mouton, 2010.</w:t>
      </w:r>
    </w:p>
    <w:p w14:paraId="09F64D3B" w14:textId="77777777" w:rsidR="00AA0763" w:rsidRPr="00AA0763" w:rsidRDefault="00AA0763" w:rsidP="00AA0763">
      <w:pPr>
        <w:pStyle w:val="Bibliography"/>
        <w:spacing w:after="120"/>
      </w:pPr>
      <w:proofErr w:type="spellStart"/>
      <w:r w:rsidRPr="00AA0763">
        <w:t>Stefanowitsch</w:t>
      </w:r>
      <w:proofErr w:type="spellEnd"/>
      <w:r w:rsidRPr="00AA0763">
        <w:t xml:space="preserve">, Anatol, and Stefan Th. </w:t>
      </w:r>
      <w:proofErr w:type="spellStart"/>
      <w:r w:rsidRPr="00AA0763">
        <w:t>Gries</w:t>
      </w:r>
      <w:proofErr w:type="spellEnd"/>
      <w:r w:rsidRPr="00AA0763">
        <w:t xml:space="preserve">. “Collostructions: Investigating the Interaction of Words and Constructions.” </w:t>
      </w:r>
      <w:r w:rsidRPr="00AA0763">
        <w:rPr>
          <w:i/>
          <w:iCs/>
        </w:rPr>
        <w:t>International Journal of Corpus Linguistics</w:t>
      </w:r>
      <w:r w:rsidRPr="00AA0763">
        <w:t xml:space="preserve"> 8, no. 2 (2003): 209–43.</w:t>
      </w:r>
    </w:p>
    <w:p w14:paraId="48FD84F5" w14:textId="77777777" w:rsidR="00AA0763" w:rsidRPr="00AA0763" w:rsidRDefault="00AA0763" w:rsidP="00AA0763">
      <w:pPr>
        <w:pStyle w:val="Bibliography"/>
        <w:spacing w:after="120"/>
      </w:pPr>
      <w:proofErr w:type="spellStart"/>
      <w:r w:rsidRPr="00AA0763">
        <w:t>ttnphns</w:t>
      </w:r>
      <w:proofErr w:type="spellEnd"/>
      <w:r w:rsidRPr="00AA0763">
        <w:t xml:space="preserve"> (https://stats.stackexchange.com/users/3277/ttnphns). “Loadings vs Eigenvectors in PCA: When to Use One or Another?” Stack Exchange, March 29, 2015. https://stats.stackexchange.com/q/143949.</w:t>
      </w:r>
    </w:p>
    <w:p w14:paraId="40E29182" w14:textId="77777777" w:rsidR="00AA0763" w:rsidRPr="00AA0763" w:rsidRDefault="00AA0763" w:rsidP="00AA0763">
      <w:pPr>
        <w:pStyle w:val="Bibliography"/>
        <w:spacing w:after="120"/>
      </w:pPr>
      <w:r w:rsidRPr="00AA0763">
        <w:t xml:space="preserve">Van der Merwe, C. H. J., J. A. </w:t>
      </w:r>
      <w:proofErr w:type="spellStart"/>
      <w:r w:rsidRPr="00AA0763">
        <w:t>Naudé</w:t>
      </w:r>
      <w:proofErr w:type="spellEnd"/>
      <w:r w:rsidRPr="00AA0763">
        <w:t xml:space="preserve">, and Jan </w:t>
      </w:r>
      <w:proofErr w:type="spellStart"/>
      <w:r w:rsidRPr="00AA0763">
        <w:t>Kroeze</w:t>
      </w:r>
      <w:proofErr w:type="spellEnd"/>
      <w:r w:rsidRPr="00AA0763">
        <w:t xml:space="preserve">. </w:t>
      </w:r>
      <w:r w:rsidRPr="00AA0763">
        <w:rPr>
          <w:i/>
          <w:iCs/>
        </w:rPr>
        <w:t>A Biblical Hebrew Reference Grammar</w:t>
      </w:r>
      <w:r w:rsidRPr="00AA0763">
        <w:t>. Second edition. New York: Bloomsbury T&amp;T Clark, 2017.</w:t>
      </w:r>
    </w:p>
    <w:p w14:paraId="4EF4EE49" w14:textId="77777777" w:rsidR="00AA0763" w:rsidRPr="00AA0763" w:rsidRDefault="00AA0763" w:rsidP="00AA0763">
      <w:pPr>
        <w:pStyle w:val="Bibliography"/>
        <w:spacing w:after="120"/>
      </w:pPr>
      <w:r w:rsidRPr="00AA0763">
        <w:t xml:space="preserve">Van der Merwe, Christo H.J. “Reconsidering Biblical Hebrew Temporal Expressions.” </w:t>
      </w:r>
      <w:r w:rsidRPr="00AA0763">
        <w:rPr>
          <w:i/>
          <w:iCs/>
        </w:rPr>
        <w:t>ZAH</w:t>
      </w:r>
      <w:r w:rsidRPr="00AA0763">
        <w:t xml:space="preserve"> 10, no. 1 (1997): 42–62.</w:t>
      </w:r>
    </w:p>
    <w:p w14:paraId="256639FE" w14:textId="77777777" w:rsidR="00AA0763" w:rsidRPr="00AA0763" w:rsidRDefault="00AA0763" w:rsidP="00AA0763">
      <w:pPr>
        <w:pStyle w:val="Bibliography"/>
        <w:spacing w:after="120"/>
      </w:pPr>
      <w:r w:rsidRPr="00AA0763">
        <w:t xml:space="preserve">Waltke, Bruce, and M. O’Connor. </w:t>
      </w:r>
      <w:r w:rsidRPr="00AA0763">
        <w:rPr>
          <w:i/>
          <w:iCs/>
        </w:rPr>
        <w:t>An Introduction to Biblical Hebrew Syntax</w:t>
      </w:r>
      <w:r w:rsidRPr="00AA0763">
        <w:t xml:space="preserve">. Winona Lake: </w:t>
      </w:r>
      <w:proofErr w:type="spellStart"/>
      <w:r w:rsidRPr="00AA0763">
        <w:t>Eisenbrauns</w:t>
      </w:r>
      <w:proofErr w:type="spellEnd"/>
      <w:r w:rsidRPr="00AA0763">
        <w:t>, 1990.</w:t>
      </w:r>
    </w:p>
    <w:p w14:paraId="5DCB8616" w14:textId="77777777" w:rsidR="00AA0763" w:rsidRPr="00AA0763" w:rsidRDefault="00AA0763" w:rsidP="00AA0763">
      <w:pPr>
        <w:pStyle w:val="Bibliography"/>
        <w:spacing w:after="120"/>
      </w:pPr>
      <w:r w:rsidRPr="00AA0763">
        <w:t xml:space="preserve">Waskom, Michael, Olga </w:t>
      </w:r>
      <w:proofErr w:type="spellStart"/>
      <w:r w:rsidRPr="00AA0763">
        <w:t>Botvinnik</w:t>
      </w:r>
      <w:proofErr w:type="spellEnd"/>
      <w:r w:rsidRPr="00AA0763">
        <w:t xml:space="preserve">, Joel </w:t>
      </w:r>
      <w:proofErr w:type="spellStart"/>
      <w:r w:rsidRPr="00AA0763">
        <w:t>Ostblom</w:t>
      </w:r>
      <w:proofErr w:type="spellEnd"/>
      <w:r w:rsidRPr="00AA0763">
        <w:t xml:space="preserve">, </w:t>
      </w:r>
      <w:proofErr w:type="spellStart"/>
      <w:r w:rsidRPr="00AA0763">
        <w:t>Maoz</w:t>
      </w:r>
      <w:proofErr w:type="spellEnd"/>
      <w:r w:rsidRPr="00AA0763">
        <w:t xml:space="preserve"> </w:t>
      </w:r>
      <w:proofErr w:type="spellStart"/>
      <w:r w:rsidRPr="00AA0763">
        <w:t>Gelbart</w:t>
      </w:r>
      <w:proofErr w:type="spellEnd"/>
      <w:r w:rsidRPr="00AA0763">
        <w:t xml:space="preserve">, </w:t>
      </w:r>
      <w:proofErr w:type="spellStart"/>
      <w:r w:rsidRPr="00AA0763">
        <w:t>Saulius</w:t>
      </w:r>
      <w:proofErr w:type="spellEnd"/>
      <w:r w:rsidRPr="00AA0763">
        <w:t xml:space="preserve"> </w:t>
      </w:r>
      <w:proofErr w:type="spellStart"/>
      <w:r w:rsidRPr="00AA0763">
        <w:t>Lukauskas</w:t>
      </w:r>
      <w:proofErr w:type="spellEnd"/>
      <w:r w:rsidRPr="00AA0763">
        <w:t xml:space="preserve">, Paul Hobson, David C </w:t>
      </w:r>
      <w:proofErr w:type="spellStart"/>
      <w:r w:rsidRPr="00AA0763">
        <w:t>Gemperline</w:t>
      </w:r>
      <w:proofErr w:type="spellEnd"/>
      <w:r w:rsidRPr="00AA0763">
        <w:t xml:space="preserve">, et al. </w:t>
      </w:r>
      <w:proofErr w:type="spellStart"/>
      <w:r w:rsidRPr="00AA0763">
        <w:rPr>
          <w:i/>
          <w:iCs/>
        </w:rPr>
        <w:t>Mwaskom</w:t>
      </w:r>
      <w:proofErr w:type="spellEnd"/>
      <w:r w:rsidRPr="00AA0763">
        <w:rPr>
          <w:i/>
          <w:iCs/>
        </w:rPr>
        <w:t>/Seaborn: V0.10.1 (April 2020)</w:t>
      </w:r>
      <w:r w:rsidRPr="00AA0763">
        <w:t xml:space="preserve"> (version v0.10.1). </w:t>
      </w:r>
      <w:proofErr w:type="spellStart"/>
      <w:r w:rsidRPr="00AA0763">
        <w:t>Zenodo</w:t>
      </w:r>
      <w:proofErr w:type="spellEnd"/>
      <w:r w:rsidRPr="00AA0763">
        <w:t>, 2020. https://doi.org/10.5281/ZENODO.3767070.</w:t>
      </w:r>
    </w:p>
    <w:p w14:paraId="63E3D866" w14:textId="77777777" w:rsidR="00AA0763" w:rsidRPr="00AA0763" w:rsidRDefault="00AA0763" w:rsidP="00AA0763">
      <w:pPr>
        <w:pStyle w:val="Bibliography"/>
        <w:spacing w:after="120"/>
      </w:pPr>
      <w:r w:rsidRPr="00AA0763">
        <w:t xml:space="preserve">Xiao, R. “Collocation.” In </w:t>
      </w:r>
      <w:r w:rsidRPr="00AA0763">
        <w:rPr>
          <w:i/>
          <w:iCs/>
        </w:rPr>
        <w:t>The Cambridge Handbook of English Corpus Linguistics</w:t>
      </w:r>
      <w:r w:rsidRPr="00AA0763">
        <w:t xml:space="preserve">, edited by D. </w:t>
      </w:r>
      <w:proofErr w:type="spellStart"/>
      <w:r w:rsidRPr="00AA0763">
        <w:t>Biber</w:t>
      </w:r>
      <w:proofErr w:type="spellEnd"/>
      <w:r w:rsidRPr="00AA0763">
        <w:t xml:space="preserve"> and R. </w:t>
      </w:r>
      <w:proofErr w:type="spellStart"/>
      <w:r w:rsidRPr="00AA0763">
        <w:t>Reppen</w:t>
      </w:r>
      <w:proofErr w:type="spellEnd"/>
      <w:r w:rsidRPr="00AA0763">
        <w:t>, 106–24. Cambridge: Cambridge University, 2015.</w:t>
      </w:r>
    </w:p>
    <w:p w14:paraId="639EF294" w14:textId="1510FB5D" w:rsidR="00AF3FA5" w:rsidRPr="005F0606" w:rsidRDefault="00E26601" w:rsidP="00AA0763">
      <w:pPr>
        <w:spacing w:before="240" w:after="120"/>
        <w:ind w:firstLine="567"/>
        <w:rPr>
          <w:rFonts w:cstheme="majorBidi"/>
          <w:bCs/>
          <w:rtl/>
        </w:rPr>
      </w:pPr>
      <w:r>
        <w:rPr>
          <w:rFonts w:cstheme="majorBidi"/>
          <w:bCs/>
        </w:rPr>
        <w:lastRenderedPageBreak/>
        <w:fldChar w:fldCharType="end"/>
      </w:r>
    </w:p>
    <w:sectPr w:rsidR="00AF3FA5" w:rsidRPr="005F0606" w:rsidSect="00B26D9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63A975" w14:textId="77777777" w:rsidR="00DC0DD7" w:rsidRDefault="00DC0DD7" w:rsidP="00B07517">
      <w:r>
        <w:separator/>
      </w:r>
    </w:p>
  </w:endnote>
  <w:endnote w:type="continuationSeparator" w:id="0">
    <w:p w14:paraId="4110CB08" w14:textId="77777777" w:rsidR="00DC0DD7" w:rsidRDefault="00DC0DD7" w:rsidP="00B07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BL BibLit">
    <w:panose1 w:val="02000000000000000000"/>
    <w:charset w:val="B1"/>
    <w:family w:val="auto"/>
    <w:pitch w:val="variable"/>
    <w:sig w:usb0="E00008FF" w:usb1="5201E0EB" w:usb2="02000020" w:usb3="00000000" w:csb0="000000BB"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46E34" w14:textId="77777777" w:rsidR="00DC0DD7" w:rsidRDefault="00DC0DD7" w:rsidP="00B07517">
      <w:r>
        <w:separator/>
      </w:r>
    </w:p>
  </w:footnote>
  <w:footnote w:type="continuationSeparator" w:id="0">
    <w:p w14:paraId="0A03A97B" w14:textId="77777777" w:rsidR="00DC0DD7" w:rsidRDefault="00DC0DD7" w:rsidP="00B07517">
      <w:r>
        <w:continuationSeparator/>
      </w:r>
    </w:p>
  </w:footnote>
  <w:footnote w:id="1">
    <w:p w14:paraId="0F919906" w14:textId="268FA7E2" w:rsidR="00743AF2" w:rsidRPr="00B07517" w:rsidRDefault="00743AF2" w:rsidP="00997DE1">
      <w:pPr>
        <w:pStyle w:val="FootnoteText"/>
      </w:pPr>
      <w:r w:rsidRPr="00142436">
        <w:rPr>
          <w:rStyle w:val="FootnoteReference"/>
        </w:rPr>
        <w:footnoteRef/>
      </w:r>
      <w:r w:rsidRPr="00B07517">
        <w:t xml:space="preserve"> See</w:t>
      </w:r>
      <w:r>
        <w:t>, though, the important work of Van der Merwe (1997). There have also been numerous studies dedicated to individual lexemes or to temporal clauses (</w:t>
      </w:r>
      <w:r>
        <w:rPr>
          <w:rFonts w:hint="cs"/>
          <w:rtl/>
        </w:rPr>
        <w:t>כִּי</w:t>
      </w:r>
      <w:r>
        <w:t xml:space="preserve"> 'for/when', </w:t>
      </w:r>
      <w:r>
        <w:rPr>
          <w:rFonts w:hint="cs"/>
          <w:rtl/>
        </w:rPr>
        <w:t>עַתָּה</w:t>
      </w:r>
      <w:r>
        <w:t xml:space="preserve"> 'now'). There have been two large exegetical studies on time phrases (Brin and DeVries). This study focuses instead on time adverbials as a broader linguistic phenomenon. </w:t>
      </w:r>
      <w:r>
        <w:fldChar w:fldCharType="begin"/>
      </w:r>
      <w:r>
        <w:instrText xml:space="preserve"> ADDIN ZOTERO_ITEM CSL_CITATION {"citationID":"QF4eDePf","properties":{"formattedCitation":"Christo H.J. Van der Merwe, \\uc0\\u8220{}Reconsidering Biblical Hebrew Temporal Expressions,\\uc0\\u8221{} {\\i{}ZAH} 10, no. 1 (1997): 42\\uc0\\u8211{}62; James Barr, {\\i{}Biblical Words for Time} (London: SCM Press, 2005); Alviero Niccacci, \\uc0\\u8220{}Temporal Clause: Biblical Hebrew,\\uc0\\u8221{} ed. Geoffrey Khan, {\\i{}Encyclopedia of Hebrew Language and Linguistics} (Koninklijke Brill NV, 2013), https://doi.org/10.1163/2212-4241_ehll_EHLL_COM_00000598; Alexey Lyavdansky, \\uc0\\u8220{}Temporal Deictic Adverbs as Discourse Markers in Hebrew, Aramaic and Akkadian,\\uc0\\u8221{} {\\i{}Journal of Language Relationship} 3 (2010): 22\\uc0\\u8211{}42; Christian Locatell, \\uc0\\u8220{}Grammatical Polysemy in the Hebrew Bible: A Cognitive Linguistic Approach to \\uc0\\u1499{}\\uc0\\u1497{}\\uc0\\u8221{} (PhD Dissertation, Stellenbosch, South Africa, University of Stellenbosch, 2017); Gershon Brin, {\\i{}The Concept of Time in the Bible and the Dead Sea Scrolls}, Studies on the Texts of the Desert of Judah 39 (Leiden: Brill, 2001); Simon J. DeVries, {\\i{}Yesterday, Today and Tomorrow: Time and History in the Old Testament} (USA: Eerdmans, 1975).","plainCitation":"Christo H.J. Van der Merwe, “Reconsidering Biblical Hebrew Temporal Expressions,” ZAH 10, no. 1 (1997): 42–62; James Barr, Biblical Words for Time (London: SCM Press, 2005); Alviero Niccacci, “Temporal Clause: Biblical Hebrew,” ed. Geoffrey Khan, Encyclopedia of Hebrew Language and Linguistics (Koninklijke Brill NV, 2013), https://doi.org/10.1163/2212-4241_ehll_EHLL_COM_00000598; Alexey Lyavdansky, “Temporal Deictic Adverbs as Discourse Markers in Hebrew, Aramaic and Akkadian,” Journal of Language Relationship 3 (2010): 22–42; Christian Locatell, “Grammatical Polysemy in the Hebrew Bible: A Cognitive Linguistic Approach to </w:instrText>
      </w:r>
      <w:r>
        <w:rPr>
          <w:rtl/>
        </w:rPr>
        <w:instrText>כי</w:instrText>
      </w:r>
      <w:r>
        <w:instrText xml:space="preserve">” (PhD Dissertation, Stellenbosch, South Africa, University of Stellenbosch, 2017); Gershon Brin, The Concept of Time in the Bible and the Dead Sea Scrolls, Studies on the Texts of the Desert of Judah 39 (Leiden: Brill, 2001); Simon J. DeVries, Yesterday, Today and Tomorrow: Time and History in the Old Testament (USA: Eerdmans, 1975).","noteIndex":1},"citationItems":[{"id":63,"uris":["http://zotero.org/users/4501072/items/6I62NRE6"],"uri":["http://zotero.org/users/4501072/items/6I62NRE6"],"itemData":{"id":63,"type":"article-journal","container-title":"ZAH","issue":"1","page":"42-62","title":"Reconsidering Biblical Hebrew temporal expressions","title-short":"Reconsidering Temporal Expressions","volume":"10","author":[{"family":"Van der Merwe","given":"Christo H.J."}],"issued":{"date-parts":[["1997"]]}}},{"id":273,"uris":["http://zotero.org/users/4501072/items/6TFJNMFJ"],"uri":["http://zotero.org/users/4501072/items/6TFJNMFJ"],"itemData":{"id":273,"type":"book","event-place":"London","ISBN":"978-1-60899-023-8","language":"English","note":"OCLC: 847366910","publisher":"SCM Press","publisher-place":"London","source":"Open WorldCat","title":"Biblical words for time","author":[{"family":"Barr","given":"James"}],"issued":{"date-parts":[["2005"]]}}},{"id":397,"uris":["http://zotero.org/users/4501072/items/DZNTFBGY"],"uri":["http://zotero.org/users/4501072/items/DZNTFBGY"],"itemData":{"id":397,"type":"entry-encyclopedia","container-title":"Encyclopedia of Hebrew Language and Linguistics","language":"en","note":"type: dataset\nDOI: 10.1163/2212-4241_ehll_EHLL_COM_00000598","publisher":"Koninklijke Brill NV","source":"DOI.org (Crossref)","title":"Temporal Clause: Biblical Hebrew","title-short":"Temporal Clause","URL":"https://referenceworks.brillonline.com/entries/encyclopedia-of-hebrew-language-and-linguistics/*-EHLL_COM_00000598","author":[{"family":"Niccacci","given":"Alviero"}],"editor":[{"family":"Khan","given":"Geoffrey"}],"accessed":{"date-parts":[["2019",4,28]]},"issued":{"date-parts":[["2013"]]}}},{"id":333,"uris":["http://zotero.org/users/4501072/items/S6SU2G67"],"uri":["http://zotero.org/users/4501072/items/S6SU2G67"],"itemData":{"id":333,"type":"article-journal","container-title":"Journal of Language Relationship","page":"22-42","title":"Temporal deictic adverbs as discourse markers in Hebrew, Aramaic and Akkadian","title-short":"Temporal Deictic Adverbs","volume":"3","author":[{"family":"Lyavdansky","given":"Alexey"}],"issued":{"date-parts":[["2010"]]}}},{"id":477,"uris":["http://zotero.org/users/4501072/items/BW7MUUII"],"uri":["http://zotero.org/users/4501072/items/BW7MUUII"],"itemData":{"id":477,"type":"thesis","event-place":"Stellenbosch, South Africa","genre":"PhD Dissertation","publisher":"University of Stellenbosch","publisher-place":"Stellenbosch, South Africa","title":"Grammatical Polysemy in the Hebrew Bible: A Cognitive Linguistic Approach to </w:instrText>
      </w:r>
      <w:r>
        <w:rPr>
          <w:rtl/>
        </w:rPr>
        <w:instrText>כי</w:instrText>
      </w:r>
      <w:r>
        <w:instrText xml:space="preserve">","title-short":"A Cognitive Linguistic Approach to </w:instrText>
      </w:r>
      <w:r>
        <w:rPr>
          <w:rtl/>
        </w:rPr>
        <w:instrText>כי</w:instrText>
      </w:r>
      <w:r>
        <w:instrText xml:space="preserve">","author":[{"family":"Locatell","given":"Christian"}],"issued":{"date-parts":[["2017"]]}}},{"id":65,"uris":["http://zotero.org/users/4501072/items/CBGV4MSP"],"uri":["http://zotero.org/users/4501072/items/CBGV4MSP"],"itemData":{"id":65,"type":"book","collection-number":"39","collection-title":"Studies on the Texts of the Desert of Judah","event-place":"Leiden","publisher":"Brill","publisher-place":"Leiden","title":"The Concept of Time in the Bible and the Dead Sea Scrolls","title-short":"The Concept of Time","author":[{"family":"Brin","given":"Gershon"}],"issued":{"date-parts":[["2001"]]}}},{"id":64,"uris":["http://zotero.org/users/4501072/items/QH92HKCY"],"uri":["http://zotero.org/users/4501072/items/QH92HKCY"],"itemData":{"id":64,"type":"book","event-place":"USA","publisher":"Eerdmans","publisher-place":"USA","title":"Yesterday, Today and Tomorrow: Time and History in the Old Testament","title-short":"Yesterday, Today and Tomorrow","author":[{"family":"DeVries","given":"Simon J."}],"issued":{"date-parts":[["1975"]]}}}],"schema":"https://github.com/citation-style-language/schema/raw/master/csl-citation.json"} </w:instrText>
      </w:r>
      <w:r>
        <w:fldChar w:fldCharType="separate"/>
      </w:r>
      <w:r w:rsidRPr="00247CD0">
        <w:rPr>
          <w:rFonts w:ascii="Times New Roman" w:hAnsiTheme="majorHAnsi"/>
        </w:rPr>
        <w:t xml:space="preserve">Christo H.J. Van der Merwe, </w:t>
      </w:r>
      <w:r w:rsidRPr="00247CD0">
        <w:rPr>
          <w:rFonts w:ascii="Times New Roman" w:hAnsiTheme="majorHAnsi"/>
        </w:rPr>
        <w:t>“</w:t>
      </w:r>
      <w:r w:rsidRPr="00247CD0">
        <w:rPr>
          <w:rFonts w:ascii="Times New Roman" w:hAnsiTheme="majorHAnsi"/>
        </w:rPr>
        <w:t>Reconsidering Biblical Hebrew Temporal Expressions,</w:t>
      </w:r>
      <w:r w:rsidRPr="00247CD0">
        <w:rPr>
          <w:rFonts w:ascii="Times New Roman" w:hAnsiTheme="majorHAnsi"/>
        </w:rPr>
        <w:t>”</w:t>
      </w:r>
      <w:r w:rsidRPr="00247CD0">
        <w:rPr>
          <w:rFonts w:ascii="Times New Roman" w:hAnsiTheme="majorHAnsi"/>
        </w:rPr>
        <w:t xml:space="preserve"> </w:t>
      </w:r>
      <w:r w:rsidRPr="00247CD0">
        <w:rPr>
          <w:rFonts w:ascii="Times New Roman" w:hAnsiTheme="majorHAnsi"/>
          <w:i/>
          <w:iCs/>
        </w:rPr>
        <w:t>ZAH</w:t>
      </w:r>
      <w:r w:rsidRPr="00247CD0">
        <w:rPr>
          <w:rFonts w:ascii="Times New Roman" w:hAnsiTheme="majorHAnsi"/>
        </w:rPr>
        <w:t xml:space="preserve"> 10, no. 1 (1997): 42</w:t>
      </w:r>
      <w:r w:rsidRPr="00247CD0">
        <w:rPr>
          <w:rFonts w:ascii="Times New Roman" w:hAnsiTheme="majorHAnsi"/>
        </w:rPr>
        <w:t>–</w:t>
      </w:r>
      <w:r w:rsidRPr="00247CD0">
        <w:rPr>
          <w:rFonts w:ascii="Times New Roman" w:hAnsiTheme="majorHAnsi"/>
        </w:rPr>
        <w:t xml:space="preserve">62; James Barr, </w:t>
      </w:r>
      <w:r w:rsidRPr="00247CD0">
        <w:rPr>
          <w:rFonts w:ascii="Times New Roman" w:hAnsiTheme="majorHAnsi"/>
          <w:i/>
          <w:iCs/>
        </w:rPr>
        <w:t>Biblical Words for Time</w:t>
      </w:r>
      <w:r w:rsidRPr="00247CD0">
        <w:rPr>
          <w:rFonts w:ascii="Times New Roman" w:hAnsiTheme="majorHAnsi"/>
        </w:rPr>
        <w:t xml:space="preserve"> (London: SCM Press, 2005); Alviero Niccacci, </w:t>
      </w:r>
      <w:r w:rsidRPr="00247CD0">
        <w:rPr>
          <w:rFonts w:ascii="Times New Roman" w:hAnsiTheme="majorHAnsi"/>
        </w:rPr>
        <w:t>“</w:t>
      </w:r>
      <w:r w:rsidRPr="00247CD0">
        <w:rPr>
          <w:rFonts w:ascii="Times New Roman" w:hAnsiTheme="majorHAnsi"/>
        </w:rPr>
        <w:t>Temporal Clause: Biblical Hebrew,</w:t>
      </w:r>
      <w:r w:rsidRPr="00247CD0">
        <w:rPr>
          <w:rFonts w:ascii="Times New Roman" w:hAnsiTheme="majorHAnsi"/>
        </w:rPr>
        <w:t>”</w:t>
      </w:r>
      <w:r w:rsidRPr="00247CD0">
        <w:rPr>
          <w:rFonts w:ascii="Times New Roman" w:hAnsiTheme="majorHAnsi"/>
        </w:rPr>
        <w:t xml:space="preserve"> ed. Geoffrey Khan, </w:t>
      </w:r>
      <w:r w:rsidRPr="00247CD0">
        <w:rPr>
          <w:rFonts w:ascii="Times New Roman" w:hAnsiTheme="majorHAnsi"/>
          <w:i/>
          <w:iCs/>
        </w:rPr>
        <w:t>Encyclopedia of Hebrew Language and Linguistics</w:t>
      </w:r>
      <w:r w:rsidRPr="00247CD0">
        <w:rPr>
          <w:rFonts w:ascii="Times New Roman" w:hAnsiTheme="majorHAnsi"/>
        </w:rPr>
        <w:t xml:space="preserve"> (Koninklijke Brill NV, 2013), https://doi.org/10.1163/2212-4241_ehll_EHLL_COM_00000598; Alexey Lyavdansky, </w:t>
      </w:r>
      <w:r w:rsidRPr="00247CD0">
        <w:rPr>
          <w:rFonts w:ascii="Times New Roman" w:hAnsiTheme="majorHAnsi"/>
        </w:rPr>
        <w:t>“</w:t>
      </w:r>
      <w:r w:rsidRPr="00247CD0">
        <w:rPr>
          <w:rFonts w:ascii="Times New Roman" w:hAnsiTheme="majorHAnsi"/>
        </w:rPr>
        <w:t>Temporal Deictic Adverbs as Discourse Markers in Hebrew, Aramaic and Akkadian,</w:t>
      </w:r>
      <w:r w:rsidRPr="00247CD0">
        <w:rPr>
          <w:rFonts w:ascii="Times New Roman" w:hAnsiTheme="majorHAnsi"/>
        </w:rPr>
        <w:t>”</w:t>
      </w:r>
      <w:r w:rsidRPr="00247CD0">
        <w:rPr>
          <w:rFonts w:ascii="Times New Roman" w:hAnsiTheme="majorHAnsi"/>
        </w:rPr>
        <w:t xml:space="preserve"> </w:t>
      </w:r>
      <w:r w:rsidRPr="00247CD0">
        <w:rPr>
          <w:rFonts w:ascii="Times New Roman" w:hAnsiTheme="majorHAnsi"/>
          <w:i/>
          <w:iCs/>
        </w:rPr>
        <w:t>Journal of Language Relationship</w:t>
      </w:r>
      <w:r w:rsidRPr="00247CD0">
        <w:rPr>
          <w:rFonts w:ascii="Times New Roman" w:hAnsiTheme="majorHAnsi"/>
        </w:rPr>
        <w:t xml:space="preserve"> 3 (2010): 22</w:t>
      </w:r>
      <w:r w:rsidRPr="00247CD0">
        <w:rPr>
          <w:rFonts w:ascii="Times New Roman" w:hAnsiTheme="majorHAnsi"/>
        </w:rPr>
        <w:t>–</w:t>
      </w:r>
      <w:r w:rsidRPr="00247CD0">
        <w:rPr>
          <w:rFonts w:ascii="Times New Roman" w:hAnsiTheme="majorHAnsi"/>
        </w:rPr>
        <w:t xml:space="preserve">42; Christian Locatell, </w:t>
      </w:r>
      <w:r w:rsidRPr="00247CD0">
        <w:rPr>
          <w:rFonts w:ascii="Times New Roman" w:hAnsiTheme="majorHAnsi"/>
        </w:rPr>
        <w:t>“</w:t>
      </w:r>
      <w:r w:rsidRPr="00247CD0">
        <w:rPr>
          <w:rFonts w:ascii="Times New Roman" w:hAnsiTheme="majorHAnsi"/>
        </w:rPr>
        <w:t xml:space="preserve">Grammatical Polysemy in the Hebrew Bible: A Cognitive Linguistic Approach to </w:t>
      </w:r>
      <w:r w:rsidRPr="00247CD0">
        <w:rPr>
          <w:rFonts w:ascii="Times New Roman" w:hAnsiTheme="majorHAnsi"/>
          <w:rtl/>
        </w:rPr>
        <w:t>כי</w:t>
      </w:r>
      <w:r w:rsidRPr="00247CD0">
        <w:rPr>
          <w:rFonts w:ascii="Times New Roman" w:hAnsiTheme="majorHAnsi"/>
        </w:rPr>
        <w:t>”</w:t>
      </w:r>
      <w:r w:rsidRPr="00247CD0">
        <w:rPr>
          <w:rFonts w:ascii="Times New Roman" w:hAnsiTheme="majorHAnsi"/>
        </w:rPr>
        <w:t xml:space="preserve"> (PhD Dissertation, Stellenbosch, South Africa, University of Stellenbosch, 2017); Gershon Brin, </w:t>
      </w:r>
      <w:r w:rsidRPr="00247CD0">
        <w:rPr>
          <w:rFonts w:ascii="Times New Roman" w:hAnsiTheme="majorHAnsi"/>
          <w:i/>
          <w:iCs/>
        </w:rPr>
        <w:t>The Concept of Time in the Bible and the Dead Sea Scrolls</w:t>
      </w:r>
      <w:r w:rsidRPr="00247CD0">
        <w:rPr>
          <w:rFonts w:ascii="Times New Roman" w:hAnsiTheme="majorHAnsi"/>
        </w:rPr>
        <w:t xml:space="preserve">, Studies on the Texts of the Desert of Judah 39 (Leiden: Brill, 2001); Simon J. DeVries, </w:t>
      </w:r>
      <w:r w:rsidRPr="00247CD0">
        <w:rPr>
          <w:rFonts w:ascii="Times New Roman" w:hAnsiTheme="majorHAnsi"/>
          <w:i/>
          <w:iCs/>
        </w:rPr>
        <w:t>Yesterday, Today and Tomorrow: Time and History in the Old Testament</w:t>
      </w:r>
      <w:r w:rsidRPr="00247CD0">
        <w:rPr>
          <w:rFonts w:ascii="Times New Roman" w:hAnsiTheme="majorHAnsi"/>
        </w:rPr>
        <w:t xml:space="preserve"> (USA: Eerdmans, 1975).</w:t>
      </w:r>
      <w:r>
        <w:fldChar w:fldCharType="end"/>
      </w:r>
    </w:p>
  </w:footnote>
  <w:footnote w:id="2">
    <w:p w14:paraId="7A4B9A6D" w14:textId="04E82FC1" w:rsidR="00743AF2" w:rsidRDefault="00743AF2">
      <w:pPr>
        <w:pStyle w:val="FootnoteText"/>
      </w:pPr>
      <w:r>
        <w:rPr>
          <w:rStyle w:val="FootnoteReference"/>
        </w:rPr>
        <w:footnoteRef/>
      </w:r>
      <w:r>
        <w:t xml:space="preserve"> </w:t>
      </w:r>
      <w:r>
        <w:fldChar w:fldCharType="begin"/>
      </w:r>
      <w:r>
        <w:instrText xml:space="preserve"> ADDIN ZOTERO_ITEM CSL_CITATION {"citationID":"RRQfflsA","properties":{"formattedCitation":"C. H. J. Van der Merwe, J. A. Naud\\uc0\\u233{}, and Jan Kroeze, {\\i{}A Biblical Hebrew Reference Grammar}, Second edition (New York: Bloomsbury T&amp;T Clark, 2017), \\uc0\\u167{}33.1; Wilhelm Gesenius, Emiel Friedrich Kautsch, and A.E. Cowley, {\\i{}Gesenius\\uc0\\u8217{} Hebrew Grammar}, Second (Oxford: Clarendon Press, 1909), \\uc0\\u167{}118a; Bruce Waltke and M. O\\uc0\\u8217{}Connor, {\\i{}An Introduction to Biblical Hebrew Syntax} (Winona Lake: Eisenbrauns, 1990), \\uc0\\u167{}10.2a.","plainCitation":"C. H. J. Van der Merwe, J. A. Naudé, and Jan Kroeze, A Biblical Hebrew Reference Grammar, Second edition (New York: Bloomsbury T&amp;T Clark, 2017), §33.1; Wilhelm Gesenius, Emiel Friedrich Kautsch, and A.E. Cowley, Gesenius’ Hebrew Grammar, Second (Oxford: Clarendon Press, 1909), §118a; Bruce Waltke and M. O’Connor, An Introduction to Biblical Hebrew Syntax (Winona Lake: Eisenbrauns, 1990), §10.2a.","noteIndex":2},"citationItems":[{"id":264,"uris":["http://zotero.org/users/4501072/items/WWXI8APH"],"uri":["http://zotero.org/users/4501072/items/WWXI8APH"],"itemData":{"id":264,"type":"book","abstract":"\"This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33.1"},{"id":81,"uris":["http://zotero.org/users/4501072/items/45KLTAXH"],"uri":["http://zotero.org/users/4501072/items/45KLTAXH"],"itemData":{"id":81,"type":"book","edition":"Second","event-place":"Oxford","publisher":"Clarendon Press","publisher-place":"Oxford","title":"Gesenius' Hebrew Grammar","title-short":"Hebrew Grammar","author":[{"family":"Gesenius","given":"Wilhelm"},{"family":"Kautsch","given":"Emiel Friedrich"},{"family":"Cowley","given":"A.E."}],"issued":{"date-parts":[["1909"]]}},"locator":"§118a"},{"id":70,"uris":["http://zotero.org/users/4501072/items/3JI3ER26"],"uri":["http://zotero.org/users/4501072/items/3JI3ER26"],"itemData":{"id":70,"type":"book","event-place":"Winona Lake","publisher":"Eisenbrauns","publisher-place":"Winona Lake","title":"An Introduction to Biblical Hebrew Syntax","title-short":"IBHS","author":[{"family":"Waltke","given":"Bruce"},{"family":"O'Connor","given":"M."}],"issued":{"date-parts":[["1990"]]}},"locator":"§10.2a"}],"schema":"https://github.com/citation-style-language/schema/raw/master/csl-citation.json"} </w:instrText>
      </w:r>
      <w:r>
        <w:fldChar w:fldCharType="separate"/>
      </w:r>
      <w:r w:rsidRPr="007E14C6">
        <w:rPr>
          <w:rFonts w:ascii="Times New Roman" w:hAnsiTheme="majorHAnsi"/>
        </w:rPr>
        <w:t xml:space="preserve">C. H. J. Van der Merwe, J. A. </w:t>
      </w:r>
      <w:proofErr w:type="spellStart"/>
      <w:r w:rsidRPr="007E14C6">
        <w:rPr>
          <w:rFonts w:ascii="Times New Roman" w:hAnsiTheme="majorHAnsi"/>
        </w:rPr>
        <w:t>Naud</w:t>
      </w:r>
      <w:r w:rsidRPr="007E14C6">
        <w:rPr>
          <w:rFonts w:ascii="Times New Roman" w:hAnsiTheme="majorHAnsi"/>
        </w:rPr>
        <w:t>é</w:t>
      </w:r>
      <w:proofErr w:type="spellEnd"/>
      <w:r w:rsidRPr="007E14C6">
        <w:rPr>
          <w:rFonts w:ascii="Times New Roman" w:hAnsiTheme="majorHAnsi"/>
        </w:rPr>
        <w:t xml:space="preserve">, and Jan </w:t>
      </w:r>
      <w:proofErr w:type="spellStart"/>
      <w:r w:rsidRPr="007E14C6">
        <w:rPr>
          <w:rFonts w:ascii="Times New Roman" w:hAnsiTheme="majorHAnsi"/>
        </w:rPr>
        <w:t>Kroeze</w:t>
      </w:r>
      <w:proofErr w:type="spellEnd"/>
      <w:r w:rsidRPr="007E14C6">
        <w:rPr>
          <w:rFonts w:ascii="Times New Roman" w:hAnsiTheme="majorHAnsi"/>
        </w:rPr>
        <w:t xml:space="preserve">, </w:t>
      </w:r>
      <w:r w:rsidRPr="007E14C6">
        <w:rPr>
          <w:rFonts w:ascii="Times New Roman" w:hAnsiTheme="majorHAnsi"/>
          <w:i/>
          <w:iCs/>
        </w:rPr>
        <w:t>A Biblical Hebrew Reference Grammar</w:t>
      </w:r>
      <w:r w:rsidRPr="007E14C6">
        <w:rPr>
          <w:rFonts w:ascii="Times New Roman" w:hAnsiTheme="majorHAnsi"/>
        </w:rPr>
        <w:t xml:space="preserve">, Second edition (New York: Bloomsbury T&amp;T Clark, 2017), </w:t>
      </w:r>
      <w:r w:rsidRPr="007E14C6">
        <w:rPr>
          <w:rFonts w:ascii="Times New Roman" w:hAnsiTheme="majorHAnsi"/>
        </w:rPr>
        <w:t>§</w:t>
      </w:r>
      <w:r w:rsidRPr="007E14C6">
        <w:rPr>
          <w:rFonts w:ascii="Times New Roman" w:hAnsiTheme="majorHAnsi"/>
        </w:rPr>
        <w:t xml:space="preserve">33.1; Wilhelm </w:t>
      </w:r>
      <w:proofErr w:type="spellStart"/>
      <w:r w:rsidRPr="007E14C6">
        <w:rPr>
          <w:rFonts w:ascii="Times New Roman" w:hAnsiTheme="majorHAnsi"/>
        </w:rPr>
        <w:t>Gesenius</w:t>
      </w:r>
      <w:proofErr w:type="spellEnd"/>
      <w:r w:rsidRPr="007E14C6">
        <w:rPr>
          <w:rFonts w:ascii="Times New Roman" w:hAnsiTheme="majorHAnsi"/>
        </w:rPr>
        <w:t xml:space="preserve">, </w:t>
      </w:r>
      <w:proofErr w:type="spellStart"/>
      <w:r w:rsidRPr="007E14C6">
        <w:rPr>
          <w:rFonts w:ascii="Times New Roman" w:hAnsiTheme="majorHAnsi"/>
        </w:rPr>
        <w:t>Emiel</w:t>
      </w:r>
      <w:proofErr w:type="spellEnd"/>
      <w:r w:rsidRPr="007E14C6">
        <w:rPr>
          <w:rFonts w:ascii="Times New Roman" w:hAnsiTheme="majorHAnsi"/>
        </w:rPr>
        <w:t xml:space="preserve"> Friedrich </w:t>
      </w:r>
      <w:proofErr w:type="spellStart"/>
      <w:r w:rsidRPr="007E14C6">
        <w:rPr>
          <w:rFonts w:ascii="Times New Roman" w:hAnsiTheme="majorHAnsi"/>
        </w:rPr>
        <w:t>Kautsch</w:t>
      </w:r>
      <w:proofErr w:type="spellEnd"/>
      <w:r w:rsidRPr="007E14C6">
        <w:rPr>
          <w:rFonts w:ascii="Times New Roman" w:hAnsiTheme="majorHAnsi"/>
        </w:rPr>
        <w:t xml:space="preserve">, and A.E. Cowley, </w:t>
      </w:r>
      <w:proofErr w:type="spellStart"/>
      <w:r w:rsidRPr="007E14C6">
        <w:rPr>
          <w:rFonts w:ascii="Times New Roman" w:hAnsiTheme="majorHAnsi"/>
          <w:i/>
          <w:iCs/>
        </w:rPr>
        <w:t>Gesenius</w:t>
      </w:r>
      <w:proofErr w:type="spellEnd"/>
      <w:r w:rsidRPr="007E14C6">
        <w:rPr>
          <w:rFonts w:ascii="Times New Roman" w:hAnsiTheme="majorHAnsi"/>
          <w:i/>
          <w:iCs/>
        </w:rPr>
        <w:t>’</w:t>
      </w:r>
      <w:r w:rsidRPr="007E14C6">
        <w:rPr>
          <w:rFonts w:ascii="Times New Roman" w:hAnsiTheme="majorHAnsi"/>
          <w:i/>
          <w:iCs/>
        </w:rPr>
        <w:t xml:space="preserve"> Hebrew Grammar</w:t>
      </w:r>
      <w:r w:rsidRPr="007E14C6">
        <w:rPr>
          <w:rFonts w:ascii="Times New Roman" w:hAnsiTheme="majorHAnsi"/>
        </w:rPr>
        <w:t xml:space="preserve">, Second (Oxford: Clarendon Press, 1909), </w:t>
      </w:r>
      <w:r w:rsidRPr="007E14C6">
        <w:rPr>
          <w:rFonts w:ascii="Times New Roman" w:hAnsiTheme="majorHAnsi"/>
        </w:rPr>
        <w:t>§</w:t>
      </w:r>
      <w:r w:rsidRPr="007E14C6">
        <w:rPr>
          <w:rFonts w:ascii="Times New Roman" w:hAnsiTheme="majorHAnsi"/>
        </w:rPr>
        <w:t>118a; Bruce Waltke and M. O</w:t>
      </w:r>
      <w:r w:rsidRPr="007E14C6">
        <w:rPr>
          <w:rFonts w:ascii="Times New Roman" w:hAnsiTheme="majorHAnsi"/>
        </w:rPr>
        <w:t>’</w:t>
      </w:r>
      <w:r w:rsidRPr="007E14C6">
        <w:rPr>
          <w:rFonts w:ascii="Times New Roman" w:hAnsiTheme="majorHAnsi"/>
        </w:rPr>
        <w:t xml:space="preserve">Connor, </w:t>
      </w:r>
      <w:r w:rsidRPr="007E14C6">
        <w:rPr>
          <w:rFonts w:ascii="Times New Roman" w:hAnsiTheme="majorHAnsi"/>
          <w:i/>
          <w:iCs/>
        </w:rPr>
        <w:t>An Introduction to Biblical Hebrew Syntax</w:t>
      </w:r>
      <w:r w:rsidRPr="007E14C6">
        <w:rPr>
          <w:rFonts w:ascii="Times New Roman" w:hAnsiTheme="majorHAnsi"/>
        </w:rPr>
        <w:t xml:space="preserve"> (Winona Lake: </w:t>
      </w:r>
      <w:proofErr w:type="spellStart"/>
      <w:r w:rsidRPr="007E14C6">
        <w:rPr>
          <w:rFonts w:ascii="Times New Roman" w:hAnsiTheme="majorHAnsi"/>
        </w:rPr>
        <w:t>Eisenbrauns</w:t>
      </w:r>
      <w:proofErr w:type="spellEnd"/>
      <w:r w:rsidRPr="007E14C6">
        <w:rPr>
          <w:rFonts w:ascii="Times New Roman" w:hAnsiTheme="majorHAnsi"/>
        </w:rPr>
        <w:t xml:space="preserve">, 1990), </w:t>
      </w:r>
      <w:r w:rsidRPr="007E14C6">
        <w:rPr>
          <w:rFonts w:ascii="Times New Roman" w:hAnsiTheme="majorHAnsi"/>
        </w:rPr>
        <w:t>§</w:t>
      </w:r>
      <w:r w:rsidRPr="007E14C6">
        <w:rPr>
          <w:rFonts w:ascii="Times New Roman" w:hAnsiTheme="majorHAnsi"/>
        </w:rPr>
        <w:t>10.2a.</w:t>
      </w:r>
      <w:r>
        <w:fldChar w:fldCharType="end"/>
      </w:r>
    </w:p>
  </w:footnote>
  <w:footnote w:id="3">
    <w:p w14:paraId="3FA6F393" w14:textId="5FB7A89A" w:rsidR="00743AF2" w:rsidRDefault="00743AF2" w:rsidP="00FC44D2">
      <w:pPr>
        <w:pStyle w:val="FootnoteText"/>
      </w:pPr>
      <w:r w:rsidRPr="00142436">
        <w:rPr>
          <w:rStyle w:val="FootnoteReference"/>
        </w:rPr>
        <w:footnoteRef/>
      </w:r>
      <w:r>
        <w:t xml:space="preserve"> Van der Merwe asked similar questions in 1997: "Is there any difference in the syntax of non-temporal adjuncts and temporal adjuncts? Which BH constructions can function as temporal adjuncts? Apart from the above-mentioned semantic classes of temporal position, duration and frequency, are there other semantic classes or subclasses to be identified among temporal adjuncts?" </w:t>
      </w:r>
      <w:r>
        <w:fldChar w:fldCharType="begin"/>
      </w:r>
      <w:r>
        <w:instrText xml:space="preserve"> ADDIN ZOTERO_ITEM CSL_CITATION {"citationID":"pQU5nLnp","properties":{"formattedCitation":"Van der Merwe, \\uc0\\u8220{}Reconsidering Temporal Expressions,\\uc0\\u8221{} 49.","plainCitation":"Van der Merwe, “Reconsidering Temporal Expressions,” 49.","noteIndex":3},"citationItems":[{"id":63,"uris":["http://zotero.org/users/4501072/items/6I62NRE6"],"uri":["http://zotero.org/users/4501072/items/6I62NRE6"],"itemData":{"id":63,"type":"article-journal","container-title":"ZAH","issue":"1","page":"42-62","title":"Reconsidering Biblical Hebrew temporal expressions","title-short":"Reconsidering Temporal Expressions","volume":"10","author":[{"family":"Van der Merwe","given":"Christo H.J."}],"issued":{"date-parts":[["1997"]]}},"locator":"49"}],"schema":"https://github.com/citation-style-language/schema/raw/master/csl-citation.json"} </w:instrText>
      </w:r>
      <w:r>
        <w:fldChar w:fldCharType="separate"/>
      </w:r>
      <w:r w:rsidRPr="00D129A5">
        <w:rPr>
          <w:rFonts w:ascii="Times New Roman" w:hAnsiTheme="majorHAnsi"/>
        </w:rPr>
        <w:t xml:space="preserve">Van der Merwe, </w:t>
      </w:r>
      <w:r w:rsidRPr="00D129A5">
        <w:rPr>
          <w:rFonts w:ascii="Times New Roman" w:hAnsiTheme="majorHAnsi"/>
        </w:rPr>
        <w:t>“</w:t>
      </w:r>
      <w:r w:rsidRPr="00D129A5">
        <w:rPr>
          <w:rFonts w:ascii="Times New Roman" w:hAnsiTheme="majorHAnsi"/>
        </w:rPr>
        <w:t>Reconsidering Temporal Expressions,</w:t>
      </w:r>
      <w:r w:rsidRPr="00D129A5">
        <w:rPr>
          <w:rFonts w:ascii="Times New Roman" w:hAnsiTheme="majorHAnsi"/>
        </w:rPr>
        <w:t>”</w:t>
      </w:r>
      <w:r w:rsidRPr="00D129A5">
        <w:rPr>
          <w:rFonts w:ascii="Times New Roman" w:hAnsiTheme="majorHAnsi"/>
        </w:rPr>
        <w:t xml:space="preserve"> 49.</w:t>
      </w:r>
      <w:r>
        <w:fldChar w:fldCharType="end"/>
      </w:r>
    </w:p>
  </w:footnote>
  <w:footnote w:id="4">
    <w:p w14:paraId="3A2E04FA" w14:textId="3D8D6EB2" w:rsidR="00743AF2" w:rsidRDefault="00743AF2">
      <w:pPr>
        <w:pStyle w:val="FootnoteText"/>
      </w:pPr>
      <w:r w:rsidRPr="00142436">
        <w:rPr>
          <w:rStyle w:val="FootnoteReference"/>
        </w:rPr>
        <w:footnoteRef/>
      </w:r>
      <w:r>
        <w:t xml:space="preserve"> E.g. </w:t>
      </w:r>
      <w:r>
        <w:fldChar w:fldCharType="begin"/>
      </w:r>
      <w:r>
        <w:instrText xml:space="preserve"> ADDIN ZOTERO_ITEM CSL_CITATION {"citationID":"e4RrhPwJ","properties":{"formattedCitation":"Cynthia L. Miller-Naud\\uc0\\u233{} and Jacobus A. Naud\\uc0\\u233{}, \\uc0\\u8220{}A Re-Examination of Grammatical Categorization in Biblical Hebrew,\\uc0\\u8221{} in {\\i{}From Ancient Manuscripts to Modern Dictionaries: Select Studies in Aramaic, Hebrew and Greek}, ed. Society of Biblical Literature, Tarsee Li, and Keith D. Dyer, Perspectives on Linguistics and Ancient Languages 9 (Piscataway, NJ: Gorgias Press, 2017), 273\\uc0\\u8211{}308; A. Dean Forbes, \\uc0\\u8220{}Distributionally-Inferred Word and Form Classes in the Hebrew Lexicon: Known by the Company They Keep,\\uc0\\u8221{} in {\\i{}Foundations for Syriac Lexicography II}, ed. Peter J. Williams (Piscataway, NJ: Gorgias Press, 2009), 1\\uc0\\u8211{}34.","plainCitation":"Cynthia L. Miller-Naudé and Jacobus A. Naudé, “A Re-Examination of Grammatical Categorization in Biblical Hebrew,” in From Ancient Manuscripts to Modern Dictionaries: Select Studies in Aramaic, Hebrew and Greek, ed. Society of Biblical Literature, Tarsee Li, and Keith D. Dyer, Perspectives on Linguistics and Ancient Languages 9 (Piscataway, NJ: Gorgias Press, 2017), 273–308; A. Dean Forbes, “Distributionally-Inferred Word and Form Classes in the Hebrew Lexicon: Known by the Company They Keep,” in Foundations for Syriac Lexicography II, ed. Peter J. Williams (Piscataway, NJ: Gorgias Press, 2009), 1–34.","noteIndex":4},"citationItems":[{"id":218,"uris":["http://zotero.org/users/4501072/items/7H472CKZ"],"uri":["http://zotero.org/users/4501072/items/7H472CKZ"],"itemData":{"id":218,"type":"chapter","abstract":"\"These articles on Aramaic, Hebrew, and Greek lexicography have arisen from papers presented at the International Syriac Language Project's 14th International Conference in St. Petersburg in 2014\"--","call-number":"PJ5487 .S63 2017","collection-number":"9","collection-title":"Perspectives on linguistics and ancient languages","container-title":"From ancient manuscripts to modern dictionaries: select studies in Aramaic, Hebrew and Greek","event-place":"Piscataway, NJ","ISBN":"978-1-4632-0608-6","page":"273-308","publisher":"Gorgias Press","publisher-place":"Piscataway, NJ","source":"Library of Congress ISBN","title":"A Re-Examination of Grammatical Categorization in Biblical Hebrew","title-short":"A Re-Examination","editor":[{"family":"Society of Biblical Literature","given":""},{"family":"Li","given":"Tarsee"},{"family":"Dyer","given":"Keith D."}],"author":[{"family":"Miller-Naudé","given":"Cynthia L."},{"family":"Naudé","given":"Jacobus A."}],"issued":{"date-parts":[["2017"]]}}},{"id":203,"uris":["http://zotero.org/users/4501072/items/WJ5PUL65"],"uri":["http://zotero.org/users/4501072/items/WJ5PUL65"],"itemData":{"id":203,"type":"chapter","container-title":"Foundations for Syriac Lexicography II","event-place":"Piscataway, NJ","page":"1-34","publisher":"Gorgias Press","publisher-place":"Piscataway, NJ","title":"Distributionally-inferred word and form classes in the Hebrew lexicon: Known by the company they keep","title-short":"Distributionally-inferred","author":[{"family":"Forbes","given":"A. Dean"}],"editor":[{"family":"Williams","given":"Peter J."}],"issued":{"date-parts":[["2009"]]}}}],"schema":"https://github.com/citation-style-language/schema/raw/master/csl-citation.json"} </w:instrText>
      </w:r>
      <w:r>
        <w:fldChar w:fldCharType="separate"/>
      </w:r>
      <w:r w:rsidRPr="00A34EE1">
        <w:rPr>
          <w:rFonts w:ascii="Times New Roman" w:hAnsiTheme="majorHAnsi"/>
        </w:rPr>
        <w:t>Cynthia L. Miller-Naud</w:t>
      </w:r>
      <w:r w:rsidRPr="00A34EE1">
        <w:rPr>
          <w:rFonts w:ascii="Times New Roman" w:hAnsiTheme="majorHAnsi"/>
        </w:rPr>
        <w:t>é</w:t>
      </w:r>
      <w:r w:rsidRPr="00A34EE1">
        <w:rPr>
          <w:rFonts w:ascii="Times New Roman" w:hAnsiTheme="majorHAnsi"/>
        </w:rPr>
        <w:t xml:space="preserve"> and Jacobus A. Naud</w:t>
      </w:r>
      <w:r w:rsidRPr="00A34EE1">
        <w:rPr>
          <w:rFonts w:ascii="Times New Roman" w:hAnsiTheme="majorHAnsi"/>
        </w:rPr>
        <w:t>é</w:t>
      </w:r>
      <w:r w:rsidRPr="00A34EE1">
        <w:rPr>
          <w:rFonts w:ascii="Times New Roman" w:hAnsiTheme="majorHAnsi"/>
        </w:rPr>
        <w:t xml:space="preserve">, </w:t>
      </w:r>
      <w:r w:rsidRPr="00A34EE1">
        <w:rPr>
          <w:rFonts w:ascii="Times New Roman" w:hAnsiTheme="majorHAnsi"/>
        </w:rPr>
        <w:t>“</w:t>
      </w:r>
      <w:r w:rsidRPr="00A34EE1">
        <w:rPr>
          <w:rFonts w:ascii="Times New Roman" w:hAnsiTheme="majorHAnsi"/>
        </w:rPr>
        <w:t>A Re-Examination of Grammatical Categorization in Biblical Hebrew,</w:t>
      </w:r>
      <w:r w:rsidRPr="00A34EE1">
        <w:rPr>
          <w:rFonts w:ascii="Times New Roman" w:hAnsiTheme="majorHAnsi"/>
        </w:rPr>
        <w:t>”</w:t>
      </w:r>
      <w:r w:rsidRPr="00A34EE1">
        <w:rPr>
          <w:rFonts w:ascii="Times New Roman" w:hAnsiTheme="majorHAnsi"/>
        </w:rPr>
        <w:t xml:space="preserve"> in </w:t>
      </w:r>
      <w:r w:rsidRPr="00A34EE1">
        <w:rPr>
          <w:rFonts w:ascii="Times New Roman" w:hAnsiTheme="majorHAnsi"/>
          <w:i/>
          <w:iCs/>
        </w:rPr>
        <w:t>From Ancient Manuscripts to Modern Dictionaries: Select Studies in Aramaic, Hebrew and Greek</w:t>
      </w:r>
      <w:r w:rsidRPr="00A34EE1">
        <w:rPr>
          <w:rFonts w:ascii="Times New Roman" w:hAnsiTheme="majorHAnsi"/>
        </w:rPr>
        <w:t>, ed. Society of Biblical Literature, Tarsee Li, and Keith D. Dyer, Perspectives on Linguistics and Ancient Languages 9 (Piscataway, NJ: Gorgias Press, 2017), 273</w:t>
      </w:r>
      <w:r w:rsidRPr="00A34EE1">
        <w:rPr>
          <w:rFonts w:ascii="Times New Roman" w:hAnsiTheme="majorHAnsi"/>
        </w:rPr>
        <w:t>–</w:t>
      </w:r>
      <w:r w:rsidRPr="00A34EE1">
        <w:rPr>
          <w:rFonts w:ascii="Times New Roman" w:hAnsiTheme="majorHAnsi"/>
        </w:rPr>
        <w:t xml:space="preserve">308; A. Dean Forbes, </w:t>
      </w:r>
      <w:r w:rsidRPr="00A34EE1">
        <w:rPr>
          <w:rFonts w:ascii="Times New Roman" w:hAnsiTheme="majorHAnsi"/>
        </w:rPr>
        <w:t>“</w:t>
      </w:r>
      <w:r w:rsidRPr="00A34EE1">
        <w:rPr>
          <w:rFonts w:ascii="Times New Roman" w:hAnsiTheme="majorHAnsi"/>
        </w:rPr>
        <w:t>Distributionally-Inferred Word and Form Classes in the Hebrew Lexicon: Known by the Company They Keep,</w:t>
      </w:r>
      <w:r w:rsidRPr="00A34EE1">
        <w:rPr>
          <w:rFonts w:ascii="Times New Roman" w:hAnsiTheme="majorHAnsi"/>
        </w:rPr>
        <w:t>”</w:t>
      </w:r>
      <w:r w:rsidRPr="00A34EE1">
        <w:rPr>
          <w:rFonts w:ascii="Times New Roman" w:hAnsiTheme="majorHAnsi"/>
        </w:rPr>
        <w:t xml:space="preserve"> in </w:t>
      </w:r>
      <w:r w:rsidRPr="00A34EE1">
        <w:rPr>
          <w:rFonts w:ascii="Times New Roman" w:hAnsiTheme="majorHAnsi"/>
          <w:i/>
          <w:iCs/>
        </w:rPr>
        <w:t>Foundations for Syriac Lexicography II</w:t>
      </w:r>
      <w:r w:rsidRPr="00A34EE1">
        <w:rPr>
          <w:rFonts w:ascii="Times New Roman" w:hAnsiTheme="majorHAnsi"/>
        </w:rPr>
        <w:t>, ed. Peter J. Williams (Piscataway, NJ: Gorgias Press, 2009), 1</w:t>
      </w:r>
      <w:r w:rsidRPr="00A34EE1">
        <w:rPr>
          <w:rFonts w:ascii="Times New Roman" w:hAnsiTheme="majorHAnsi"/>
        </w:rPr>
        <w:t>–</w:t>
      </w:r>
      <w:r w:rsidRPr="00A34EE1">
        <w:rPr>
          <w:rFonts w:ascii="Times New Roman" w:hAnsiTheme="majorHAnsi"/>
        </w:rPr>
        <w:t>34.</w:t>
      </w:r>
      <w:r>
        <w:fldChar w:fldCharType="end"/>
      </w:r>
    </w:p>
  </w:footnote>
  <w:footnote w:id="5">
    <w:p w14:paraId="3F5F52D5" w14:textId="6B8BD58A"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{"citationID":"lSnjT2y8","properties":{"formattedCitation":"Barbara C. Scholz, Francis Jeffry Pelletier, and Geoffrey K. Pullum, \\uc0\\u8220{}Philosophy of Linguistics,\\uc0\\u8221{} in {\\i{}The Stanford Encyclopedia of Philosophy}, ed. Edward N. Zalta, 2011, https://plato.stanford.edu/archives/win2016/entries/linguistics/; Dirk Geeraerts, {\\i{}Theories of Lexical Semantics} (Oxford\\uc0\\u8239{}; New York: Oxford University Press, 2010).","plainCitation":"Barbara C. Scholz, Francis Jeffry Pelletier, and Geoffrey K. Pullum, “Philosophy of Linguistics,” in The Stanford Encyclopedia of Philosophy, ed. Edward N. Zalta, 2011, https://plato.stanford.edu/archives/win2016/entries/linguistics/; Dirk Geeraerts, Theories of Lexical Semantics (Oxford ; New York: Oxford University Press, 2010).","noteIndex":5},"citationItems":[{"id":202,"uris":["http://zotero.org/users/4501072/items/624JG9RA"],"uri":["http://zotero.org/users/4501072/items/624JG9RA"],"itemData":{"id":202,"type":"entry-encyclopedia","container-title":"The Stanford Encyclopedia of Philosophy","edition":"Winter 2016 Edition","title":"Philosophy of Linguistics","URL":"https://plato.stanford.edu/archives/win2016/entries/linguistics/","author":[{"family":"Scholz","given":"Barbara C."},{"family":"Pelletier","given":"Francis Jeffry"},{"family":"Pullum","given":"Geoffrey K."}],"editor":[{"family":"Zalta","given":"Edward N."}],"accessed":{"date-parts":[["2018",7,18]]},"issued":{"date-parts":[["2011"]]}}},{"id":478,"uris":["http://zotero.org/users/4501072/items/TBANNPPZ"],"uri":["http://zotero.org/users/4501072/items/TBANNPPZ"],"itemData":{"id":478,"type":"book","call-number":"P325 .G42 2010","event-place":"Oxford ; New York","ISBN":"978-0-19-870031-9","note":"OCLC: ocn429750193","number-of-pages":"341","publisher":"Oxford University Press","publisher-place":"Oxford ; New York","source":"Library of Congress ISBN","title":"Theories of Lexical Semantics","author":[{"family":"Geeraerts","given":"Dirk"}],"issued":{"date-parts":[["2010"]]}}}],"schema":"https://github.com/citation-style-language/schema/raw/master/csl-citation.json"} </w:instrText>
      </w:r>
      <w:r>
        <w:fldChar w:fldCharType="separate"/>
      </w:r>
      <w:r w:rsidRPr="007D0BAF">
        <w:rPr>
          <w:rFonts w:ascii="Times New Roman" w:hAnsiTheme="majorHAnsi"/>
        </w:rPr>
        <w:t xml:space="preserve">Barbara C. Scholz, Francis Jeffry Pelletier, and Geoffrey K. Pullum, </w:t>
      </w:r>
      <w:r w:rsidRPr="007D0BAF">
        <w:rPr>
          <w:rFonts w:ascii="Times New Roman" w:hAnsiTheme="majorHAnsi"/>
        </w:rPr>
        <w:t>“</w:t>
      </w:r>
      <w:r w:rsidRPr="007D0BAF">
        <w:rPr>
          <w:rFonts w:ascii="Times New Roman" w:hAnsiTheme="majorHAnsi"/>
        </w:rPr>
        <w:t>Philosophy of Linguistics,</w:t>
      </w:r>
      <w:r w:rsidRPr="007D0BAF">
        <w:rPr>
          <w:rFonts w:ascii="Times New Roman" w:hAnsiTheme="majorHAnsi"/>
        </w:rPr>
        <w:t>”</w:t>
      </w:r>
      <w:r w:rsidRPr="007D0BAF">
        <w:rPr>
          <w:rFonts w:ascii="Times New Roman" w:hAnsiTheme="majorHAnsi"/>
        </w:rPr>
        <w:t xml:space="preserve"> in </w:t>
      </w:r>
      <w:r w:rsidRPr="007D0BAF">
        <w:rPr>
          <w:rFonts w:ascii="Times New Roman" w:hAnsiTheme="majorHAnsi"/>
          <w:i/>
          <w:iCs/>
        </w:rPr>
        <w:t>The Stanford Encyclopedia of Philosophy</w:t>
      </w:r>
      <w:r w:rsidRPr="007D0BAF">
        <w:rPr>
          <w:rFonts w:ascii="Times New Roman" w:hAnsiTheme="majorHAnsi"/>
        </w:rPr>
        <w:t xml:space="preserve">, ed. Edward N. Zalta, 2011, https://plato.stanford.edu/archives/win2016/entries/linguistics/; Dirk Geeraerts, </w:t>
      </w:r>
      <w:r w:rsidRPr="007D0BAF">
        <w:rPr>
          <w:rFonts w:ascii="Times New Roman" w:hAnsiTheme="majorHAnsi"/>
          <w:i/>
          <w:iCs/>
        </w:rPr>
        <w:t>Theories of Lexical Semantics</w:t>
      </w:r>
      <w:r w:rsidRPr="007D0BAF">
        <w:rPr>
          <w:rFonts w:ascii="Times New Roman" w:hAnsiTheme="majorHAnsi"/>
        </w:rPr>
        <w:t xml:space="preserve"> (Oxford</w:t>
      </w:r>
      <w:r w:rsidRPr="007D0BAF">
        <w:rPr>
          <w:rFonts w:ascii="Times New Roman" w:hAnsiTheme="majorHAnsi"/>
        </w:rPr>
        <w:t> </w:t>
      </w:r>
      <w:r w:rsidRPr="007D0BAF">
        <w:rPr>
          <w:rFonts w:ascii="Times New Roman" w:hAnsiTheme="majorHAnsi"/>
        </w:rPr>
        <w:t>; New York: Oxford University Press, 2010).</w:t>
      </w:r>
      <w:r>
        <w:fldChar w:fldCharType="end"/>
      </w:r>
    </w:p>
  </w:footnote>
  <w:footnote w:id="6">
    <w:p w14:paraId="0029E6EC" w14:textId="54B59B1E"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{"citationID":"HZqe7h9i","properties":{"formattedCitation":"Evelina Fedorenko et al., \\uc0\\u8220{}Lack of Selectivity for Syntax Relative to Word Meanings throughout the Language Network,\\uc0\\u8221{} {\\i{}Cognition} 203 (October 2020): 104348, https://doi.org/10.1016/j.cognition.2020.104348; Jacob Devlin et al., \\uc0\\u8220{}BERT: Pre-Training of Deep Bidirectional Transformers for Language Understanding,\\uc0\\u8221{} {\\i{}ArXiv:1810.04805 [Cs]}, May 24, 2019, http://arxiv.org/abs/1810.04805; Florent Perek and Adele E. Goldberg, \\uc0\\u8220{}Linguistic Generalization on the Basis of Function and Constraints on the Basis of Statistical Preemption,\\uc0\\u8221{} {\\i{}Cognition} 168 (2017): 276\\uc0\\u8211{}93, https://doi.org/10.1016/j.cognition.2017.06.019.","plainCitation":"Evelina Fedorenko et al., “Lack of Selectivity for Syntax Relative to Word Meanings throughout the Language Network,” Cognition 203 (October 2020): 104348, https://doi.org/10.1016/j.cognition.2020.104348; Jacob Devlin et al., “BERT: Pre-Training of Deep Bidirectional Transformers for Language Understanding,” ArXiv:1810.04805 [Cs], May 24, 2019, http://arxiv.org/abs/1810.04805; Florent Perek and Adele E. Goldberg, “Linguistic Generalization on the Basis of Function and Constraints on the Basis of Statistical Preemption,” Cognition 168 (2017): 276–93, https://doi.org/10.1016/j.cognition.2017.06.019.","noteIndex":6},"citationItems":[{"id":480,"uris":["http://zotero.org/users/4501072/items/XCL3KX8K"],"uri":["http://zotero.org/users/4501072/items/XCL3KX8K"],"itemData":{"id":480,"type":"article-journal","container-title":"Cognition","DOI":"10.1016/j.cognition.2020.104348","ISSN":"00100277","journalAbbreviation":"Cognition","language":"en","page":"104348","source":"DOI.org (Crossref)","title":"Lack of selectivity for syntax relative to word meanings throughout the language network","volume":"203","author":[{"family":"Fedorenko","given":"Evelina"},{"family":"Blank","given":"Idan Asher"},{"family":"Siegelman","given":"Matthew"},{"family":"Mineroff","given":"Zachary"}],"issued":{"date-parts":[["2020",10]]}}},{"id":462,"uris":["http://zotero.org/users/4501072/items/4ASHU2K8"],"uri":["http://zotero.org/users/4501072/items/4ASHU2K8"],"itemData":{"id":462,"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2020",6,5]]},"issued":{"date-parts":[["2019",5,24]]}}},{"id":481,"uris":["http://zotero.org/users/4501072/items/VKRZQMAC"],"uri":["http://zotero.org/users/4501072/items/VKRZQMAC"],"itemData":{"id":481,"type":"article-journal","container-title":"Cognition","DOI":"10.1016/j.cognition.2017.06.019","ISSN":"00100277","journalAbbreviation":"Cognition","language":"en","page":"276-293","source":"DOI.org (Crossref)","title":"Linguistic generalization on the basis of function and constraints on the basis of statistical preemption","volume":"168","author":[{"family":"Perek","given":"Florent"},{"family":"Goldberg","given":"Adele E."}],"issued":{"date-parts":[["2017"]]}}}],"schema":"https://github.com/citation-style-language/schema/raw/master/csl-citation.json"} </w:instrText>
      </w:r>
      <w:r>
        <w:fldChar w:fldCharType="separate"/>
      </w:r>
      <w:r w:rsidRPr="00BC36FE">
        <w:rPr>
          <w:rFonts w:ascii="Times New Roman" w:hAnsiTheme="majorHAnsi"/>
        </w:rPr>
        <w:t xml:space="preserve">Evelina </w:t>
      </w:r>
      <w:proofErr w:type="spellStart"/>
      <w:r w:rsidRPr="00BC36FE">
        <w:rPr>
          <w:rFonts w:ascii="Times New Roman" w:hAnsiTheme="majorHAnsi"/>
        </w:rPr>
        <w:t>Fedorenko</w:t>
      </w:r>
      <w:proofErr w:type="spellEnd"/>
      <w:r w:rsidRPr="00BC36FE">
        <w:rPr>
          <w:rFonts w:ascii="Times New Roman" w:hAnsiTheme="majorHAnsi"/>
        </w:rPr>
        <w:t xml:space="preserve"> et al., </w:t>
      </w:r>
      <w:r w:rsidRPr="00BC36FE">
        <w:rPr>
          <w:rFonts w:ascii="Times New Roman" w:hAnsiTheme="majorHAnsi"/>
        </w:rPr>
        <w:t>“</w:t>
      </w:r>
      <w:r w:rsidRPr="00BC36FE">
        <w:rPr>
          <w:rFonts w:ascii="Times New Roman" w:hAnsiTheme="majorHAnsi"/>
        </w:rPr>
        <w:t>Lack of Selectivity for Syntax Relative to Word Meanings throughout the Language Network,</w:t>
      </w:r>
      <w:r w:rsidRPr="00BC36FE">
        <w:rPr>
          <w:rFonts w:ascii="Times New Roman" w:hAnsiTheme="majorHAnsi"/>
        </w:rPr>
        <w:t>”</w:t>
      </w:r>
      <w:r w:rsidRPr="00BC36FE">
        <w:rPr>
          <w:rFonts w:ascii="Times New Roman" w:hAnsiTheme="majorHAnsi"/>
        </w:rPr>
        <w:t xml:space="preserve"> </w:t>
      </w:r>
      <w:r w:rsidRPr="00BC36FE">
        <w:rPr>
          <w:rFonts w:ascii="Times New Roman" w:hAnsiTheme="majorHAnsi"/>
          <w:i/>
          <w:iCs/>
        </w:rPr>
        <w:t>Cognition</w:t>
      </w:r>
      <w:r w:rsidRPr="00BC36FE">
        <w:rPr>
          <w:rFonts w:ascii="Times New Roman" w:hAnsiTheme="majorHAnsi"/>
        </w:rPr>
        <w:t xml:space="preserve"> 203 (October 2020): 104348, https://doi.org/10.1016/j.cognition.2020.104348; Jacob Devlin et al., </w:t>
      </w:r>
      <w:r w:rsidRPr="00BC36FE">
        <w:rPr>
          <w:rFonts w:ascii="Times New Roman" w:hAnsiTheme="majorHAnsi"/>
        </w:rPr>
        <w:t>“</w:t>
      </w:r>
      <w:r w:rsidRPr="00BC36FE">
        <w:rPr>
          <w:rFonts w:ascii="Times New Roman" w:hAnsiTheme="majorHAnsi"/>
        </w:rPr>
        <w:t>BERT: Pre-Training of Deep Bidirectional Transformers for Language Understanding,</w:t>
      </w:r>
      <w:r w:rsidRPr="00BC36FE">
        <w:rPr>
          <w:rFonts w:ascii="Times New Roman" w:hAnsiTheme="majorHAnsi"/>
        </w:rPr>
        <w:t>”</w:t>
      </w:r>
      <w:r w:rsidRPr="00BC36FE">
        <w:rPr>
          <w:rFonts w:ascii="Times New Roman" w:hAnsiTheme="majorHAnsi"/>
        </w:rPr>
        <w:t xml:space="preserve"> </w:t>
      </w:r>
      <w:r w:rsidRPr="00BC36FE">
        <w:rPr>
          <w:rFonts w:ascii="Times New Roman" w:hAnsiTheme="majorHAnsi"/>
          <w:i/>
          <w:iCs/>
        </w:rPr>
        <w:t>ArXiv:1810.04805 [Cs]</w:t>
      </w:r>
      <w:r w:rsidRPr="00BC36FE">
        <w:rPr>
          <w:rFonts w:ascii="Times New Roman" w:hAnsiTheme="majorHAnsi"/>
        </w:rPr>
        <w:t xml:space="preserve">, May 24, 2019, http://arxiv.org/abs/1810.04805; Florent </w:t>
      </w:r>
      <w:proofErr w:type="spellStart"/>
      <w:r w:rsidRPr="00BC36FE">
        <w:rPr>
          <w:rFonts w:ascii="Times New Roman" w:hAnsiTheme="majorHAnsi"/>
        </w:rPr>
        <w:t>Perek</w:t>
      </w:r>
      <w:proofErr w:type="spellEnd"/>
      <w:r w:rsidRPr="00BC36FE">
        <w:rPr>
          <w:rFonts w:ascii="Times New Roman" w:hAnsiTheme="majorHAnsi"/>
        </w:rPr>
        <w:t xml:space="preserve"> and Adele E. Goldberg, </w:t>
      </w:r>
      <w:r w:rsidRPr="00BC36FE">
        <w:rPr>
          <w:rFonts w:ascii="Times New Roman" w:hAnsiTheme="majorHAnsi"/>
        </w:rPr>
        <w:t>“</w:t>
      </w:r>
      <w:r w:rsidRPr="00BC36FE">
        <w:rPr>
          <w:rFonts w:ascii="Times New Roman" w:hAnsiTheme="majorHAnsi"/>
        </w:rPr>
        <w:t>Linguistic Generalization on the Basis of Function and Constraints on the Basis of Statistical Preemption,</w:t>
      </w:r>
      <w:r w:rsidRPr="00BC36FE">
        <w:rPr>
          <w:rFonts w:ascii="Times New Roman" w:hAnsiTheme="majorHAnsi"/>
        </w:rPr>
        <w:t>”</w:t>
      </w:r>
      <w:r w:rsidRPr="00BC36FE">
        <w:rPr>
          <w:rFonts w:ascii="Times New Roman" w:hAnsiTheme="majorHAnsi"/>
        </w:rPr>
        <w:t xml:space="preserve"> </w:t>
      </w:r>
      <w:r w:rsidRPr="00BC36FE">
        <w:rPr>
          <w:rFonts w:ascii="Times New Roman" w:hAnsiTheme="majorHAnsi"/>
          <w:i/>
          <w:iCs/>
        </w:rPr>
        <w:t>Cognition</w:t>
      </w:r>
      <w:r w:rsidRPr="00BC36FE">
        <w:rPr>
          <w:rFonts w:ascii="Times New Roman" w:hAnsiTheme="majorHAnsi"/>
        </w:rPr>
        <w:t xml:space="preserve"> 168 (2017): 276</w:t>
      </w:r>
      <w:r w:rsidRPr="00BC36FE">
        <w:rPr>
          <w:rFonts w:ascii="Times New Roman" w:hAnsiTheme="majorHAnsi"/>
        </w:rPr>
        <w:t>–</w:t>
      </w:r>
      <w:r w:rsidRPr="00BC36FE">
        <w:rPr>
          <w:rFonts w:ascii="Times New Roman" w:hAnsiTheme="majorHAnsi"/>
        </w:rPr>
        <w:t>93, https://doi.org/10.1016/j.cognition.2017.06.019.</w:t>
      </w:r>
      <w:r>
        <w:fldChar w:fldCharType="end"/>
      </w:r>
    </w:p>
  </w:footnote>
  <w:footnote w:id="7">
    <w:p w14:paraId="153944EA" w14:textId="24CE6785"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{"citationID":"0viDClcK","properties":{"formattedCitation":"Martin Haspelmath, \\uc0\\u8220{}Pre-Established Categories Don\\uc0\\u8217{}t Exist: Consequences for Language Description and Typology,\\uc0\\u8221{} {\\i{}Linguistic Typology} 11 (2007): 119\\uc0\\u8211{}32.","plainCitation":"Martin Haspelmath, “Pre-Established Categories Don’t Exist: Consequences for Language Description and Typology,” Linguistic Typology 11 (2007): 119–32.","noteIndex":7},"citationItems":[{"id":271,"uris":["http://zotero.org/users/4501072/items/WDZHH2FM"],"uri":["http://zotero.org/users/4501072/items/WDZHH2FM"],"itemData":{"id":271,"type":"article-journal","container-title":"Linguistic Typology","page":"119-132","title":"Pre-established categories don't exist: Consequences for language description and typology","volume":"11","author":[{"family":"Haspelmath","given":"Martin"}],"issued":{"date-parts":[["2007"]]}}}],"schema":"https://github.com/citation-style-language/schema/raw/master/csl-citation.json"} </w:instrText>
      </w:r>
      <w:r>
        <w:fldChar w:fldCharType="separate"/>
      </w:r>
      <w:r w:rsidRPr="00215DAB">
        <w:rPr>
          <w:rFonts w:ascii="Times New Roman" w:hAnsiTheme="majorHAnsi"/>
        </w:rPr>
        <w:t xml:space="preserve">Martin </w:t>
      </w:r>
      <w:proofErr w:type="spellStart"/>
      <w:r w:rsidRPr="00215DAB">
        <w:rPr>
          <w:rFonts w:ascii="Times New Roman" w:hAnsiTheme="majorHAnsi"/>
        </w:rPr>
        <w:t>Haspelmath</w:t>
      </w:r>
      <w:proofErr w:type="spellEnd"/>
      <w:r w:rsidRPr="00215DAB">
        <w:rPr>
          <w:rFonts w:ascii="Times New Roman" w:hAnsiTheme="majorHAnsi"/>
        </w:rPr>
        <w:t xml:space="preserve">, </w:t>
      </w:r>
      <w:r w:rsidRPr="00215DAB">
        <w:rPr>
          <w:rFonts w:ascii="Times New Roman" w:hAnsiTheme="majorHAnsi"/>
        </w:rPr>
        <w:t>“</w:t>
      </w:r>
      <w:r w:rsidRPr="00215DAB">
        <w:rPr>
          <w:rFonts w:ascii="Times New Roman" w:hAnsiTheme="majorHAnsi"/>
        </w:rPr>
        <w:t>Pre-Established Categories Don</w:t>
      </w:r>
      <w:r w:rsidRPr="00215DAB">
        <w:rPr>
          <w:rFonts w:ascii="Times New Roman" w:hAnsiTheme="majorHAnsi"/>
        </w:rPr>
        <w:t>’</w:t>
      </w:r>
      <w:r w:rsidRPr="00215DAB">
        <w:rPr>
          <w:rFonts w:ascii="Times New Roman" w:hAnsiTheme="majorHAnsi"/>
        </w:rPr>
        <w:t>t Exist: Consequences for Language Description and Typology,</w:t>
      </w:r>
      <w:r w:rsidRPr="00215DAB">
        <w:rPr>
          <w:rFonts w:ascii="Times New Roman" w:hAnsiTheme="majorHAnsi"/>
        </w:rPr>
        <w:t>”</w:t>
      </w:r>
      <w:r w:rsidRPr="00215DAB">
        <w:rPr>
          <w:rFonts w:ascii="Times New Roman" w:hAnsiTheme="majorHAnsi"/>
        </w:rPr>
        <w:t xml:space="preserve"> </w:t>
      </w:r>
      <w:r w:rsidRPr="00215DAB">
        <w:rPr>
          <w:rFonts w:ascii="Times New Roman" w:hAnsiTheme="majorHAnsi"/>
          <w:i/>
          <w:iCs/>
        </w:rPr>
        <w:t>Linguistic Typology</w:t>
      </w:r>
      <w:r w:rsidRPr="00215DAB">
        <w:rPr>
          <w:rFonts w:ascii="Times New Roman" w:hAnsiTheme="majorHAnsi"/>
        </w:rPr>
        <w:t xml:space="preserve"> 11 (2007): 119</w:t>
      </w:r>
      <w:r w:rsidRPr="00215DAB">
        <w:rPr>
          <w:rFonts w:ascii="Times New Roman" w:hAnsiTheme="majorHAnsi"/>
        </w:rPr>
        <w:t>–</w:t>
      </w:r>
      <w:r w:rsidRPr="00215DAB">
        <w:rPr>
          <w:rFonts w:ascii="Times New Roman" w:hAnsiTheme="majorHAnsi"/>
        </w:rPr>
        <w:t>32.</w:t>
      </w:r>
      <w:r>
        <w:fldChar w:fldCharType="end"/>
      </w:r>
    </w:p>
  </w:footnote>
  <w:footnote w:id="8">
    <w:p w14:paraId="5EB64D45" w14:textId="0C1BA7D7"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{"citationID":"OGwOtG2K","properties":{"formattedCitation":"Van der Merwe, Naud\\uc0\\u233{}, and Kroeze, {\\i{}BHRG}, 380\\uc0\\u8211{}81; Waltke and O\\uc0\\u8217{}Connor, {\\i{}IBHS}, 39.3.1a.","plainCitation":"Van der Merwe, Naudé, and Kroeze, BHRG, 380–81; Waltke and O’Connor, IBHS, 39.3.1a.","noteIndex":8},"citationItems":[{"id":264,"uris":["http://zotero.org/users/4501072/items/WWXI8APH"],"uri":["http://zotero.org/users/4501072/items/WWXI8APH"],"itemData":{"id":264,"type":"book","abstract":"\"This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A."},{"family":"Kroeze","given":"Jan"}],"issued":{"date-parts":[["2017"]]}},"locator":"380-381"},{"id":70,"uris":["http://zotero.org/users/4501072/items/3JI3ER26"],"uri":["http://zotero.org/users/4501072/items/3JI3ER26"],"itemData":{"id":70,"type":"book","event-place":"Winona Lake","publisher":"Eisenbrauns","publisher-place":"Winona Lake","title":"An Introduction to Biblical Hebrew Syntax","title-short":"IBHS","author":[{"family":"Waltke","given":"Bruce"},{"family":"O'Connor","given":"M."}],"issued":{"date-parts":[["1990"]]}},"locator":"39.3.1a"}],"schema":"https://github.com/citation-style-language/schema/raw/master/csl-citation.json"} </w:instrText>
      </w:r>
      <w:r>
        <w:fldChar w:fldCharType="separate"/>
      </w:r>
      <w:r w:rsidRPr="00BC3FE1">
        <w:rPr>
          <w:rFonts w:ascii="Times New Roman" w:hAnsiTheme="majorHAnsi"/>
        </w:rPr>
        <w:t xml:space="preserve">Van der Merwe, </w:t>
      </w:r>
      <w:proofErr w:type="spellStart"/>
      <w:r w:rsidRPr="00BC3FE1">
        <w:rPr>
          <w:rFonts w:ascii="Times New Roman" w:hAnsiTheme="majorHAnsi"/>
        </w:rPr>
        <w:t>Naud</w:t>
      </w:r>
      <w:r w:rsidRPr="00BC3FE1">
        <w:rPr>
          <w:rFonts w:ascii="Times New Roman" w:hAnsiTheme="majorHAnsi"/>
        </w:rPr>
        <w:t>é</w:t>
      </w:r>
      <w:proofErr w:type="spellEnd"/>
      <w:r w:rsidRPr="00BC3FE1">
        <w:rPr>
          <w:rFonts w:ascii="Times New Roman" w:hAnsiTheme="majorHAnsi"/>
        </w:rPr>
        <w:t xml:space="preserve">, and </w:t>
      </w:r>
      <w:proofErr w:type="spellStart"/>
      <w:r w:rsidRPr="00BC3FE1">
        <w:rPr>
          <w:rFonts w:ascii="Times New Roman" w:hAnsiTheme="majorHAnsi"/>
        </w:rPr>
        <w:t>Kroeze</w:t>
      </w:r>
      <w:proofErr w:type="spellEnd"/>
      <w:r w:rsidRPr="00BC3FE1">
        <w:rPr>
          <w:rFonts w:ascii="Times New Roman" w:hAnsiTheme="majorHAnsi"/>
        </w:rPr>
        <w:t xml:space="preserve">, </w:t>
      </w:r>
      <w:r w:rsidRPr="00BC3FE1">
        <w:rPr>
          <w:rFonts w:ascii="Times New Roman" w:hAnsiTheme="majorHAnsi"/>
          <w:i/>
          <w:iCs/>
        </w:rPr>
        <w:t>BHRG</w:t>
      </w:r>
      <w:r w:rsidRPr="00BC3FE1">
        <w:rPr>
          <w:rFonts w:ascii="Times New Roman" w:hAnsiTheme="majorHAnsi"/>
        </w:rPr>
        <w:t>, 380</w:t>
      </w:r>
      <w:r w:rsidRPr="00BC3FE1">
        <w:rPr>
          <w:rFonts w:ascii="Times New Roman" w:hAnsiTheme="majorHAnsi"/>
        </w:rPr>
        <w:t>–</w:t>
      </w:r>
      <w:r w:rsidRPr="00BC3FE1">
        <w:rPr>
          <w:rFonts w:ascii="Times New Roman" w:hAnsiTheme="majorHAnsi"/>
        </w:rPr>
        <w:t>81; Waltke and O</w:t>
      </w:r>
      <w:r w:rsidRPr="00BC3FE1">
        <w:rPr>
          <w:rFonts w:ascii="Times New Roman" w:hAnsiTheme="majorHAnsi"/>
        </w:rPr>
        <w:t>’</w:t>
      </w:r>
      <w:r w:rsidRPr="00BC3FE1">
        <w:rPr>
          <w:rFonts w:ascii="Times New Roman" w:hAnsiTheme="majorHAnsi"/>
        </w:rPr>
        <w:t xml:space="preserve">Connor, </w:t>
      </w:r>
      <w:r w:rsidRPr="00BC3FE1">
        <w:rPr>
          <w:rFonts w:ascii="Times New Roman" w:hAnsiTheme="majorHAnsi"/>
          <w:i/>
          <w:iCs/>
        </w:rPr>
        <w:t>IBHS</w:t>
      </w:r>
      <w:r w:rsidRPr="00BC3FE1">
        <w:rPr>
          <w:rFonts w:ascii="Times New Roman" w:hAnsiTheme="majorHAnsi"/>
        </w:rPr>
        <w:t>, 39.3.1a.</w:t>
      </w:r>
      <w:r>
        <w:fldChar w:fldCharType="end"/>
      </w:r>
    </w:p>
  </w:footnote>
  <w:footnote w:id="9">
    <w:p w14:paraId="0CDA8B17" w14:textId="0F56F474" w:rsidR="00743AF2" w:rsidRDefault="00743AF2" w:rsidP="005F6EA0">
      <w:pPr>
        <w:pStyle w:val="FootnoteText"/>
      </w:pPr>
      <w:r w:rsidRPr="00142436">
        <w:rPr>
          <w:rStyle w:val="FootnoteReference"/>
        </w:rPr>
        <w:footnoteRef/>
      </w:r>
      <w:r>
        <w:t xml:space="preserve"> </w:t>
      </w:r>
      <w:r>
        <w:fldChar w:fldCharType="begin"/>
      </w:r>
      <w:r>
        <w:instrText xml:space="preserve"> ADDIN ZOTERO_ITEM CSL_CITATION {"citationID":"ZD6AA64d","properties":{"formattedCitation":"Dirk Geeraerts and Hubert Cuyckens, \\uc0\\u8220{}Introducing Cognitive Linguistics,\\uc0\\u8221{} in {\\i{}The Oxford Handbook of Cognitive Linguistics}, ed. Dirk Geeraerts and Hubert Cuyckens (Oxford: Oxford University Press, 2012), \\uc0\\u167{}2.","plainCitation":"Dirk Geeraerts and Hubert Cuyckens, “Introducing Cognitive Linguistics,” in The Oxford Handbook of Cognitive Linguistics, ed. Dirk Geeraerts and Hubert Cuyckens (Oxford: Oxford University Press, 2012), §2.","noteIndex":9},"citationItems":[{"id":241,"uris":["http://zotero.org/users/4501072/items/5T266FUE"],"uri":["http://zotero.org/users/4501072/items/5T266FUE"],"itemData":{"id":241,"type":"chapter","container-title":"The Oxford Handbook of Cognitive Linguistics","event-place":"Oxford","publisher":"Oxford University Press","publisher-place":"Oxford","title":"Introducing Cognitive Linguistics","author":[{"family":"Geeraerts","given":"Dirk"},{"family":"Cuyckens","given":"Hubert"}],"editor":[{"family":"Geeraerts","given":"Dirk"},{"family":"Cuyckens","given":"Hubert"}],"issued":{"date-parts":[["2012"]]}},"locator":"§2"}],"schema":"https://github.com/citation-style-language/schema/raw/master/csl-citation.json"} </w:instrText>
      </w:r>
      <w:r>
        <w:fldChar w:fldCharType="separate"/>
      </w:r>
      <w:r w:rsidRPr="00736B8F">
        <w:rPr>
          <w:rFonts w:ascii="Times New Roman" w:hAnsiTheme="majorHAnsi"/>
        </w:rPr>
        <w:t xml:space="preserve">Dirk </w:t>
      </w:r>
      <w:proofErr w:type="spellStart"/>
      <w:r w:rsidRPr="00736B8F">
        <w:rPr>
          <w:rFonts w:ascii="Times New Roman" w:hAnsiTheme="majorHAnsi"/>
        </w:rPr>
        <w:t>Geeraerts</w:t>
      </w:r>
      <w:proofErr w:type="spellEnd"/>
      <w:r w:rsidRPr="00736B8F">
        <w:rPr>
          <w:rFonts w:ascii="Times New Roman" w:hAnsiTheme="majorHAnsi"/>
        </w:rPr>
        <w:t xml:space="preserve"> and Hubert Cuyckens, </w:t>
      </w:r>
      <w:r w:rsidRPr="00736B8F">
        <w:rPr>
          <w:rFonts w:ascii="Times New Roman" w:hAnsiTheme="majorHAnsi"/>
        </w:rPr>
        <w:t>“</w:t>
      </w:r>
      <w:r w:rsidRPr="00736B8F">
        <w:rPr>
          <w:rFonts w:ascii="Times New Roman" w:hAnsiTheme="majorHAnsi"/>
        </w:rPr>
        <w:t>Introducing Cognitive Linguistics,</w:t>
      </w:r>
      <w:r w:rsidRPr="00736B8F">
        <w:rPr>
          <w:rFonts w:ascii="Times New Roman" w:hAnsiTheme="majorHAnsi"/>
        </w:rPr>
        <w:t>”</w:t>
      </w:r>
      <w:r w:rsidRPr="00736B8F">
        <w:rPr>
          <w:rFonts w:ascii="Times New Roman" w:hAnsiTheme="majorHAnsi"/>
        </w:rPr>
        <w:t xml:space="preserve"> in </w:t>
      </w:r>
      <w:r w:rsidRPr="00736B8F">
        <w:rPr>
          <w:rFonts w:ascii="Times New Roman" w:hAnsiTheme="majorHAnsi"/>
          <w:i/>
          <w:iCs/>
        </w:rPr>
        <w:t>The Oxford Handbook of Cognitive Linguistics</w:t>
      </w:r>
      <w:r w:rsidRPr="00736B8F">
        <w:rPr>
          <w:rFonts w:ascii="Times New Roman" w:hAnsiTheme="majorHAnsi"/>
        </w:rPr>
        <w:t xml:space="preserve">, ed. Dirk Geeraerts and Hubert Cuyckens (Oxford: Oxford University Press, 2012), </w:t>
      </w:r>
      <w:r w:rsidRPr="00736B8F">
        <w:rPr>
          <w:rFonts w:ascii="Times New Roman" w:hAnsiTheme="majorHAnsi"/>
        </w:rPr>
        <w:t>§</w:t>
      </w:r>
      <w:r w:rsidRPr="00736B8F">
        <w:rPr>
          <w:rFonts w:ascii="Times New Roman" w:hAnsiTheme="majorHAnsi"/>
        </w:rPr>
        <w:t>2.</w:t>
      </w:r>
      <w:r>
        <w:fldChar w:fldCharType="end"/>
      </w:r>
    </w:p>
  </w:footnote>
  <w:footnote w:id="10">
    <w:p w14:paraId="2F29E372" w14:textId="45B40E18" w:rsidR="00743AF2" w:rsidRPr="00B9679B" w:rsidRDefault="00743AF2" w:rsidP="00352558">
      <w:pPr>
        <w:pStyle w:val="NormalWeb"/>
        <w:spacing w:before="0" w:beforeAutospacing="0" w:after="120" w:afterAutospacing="0"/>
        <w:ind w:firstLine="709"/>
        <w:rPr>
          <w:rFonts w:asciiTheme="majorBidi" w:hAnsiTheme="majorBidi" w:cstheme="majorBidi"/>
          <w:sz w:val="20"/>
          <w:szCs w:val="20"/>
        </w:rPr>
      </w:pPr>
      <w:r w:rsidRPr="00142436">
        <w:rPr>
          <w:rStyle w:val="FootnoteReference"/>
        </w:rPr>
        <w:footnoteRef/>
      </w:r>
      <w:r w:rsidRPr="00B9679B">
        <w:rPr>
          <w:rFonts w:asciiTheme="majorBidi" w:hAnsiTheme="majorBidi" w:cstheme="majorBidi"/>
          <w:sz w:val="20"/>
          <w:szCs w:val="20"/>
        </w:rPr>
        <w:t xml:space="preserve"> </w:t>
      </w:r>
      <w:r>
        <w:rPr>
          <w:rFonts w:asciiTheme="majorBidi" w:hAnsiTheme="majorBidi" w:cstheme="majorBidi"/>
          <w:sz w:val="20"/>
          <w:szCs w:val="20"/>
        </w:rPr>
        <w:t xml:space="preserve">I agree with Ellis et al.: </w:t>
      </w:r>
      <w:r w:rsidRPr="00B9679B">
        <w:rPr>
          <w:rFonts w:asciiTheme="majorBidi" w:hAnsiTheme="majorBidi" w:cstheme="majorBidi"/>
          <w:sz w:val="20"/>
          <w:szCs w:val="20"/>
        </w:rPr>
        <w:t xml:space="preserve">"We take the </w:t>
      </w:r>
      <w:proofErr w:type="spellStart"/>
      <w:r w:rsidRPr="00B9679B">
        <w:rPr>
          <w:rFonts w:asciiTheme="majorBidi" w:hAnsiTheme="majorBidi" w:cstheme="majorBidi"/>
          <w:sz w:val="20"/>
          <w:szCs w:val="20"/>
        </w:rPr>
        <w:t>Saussurian</w:t>
      </w:r>
      <w:proofErr w:type="spellEnd"/>
      <w:r w:rsidRPr="00B9679B">
        <w:rPr>
          <w:rFonts w:asciiTheme="majorBidi" w:hAnsiTheme="majorBidi" w:cstheme="majorBidi"/>
          <w:sz w:val="20"/>
          <w:szCs w:val="20"/>
        </w:rPr>
        <w:t xml:space="preserve"> (1916) view that the units of language are constructions—form-meaning mappings, conventionalized in the speech community, and entrenched as language knowledge in the learner’s mind." </w:t>
      </w:r>
      <w:r w:rsidRPr="00B9679B">
        <w:rPr>
          <w:rFonts w:asciiTheme="majorBidi" w:hAnsiTheme="majorBidi" w:cstheme="majorBidi"/>
          <w:sz w:val="20"/>
          <w:szCs w:val="20"/>
        </w:rPr>
        <w:fldChar w:fldCharType="begin"/>
      </w:r>
      <w:r>
        <w:rPr>
          <w:rFonts w:asciiTheme="majorBidi" w:hAnsiTheme="majorBidi" w:cstheme="majorBidi"/>
          <w:sz w:val="20"/>
          <w:szCs w:val="20"/>
        </w:rPr>
        <w:instrText xml:space="preserve"> ADDIN ZOTERO_ITEM CSL_CITATION {"citationID":"2bOs9SnP","properties":{"formattedCitation":"Nick C. Ellis, Matthew Brook O\\uc0\\u8217{}Donnell, and Ute R\\uc0\\u246{}mer, \\uc0\\u8220{}Usage-Based Language: Investigating the Latent Structures That Underpin Acquisition: Usage-Based Language,\\uc0\\u8221{} {\\i{}Language Learning} 63 (March 2013): 25\\uc0\\u8211{}51.","plainCitation":"Nick C. Ellis, Matthew Brook O’Donnell, and Ute Römer, “Usage-Based Language: Investigating the Latent Structures That Underpin Acquisition: Usage-Based Language,” Language Learning 63 (March 2013): 25–51.","noteIndex":10},"citationItems":[{"id":306,"uris":["http://zotero.org/users/4501072/items/QIB4CDCN"],"uri":["http://zotero.org/users/4501072/items/QIB4CDCN"],"itemData":{"id":306,"type":"article-journal","container-title":"Language Learning","ISSN":"00238333","language":"en","page":"25-51","source":"Crossref","title":"Usage-Based Language: Investigating the Latent Structures That Underpin Acquisition: Usage-Based Language","title-short":"Usage-Based Language","volume":"63","author":[{"family":"Ellis","given":"Nick C."},{"family":"O'Donnell","given":"Matthew Brook"},{"family":"Römer","given":"Ute"}],"issued":{"date-parts":[["2013",3]]}}}],"schema":"https://github.com/citation-style-language/schema/raw/master/csl-citation.json"} </w:instrText>
      </w:r>
      <w:r w:rsidRPr="00B9679B">
        <w:rPr>
          <w:rFonts w:asciiTheme="majorBidi" w:hAnsiTheme="majorBidi" w:cstheme="majorBidi"/>
          <w:sz w:val="20"/>
          <w:szCs w:val="20"/>
        </w:rPr>
        <w:fldChar w:fldCharType="separate"/>
      </w:r>
      <w:r w:rsidRPr="00B9679B">
        <w:rPr>
          <w:rFonts w:asciiTheme="majorBidi" w:hAnsiTheme="majorBidi" w:cstheme="majorBidi"/>
          <w:sz w:val="20"/>
          <w:szCs w:val="20"/>
          <w:lang w:val="en-US"/>
        </w:rPr>
        <w:t xml:space="preserve">Nick C. Ellis, Matthew Brook O’Donnell, and Ute Römer, “Usage-Based Language: Investigating the Latent Structures That Underpin Acquisition: Usage-Based Language,” </w:t>
      </w:r>
      <w:r w:rsidRPr="00B9679B">
        <w:rPr>
          <w:rFonts w:asciiTheme="majorBidi" w:hAnsiTheme="majorBidi" w:cstheme="majorBidi"/>
          <w:i/>
          <w:iCs/>
          <w:sz w:val="20"/>
          <w:szCs w:val="20"/>
          <w:lang w:val="en-US"/>
        </w:rPr>
        <w:t>Language Learning</w:t>
      </w:r>
      <w:r w:rsidRPr="00B9679B">
        <w:rPr>
          <w:rFonts w:asciiTheme="majorBidi" w:hAnsiTheme="majorBidi" w:cstheme="majorBidi"/>
          <w:sz w:val="20"/>
          <w:szCs w:val="20"/>
          <w:lang w:val="en-US"/>
        </w:rPr>
        <w:t xml:space="preserve"> 63 (March 2013): 25–51.</w:t>
      </w:r>
      <w:r w:rsidRPr="00B9679B">
        <w:rPr>
          <w:rFonts w:asciiTheme="majorBidi" w:hAnsiTheme="majorBidi" w:cstheme="majorBidi"/>
          <w:sz w:val="20"/>
          <w:szCs w:val="20"/>
        </w:rPr>
        <w:fldChar w:fldCharType="end"/>
      </w:r>
      <w:r w:rsidRPr="00B9679B">
        <w:rPr>
          <w:rFonts w:asciiTheme="majorBidi" w:hAnsiTheme="majorBidi" w:cstheme="majorBidi"/>
          <w:sz w:val="20"/>
          <w:szCs w:val="20"/>
        </w:rPr>
        <w:t xml:space="preserve"> For exper</w:t>
      </w:r>
      <w:r>
        <w:rPr>
          <w:rFonts w:asciiTheme="majorBidi" w:hAnsiTheme="majorBidi" w:cstheme="majorBidi"/>
          <w:sz w:val="20"/>
          <w:szCs w:val="20"/>
        </w:rPr>
        <w:t xml:space="preserve">iential categories see </w:t>
      </w:r>
      <w:r>
        <w:rPr>
          <w:rFonts w:asciiTheme="majorBidi" w:hAnsiTheme="majorBidi" w:cstheme="majorBidi"/>
          <w:sz w:val="20"/>
          <w:szCs w:val="20"/>
        </w:rPr>
        <w:fldChar w:fldCharType="begin"/>
      </w:r>
      <w:r>
        <w:rPr>
          <w:rFonts w:asciiTheme="majorBidi" w:hAnsiTheme="majorBidi" w:cstheme="majorBidi"/>
          <w:sz w:val="20"/>
          <w:szCs w:val="20"/>
        </w:rPr>
        <w:instrText xml:space="preserve"> ADDIN ZOTERO_ITEM CSL_CITATION {"citationID":"OJpUVQC4","properties":{"formattedCitation":"George Lakoff, {\\i{}Women, Fire, and Dangerous Things. What Categories Reveal about the Mind} (Chicago: University of Chicago Press, 1987).","plainCitation":"George Lakoff, Women, Fire, and Dangerous Things. What Categories Reveal about the Mind (Chicago: University of Chicago Press, 1987).","noteIndex":10},"citationItems":[{"id":208,"uris":["http://zotero.org/users/4501072/items/EJIBG2UL"],"uri":["http://zotero.org/users/4501072/items/EJIBG2UL"],"itemData":{"id":208,"type":"book","event-place":"Chicago","publisher":"University of Chicago Press","publisher-place":"Chicago","title":"Women, Fire, and Dangerous Things. What Categories Reveal about the Mind","title-short":"Women, Fire, and Dangerous Things","author":[{"family":"Lakoff","given":"George"}],"issued":{"date-parts":[["1987"]]}}}],"schema":"https://github.com/citation-style-language/schema/raw/master/csl-citation.json"} </w:instrText>
      </w:r>
      <w:r>
        <w:rPr>
          <w:rFonts w:asciiTheme="majorBidi" w:hAnsiTheme="majorBidi" w:cstheme="majorBidi"/>
          <w:sz w:val="20"/>
          <w:szCs w:val="20"/>
        </w:rPr>
        <w:fldChar w:fldCharType="separate"/>
      </w:r>
      <w:r w:rsidRPr="0025758A">
        <w:rPr>
          <w:rFonts w:hAnsiTheme="majorHAnsi"/>
          <w:sz w:val="20"/>
          <w:lang w:val="en-US"/>
        </w:rPr>
        <w:t xml:space="preserve">George Lakoff, </w:t>
      </w:r>
      <w:r w:rsidRPr="0025758A">
        <w:rPr>
          <w:rFonts w:hAnsiTheme="majorHAnsi"/>
          <w:i/>
          <w:iCs/>
          <w:sz w:val="20"/>
          <w:lang w:val="en-US"/>
        </w:rPr>
        <w:t>Women, Fire, and Dangerous Things. What Categories Reveal about the Mind</w:t>
      </w:r>
      <w:r w:rsidRPr="0025758A">
        <w:rPr>
          <w:rFonts w:hAnsiTheme="majorHAnsi"/>
          <w:sz w:val="20"/>
          <w:lang w:val="en-US"/>
        </w:rPr>
        <w:t xml:space="preserve"> (Chicago: University of Chicago Press, 1987).</w:t>
      </w:r>
      <w:r>
        <w:rPr>
          <w:rFonts w:asciiTheme="majorBidi" w:hAnsiTheme="majorBidi" w:cstheme="majorBidi"/>
          <w:sz w:val="20"/>
          <w:szCs w:val="20"/>
        </w:rPr>
        <w:fldChar w:fldCharType="end"/>
      </w:r>
    </w:p>
  </w:footnote>
  <w:footnote w:id="11">
    <w:p w14:paraId="41A5DE36" w14:textId="269C193D" w:rsidR="00743AF2" w:rsidRDefault="00743AF2" w:rsidP="00294E36">
      <w:pPr>
        <w:pStyle w:val="FootnoteText"/>
      </w:pPr>
      <w:r w:rsidRPr="00142436">
        <w:rPr>
          <w:rStyle w:val="FootnoteReference"/>
        </w:rPr>
        <w:footnoteRef/>
      </w:r>
      <w:r>
        <w:t xml:space="preserve"> </w:t>
      </w:r>
      <w:r>
        <w:fldChar w:fldCharType="begin"/>
      </w:r>
      <w:r>
        <w:instrText xml:space="preserve"> ADDIN ZOTERO_ITEM CSL_CITATION {"citationID":"YXLELHEL","properties":{"formattedCitation":"Lakoff, {\\i{}Women, Fire, and Dangerous Things}, 41.","plainCitation":"Lakoff, Women, Fire, and Dangerous Things, 41.","noteIndex":11},"citationItems":[{"id":208,"uris":["http://zotero.org/users/4501072/items/EJIBG2UL"],"uri":["http://zotero.org/users/4501072/items/EJIBG2UL"],"itemData":{"id":208,"type":"book","event-place":"Chicago","publisher":"University of Chicago Press","publisher-place":"Chicago","title":"Women, Fire, and Dangerous Things. What Categories Reveal about the Mind","title-short":"Women, Fire, and Dangerous Things","author":[{"family":"Lakoff","given":"George"}],"issued":{"date-parts":[["1987"]]}},"locator":"41"}],"schema":"https://github.com/citation-style-language/schema/raw/master/csl-citation.json"} </w:instrText>
      </w:r>
      <w:r>
        <w:fldChar w:fldCharType="separate"/>
      </w:r>
      <w:r w:rsidRPr="0025758A">
        <w:rPr>
          <w:rFonts w:ascii="Times New Roman" w:hAnsiTheme="majorHAnsi"/>
        </w:rPr>
        <w:t xml:space="preserve">Lakoff, </w:t>
      </w:r>
      <w:r w:rsidRPr="0025758A">
        <w:rPr>
          <w:rFonts w:ascii="Times New Roman" w:hAnsiTheme="majorHAnsi"/>
          <w:i/>
          <w:iCs/>
        </w:rPr>
        <w:t>Women, Fire, and Dangerous Things</w:t>
      </w:r>
      <w:r w:rsidRPr="0025758A">
        <w:rPr>
          <w:rFonts w:ascii="Times New Roman" w:hAnsiTheme="majorHAnsi"/>
        </w:rPr>
        <w:t>, 41.</w:t>
      </w:r>
      <w:r>
        <w:fldChar w:fldCharType="end"/>
      </w:r>
    </w:p>
  </w:footnote>
  <w:footnote w:id="12">
    <w:p w14:paraId="21BDA32B" w14:textId="11742877" w:rsidR="00743AF2" w:rsidRDefault="00743AF2" w:rsidP="00C94F88">
      <w:pPr>
        <w:pStyle w:val="FootnoteText"/>
      </w:pPr>
      <w:r w:rsidRPr="00142436">
        <w:rPr>
          <w:rStyle w:val="FootnoteReference"/>
        </w:rPr>
        <w:footnoteRef/>
      </w:r>
      <w:r>
        <w:t xml:space="preserve"> </w:t>
      </w:r>
      <w:r>
        <w:fldChar w:fldCharType="begin"/>
      </w:r>
      <w:r>
        <w:instrText xml:space="preserve"> ADDIN ZOTERO_ITEM CSL_CITATION {"citationID":"sM2Q6Eu1","properties":{"formattedCitation":"Steven T. Piantadosi, \\uc0\\u8220{}Zipf\\uc0\\u8217{}s Word Frequency Law in Natural Language: A Critical Review and Future Directions,\\uc0\\u8221{} {\\i{}Psychonomic Bulletin &amp; Review} 21, no. 5 (October 2014): 1112\\uc0\\u8211{}30, https://doi.org/10.3758/s13423-014-0585-6; Ellis, O\\uc0\\u8217{}Donnell, and R\\uc0\\u246{}mer, \\uc0\\u8220{}Usage-Based Language,\\uc0\\u8221{} 31\\uc0\\u8211{}33.","plainCitation":"Steven T. Piantadosi, “Zipf’s Word Frequency Law in Natural Language: A Critical Review and Future Directions,” Psychonomic Bulletin &amp; Review 21, no. 5 (October 2014): 1112–30, https://doi.org/10.3758/s13423-014-0585-6; Ellis, O’Donnell, and Römer, “Usage-Based Language,” 31–33.","noteIndex":12},"citationItems":[{"id":276,"uris":["http://zotero.org/users/4501072/items/LDGVFQKY"],"uri":["http://zotero.org/users/4501072/items/LDGVFQKY"],"itemData":{"id":276,"type":"article-journal","container-title":"Psychonomic Bulletin &amp; Review","DOI":"10.3758/s13423-014-0585-6","ISSN":"1069-9384, 1531-5320","issue":"5","language":"en","page":"1112-1130","source":"Crossref","title":"Zipf’s word frequency law in natural language: A critical review and future directions","title-short":"Zipf’s word frequency law in natural language","volume":"21","author":[{"family":"Piantadosi","given":"Steven T."}],"issued":{"date-parts":[["2014",10]]}}},{"id":306,"uris":["http://zotero.org/users/4501072/items/QIB4CDCN"],"uri":["http://zotero.org/users/4501072/items/QIB4CDCN"],"itemData":{"id":306,"type":"article-journal","container-title":"Language Learning","ISSN":"00238333","language":"en","page":"25-51","source":"Crossref","title":"Usage-Based Language: Investigating the Latent Structures That Underpin Acquisition: Usage-Based Language","title-short":"Usage-Based Language","volume":"63","author":[{"family":"Ellis","given":"Nick C."},{"family":"O'Donnell","given":"Matthew Brook"},{"family":"Römer","given":"Ute"}],"issued":{"date-parts":[["2013",3]]}},"locator":"31-33"}],"schema":"https://github.com/citation-style-language/schema/raw/master/csl-citation.json"} </w:instrText>
      </w:r>
      <w:r>
        <w:fldChar w:fldCharType="separate"/>
      </w:r>
      <w:r w:rsidRPr="00BB5F61">
        <w:rPr>
          <w:rFonts w:ascii="Times New Roman" w:hAnsiTheme="majorHAnsi"/>
        </w:rPr>
        <w:t xml:space="preserve">Steven T. Piantadosi, </w:t>
      </w:r>
      <w:r w:rsidRPr="00BB5F61">
        <w:rPr>
          <w:rFonts w:ascii="Times New Roman" w:hAnsiTheme="majorHAnsi"/>
        </w:rPr>
        <w:t>“</w:t>
      </w:r>
      <w:r w:rsidRPr="00BB5F61">
        <w:rPr>
          <w:rFonts w:ascii="Times New Roman" w:hAnsiTheme="majorHAnsi"/>
        </w:rPr>
        <w:t>Zipf</w:t>
      </w:r>
      <w:r w:rsidRPr="00BB5F61">
        <w:rPr>
          <w:rFonts w:ascii="Times New Roman" w:hAnsiTheme="majorHAnsi"/>
        </w:rPr>
        <w:t>’</w:t>
      </w:r>
      <w:r w:rsidRPr="00BB5F61">
        <w:rPr>
          <w:rFonts w:ascii="Times New Roman" w:hAnsiTheme="majorHAnsi"/>
        </w:rPr>
        <w:t>s Word Frequency Law in Natural Language: A Critical Review and Future Directions,</w:t>
      </w:r>
      <w:r w:rsidRPr="00BB5F61">
        <w:rPr>
          <w:rFonts w:ascii="Times New Roman" w:hAnsiTheme="majorHAnsi"/>
        </w:rPr>
        <w:t>”</w:t>
      </w:r>
      <w:r w:rsidRPr="00BB5F61">
        <w:rPr>
          <w:rFonts w:ascii="Times New Roman" w:hAnsiTheme="majorHAnsi"/>
        </w:rPr>
        <w:t xml:space="preserve"> </w:t>
      </w:r>
      <w:r w:rsidRPr="00BB5F61">
        <w:rPr>
          <w:rFonts w:ascii="Times New Roman" w:hAnsiTheme="majorHAnsi"/>
          <w:i/>
          <w:iCs/>
        </w:rPr>
        <w:t>Psychonomic Bulletin &amp; Review</w:t>
      </w:r>
      <w:r w:rsidRPr="00BB5F61">
        <w:rPr>
          <w:rFonts w:ascii="Times New Roman" w:hAnsiTheme="majorHAnsi"/>
        </w:rPr>
        <w:t xml:space="preserve"> 21, no. 5 (October 2014): 1112</w:t>
      </w:r>
      <w:r w:rsidRPr="00BB5F61">
        <w:rPr>
          <w:rFonts w:ascii="Times New Roman" w:hAnsiTheme="majorHAnsi"/>
        </w:rPr>
        <w:t>–</w:t>
      </w:r>
      <w:r w:rsidRPr="00BB5F61">
        <w:rPr>
          <w:rFonts w:ascii="Times New Roman" w:hAnsiTheme="majorHAnsi"/>
        </w:rPr>
        <w:t>30, https://doi.org/10.3758/s13423-014-0585-6; Ellis, O</w:t>
      </w:r>
      <w:r w:rsidRPr="00BB5F61">
        <w:rPr>
          <w:rFonts w:ascii="Times New Roman" w:hAnsiTheme="majorHAnsi"/>
        </w:rPr>
        <w:t>’</w:t>
      </w:r>
      <w:r w:rsidRPr="00BB5F61">
        <w:rPr>
          <w:rFonts w:ascii="Times New Roman" w:hAnsiTheme="majorHAnsi"/>
        </w:rPr>
        <w:t>Donnell, and R</w:t>
      </w:r>
      <w:r w:rsidRPr="00BB5F61">
        <w:rPr>
          <w:rFonts w:ascii="Times New Roman" w:hAnsiTheme="majorHAnsi"/>
        </w:rPr>
        <w:t>ö</w:t>
      </w:r>
      <w:r w:rsidRPr="00BB5F61">
        <w:rPr>
          <w:rFonts w:ascii="Times New Roman" w:hAnsiTheme="majorHAnsi"/>
        </w:rPr>
        <w:t xml:space="preserve">mer, </w:t>
      </w:r>
      <w:r w:rsidRPr="00BB5F61">
        <w:rPr>
          <w:rFonts w:ascii="Times New Roman" w:hAnsiTheme="majorHAnsi"/>
        </w:rPr>
        <w:t>“</w:t>
      </w:r>
      <w:r w:rsidRPr="00BB5F61">
        <w:rPr>
          <w:rFonts w:ascii="Times New Roman" w:hAnsiTheme="majorHAnsi"/>
        </w:rPr>
        <w:t>Usage-Based Language,</w:t>
      </w:r>
      <w:r w:rsidRPr="00BB5F61">
        <w:rPr>
          <w:rFonts w:ascii="Times New Roman" w:hAnsiTheme="majorHAnsi"/>
        </w:rPr>
        <w:t>”</w:t>
      </w:r>
      <w:r w:rsidRPr="00BB5F61">
        <w:rPr>
          <w:rFonts w:ascii="Times New Roman" w:hAnsiTheme="majorHAnsi"/>
        </w:rPr>
        <w:t xml:space="preserve"> 31</w:t>
      </w:r>
      <w:r w:rsidRPr="00BB5F61">
        <w:rPr>
          <w:rFonts w:ascii="Times New Roman" w:hAnsiTheme="majorHAnsi"/>
        </w:rPr>
        <w:t>–</w:t>
      </w:r>
      <w:r w:rsidRPr="00BB5F61">
        <w:rPr>
          <w:rFonts w:ascii="Times New Roman" w:hAnsiTheme="majorHAnsi"/>
        </w:rPr>
        <w:t>33.</w:t>
      </w:r>
      <w:r>
        <w:fldChar w:fldCharType="end"/>
      </w:r>
    </w:p>
  </w:footnote>
  <w:footnote w:id="13">
    <w:p w14:paraId="66EBDDFE" w14:textId="6BDA6E7B" w:rsidR="00743AF2" w:rsidRDefault="00743AF2">
      <w:pPr>
        <w:pStyle w:val="FootnoteText"/>
      </w:pPr>
      <w:r w:rsidRPr="00142436">
        <w:rPr>
          <w:rStyle w:val="FootnoteReference"/>
        </w:rPr>
        <w:footnoteRef/>
      </w:r>
      <w:r>
        <w:t xml:space="preserve"> On similarity-based categorization see </w:t>
      </w:r>
      <w:r>
        <w:fldChar w:fldCharType="begin"/>
      </w:r>
      <w:r>
        <w:instrText xml:space="preserve"> ADDIN ZOTERO_ITEM CSL_CITATION {"citationID":"U6nepG8p","properties":{"formattedCitation":"Vladimir M. Sloutsky et al., \\uc0\\u8220{}Conceptual Influences on Induction: A Case for a Late Onset,\\uc0\\u8221{} {\\i{}Cognitive Psychology} 82 (November 2015): 1\\uc0\\u8211{}31, https://doi.org/10.1016/j.cogpsych.2015.08.005.","plainCitation":"Vladimir M. Sloutsky et al., “Conceptual Influences on Induction: A Case for a Late Onset,” Cognitive Psychology 82 (November 2015): 1–31, https://doi.org/10.1016/j.cogpsych.2015.08.005.","noteIndex":13},"citationItems":[{"id":287,"uris":["http://zotero.org/users/4501072/items/WQWU66BE"],"uri":["http://zotero.org/users/4501072/items/WQWU66BE"],"itemData":{"id":287,"type":"article-journal","container-title":"Cognitive Psychology","DOI":"10.1016/j.cogpsych.2015.08.005","ISSN":"00100285","language":"en","page":"1-31","source":"Crossref","title":"Conceptual influences on induction: A case for a late onset","title-short":"Conceptual influences on induction","volume":"82","author":[{"family":"Sloutsky","given":"Vladimir M."},{"family":"(Sophia) Deng","given":"Wei"},{"family":"Fisher","given":"Anna V."},{"family":"Kloos","given":"Heidi"}],"issued":{"date-parts":[["2015",11]]}}}],"schema":"https://github.com/citation-style-language/schema/raw/master/csl-citation.json"} </w:instrText>
      </w:r>
      <w:r>
        <w:fldChar w:fldCharType="separate"/>
      </w:r>
      <w:r w:rsidRPr="00186250">
        <w:rPr>
          <w:rFonts w:ascii="Times New Roman" w:hAnsiTheme="majorHAnsi"/>
        </w:rPr>
        <w:t xml:space="preserve">Vladimir M. Sloutsky et al., </w:t>
      </w:r>
      <w:r w:rsidRPr="00186250">
        <w:rPr>
          <w:rFonts w:ascii="Times New Roman" w:hAnsiTheme="majorHAnsi"/>
        </w:rPr>
        <w:t>“</w:t>
      </w:r>
      <w:r w:rsidRPr="00186250">
        <w:rPr>
          <w:rFonts w:ascii="Times New Roman" w:hAnsiTheme="majorHAnsi"/>
        </w:rPr>
        <w:t>Conceptual Influences on Induction: A Case for a Late Onset,</w:t>
      </w:r>
      <w:r w:rsidRPr="00186250">
        <w:rPr>
          <w:rFonts w:ascii="Times New Roman" w:hAnsiTheme="majorHAnsi"/>
        </w:rPr>
        <w:t>”</w:t>
      </w:r>
      <w:r w:rsidRPr="00186250">
        <w:rPr>
          <w:rFonts w:ascii="Times New Roman" w:hAnsiTheme="majorHAnsi"/>
        </w:rPr>
        <w:t xml:space="preserve"> </w:t>
      </w:r>
      <w:r w:rsidRPr="00186250">
        <w:rPr>
          <w:rFonts w:ascii="Times New Roman" w:hAnsiTheme="majorHAnsi"/>
          <w:i/>
          <w:iCs/>
        </w:rPr>
        <w:t>Cognitive Psychology</w:t>
      </w:r>
      <w:r w:rsidRPr="00186250">
        <w:rPr>
          <w:rFonts w:ascii="Times New Roman" w:hAnsiTheme="majorHAnsi"/>
        </w:rPr>
        <w:t xml:space="preserve"> 82 (November 2015): 1</w:t>
      </w:r>
      <w:r w:rsidRPr="00186250">
        <w:rPr>
          <w:rFonts w:ascii="Times New Roman" w:hAnsiTheme="majorHAnsi"/>
        </w:rPr>
        <w:t>–</w:t>
      </w:r>
      <w:r w:rsidRPr="00186250">
        <w:rPr>
          <w:rFonts w:ascii="Times New Roman" w:hAnsiTheme="majorHAnsi"/>
        </w:rPr>
        <w:t>31, https://doi.org/10.1016/j.cogpsych.2015.08.005.</w:t>
      </w:r>
      <w:r>
        <w:fldChar w:fldCharType="end"/>
      </w:r>
    </w:p>
  </w:footnote>
  <w:footnote w:id="14">
    <w:p w14:paraId="6C6972E3" w14:textId="2AA5DA33"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{"citationID":"WeHxnv7O","properties":{"formattedCitation":"Anatol Stefanowitsch, \\uc0\\u8220{}Empirical Cognitive Semantics: Some Thoughts,\\uc0\\u8221{} in {\\i{}Quantitative Methods in Cognitive Semantics: Corpus-Driven Approaches}, ed. Dylan Glynn and Kertin Fischer, Cognitive Linguistics Research 46 (Berlin: De Gruyter Mouton, 2010), 355\\uc0\\u8211{}80.","plainCitation":"Anatol Stefanowitsch, “Empirical Cognitive Semantics: Some Thoughts,” in Quantitative Methods in Cognitive Semantics: Corpus-Driven Approaches, ed. Dylan Glynn and Kertin Fischer, Cognitive Linguistics Research 46 (Berlin: De Gruyter Mouton, 2010), 355–80.","noteIndex":14},"citationItems":[{"id":156,"uris":["http://zotero.org/users/4501072/items/D64VGD9P"],"uri":["http://zotero.org/users/4501072/items/D64VGD9P"],"itemData":{"id":156,"type":"chapter","collection-number":"46","collection-title":"Cognitive Linguistics Research","container-title":"Quantitative Methods in Cognitive Semantics: Corpus-Driven Approaches","event-place":"Berlin","page":"355-380","publisher":"De Gruyter Mouton","publisher-place":"Berlin","title":"Empirical cognitive semantics: Some thoughts","title-short":"Empirical cognitive semantics","author":[{"family":"Stefanowitsch","given":"Anatol"}],"editor":[{"family":"Glynn","given":"Dylan"},{"family":"Fischer","given":"Kertin"}],"issued":{"date-parts":[["2010"]]}}}],"schema":"https://github.com/citation-style-language/schema/raw/master/csl-citation.json"} </w:instrText>
      </w:r>
      <w:r>
        <w:fldChar w:fldCharType="separate"/>
      </w:r>
      <w:r w:rsidRPr="001776F3">
        <w:rPr>
          <w:rFonts w:ascii="Times New Roman" w:hAnsiTheme="majorHAnsi"/>
        </w:rPr>
        <w:t xml:space="preserve">Anatol </w:t>
      </w:r>
      <w:proofErr w:type="spellStart"/>
      <w:r w:rsidRPr="001776F3">
        <w:rPr>
          <w:rFonts w:ascii="Times New Roman" w:hAnsiTheme="majorHAnsi"/>
        </w:rPr>
        <w:t>Stefanowitsch</w:t>
      </w:r>
      <w:proofErr w:type="spellEnd"/>
      <w:r w:rsidRPr="001776F3">
        <w:rPr>
          <w:rFonts w:ascii="Times New Roman" w:hAnsiTheme="majorHAnsi"/>
        </w:rPr>
        <w:t xml:space="preserve">, </w:t>
      </w:r>
      <w:r w:rsidRPr="001776F3">
        <w:rPr>
          <w:rFonts w:ascii="Times New Roman" w:hAnsiTheme="majorHAnsi"/>
        </w:rPr>
        <w:t>“</w:t>
      </w:r>
      <w:r w:rsidRPr="001776F3">
        <w:rPr>
          <w:rFonts w:ascii="Times New Roman" w:hAnsiTheme="majorHAnsi"/>
        </w:rPr>
        <w:t>Empirical Cognitive Semantics: Some Thoughts,</w:t>
      </w:r>
      <w:r w:rsidRPr="001776F3">
        <w:rPr>
          <w:rFonts w:ascii="Times New Roman" w:hAnsiTheme="majorHAnsi"/>
        </w:rPr>
        <w:t>”</w:t>
      </w:r>
      <w:r w:rsidRPr="001776F3">
        <w:rPr>
          <w:rFonts w:ascii="Times New Roman" w:hAnsiTheme="majorHAnsi"/>
        </w:rPr>
        <w:t xml:space="preserve"> in </w:t>
      </w:r>
      <w:r w:rsidRPr="001776F3">
        <w:rPr>
          <w:rFonts w:ascii="Times New Roman" w:hAnsiTheme="majorHAnsi"/>
          <w:i/>
          <w:iCs/>
        </w:rPr>
        <w:t>Quantitative Methods in Cognitive Semantics: Corpus-Driven Approaches</w:t>
      </w:r>
      <w:r w:rsidRPr="001776F3">
        <w:rPr>
          <w:rFonts w:ascii="Times New Roman" w:hAnsiTheme="majorHAnsi"/>
        </w:rPr>
        <w:t>, ed. Dylan Glynn and Kertin Fischer, Cognitive Linguistics Research 46 (Berlin: De Gruyter Mouton, 2010), 355</w:t>
      </w:r>
      <w:r w:rsidRPr="001776F3">
        <w:rPr>
          <w:rFonts w:ascii="Times New Roman" w:hAnsiTheme="majorHAnsi"/>
        </w:rPr>
        <w:t>–</w:t>
      </w:r>
      <w:r w:rsidRPr="001776F3">
        <w:rPr>
          <w:rFonts w:ascii="Times New Roman" w:hAnsiTheme="majorHAnsi"/>
        </w:rPr>
        <w:t>80.</w:t>
      </w:r>
      <w:r>
        <w:fldChar w:fldCharType="end"/>
      </w:r>
    </w:p>
  </w:footnote>
  <w:footnote w:id="15">
    <w:p w14:paraId="6AA9AEAB" w14:textId="65366541" w:rsidR="00743AF2" w:rsidRDefault="00743AF2">
      <w:pPr>
        <w:pStyle w:val="FootnoteText"/>
      </w:pPr>
      <w:r>
        <w:rPr>
          <w:rStyle w:val="FootnoteReference"/>
        </w:rPr>
        <w:footnoteRef/>
      </w:r>
      <w:r>
        <w:t xml:space="preserve"> </w:t>
      </w:r>
      <w:r>
        <w:fldChar w:fldCharType="begin"/>
      </w:r>
      <w:r>
        <w:instrText xml:space="preserve"> ADDIN ZOTERO_ITEM CSL_CITATION {"citationID":"lpVfv0M4","properties":{"formattedCitation":"Adele E. Goldberg, Devin M. Casenhiser, and Nitya Sethuraman, \\uc0\\u8220{}Learning Argument Structure Generalizations,\\uc0\\u8221{} {\\i{}Cognitive Linguistics} 15, no. 3 (2004): 289\\uc0\\u8211{}316.","plainCitation":"Adele E. Goldberg, Devin M. Casenhiser, and Nitya Sethuraman, “Learning Argument Structure Generalizations,” Cognitive Linguistics 15, no. 3 (2004): 289–316.","noteIndex":15},"citationItems":[{"id":256,"uris":["http://zotero.org/users/4501072/items/Y6ADLIVV"],"uri":["http://zotero.org/users/4501072/items/Y6ADLIVV"],"itemData":{"id":256,"type":"article-journal","container-title":"Cognitive Linguistics","issue":"3","page":"289-316","title":"Learning Argument Structure Generalizations","title-short":"Learning","volume":"15","author":[{"family":"Goldberg","given":"Adele E."},{"family":"Casenhiser","given":"Devin M."},{"family":"Sethuraman","given":"Nitya"}],"issued":{"date-parts":[["2004"]]}}}],"schema":"https://github.com/citation-style-language/schema/raw/master/csl-citation.json"} </w:instrText>
      </w:r>
      <w:r>
        <w:fldChar w:fldCharType="separate"/>
      </w:r>
      <w:r w:rsidRPr="00ED68E5">
        <w:rPr>
          <w:rFonts w:ascii="Times New Roman" w:hAnsiTheme="majorHAnsi"/>
        </w:rPr>
        <w:t xml:space="preserve">Adele E. Goldberg, Devin M. </w:t>
      </w:r>
      <w:proofErr w:type="spellStart"/>
      <w:r w:rsidRPr="00ED68E5">
        <w:rPr>
          <w:rFonts w:ascii="Times New Roman" w:hAnsiTheme="majorHAnsi"/>
        </w:rPr>
        <w:t>Casenhiser</w:t>
      </w:r>
      <w:proofErr w:type="spellEnd"/>
      <w:r w:rsidRPr="00ED68E5">
        <w:rPr>
          <w:rFonts w:ascii="Times New Roman" w:hAnsiTheme="majorHAnsi"/>
        </w:rPr>
        <w:t xml:space="preserve">, and Nitya </w:t>
      </w:r>
      <w:proofErr w:type="spellStart"/>
      <w:r w:rsidRPr="00ED68E5">
        <w:rPr>
          <w:rFonts w:ascii="Times New Roman" w:hAnsiTheme="majorHAnsi"/>
        </w:rPr>
        <w:t>Sethuraman</w:t>
      </w:r>
      <w:proofErr w:type="spellEnd"/>
      <w:r w:rsidRPr="00ED68E5">
        <w:rPr>
          <w:rFonts w:ascii="Times New Roman" w:hAnsiTheme="majorHAnsi"/>
        </w:rPr>
        <w:t xml:space="preserve">, </w:t>
      </w:r>
      <w:r w:rsidRPr="00ED68E5">
        <w:rPr>
          <w:rFonts w:ascii="Times New Roman" w:hAnsiTheme="majorHAnsi"/>
        </w:rPr>
        <w:t>“</w:t>
      </w:r>
      <w:r w:rsidRPr="00ED68E5">
        <w:rPr>
          <w:rFonts w:ascii="Times New Roman" w:hAnsiTheme="majorHAnsi"/>
        </w:rPr>
        <w:t>Learning Argument Structure Generalizations,</w:t>
      </w:r>
      <w:r w:rsidRPr="00ED68E5">
        <w:rPr>
          <w:rFonts w:ascii="Times New Roman" w:hAnsiTheme="majorHAnsi"/>
        </w:rPr>
        <w:t>”</w:t>
      </w:r>
      <w:r w:rsidRPr="00ED68E5">
        <w:rPr>
          <w:rFonts w:ascii="Times New Roman" w:hAnsiTheme="majorHAnsi"/>
        </w:rPr>
        <w:t xml:space="preserve"> </w:t>
      </w:r>
      <w:r w:rsidRPr="00ED68E5">
        <w:rPr>
          <w:rFonts w:ascii="Times New Roman" w:hAnsiTheme="majorHAnsi"/>
          <w:i/>
          <w:iCs/>
        </w:rPr>
        <w:t>Cognitive Linguistics</w:t>
      </w:r>
      <w:r w:rsidRPr="00ED68E5">
        <w:rPr>
          <w:rFonts w:ascii="Times New Roman" w:hAnsiTheme="majorHAnsi"/>
        </w:rPr>
        <w:t xml:space="preserve"> 15, no. 3 (2004): 289</w:t>
      </w:r>
      <w:r w:rsidRPr="00ED68E5">
        <w:rPr>
          <w:rFonts w:ascii="Times New Roman" w:hAnsiTheme="majorHAnsi"/>
        </w:rPr>
        <w:t>–</w:t>
      </w:r>
      <w:r w:rsidRPr="00ED68E5">
        <w:rPr>
          <w:rFonts w:ascii="Times New Roman" w:hAnsiTheme="majorHAnsi"/>
        </w:rPr>
        <w:t>316.</w:t>
      </w:r>
      <w:r>
        <w:fldChar w:fldCharType="end"/>
      </w:r>
    </w:p>
  </w:footnote>
  <w:footnote w:id="16">
    <w:p w14:paraId="73C22124" w14:textId="71BF9990" w:rsidR="00743AF2" w:rsidRDefault="00743AF2">
      <w:pPr>
        <w:pStyle w:val="FootnoteText"/>
      </w:pPr>
      <w:r w:rsidRPr="00142436">
        <w:rPr>
          <w:rStyle w:val="FootnoteReference"/>
        </w:rPr>
        <w:footnoteRef/>
      </w:r>
      <w:r>
        <w:t xml:space="preserve"> Indeed, as noted above, these mental associations are learned over relationships observed in the world. Language thus represents a re-externalization of semantic input.  </w:t>
      </w:r>
    </w:p>
  </w:footnote>
  <w:footnote w:id="17">
    <w:p w14:paraId="665FA245" w14:textId="0A1B886E" w:rsidR="00743AF2" w:rsidRDefault="00743AF2" w:rsidP="006170A8">
      <w:pPr>
        <w:pStyle w:val="FootnoteText"/>
      </w:pPr>
      <w:r w:rsidRPr="00142436">
        <w:rPr>
          <w:rStyle w:val="FootnoteReference"/>
        </w:rPr>
        <w:footnoteRef/>
      </w:r>
      <w:r>
        <w:t xml:space="preserve"> Famously summarized by Firth as "knowing a word by the company it keeps." </w:t>
      </w:r>
      <w:r>
        <w:fldChar w:fldCharType="begin"/>
      </w:r>
      <w:r>
        <w:instrText xml:space="preserve"> ADDIN ZOTERO_ITEM CSL_CITATION {"citationID":"NOofxmPF","properties":{"formattedCitation":"J.R. Firth, \\uc0\\u8220{}A Synopsis of Linguistic Theory, 1930\\uc0\\u8211{}1995,\\uc0\\u8221{} in {\\i{}Studies in Linguistic Analysis} (Oxford: Basil Blackwell, 1962), 1\\uc0\\u8211{}32; R. Xiao, \\uc0\\u8220{}Collocation,\\uc0\\u8221{} in {\\i{}The Cambridge Handbook of English Corpus Linguistics}, ed. D. Biber and R. Reppen (Cambridge: Cambridge University, 2015), 106\\uc0\\u8211{}24.","plainCitation":"J.R. Firth, “A Synopsis of Linguistic Theory, 1930–1995,” in Studies in Linguistic Analysis (Oxford: Basil Blackwell, 1962), 1–32; R. Xiao, “Collocation,” in The Cambridge Handbook of English Corpus Linguistics, ed. D. Biber and R. Reppen (Cambridge: Cambridge University, 2015), 106–24.","noteIndex":17},"citationItems":[{"id":58,"uris":["http://zotero.org/users/4501072/items/V3X7LNVT"],"uri":["http://zotero.org/users/4501072/items/V3X7LNVT"],"itemData":{"id":58,"type":"chapter","container-title":"Studies in Linguistic Analysis","event-place":"Oxford","page":"1-32","publisher":"Basil Blackwell","publisher-place":"Oxford","title":"A Synopsis of Linguistic Theory, 1930–1995","author":[{"family":"Firth","given":"J.R."}],"issued":{"date-parts":[["1962"]]}}},{"id":113,"uris":["http://zotero.org/users/4501072/items/Y82NPDCW"],"uri":["http://zotero.org/users/4501072/items/Y82NPDCW"],"itemData":{"id":113,"type":"chapter","container-title":"The Cambridge Handbook of English Corpus Linguistics","event-place":"Cambridge","page":"106-124","publisher":"Cambridge University","publisher-place":"Cambridge","title":"Collocation","author":[{"family":"Xiao","given":"R."}],"editor":[{"family":"Biber","given":"D."},{"family":"Reppen","given":"R."}],"issued":{"date-parts":[["2015"]]}}}],"schema":"https://github.com/citation-style-language/schema/raw/master/csl-citation.json"} </w:instrText>
      </w:r>
      <w:r>
        <w:fldChar w:fldCharType="separate"/>
      </w:r>
      <w:r w:rsidRPr="002F1E79">
        <w:rPr>
          <w:rFonts w:ascii="Times New Roman" w:hAnsiTheme="majorHAnsi"/>
        </w:rPr>
        <w:t xml:space="preserve">J.R. Firth, </w:t>
      </w:r>
      <w:r w:rsidRPr="002F1E79">
        <w:rPr>
          <w:rFonts w:ascii="Times New Roman" w:hAnsiTheme="majorHAnsi"/>
        </w:rPr>
        <w:t>“</w:t>
      </w:r>
      <w:r w:rsidRPr="002F1E79">
        <w:rPr>
          <w:rFonts w:ascii="Times New Roman" w:hAnsiTheme="majorHAnsi"/>
        </w:rPr>
        <w:t>A Synopsis of Linguistic Theory, 1930</w:t>
      </w:r>
      <w:r w:rsidRPr="002F1E79">
        <w:rPr>
          <w:rFonts w:ascii="Times New Roman" w:hAnsiTheme="majorHAnsi"/>
        </w:rPr>
        <w:t>–</w:t>
      </w:r>
      <w:r w:rsidRPr="002F1E79">
        <w:rPr>
          <w:rFonts w:ascii="Times New Roman" w:hAnsiTheme="majorHAnsi"/>
        </w:rPr>
        <w:t>1995,</w:t>
      </w:r>
      <w:r w:rsidRPr="002F1E79">
        <w:rPr>
          <w:rFonts w:ascii="Times New Roman" w:hAnsiTheme="majorHAnsi"/>
        </w:rPr>
        <w:t>”</w:t>
      </w:r>
      <w:r w:rsidRPr="002F1E79">
        <w:rPr>
          <w:rFonts w:ascii="Times New Roman" w:hAnsiTheme="majorHAnsi"/>
        </w:rPr>
        <w:t xml:space="preserve"> in </w:t>
      </w:r>
      <w:r w:rsidRPr="002F1E79">
        <w:rPr>
          <w:rFonts w:ascii="Times New Roman" w:hAnsiTheme="majorHAnsi"/>
          <w:i/>
          <w:iCs/>
        </w:rPr>
        <w:t>Studies in Linguistic Analysis</w:t>
      </w:r>
      <w:r w:rsidRPr="002F1E79">
        <w:rPr>
          <w:rFonts w:ascii="Times New Roman" w:hAnsiTheme="majorHAnsi"/>
        </w:rPr>
        <w:t xml:space="preserve"> (Oxford: Basil Blackwell, 1962), 1</w:t>
      </w:r>
      <w:r w:rsidRPr="002F1E79">
        <w:rPr>
          <w:rFonts w:ascii="Times New Roman" w:hAnsiTheme="majorHAnsi"/>
        </w:rPr>
        <w:t>–</w:t>
      </w:r>
      <w:r w:rsidRPr="002F1E79">
        <w:rPr>
          <w:rFonts w:ascii="Times New Roman" w:hAnsiTheme="majorHAnsi"/>
        </w:rPr>
        <w:t xml:space="preserve">32; R. Xiao, </w:t>
      </w:r>
      <w:r w:rsidRPr="002F1E79">
        <w:rPr>
          <w:rFonts w:ascii="Times New Roman" w:hAnsiTheme="majorHAnsi"/>
        </w:rPr>
        <w:t>“</w:t>
      </w:r>
      <w:r w:rsidRPr="002F1E79">
        <w:rPr>
          <w:rFonts w:ascii="Times New Roman" w:hAnsiTheme="majorHAnsi"/>
        </w:rPr>
        <w:t>Collocation,</w:t>
      </w:r>
      <w:r w:rsidRPr="002F1E79">
        <w:rPr>
          <w:rFonts w:ascii="Times New Roman" w:hAnsiTheme="majorHAnsi"/>
        </w:rPr>
        <w:t>”</w:t>
      </w:r>
      <w:r w:rsidRPr="002F1E79">
        <w:rPr>
          <w:rFonts w:ascii="Times New Roman" w:hAnsiTheme="majorHAnsi"/>
        </w:rPr>
        <w:t xml:space="preserve"> in </w:t>
      </w:r>
      <w:r w:rsidRPr="002F1E79">
        <w:rPr>
          <w:rFonts w:ascii="Times New Roman" w:hAnsiTheme="majorHAnsi"/>
          <w:i/>
          <w:iCs/>
        </w:rPr>
        <w:t>The Cambridge Handbook of English Corpus Linguistics</w:t>
      </w:r>
      <w:r w:rsidRPr="002F1E79">
        <w:rPr>
          <w:rFonts w:ascii="Times New Roman" w:hAnsiTheme="majorHAnsi"/>
        </w:rPr>
        <w:t>, ed. D. Biber and R. Reppen (Cambridge: Cambridge University, 2015), 106</w:t>
      </w:r>
      <w:r w:rsidRPr="002F1E79">
        <w:rPr>
          <w:rFonts w:ascii="Times New Roman" w:hAnsiTheme="majorHAnsi"/>
        </w:rPr>
        <w:t>–</w:t>
      </w:r>
      <w:r w:rsidRPr="002F1E79">
        <w:rPr>
          <w:rFonts w:ascii="Times New Roman" w:hAnsiTheme="majorHAnsi"/>
        </w:rPr>
        <w:t>24.</w:t>
      </w:r>
      <w:r>
        <w:fldChar w:fldCharType="end"/>
      </w:r>
    </w:p>
  </w:footnote>
  <w:footnote w:id="18">
    <w:p w14:paraId="2E9EB20F" w14:textId="734E8027" w:rsidR="00743AF2" w:rsidRDefault="00743AF2">
      <w:pPr>
        <w:pStyle w:val="FootnoteText"/>
      </w:pPr>
      <w:r w:rsidRPr="00142436">
        <w:rPr>
          <w:rStyle w:val="FootnoteReference"/>
        </w:rPr>
        <w:footnoteRef/>
      </w:r>
      <w:r>
        <w:t xml:space="preserve"> Based on an ongoing analysis by this author: </w:t>
      </w:r>
      <w:r w:rsidRPr="0048397C">
        <w:t>https://github.com/codykingham/noun_semantics/blob/master/analysis.ipynb</w:t>
      </w:r>
    </w:p>
  </w:footnote>
  <w:footnote w:id="19">
    <w:p w14:paraId="09F46E38" w14:textId="11DF1BC7"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{"citationID":"IIgXyF1c","properties":{"formattedCitation":"Anatol Stefanowitsch and Stefan Th. Gries, \\uc0\\u8220{}Collostructions: Investigating the Interaction of Words and Constructions,\\uc0\\u8221{} {\\i{}International Journal of Corpus Linguistics} 8, no. 2 (2003): 209\\uc0\\u8211{}43.","plainCitation":"Anatol Stefanowitsch and Stefan Th. Gries, “Collostructions: Investigating the Interaction of Words and Constructions,” International Journal of Corpus Linguistics 8, no. 2 (2003): 209–43.","noteIndex":19},"citationItems":[{"id":48,"uris":["http://zotero.org/users/4501072/items/YHPK8EVK"],"uri":["http://zotero.org/users/4501072/items/YHPK8EVK"],"itemData":{"id":48,"type":"article-journal","container-title":"International Journal of Corpus Linguistics","issue":"2","page":"209-243","title":"Collostructions: Investigating the Interaction of Words and Constructions","title-short":"Collostructions","volume":"8","author":[{"family":"Stefanowitsch","given":"Anatol"},{"family":"Gries","given":"Stefan Th."}],"issued":{"date-parts":[["2003"]]}}}],"schema":"https://github.com/citation-style-language/schema/raw/master/csl-citation.json"} </w:instrText>
      </w:r>
      <w:r>
        <w:fldChar w:fldCharType="separate"/>
      </w:r>
      <w:r w:rsidRPr="006735B1">
        <w:rPr>
          <w:rFonts w:ascii="Times New Roman" w:hAnsiTheme="majorHAnsi"/>
        </w:rPr>
        <w:t xml:space="preserve">Anatol </w:t>
      </w:r>
      <w:proofErr w:type="spellStart"/>
      <w:r w:rsidRPr="006735B1">
        <w:rPr>
          <w:rFonts w:ascii="Times New Roman" w:hAnsiTheme="majorHAnsi"/>
        </w:rPr>
        <w:t>Stefanowitsch</w:t>
      </w:r>
      <w:proofErr w:type="spellEnd"/>
      <w:r w:rsidRPr="006735B1">
        <w:rPr>
          <w:rFonts w:ascii="Times New Roman" w:hAnsiTheme="majorHAnsi"/>
        </w:rPr>
        <w:t xml:space="preserve"> and Stefan Th. Gries, </w:t>
      </w:r>
      <w:r w:rsidRPr="006735B1">
        <w:rPr>
          <w:rFonts w:ascii="Times New Roman" w:hAnsiTheme="majorHAnsi"/>
        </w:rPr>
        <w:t>“</w:t>
      </w:r>
      <w:r w:rsidRPr="006735B1">
        <w:rPr>
          <w:rFonts w:ascii="Times New Roman" w:hAnsiTheme="majorHAnsi"/>
        </w:rPr>
        <w:t>Collostructions: Investigating the Interaction of Words and Constructions,</w:t>
      </w:r>
      <w:r w:rsidRPr="006735B1">
        <w:rPr>
          <w:rFonts w:ascii="Times New Roman" w:hAnsiTheme="majorHAnsi"/>
        </w:rPr>
        <w:t>”</w:t>
      </w:r>
      <w:r w:rsidRPr="006735B1">
        <w:rPr>
          <w:rFonts w:ascii="Times New Roman" w:hAnsiTheme="majorHAnsi"/>
        </w:rPr>
        <w:t xml:space="preserve"> </w:t>
      </w:r>
      <w:r w:rsidRPr="006735B1">
        <w:rPr>
          <w:rFonts w:ascii="Times New Roman" w:hAnsiTheme="majorHAnsi"/>
          <w:i/>
          <w:iCs/>
        </w:rPr>
        <w:t>International Journal of Corpus Linguistics</w:t>
      </w:r>
      <w:r w:rsidRPr="006735B1">
        <w:rPr>
          <w:rFonts w:ascii="Times New Roman" w:hAnsiTheme="majorHAnsi"/>
        </w:rPr>
        <w:t xml:space="preserve"> 8, no. 2 (2003): 209</w:t>
      </w:r>
      <w:r w:rsidRPr="006735B1">
        <w:rPr>
          <w:rFonts w:ascii="Times New Roman" w:hAnsiTheme="majorHAnsi"/>
        </w:rPr>
        <w:t>–</w:t>
      </w:r>
      <w:r w:rsidRPr="006735B1">
        <w:rPr>
          <w:rFonts w:ascii="Times New Roman" w:hAnsiTheme="majorHAnsi"/>
        </w:rPr>
        <w:t>43.</w:t>
      </w:r>
      <w:r>
        <w:fldChar w:fldCharType="end"/>
      </w:r>
    </w:p>
  </w:footnote>
  <w:footnote w:id="20">
    <w:p w14:paraId="27531CD9" w14:textId="3B6E4AE7" w:rsidR="00743AF2" w:rsidRDefault="00743AF2" w:rsidP="00865F43">
      <w:pPr>
        <w:pStyle w:val="FootnoteText"/>
      </w:pPr>
      <w:r w:rsidRPr="00142436">
        <w:rPr>
          <w:rStyle w:val="FootnoteReference"/>
        </w:rPr>
        <w:footnoteRef/>
      </w:r>
      <w:r>
        <w:t xml:space="preserve"> See, for instance, </w:t>
      </w:r>
      <w:r>
        <w:fldChar w:fldCharType="begin"/>
      </w:r>
      <w:r>
        <w:instrText xml:space="preserve"> ADDIN ZOTERO_ITEM CSL_CITATION {"citationID":"WzZhU795","properties":{"formattedCitation":"Devlin et al., \\uc0\\u8220{}BERT.\\uc0\\u8221{}","plainCitation":"Devlin et al., “BERT.”","noteIndex":20},"citationItems":[{"id":462,"uris":["http://zotero.org/users/4501072/items/4ASHU2K8"],"uri":["http://zotero.org/users/4501072/items/4ASHU2K8"],"itemData":{"id":462,"type":"article-journal","abstract":"We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improvement).","container-title":"arXiv:1810.04805 [cs]","note":"arXiv: 1810.04805","source":"arXiv.org","title":"BERT: Pre-training of Deep Bidirectional Transformers for Language Understanding","title-short":"BERT","URL":"http://arxiv.org/abs/1810.04805","author":[{"family":"Devlin","given":"Jacob"},{"family":"Chang","given":"Ming-Wei"},{"family":"Lee","given":"Kenton"},{"family":"Toutanova","given":"Kristina"}],"accessed":{"date-parts":[["2020",6,5]]},"issued":{"date-parts":[["2019",5,24]]}}}],"schema":"https://github.com/citation-style-language/schema/raw/master/csl-citation.json"} </w:instrText>
      </w:r>
      <w:r>
        <w:fldChar w:fldCharType="separate"/>
      </w:r>
      <w:r w:rsidRPr="001C0D53">
        <w:rPr>
          <w:rFonts w:ascii="Times New Roman" w:hAnsiTheme="majorHAnsi"/>
        </w:rPr>
        <w:t xml:space="preserve">Devlin et al., </w:t>
      </w:r>
      <w:r w:rsidRPr="001C0D53">
        <w:rPr>
          <w:rFonts w:ascii="Times New Roman" w:hAnsiTheme="majorHAnsi"/>
        </w:rPr>
        <w:t>“</w:t>
      </w:r>
      <w:r w:rsidRPr="001C0D53">
        <w:rPr>
          <w:rFonts w:ascii="Times New Roman" w:hAnsiTheme="majorHAnsi"/>
        </w:rPr>
        <w:t>BERT.</w:t>
      </w:r>
      <w:r w:rsidRPr="001C0D53">
        <w:rPr>
          <w:rFonts w:ascii="Times New Roman" w:hAnsiTheme="majorHAnsi"/>
        </w:rPr>
        <w:t>”</w:t>
      </w:r>
      <w:r>
        <w:fldChar w:fldCharType="end"/>
      </w:r>
    </w:p>
  </w:footnote>
  <w:footnote w:id="21">
    <w:p w14:paraId="06750877" w14:textId="7DBA74D2" w:rsidR="00743AF2" w:rsidRDefault="00743AF2">
      <w:pPr>
        <w:pStyle w:val="FootnoteText"/>
      </w:pPr>
      <w:r w:rsidRPr="00142436">
        <w:rPr>
          <w:rStyle w:val="FootnoteReference"/>
        </w:rPr>
        <w:footnoteRef/>
      </w:r>
      <w:r>
        <w:t xml:space="preserve"> See </w:t>
      </w:r>
      <w:r>
        <w:fldChar w:fldCharType="begin"/>
      </w:r>
      <w:r>
        <w:instrText xml:space="preserve"> ADDIN ZOTERO_ITEM CSL_CITATION {"citationID":"4VQIgvKl","properties":{"formattedCitation":"Carson T. Sch\\uc0\\u252{}tze, {\\i{}The Empirical Base of Linguistics: Grammaticality Judgments and Linguistic Methodology}, Classics in Linguistics 2 (Berlin: Language Science Press, 2016).","plainCitation":"Carson T. Schütze, The Empirical Base of Linguistics: Grammaticality Judgments and Linguistic Methodology, Classics in Linguistics 2 (Berlin: Language Science Press, 2016).","noteIndex":21},"citationItems":[{"id":194,"uris":["http://zotero.org/users/4501072/items/H33DEYXL"],"uri":["http://zotero.org/users/4501072/items/H33DEYXL"],"itemData":{"id":194,"type":"book","collection-number":"2","collection-title":"Classics in Linguistics","event-place":"Berlin","publisher":"Language Science Press","publisher-place":"Berlin","title":"The Empirical Base of Linguistics: Grammaticality Judgments and Linguistic Methodology","author":[{"family":"Schütze","given":"Carson T."}],"issued":{"date-parts":[["2016"]]}}}],"schema":"https://github.com/citation-style-language/schema/raw/master/csl-citation.json"} </w:instrText>
      </w:r>
      <w:r>
        <w:fldChar w:fldCharType="separate"/>
      </w:r>
      <w:r w:rsidRPr="00113C2D">
        <w:rPr>
          <w:rFonts w:ascii="Times New Roman" w:hAnsiTheme="majorHAnsi"/>
        </w:rPr>
        <w:t>Carson T. Sch</w:t>
      </w:r>
      <w:r w:rsidRPr="00113C2D">
        <w:rPr>
          <w:rFonts w:ascii="Times New Roman" w:hAnsiTheme="majorHAnsi"/>
        </w:rPr>
        <w:t>ü</w:t>
      </w:r>
      <w:r w:rsidRPr="00113C2D">
        <w:rPr>
          <w:rFonts w:ascii="Times New Roman" w:hAnsiTheme="majorHAnsi"/>
        </w:rPr>
        <w:t xml:space="preserve">tze, </w:t>
      </w:r>
      <w:r w:rsidRPr="00113C2D">
        <w:rPr>
          <w:rFonts w:ascii="Times New Roman" w:hAnsiTheme="majorHAnsi"/>
          <w:i/>
          <w:iCs/>
        </w:rPr>
        <w:t>The Empirical Base of Linguistics: Grammaticality Judgments and Linguistic Methodology</w:t>
      </w:r>
      <w:r w:rsidRPr="00113C2D">
        <w:rPr>
          <w:rFonts w:ascii="Times New Roman" w:hAnsiTheme="majorHAnsi"/>
        </w:rPr>
        <w:t>, Classics in Linguistics 2 (Berlin: Language Science Press, 2016).</w:t>
      </w:r>
      <w:r>
        <w:fldChar w:fldCharType="end"/>
      </w:r>
    </w:p>
  </w:footnote>
  <w:footnote w:id="22">
    <w:p w14:paraId="5DF7705D" w14:textId="0007AB4C" w:rsidR="00743AF2" w:rsidRDefault="00743AF2">
      <w:pPr>
        <w:pStyle w:val="FootnoteText"/>
      </w:pPr>
      <w:r w:rsidRPr="00142436">
        <w:rPr>
          <w:rStyle w:val="FootnoteReference"/>
        </w:rPr>
        <w:footnoteRef/>
      </w:r>
      <w:r>
        <w:t xml:space="preserve"> See </w:t>
      </w:r>
      <w:r>
        <w:fldChar w:fldCharType="begin"/>
      </w:r>
      <w:r>
        <w:instrText xml:space="preserve"> ADDIN ZOTERO_ITEM CSL_CITATION {"citationID":"PjraIYXi","properties":{"formattedCitation":"Dirk Geeraerts, \\uc0\\u8220{}The Doctor and the Semantician,\\uc0\\u8221{} in {\\i{}Quantitative Methods in Cognitive Semantics: Corpus-Driven Approaches}, ed. Dirk Geeraerts and John R. Taylor, Cognitive Linguistics Research 46 (Berlin: De Gruyter Mouton, 2010), 63\\uc0\\u8211{}78.","plainCitation":"Dirk Geeraerts, “The Doctor and the Semantician,” in Quantitative Methods in Cognitive Semantics: Corpus-Driven Approaches, ed. Dirk Geeraerts and John R. Taylor, Cognitive Linguistics Research 46 (Berlin: De Gruyter Mouton, 2010), 63–78.","noteIndex":22},"citationItems":[{"id":192,"uris":["http://zotero.org/users/4501072/items/MH3EJMFL"],"uri":["http://zotero.org/users/4501072/items/MH3EJMFL"],"itemData":{"id":192,"type":"chapter","collection-number":"46","collection-title":"Cognitive Linguistics Research","container-title":"Quantitative Methods in Cognitive Semantics: Corpus-Driven Approaches","event-place":"Berlin","page":"63-78","publisher":"De Gruyter Mouton","publisher-place":"Berlin","title":"The doctor and the semantician","author":[{"family":"Geeraerts","given":"Dirk"}],"editor":[{"family":"Geeraerts","given":"Dirk"},{"family":"Taylor","given":"John R."}],"issued":{"date-parts":[["2010"]]}}}],"schema":"https://github.com/citation-style-language/schema/raw/master/csl-citation.json"} </w:instrText>
      </w:r>
      <w:r>
        <w:fldChar w:fldCharType="separate"/>
      </w:r>
      <w:r w:rsidRPr="00114A8F">
        <w:rPr>
          <w:rFonts w:ascii="Times New Roman" w:hAnsiTheme="majorHAnsi"/>
        </w:rPr>
        <w:t xml:space="preserve">Dirk </w:t>
      </w:r>
      <w:proofErr w:type="spellStart"/>
      <w:r w:rsidRPr="00114A8F">
        <w:rPr>
          <w:rFonts w:ascii="Times New Roman" w:hAnsiTheme="majorHAnsi"/>
        </w:rPr>
        <w:t>Geeraerts</w:t>
      </w:r>
      <w:proofErr w:type="spellEnd"/>
      <w:r w:rsidRPr="00114A8F">
        <w:rPr>
          <w:rFonts w:ascii="Times New Roman" w:hAnsiTheme="majorHAnsi"/>
        </w:rPr>
        <w:t xml:space="preserve">, </w:t>
      </w:r>
      <w:r w:rsidRPr="00114A8F">
        <w:rPr>
          <w:rFonts w:ascii="Times New Roman" w:hAnsiTheme="majorHAnsi"/>
        </w:rPr>
        <w:t>“</w:t>
      </w:r>
      <w:r w:rsidRPr="00114A8F">
        <w:rPr>
          <w:rFonts w:ascii="Times New Roman" w:hAnsiTheme="majorHAnsi"/>
        </w:rPr>
        <w:t>The Doctor and the Semantician,</w:t>
      </w:r>
      <w:r w:rsidRPr="00114A8F">
        <w:rPr>
          <w:rFonts w:ascii="Times New Roman" w:hAnsiTheme="majorHAnsi"/>
        </w:rPr>
        <w:t>”</w:t>
      </w:r>
      <w:r w:rsidRPr="00114A8F">
        <w:rPr>
          <w:rFonts w:ascii="Times New Roman" w:hAnsiTheme="majorHAnsi"/>
        </w:rPr>
        <w:t xml:space="preserve"> in </w:t>
      </w:r>
      <w:r w:rsidRPr="00114A8F">
        <w:rPr>
          <w:rFonts w:ascii="Times New Roman" w:hAnsiTheme="majorHAnsi"/>
          <w:i/>
          <w:iCs/>
        </w:rPr>
        <w:t>Quantitative Methods in Cognitive Semantics: Corpus-Driven Approaches</w:t>
      </w:r>
      <w:r w:rsidRPr="00114A8F">
        <w:rPr>
          <w:rFonts w:ascii="Times New Roman" w:hAnsiTheme="majorHAnsi"/>
        </w:rPr>
        <w:t>, ed. Dirk Geeraerts and John R. Taylor, Cognitive Linguistics Research 46 (Berlin: De Gruyter Mouton, 2010), 63</w:t>
      </w:r>
      <w:r w:rsidRPr="00114A8F">
        <w:rPr>
          <w:rFonts w:ascii="Times New Roman" w:hAnsiTheme="majorHAnsi"/>
        </w:rPr>
        <w:t>–</w:t>
      </w:r>
      <w:r w:rsidRPr="00114A8F">
        <w:rPr>
          <w:rFonts w:ascii="Times New Roman" w:hAnsiTheme="majorHAnsi"/>
        </w:rPr>
        <w:t>78.</w:t>
      </w:r>
      <w:r>
        <w:fldChar w:fldCharType="end"/>
      </w:r>
    </w:p>
  </w:footnote>
  <w:footnote w:id="23">
    <w:p w14:paraId="5AEF18A8" w14:textId="042BEDAB"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{"citationID":"NnVwlIe6","properties":{"formattedCitation":"A. Dean Forbes, \\uc0\\u8220{}Squishes, Clines, and Fuzzy Signs: Mixed and Gradient Categories in the Biblical Hebrew Lexicon,\\uc0\\u8221{} in {\\i{}Foundations for Syriac Lexicography: Colloquia of the International Syriac Language Project}, ed. Beryl Turner et al., Perspectives on Syriac Linguistics 1 (Piscataway, NJ: Gorgias Press, 2005), 105\\uc0\\u8211{}39; Forbes, \\uc0\\u8220{}Distributionally-Inferred.\\uc0\\u8221{}","plainCitation":"A. Dean Forbes, “Squishes, Clines, and Fuzzy Signs: Mixed and Gradient Categories in the Biblical Hebrew Lexicon,” in Foundations for Syriac Lexicography: Colloquia of the International Syriac Language Project, ed. Beryl Turner et al., Perspectives on Syriac Linguistics 1 (Piscataway, NJ: Gorgias Press, 2005), 105–39; Forbes, “Distributionally-Inferred.”","noteIndex":23},"citationItems":[{"id":229,"uris":["http://zotero.org/users/4501072/items/L497X957"],"uri":["http://zotero.org/users/4501072/items/L497X957"],"itemData":{"id":229,"type":"chapter","call-number":"PJ5487 .F66 2005","collection-number":"1","collection-title":"Perspectives on Syriac linguistics","container-title":"Foundations for Syriac lexicography: colloquia of the International Syriac Language Project","event-place":"Piscataway, NJ","ISBN":"978-1-59333-138-2","note":"OCLC: ocm69657780","page":"105-139","publisher":"Gorgias Press","publisher-place":"Piscataway, NJ","source":"Library of Congress ISBN","title":"Squishes, Clines, and Fuzzy Signs: Mixed and Gradient Categories in the Biblical Hebrew Lexicon","editor":[{"family":"Turner","given":"Beryl"},{"family":"Forbes","given":"A. Dean"},{"family":"Taylor","given":"David G. K."},{"family":"Dyk","given":"J. W."},{"family":"Peursen","given":"W. Th","dropping-particle":"van"}],"author":[{"family":"Forbes","given":"A. Dean"}],"issued":{"date-parts":[["2005"]]}}},{"id":203,"uris":["http://zotero.org/users/4501072/items/WJ5PUL65"],"uri":["http://zotero.org/users/4501072/items/WJ5PUL65"],"itemData":{"id":203,"type":"chapter","container-title":"Foundations for Syriac Lexicography II","event-place":"Piscataway, NJ","page":"1-34","publisher":"Gorgias Press","publisher-place":"Piscataway, NJ","title":"Distributionally-inferred word and form classes in the Hebrew lexicon: Known by the company they keep","title-short":"Distributionally-inferred","author":[{"family":"Forbes","given":"A. Dean"}],"editor":[{"family":"Williams","given":"Peter J."}],"issued":{"date-parts":[["2009"]]}}}],"schema":"https://github.com/citation-style-language/schema/raw/master/csl-citation.json"} </w:instrText>
      </w:r>
      <w:r>
        <w:fldChar w:fldCharType="separate"/>
      </w:r>
      <w:r w:rsidRPr="00A34EE1">
        <w:rPr>
          <w:rFonts w:ascii="Times New Roman" w:hAnsiTheme="majorHAnsi"/>
        </w:rPr>
        <w:t xml:space="preserve">A. Dean Forbes, </w:t>
      </w:r>
      <w:r w:rsidRPr="00A34EE1">
        <w:rPr>
          <w:rFonts w:ascii="Times New Roman" w:hAnsiTheme="majorHAnsi"/>
        </w:rPr>
        <w:t>“</w:t>
      </w:r>
      <w:r w:rsidRPr="00A34EE1">
        <w:rPr>
          <w:rFonts w:ascii="Times New Roman" w:hAnsiTheme="majorHAnsi"/>
        </w:rPr>
        <w:t>Squishes, Clines, and Fuzzy Signs: Mixed and Gradient Categories in the Biblical Hebrew Lexicon,</w:t>
      </w:r>
      <w:r w:rsidRPr="00A34EE1">
        <w:rPr>
          <w:rFonts w:ascii="Times New Roman" w:hAnsiTheme="majorHAnsi"/>
        </w:rPr>
        <w:t>”</w:t>
      </w:r>
      <w:r w:rsidRPr="00A34EE1">
        <w:rPr>
          <w:rFonts w:ascii="Times New Roman" w:hAnsiTheme="majorHAnsi"/>
        </w:rPr>
        <w:t xml:space="preserve"> in </w:t>
      </w:r>
      <w:r w:rsidRPr="00A34EE1">
        <w:rPr>
          <w:rFonts w:ascii="Times New Roman" w:hAnsiTheme="majorHAnsi"/>
          <w:i/>
          <w:iCs/>
        </w:rPr>
        <w:t>Foundations for Syriac Lexicography: Colloquia of the International Syriac Language Project</w:t>
      </w:r>
      <w:r w:rsidRPr="00A34EE1">
        <w:rPr>
          <w:rFonts w:ascii="Times New Roman" w:hAnsiTheme="majorHAnsi"/>
        </w:rPr>
        <w:t>, ed. Beryl Turner et al., Perspectives on Syriac Linguistics 1 (Piscataway, NJ: Gorgias Press, 2005), 105</w:t>
      </w:r>
      <w:r w:rsidRPr="00A34EE1">
        <w:rPr>
          <w:rFonts w:ascii="Times New Roman" w:hAnsiTheme="majorHAnsi"/>
        </w:rPr>
        <w:t>–</w:t>
      </w:r>
      <w:r w:rsidRPr="00A34EE1">
        <w:rPr>
          <w:rFonts w:ascii="Times New Roman" w:hAnsiTheme="majorHAnsi"/>
        </w:rPr>
        <w:t xml:space="preserve">39; Forbes, </w:t>
      </w:r>
      <w:r w:rsidRPr="00A34EE1">
        <w:rPr>
          <w:rFonts w:ascii="Times New Roman" w:hAnsiTheme="majorHAnsi"/>
        </w:rPr>
        <w:t>“</w:t>
      </w:r>
      <w:r w:rsidRPr="00A34EE1">
        <w:rPr>
          <w:rFonts w:ascii="Times New Roman" w:hAnsiTheme="majorHAnsi"/>
        </w:rPr>
        <w:t>Distributionally-Inferred.</w:t>
      </w:r>
      <w:r w:rsidRPr="00A34EE1">
        <w:rPr>
          <w:rFonts w:ascii="Times New Roman" w:hAnsiTheme="majorHAnsi"/>
        </w:rPr>
        <w:t>”</w:t>
      </w:r>
      <w:r>
        <w:fldChar w:fldCharType="end"/>
      </w:r>
    </w:p>
  </w:footnote>
  <w:footnote w:id="24">
    <w:p w14:paraId="3F64BB07" w14:textId="2C72569B" w:rsidR="00743AF2" w:rsidRDefault="00743AF2">
      <w:pPr>
        <w:pStyle w:val="FootnoteText"/>
      </w:pPr>
      <w:r>
        <w:rPr>
          <w:rStyle w:val="FootnoteReference"/>
        </w:rPr>
        <w:footnoteRef/>
      </w:r>
      <w:r>
        <w:t xml:space="preserve"> </w:t>
      </w:r>
      <w:r>
        <w:fldChar w:fldCharType="begin"/>
      </w:r>
      <w:r>
        <w:instrText xml:space="preserve"> ADDIN ZOTERO_ITEM CSL_CITATION {"citationID":"71h0kBuF","properties":{"formattedCitation":"Thomas S. Kuhn, \\uc0\\u8220{}The Natural and the Human Sciences,\\uc0\\u8221{} in {\\i{}The Road Since Structure: Philosophical Essays, 1970\\uc0\\u8211{}1993, with an Autobiographical Interview}, ed. James Conant and John Haugeland (Chicago: University of Chicago Press, 2000), 216\\uc0\\u8211{}23.","plainCitation":"Thomas S. Kuhn, “The Natural and the Human Sciences,” in The Road Since Structure: Philosophical Essays, 1970–1993, with an Autobiographical Interview, ed. James Conant and John Haugeland (Chicago: University of Chicago Press, 2000), 216–23.","noteIndex":24},"citationItems":[{"id":72,"uris":["http://zotero.org/users/4501072/items/4ZNWAGVF"],"uri":["http://zotero.org/users/4501072/items/4ZNWAGVF"],"itemData":{"id":72,"type":"chapter","container-title":"The Road Since Structure: Philosophical Essays, 1970–1993, with an Autobiographical Interview","event-place":"Chicago","page":"216-223","publisher":"University of Chicago Press","publisher-place":"Chicago","title":"The Natural and the Human Sciences","author":[{"family":"Kuhn","given":"Thomas S."}],"editor":[{"family":"Conant","given":"James"},{"family":"Haugeland","given":"John"}],"issued":{"date-parts":[["2000"]]}}}],"schema":"https://github.com/citation-style-language/schema/raw/master/csl-citation.json"} </w:instrText>
      </w:r>
      <w:r>
        <w:fldChar w:fldCharType="separate"/>
      </w:r>
      <w:r w:rsidRPr="003D3744">
        <w:rPr>
          <w:rFonts w:ascii="Times New Roman" w:hAnsiTheme="majorHAnsi"/>
        </w:rPr>
        <w:t xml:space="preserve">Thomas S. Kuhn, </w:t>
      </w:r>
      <w:r w:rsidRPr="003D3744">
        <w:rPr>
          <w:rFonts w:ascii="Times New Roman" w:hAnsiTheme="majorHAnsi"/>
        </w:rPr>
        <w:t>“</w:t>
      </w:r>
      <w:r w:rsidRPr="003D3744">
        <w:rPr>
          <w:rFonts w:ascii="Times New Roman" w:hAnsiTheme="majorHAnsi"/>
        </w:rPr>
        <w:t>The Natural and the Human Sciences,</w:t>
      </w:r>
      <w:r w:rsidRPr="003D3744">
        <w:rPr>
          <w:rFonts w:ascii="Times New Roman" w:hAnsiTheme="majorHAnsi"/>
        </w:rPr>
        <w:t>”</w:t>
      </w:r>
      <w:r w:rsidRPr="003D3744">
        <w:rPr>
          <w:rFonts w:ascii="Times New Roman" w:hAnsiTheme="majorHAnsi"/>
        </w:rPr>
        <w:t xml:space="preserve"> in </w:t>
      </w:r>
      <w:r w:rsidRPr="003D3744">
        <w:rPr>
          <w:rFonts w:ascii="Times New Roman" w:hAnsiTheme="majorHAnsi"/>
          <w:i/>
          <w:iCs/>
        </w:rPr>
        <w:t>The Road Since Structure: Philosophical Essays, 1970</w:t>
      </w:r>
      <w:r w:rsidRPr="003D3744">
        <w:rPr>
          <w:rFonts w:ascii="Times New Roman" w:hAnsiTheme="majorHAnsi"/>
          <w:i/>
          <w:iCs/>
        </w:rPr>
        <w:t>–</w:t>
      </w:r>
      <w:r w:rsidRPr="003D3744">
        <w:rPr>
          <w:rFonts w:ascii="Times New Roman" w:hAnsiTheme="majorHAnsi"/>
          <w:i/>
          <w:iCs/>
        </w:rPr>
        <w:t>1993, with an Autobiographical Interview</w:t>
      </w:r>
      <w:r w:rsidRPr="003D3744">
        <w:rPr>
          <w:rFonts w:ascii="Times New Roman" w:hAnsiTheme="majorHAnsi"/>
        </w:rPr>
        <w:t xml:space="preserve">, ed. James Conant and John </w:t>
      </w:r>
      <w:proofErr w:type="spellStart"/>
      <w:r w:rsidRPr="003D3744">
        <w:rPr>
          <w:rFonts w:ascii="Times New Roman" w:hAnsiTheme="majorHAnsi"/>
        </w:rPr>
        <w:t>Haugeland</w:t>
      </w:r>
      <w:proofErr w:type="spellEnd"/>
      <w:r w:rsidRPr="003D3744">
        <w:rPr>
          <w:rFonts w:ascii="Times New Roman" w:hAnsiTheme="majorHAnsi"/>
        </w:rPr>
        <w:t xml:space="preserve"> (Chicago: University of Chicago Press, 2000), 216</w:t>
      </w:r>
      <w:r w:rsidRPr="003D3744">
        <w:rPr>
          <w:rFonts w:ascii="Times New Roman" w:hAnsiTheme="majorHAnsi"/>
        </w:rPr>
        <w:t>–</w:t>
      </w:r>
      <w:r w:rsidRPr="003D3744">
        <w:rPr>
          <w:rFonts w:ascii="Times New Roman" w:hAnsiTheme="majorHAnsi"/>
        </w:rPr>
        <w:t>23.</w:t>
      </w:r>
      <w:r>
        <w:fldChar w:fldCharType="end"/>
      </w:r>
    </w:p>
  </w:footnote>
  <w:footnote w:id="25">
    <w:p w14:paraId="0CAC9D1E" w14:textId="612E5FFE" w:rsidR="00743AF2" w:rsidRDefault="00743AF2">
      <w:pPr>
        <w:pStyle w:val="FootnoteText"/>
      </w:pPr>
      <w:r w:rsidRPr="00142436">
        <w:rPr>
          <w:rStyle w:val="FootnoteReference"/>
        </w:rPr>
        <w:footnoteRef/>
      </w:r>
      <w:r>
        <w:t xml:space="preserve"> This is the process known as 'operationalization' and is the "secret" to the success of the natural sciences. </w:t>
      </w:r>
      <w:r>
        <w:fldChar w:fldCharType="begin"/>
      </w:r>
      <w:r>
        <w:instrText xml:space="preserve"> ADDIN ZOTERO_ITEM CSL_CITATION {"citationID":"vBVyLc8a","properties":{"formattedCitation":"Stefanowitsch, \\uc0\\u8220{}Empirical Cognitive Semantics,\\uc0\\u8221{} 358\\uc0\\u8211{}61.","plainCitation":"Stefanowitsch, “Empirical Cognitive Semantics,” 358–61.","noteIndex":25},"citationItems":[{"id":156,"uris":["http://zotero.org/users/4501072/items/D64VGD9P"],"uri":["http://zotero.org/users/4501072/items/D64VGD9P"],"itemData":{"id":156,"type":"chapter","collection-number":"46","collection-title":"Cognitive Linguistics Research","container-title":"Quantitative Methods in Cognitive Semantics: Corpus-Driven Approaches","event-place":"Berlin","page":"355-380","publisher":"De Gruyter Mouton","publisher-place":"Berlin","title":"Empirical cognitive semantics: Some thoughts","title-short":"Empirical cognitive semantics","author":[{"family":"Stefanowitsch","given":"Anatol"}],"editor":[{"family":"Glynn","given":"Dylan"},{"family":"Fischer","given":"Kertin"}],"issued":{"date-parts":[["2010"]]}},"locator":"358-361"}],"schema":"https://github.com/citation-style-language/schema/raw/master/csl-citation.json"} </w:instrText>
      </w:r>
      <w:r>
        <w:fldChar w:fldCharType="separate"/>
      </w:r>
      <w:proofErr w:type="spellStart"/>
      <w:r w:rsidRPr="008F220E">
        <w:rPr>
          <w:rFonts w:ascii="Times New Roman" w:hAnsiTheme="majorHAnsi"/>
        </w:rPr>
        <w:t>Stefanowitsch</w:t>
      </w:r>
      <w:proofErr w:type="spellEnd"/>
      <w:r w:rsidRPr="008F220E">
        <w:rPr>
          <w:rFonts w:ascii="Times New Roman" w:hAnsiTheme="majorHAnsi"/>
        </w:rPr>
        <w:t xml:space="preserve">, </w:t>
      </w:r>
      <w:r w:rsidRPr="008F220E">
        <w:rPr>
          <w:rFonts w:ascii="Times New Roman" w:hAnsiTheme="majorHAnsi"/>
        </w:rPr>
        <w:t>“</w:t>
      </w:r>
      <w:r w:rsidRPr="008F220E">
        <w:rPr>
          <w:rFonts w:ascii="Times New Roman" w:hAnsiTheme="majorHAnsi"/>
        </w:rPr>
        <w:t>Empirical Cognitive Semantics,</w:t>
      </w:r>
      <w:r w:rsidRPr="008F220E">
        <w:rPr>
          <w:rFonts w:ascii="Times New Roman" w:hAnsiTheme="majorHAnsi"/>
        </w:rPr>
        <w:t>”</w:t>
      </w:r>
      <w:r w:rsidRPr="008F220E">
        <w:rPr>
          <w:rFonts w:ascii="Times New Roman" w:hAnsiTheme="majorHAnsi"/>
        </w:rPr>
        <w:t xml:space="preserve"> 358</w:t>
      </w:r>
      <w:r w:rsidRPr="008F220E">
        <w:rPr>
          <w:rFonts w:ascii="Times New Roman" w:hAnsiTheme="majorHAnsi"/>
        </w:rPr>
        <w:t>–</w:t>
      </w:r>
      <w:r w:rsidRPr="008F220E">
        <w:rPr>
          <w:rFonts w:ascii="Times New Roman" w:hAnsiTheme="majorHAnsi"/>
        </w:rPr>
        <w:t>61.</w:t>
      </w:r>
      <w:r>
        <w:fldChar w:fldCharType="end"/>
      </w:r>
    </w:p>
  </w:footnote>
  <w:footnote w:id="26">
    <w:p w14:paraId="4CF5678D" w14:textId="0D163F5F"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{"citationID":"A5O0guo7","properties":{"formattedCitation":"Dirk Roorda et al., \\uc0\\u8220{}Biblia Hebraica Stuttgartensia (Amstelodamensis) Documentation,\\uc0\\u8221{} Documentation, ETCBC Github, April 10, 2019, https://etcbc.github.io/bhsa/.","plainCitation":"Dirk Roorda et al., “Biblia Hebraica Stuttgartensia (Amstelodamensis) Documentation,” Documentation, ETCBC Github, April 10, 2019, https://etcbc.github.io/bhsa/.","noteIndex":26},"citationItems":[{"id":371,"uris":["http://zotero.org/users/4501072/items/4US23JBZ"],"uri":["http://zotero.org/users/4501072/items/4US23JBZ"],"itemData":{"id":371,"type":"webpage","container-title":"ETCBC Github","genre":"Documentation","title":"Biblia Hebraica Stuttgartensia (Amstelodamensis) Documentation","title-short":"BHSA Documentation","URL":"https://etcbc.github.io/bhsa/","author":[{"family":"Roorda","given":"Dirk"},{"family":"Sikkel","given":"Constantijn"},{"family":"Van Peursen","given":"Wido"},{"family":"Naaijer","given":"Martijn"},{"family":"Erwich","given":"Christiaan"},{"family":"Kingham","given":"Cody"}],"accessed":{"date-parts":[["2019",4,23]]},"issued":{"date-parts":[["2019",4,10]]}}}],"schema":"https://github.com/citation-style-language/schema/raw/master/csl-citation.json"} </w:instrText>
      </w:r>
      <w:r>
        <w:fldChar w:fldCharType="separate"/>
      </w:r>
      <w:r w:rsidRPr="00F74944">
        <w:rPr>
          <w:rFonts w:ascii="Times New Roman" w:hAnsiTheme="majorHAnsi"/>
        </w:rPr>
        <w:t xml:space="preserve">Dirk </w:t>
      </w:r>
      <w:proofErr w:type="spellStart"/>
      <w:r w:rsidRPr="00F74944">
        <w:rPr>
          <w:rFonts w:ascii="Times New Roman" w:hAnsiTheme="majorHAnsi"/>
        </w:rPr>
        <w:t>Roorda</w:t>
      </w:r>
      <w:proofErr w:type="spellEnd"/>
      <w:r w:rsidRPr="00F74944">
        <w:rPr>
          <w:rFonts w:ascii="Times New Roman" w:hAnsiTheme="majorHAnsi"/>
        </w:rPr>
        <w:t xml:space="preserve"> et al., </w:t>
      </w:r>
      <w:r w:rsidRPr="00F74944">
        <w:rPr>
          <w:rFonts w:ascii="Times New Roman" w:hAnsiTheme="majorHAnsi"/>
        </w:rPr>
        <w:t>“</w:t>
      </w:r>
      <w:r w:rsidRPr="00F74944">
        <w:rPr>
          <w:rFonts w:ascii="Times New Roman" w:hAnsiTheme="majorHAnsi"/>
        </w:rPr>
        <w:t>Biblia Hebraica Stuttgartensia (Amstelodamensis) Documentation,</w:t>
      </w:r>
      <w:r w:rsidRPr="00F74944">
        <w:rPr>
          <w:rFonts w:ascii="Times New Roman" w:hAnsiTheme="majorHAnsi"/>
        </w:rPr>
        <w:t>”</w:t>
      </w:r>
      <w:r w:rsidRPr="00F74944">
        <w:rPr>
          <w:rFonts w:ascii="Times New Roman" w:hAnsiTheme="majorHAnsi"/>
        </w:rPr>
        <w:t xml:space="preserve"> Documentation, ETCBC Github, April 10, 2019, </w:t>
      </w:r>
      <w:bookmarkStart w:id="0" w:name="OLE_LINK1"/>
      <w:bookmarkStart w:id="1" w:name="OLE_LINK2"/>
      <w:r w:rsidRPr="00F74944">
        <w:rPr>
          <w:rFonts w:ascii="Times New Roman" w:hAnsiTheme="majorHAnsi"/>
        </w:rPr>
        <w:t>https://etcbc.github.io/bhsa/</w:t>
      </w:r>
      <w:bookmarkEnd w:id="0"/>
      <w:bookmarkEnd w:id="1"/>
      <w:r w:rsidRPr="00F74944">
        <w:rPr>
          <w:rFonts w:ascii="Times New Roman" w:hAnsiTheme="majorHAnsi"/>
        </w:rPr>
        <w:t>.</w:t>
      </w:r>
      <w:r>
        <w:fldChar w:fldCharType="end"/>
      </w:r>
    </w:p>
  </w:footnote>
  <w:footnote w:id="27">
    <w:p w14:paraId="0B34D699" w14:textId="056ABAD7" w:rsidR="00743AF2" w:rsidRDefault="00743AF2" w:rsidP="005465C1">
      <w:pPr>
        <w:pStyle w:val="FootnoteText"/>
      </w:pPr>
      <w:r w:rsidRPr="00142436">
        <w:rPr>
          <w:rStyle w:val="FootnoteReference"/>
        </w:rPr>
        <w:footnoteRef/>
      </w:r>
      <w:r>
        <w:t xml:space="preserve"> </w:t>
      </w:r>
      <w:r>
        <w:fldChar w:fldCharType="begin"/>
      </w:r>
      <w:r>
        <w:instrText xml:space="preserve"> ADDIN ZOTERO_ITEM CSL_CITATION {"citationID":"nfplrNxE","properties":{"formattedCitation":"Dirk Roorda, \\uc0\\u8220{}The Hebrew Bible as Data: Laboratory - Sharing - Experiences,\\uc0\\u8221{} in {\\i{}Clarin in the Low Countries}, ed. J. Odijk and A. Van Hessen (London: Ubiquity Press, 2017).","plainCitation":"Dirk Roorda, “The Hebrew Bible as Data: Laboratory - Sharing - Experiences,” in Clarin in the Low Countries, ed. J. Odijk and A. Van Hessen (London: Ubiquity Press, 2017).","noteIndex":27},"citationItems":[{"id":69,"uris":["http://zotero.org/users/4501072/items/AFG6TGLI"],"uri":["http://zotero.org/users/4501072/items/AFG6TGLI"],"itemData":{"id":69,"type":"chapter","container-title":"Clarin in the Low Countries","event-place":"London","publisher":"Ubiquity Press","publisher-place":"London","title":"The Hebrew Bible as Data: Laboratory - Sharing - Experiences","author":[{"family":"Roorda","given":"Dirk"}],"editor":[{"family":"Odijk","given":"J."},{"family":"Van Hessen","given":"A."}],"issued":{"date-parts":[["2017"]]}}}],"schema":"https://github.com/citation-style-language/schema/raw/master/csl-citation.json"} </w:instrText>
      </w:r>
      <w:r>
        <w:fldChar w:fldCharType="separate"/>
      </w:r>
      <w:r w:rsidRPr="00281119">
        <w:rPr>
          <w:rFonts w:ascii="Times New Roman" w:hAnsiTheme="majorHAnsi"/>
        </w:rPr>
        <w:t xml:space="preserve">Dirk </w:t>
      </w:r>
      <w:proofErr w:type="spellStart"/>
      <w:r w:rsidRPr="00281119">
        <w:rPr>
          <w:rFonts w:ascii="Times New Roman" w:hAnsiTheme="majorHAnsi"/>
        </w:rPr>
        <w:t>Roorda</w:t>
      </w:r>
      <w:proofErr w:type="spellEnd"/>
      <w:r w:rsidRPr="00281119">
        <w:rPr>
          <w:rFonts w:ascii="Times New Roman" w:hAnsiTheme="majorHAnsi"/>
        </w:rPr>
        <w:t xml:space="preserve">, </w:t>
      </w:r>
      <w:r w:rsidRPr="00281119">
        <w:rPr>
          <w:rFonts w:ascii="Times New Roman" w:hAnsiTheme="majorHAnsi"/>
        </w:rPr>
        <w:t>“</w:t>
      </w:r>
      <w:r w:rsidRPr="00281119">
        <w:rPr>
          <w:rFonts w:ascii="Times New Roman" w:hAnsiTheme="majorHAnsi"/>
        </w:rPr>
        <w:t>The Hebrew Bible as Data: Laboratory - Sharing - Experiences,</w:t>
      </w:r>
      <w:r w:rsidRPr="00281119">
        <w:rPr>
          <w:rFonts w:ascii="Times New Roman" w:hAnsiTheme="majorHAnsi"/>
        </w:rPr>
        <w:t>”</w:t>
      </w:r>
      <w:r w:rsidRPr="00281119">
        <w:rPr>
          <w:rFonts w:ascii="Times New Roman" w:hAnsiTheme="majorHAnsi"/>
        </w:rPr>
        <w:t xml:space="preserve"> in </w:t>
      </w:r>
      <w:r w:rsidRPr="00281119">
        <w:rPr>
          <w:rFonts w:ascii="Times New Roman" w:hAnsiTheme="majorHAnsi"/>
          <w:i/>
          <w:iCs/>
        </w:rPr>
        <w:t>Clarin in the Low Countries</w:t>
      </w:r>
      <w:r w:rsidRPr="00281119">
        <w:rPr>
          <w:rFonts w:ascii="Times New Roman" w:hAnsiTheme="majorHAnsi"/>
        </w:rPr>
        <w:t>, ed. J. Odijk and A. Van Hessen (London: Ubiquity Press, 2017).</w:t>
      </w:r>
      <w:r>
        <w:fldChar w:fldCharType="end"/>
      </w:r>
    </w:p>
  </w:footnote>
  <w:footnote w:id="28">
    <w:p w14:paraId="40A44070" w14:textId="12EBAB9A"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{"citationID":"dTCZT9yQ","properties":{"formattedCitation":"Reinoud Oosting, \\uc0\\u8220{}Computer-Assisted Analysis of Old Testament Texts: The Contribution of the WIVU to Old Testament Scholarship,\\uc0\\u8221{} in {\\i{}The Present State of Old Testament Studies in the Low Countries: A Collection of Old Testament Studies Published on the Occasion of the Seventy-Fifth Anniversary of the Oudtestamentisch Werkgezelschap}, ed. Klaas Spronk, vol. 69, Oudtestamentische Studi\\uc0\\u235{}n (Leiden: Brill, 2016), 192\\uc0\\u8211{}209.","plainCitation":"Reinoud Oosting, “Computer-Assisted Analysis of Old Testament Texts: The Contribution of the WIVU to Old Testament Scholarship,” in The Present State of Old Testament Studies in the Low Countries: A Collection of Old Testament Studies Published on the Occasion of the Seventy-Fifth Anniversary of the Oudtestamentisch Werkgezelschap, ed. Klaas Spronk, vol. 69, Oudtestamentische Studiën (Leiden: Brill, 2016), 192–209.","noteIndex":28},"citationItems":[{"id":105,"uris":["http://zotero.org/users/4501072/items/44FANQQR"],"uri":["http://zotero.org/users/4501072/items/44FANQQR"],"itemData":{"id":105,"type":"chapter","collection-title":"Oudtestamentische Studiën","container-title":"The Present State of Old Testament Studies in the Low Countries: A Collection of Old Testament Studies Published on the Occasion of the Seventy-Fifth Anniversary of the Oudtestamentisch Werkgezelschap","event-place":"Leiden","page":"192-209","publisher":"Brill","publisher-place":"Leiden","title":"Computer-Assisted Analysis of Old Testament Texts: The Contribution of the WIVU to Old Testament Scholarship","title-short":"Contribution of WIVU to Old Testament Scholarship","volume":"69","author":[{"family":"Oosting","given":"Reinoud"}],"editor":[{"family":"Spronk","given":"Klaas"}],"issued":{"date-parts":[["2016"]]}}}],"schema":"https://github.com/citation-style-language/schema/raw/master/csl-citation.json"} </w:instrText>
      </w:r>
      <w:r>
        <w:fldChar w:fldCharType="separate"/>
      </w:r>
      <w:proofErr w:type="spellStart"/>
      <w:r w:rsidRPr="0007547E">
        <w:rPr>
          <w:rFonts w:ascii="Times New Roman" w:hAnsiTheme="majorHAnsi"/>
        </w:rPr>
        <w:t>Reinoud</w:t>
      </w:r>
      <w:proofErr w:type="spellEnd"/>
      <w:r w:rsidRPr="0007547E">
        <w:rPr>
          <w:rFonts w:ascii="Times New Roman" w:hAnsiTheme="majorHAnsi"/>
        </w:rPr>
        <w:t xml:space="preserve"> </w:t>
      </w:r>
      <w:proofErr w:type="spellStart"/>
      <w:r w:rsidRPr="0007547E">
        <w:rPr>
          <w:rFonts w:ascii="Times New Roman" w:hAnsiTheme="majorHAnsi"/>
        </w:rPr>
        <w:t>Oosting</w:t>
      </w:r>
      <w:proofErr w:type="spellEnd"/>
      <w:r w:rsidRPr="0007547E">
        <w:rPr>
          <w:rFonts w:ascii="Times New Roman" w:hAnsiTheme="majorHAnsi"/>
        </w:rPr>
        <w:t xml:space="preserve">, </w:t>
      </w:r>
      <w:r w:rsidRPr="0007547E">
        <w:rPr>
          <w:rFonts w:ascii="Times New Roman" w:hAnsiTheme="majorHAnsi"/>
        </w:rPr>
        <w:t>“</w:t>
      </w:r>
      <w:r w:rsidRPr="0007547E">
        <w:rPr>
          <w:rFonts w:ascii="Times New Roman" w:hAnsiTheme="majorHAnsi"/>
        </w:rPr>
        <w:t>Computer-Assisted Analysis of Old Testament Texts: The Contribution of the WIVU to Old Testament Scholarship,</w:t>
      </w:r>
      <w:r w:rsidRPr="0007547E">
        <w:rPr>
          <w:rFonts w:ascii="Times New Roman" w:hAnsiTheme="majorHAnsi"/>
        </w:rPr>
        <w:t>”</w:t>
      </w:r>
      <w:r w:rsidRPr="0007547E">
        <w:rPr>
          <w:rFonts w:ascii="Times New Roman" w:hAnsiTheme="majorHAnsi"/>
        </w:rPr>
        <w:t xml:space="preserve"> in </w:t>
      </w:r>
      <w:r w:rsidRPr="0007547E">
        <w:rPr>
          <w:rFonts w:ascii="Times New Roman" w:hAnsiTheme="majorHAnsi"/>
          <w:i/>
          <w:iCs/>
        </w:rPr>
        <w:t>The Present State of Old Testament Studies in the Low Countries: A Collection of Old Testament Studies Published on the Occasion of the Seventy-Fifth Anniversary of the Oudtestamentisch Werkgezelschap</w:t>
      </w:r>
      <w:r w:rsidRPr="0007547E">
        <w:rPr>
          <w:rFonts w:ascii="Times New Roman" w:hAnsiTheme="majorHAnsi"/>
        </w:rPr>
        <w:t>, ed. Klaas Spronk, vol. 69, Oudtestamentische Studi</w:t>
      </w:r>
      <w:r w:rsidRPr="0007547E">
        <w:rPr>
          <w:rFonts w:ascii="Times New Roman" w:hAnsiTheme="majorHAnsi"/>
        </w:rPr>
        <w:t>ë</w:t>
      </w:r>
      <w:r w:rsidRPr="0007547E">
        <w:rPr>
          <w:rFonts w:ascii="Times New Roman" w:hAnsiTheme="majorHAnsi"/>
        </w:rPr>
        <w:t>n (Leiden: Brill, 2016), 192</w:t>
      </w:r>
      <w:r w:rsidRPr="0007547E">
        <w:rPr>
          <w:rFonts w:ascii="Times New Roman" w:hAnsiTheme="majorHAnsi"/>
        </w:rPr>
        <w:t>–</w:t>
      </w:r>
      <w:r w:rsidRPr="0007547E">
        <w:rPr>
          <w:rFonts w:ascii="Times New Roman" w:hAnsiTheme="majorHAnsi"/>
        </w:rPr>
        <w:t>209.</w:t>
      </w:r>
      <w:r>
        <w:fldChar w:fldCharType="end"/>
      </w:r>
    </w:p>
  </w:footnote>
  <w:footnote w:id="29">
    <w:p w14:paraId="3805365D" w14:textId="6B446383" w:rsidR="00743AF2" w:rsidRDefault="00743AF2">
      <w:pPr>
        <w:pStyle w:val="FootnoteText"/>
      </w:pPr>
      <w:r w:rsidRPr="00142436">
        <w:rPr>
          <w:rStyle w:val="FootnoteReference"/>
        </w:rPr>
        <w:footnoteRef/>
      </w:r>
      <w:r>
        <w:t xml:space="preserve"> This is done using a custom Python parser which works within the existing phrase segmentation of the BHSA. In some cases, the phrase segmentations are modified where they are deficient. The parser can be viewed in the project repository at </w:t>
      </w:r>
      <w:r w:rsidRPr="000A12E8">
        <w:t>https://github.com/CambridgeSemiticsLab/BH_time_collocations/blob/master/data/cxs/phrase_grammar.py</w:t>
      </w:r>
    </w:p>
  </w:footnote>
  <w:footnote w:id="30">
    <w:p w14:paraId="582455D6" w14:textId="44595384"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{"citationID":"3OSal1QE","properties":{"formattedCitation":"Anatol Stefanowitsch, {\\i{}Corpus Linguistics: A Guide to the Methodology}, Textbooks in Language Sciences 7 (Berlin: Language Science Press, 2020), 111\\uc0\\u8211{}16.","plainCitation":"Anatol Stefanowitsch, Corpus Linguistics: A Guide to the Methodology, Textbooks in Language Sciences 7 (Berlin: Language Science Press, 2020), 111–16.","noteIndex":30},"citationItems":[{"id":482,"uris":["http://zotero.org/users/4501072/items/DGSKIEWQ"],"uri":["http://zotero.org/users/4501072/items/DGSKIEWQ"],"itemData":{"id":482,"type":"book","collection-number":"7","collection-title":"Textbooks in Language Sciences","event-place":"Berlin","language":"English","note":"ISBN: 9783961102242\nOCLC: 1154342927","publisher":"Language Science Press","publisher-place":"Berlin","source":"Open WorldCat","title":"Corpus linguistics: a guide to the methodology","title-short":"Corpus linguistics","author":[{"family":"Stefanowitsch","given":"Anatol"}],"issued":{"date-parts":[["2020"]]}},"locator":"111-116"}],"schema":"https://github.com/citation-style-language/schema/raw/master/csl-citation.json"} </w:instrText>
      </w:r>
      <w:r>
        <w:fldChar w:fldCharType="separate"/>
      </w:r>
      <w:r w:rsidRPr="003E0DA8">
        <w:rPr>
          <w:rFonts w:ascii="Times New Roman" w:hAnsiTheme="majorHAnsi"/>
        </w:rPr>
        <w:t xml:space="preserve">Anatol </w:t>
      </w:r>
      <w:proofErr w:type="spellStart"/>
      <w:r w:rsidRPr="003E0DA8">
        <w:rPr>
          <w:rFonts w:ascii="Times New Roman" w:hAnsiTheme="majorHAnsi"/>
        </w:rPr>
        <w:t>Stefanowitsch</w:t>
      </w:r>
      <w:proofErr w:type="spellEnd"/>
      <w:r w:rsidRPr="003E0DA8">
        <w:rPr>
          <w:rFonts w:ascii="Times New Roman" w:hAnsiTheme="majorHAnsi"/>
        </w:rPr>
        <w:t xml:space="preserve">, </w:t>
      </w:r>
      <w:r w:rsidRPr="003E0DA8">
        <w:rPr>
          <w:rFonts w:ascii="Times New Roman" w:hAnsiTheme="majorHAnsi"/>
          <w:i/>
          <w:iCs/>
        </w:rPr>
        <w:t>Corpus Linguistics: A Guide to the Methodology</w:t>
      </w:r>
      <w:r w:rsidRPr="003E0DA8">
        <w:rPr>
          <w:rFonts w:ascii="Times New Roman" w:hAnsiTheme="majorHAnsi"/>
        </w:rPr>
        <w:t>, Textbooks in Language Sciences 7 (Berlin: Language Science Press, 2020), 111</w:t>
      </w:r>
      <w:r w:rsidRPr="003E0DA8">
        <w:rPr>
          <w:rFonts w:ascii="Times New Roman" w:hAnsiTheme="majorHAnsi"/>
        </w:rPr>
        <w:t>–</w:t>
      </w:r>
      <w:r w:rsidRPr="003E0DA8">
        <w:rPr>
          <w:rFonts w:ascii="Times New Roman" w:hAnsiTheme="majorHAnsi"/>
        </w:rPr>
        <w:t>16.</w:t>
      </w:r>
      <w:r>
        <w:fldChar w:fldCharType="end"/>
      </w:r>
    </w:p>
  </w:footnote>
  <w:footnote w:id="31">
    <w:p w14:paraId="467128E7" w14:textId="03ECC907"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{"citationID":"5R23uaom","properties":{"formattedCitation":"Stefanowitsch, 113.","plainCitation":"Stefanowitsch, 113.","noteIndex":31},"citationItems":[{"id":482,"uris":["http://zotero.org/users/4501072/items/DGSKIEWQ"],"uri":["http://zotero.org/users/4501072/items/DGSKIEWQ"],"itemData":{"id":482,"type":"book","collection-number":"7","collection-title":"Textbooks in Language Sciences","event-place":"Berlin","language":"English","note":"ISBN: 9783961102242\nOCLC: 1154342927","publisher":"Language Science Press","publisher-place":"Berlin","source":"Open WorldCat","title":"Corpus linguistics: a guide to the methodology","title-short":"Corpus linguistics","author":[{"family":"Stefanowitsch","given":"Anatol"}],"issued":{"date-parts":[["2020"]]}},"locator":"113"}],"schema":"https://github.com/citation-style-language/schema/raw/master/csl-citation.json"} </w:instrText>
      </w:r>
      <w:r>
        <w:fldChar w:fldCharType="separate"/>
      </w:r>
      <w:r>
        <w:rPr>
          <w:noProof/>
        </w:rPr>
        <w:t>Stefanowitsch, 113.</w:t>
      </w:r>
      <w:r>
        <w:fldChar w:fldCharType="end"/>
      </w:r>
    </w:p>
  </w:footnote>
  <w:footnote w:id="32">
    <w:p w14:paraId="6712E90E" w14:textId="5C5BC0BD" w:rsidR="00743AF2" w:rsidRDefault="00743AF2">
      <w:pPr>
        <w:pStyle w:val="FootnoteText"/>
      </w:pPr>
      <w:r w:rsidRPr="00142436">
        <w:rPr>
          <w:rStyle w:val="FootnoteReference"/>
        </w:rPr>
        <w:footnoteRef/>
      </w:r>
      <w:r>
        <w:t xml:space="preserve"> </w:t>
      </w:r>
      <w:r w:rsidR="00DD516F">
        <w:t xml:space="preserve">The </w:t>
      </w:r>
      <w:r w:rsidR="00FA5D7A">
        <w:t>whole project is archived at the following reference. For this article, data is stored in the various directories under the heading '</w:t>
      </w:r>
      <w:proofErr w:type="spellStart"/>
      <w:r w:rsidR="00FA5D7A">
        <w:t>advb_article</w:t>
      </w:r>
      <w:proofErr w:type="spellEnd"/>
      <w:r w:rsidR="00FA5D7A">
        <w:t>'. The datasets and production script can be found at data/</w:t>
      </w:r>
      <w:proofErr w:type="spellStart"/>
      <w:r w:rsidR="00FA5D7A">
        <w:t>advb_article</w:t>
      </w:r>
      <w:proofErr w:type="spellEnd"/>
      <w:r w:rsidR="00FA5D7A">
        <w:t xml:space="preserve"> (</w:t>
      </w:r>
      <w:r w:rsidR="00914358">
        <w:t>see</w:t>
      </w:r>
      <w:r w:rsidR="00FA5D7A">
        <w:t xml:space="preserve"> function_data.csv</w:t>
      </w:r>
      <w:r w:rsidR="00914358">
        <w:t xml:space="preserve"> and </w:t>
      </w:r>
      <w:proofErr w:type="spellStart"/>
      <w:r w:rsidR="00914358">
        <w:t>generate_function_data.ipynb</w:t>
      </w:r>
      <w:proofErr w:type="spellEnd"/>
      <w:r w:rsidR="00FA5D7A">
        <w:t>). The parsers can be found under /tools/</w:t>
      </w:r>
      <w:proofErr w:type="spellStart"/>
      <w:r w:rsidR="00FA5D7A">
        <w:t>cx_analysis</w:t>
      </w:r>
      <w:proofErr w:type="spellEnd"/>
      <w:r w:rsidR="00FA5D7A">
        <w:t xml:space="preserve"> and data/</w:t>
      </w:r>
      <w:proofErr w:type="spellStart"/>
      <w:r w:rsidR="00FA5D7A">
        <w:t>cxs</w:t>
      </w:r>
      <w:proofErr w:type="spellEnd"/>
      <w:r w:rsidR="00FA5D7A">
        <w:t>.</w:t>
      </w:r>
      <w:r w:rsidR="00914358">
        <w:t xml:space="preserve"> The principle analysis code is under results/notebooks/</w:t>
      </w:r>
      <w:proofErr w:type="spellStart"/>
      <w:r w:rsidR="00914358">
        <w:t>advb_article</w:t>
      </w:r>
      <w:proofErr w:type="spellEnd"/>
      <w:r w:rsidR="00914358">
        <w:t>. Figures are under results/figures. results/spreadsheets/</w:t>
      </w:r>
      <w:proofErr w:type="spellStart"/>
      <w:r w:rsidR="00914358">
        <w:t>advb_article</w:t>
      </w:r>
      <w:proofErr w:type="spellEnd"/>
      <w:r w:rsidR="00914358">
        <w:t xml:space="preserve"> includes the PCA values for the part of speech analysis. </w:t>
      </w:r>
      <w:r w:rsidR="0079655C">
        <w:t xml:space="preserve">The whole directory requires a virtual python environment with </w:t>
      </w:r>
      <w:r w:rsidR="0098378D">
        <w:t>/</w:t>
      </w:r>
      <w:r w:rsidR="0079655C">
        <w:t>tools appended to the Python namespace.</w:t>
      </w:r>
      <w:r w:rsidR="00976652">
        <w:t xml:space="preserve"> </w:t>
      </w:r>
      <w:r w:rsidR="00976652">
        <w:t>requirements.txt provides the necessary prerequisites.</w:t>
      </w:r>
      <w:r w:rsidR="0079655C">
        <w:t xml:space="preserve"> </w:t>
      </w:r>
      <w:r w:rsidR="00AA0763">
        <w:fldChar w:fldCharType="begin"/>
      </w:r>
      <w:r w:rsidR="00AA0763">
        <w:instrText xml:space="preserve"> ADDIN ZOTERO_ITEM CSL_CITATION {"citationID":"WPERrxtg","properties":{"formattedCitation":"Cody Kingham, {\\i{}CambridgeSemiticsLab/BH_time_collocations: Time Collocations with Article Data}, version 4.1 (Zenodo, 2020), https://doi.org/10.5281/ZENODO.3931953.","plainCitation":"Cody Kingham, CambridgeSemiticsLab/BH_time_collocations: Time Collocations with Article Data, version 4.1 (Zenodo, 2020), https://doi.org/10.5281/ZENODO.3931953.","noteIndex":32},"citationItems":[{"id":501,"uris":["http://zotero.org/users/4501072/items/G8JAEKFC"],"uri":["http://zotero.org/users/4501072/items/G8JAEKFC"],"itemData":{"id":501,"type":"book","abstract":"This release include data used for an article on nominal time adverbials","note":"DOI: 10.5281/ZENODO.3931953","publisher":"Zenodo","source":"DOI.org (Datacite)","title":"CambridgeSemiticsLab/BH_time_collocations: Time Collocations with Article Data","title-short":"CambridgeSemiticsLab/BH_time_collocations","URL":"https://zenodo.org/record/3931953","version":"4.1","author":[{"family":"Kingham","given":"Cody"}],"accessed":{"date-parts":[["2020",7,6]]},"issued":{"date-parts":[["2020",7,6]]}}}],"schema":"https://github.com/citation-style-language/schema/raw/master/csl-citation.json"} </w:instrText>
      </w:r>
      <w:r w:rsidR="00AA0763">
        <w:fldChar w:fldCharType="separate"/>
      </w:r>
      <w:r w:rsidR="00AA0763" w:rsidRPr="00AA0763">
        <w:rPr>
          <w:rFonts w:ascii="Times New Roman" w:hAnsiTheme="majorHAnsi"/>
        </w:rPr>
        <w:t xml:space="preserve">Cody Kingham, </w:t>
      </w:r>
      <w:proofErr w:type="spellStart"/>
      <w:r w:rsidR="00AA0763" w:rsidRPr="00AA0763">
        <w:rPr>
          <w:rFonts w:ascii="Times New Roman" w:hAnsiTheme="majorHAnsi"/>
          <w:i/>
          <w:iCs/>
        </w:rPr>
        <w:t>CambridgeSemiticsLab</w:t>
      </w:r>
      <w:proofErr w:type="spellEnd"/>
      <w:r w:rsidR="00AA0763" w:rsidRPr="00AA0763">
        <w:rPr>
          <w:rFonts w:ascii="Times New Roman" w:hAnsiTheme="majorHAnsi"/>
          <w:i/>
          <w:iCs/>
        </w:rPr>
        <w:t>/</w:t>
      </w:r>
      <w:proofErr w:type="spellStart"/>
      <w:r w:rsidR="00AA0763" w:rsidRPr="00AA0763">
        <w:rPr>
          <w:rFonts w:ascii="Times New Roman" w:hAnsiTheme="majorHAnsi"/>
          <w:i/>
          <w:iCs/>
        </w:rPr>
        <w:t>BH_time_collocations</w:t>
      </w:r>
      <w:proofErr w:type="spellEnd"/>
      <w:r w:rsidR="00AA0763" w:rsidRPr="00AA0763">
        <w:rPr>
          <w:rFonts w:ascii="Times New Roman" w:hAnsiTheme="majorHAnsi"/>
          <w:i/>
          <w:iCs/>
        </w:rPr>
        <w:t>: Time Collocations with Article Data</w:t>
      </w:r>
      <w:r w:rsidR="00AA0763" w:rsidRPr="00AA0763">
        <w:rPr>
          <w:rFonts w:ascii="Times New Roman" w:hAnsiTheme="majorHAnsi"/>
        </w:rPr>
        <w:t>, version 4.1 (</w:t>
      </w:r>
      <w:proofErr w:type="spellStart"/>
      <w:r w:rsidR="00AA0763" w:rsidRPr="00AA0763">
        <w:rPr>
          <w:rFonts w:ascii="Times New Roman" w:hAnsiTheme="majorHAnsi"/>
        </w:rPr>
        <w:t>Zenodo</w:t>
      </w:r>
      <w:proofErr w:type="spellEnd"/>
      <w:r w:rsidR="00AA0763" w:rsidRPr="00AA0763">
        <w:rPr>
          <w:rFonts w:ascii="Times New Roman" w:hAnsiTheme="majorHAnsi"/>
        </w:rPr>
        <w:t>, 2020), https://doi.org/10.5281/ZENODO.3931953.</w:t>
      </w:r>
      <w:r w:rsidR="00AA0763">
        <w:fldChar w:fldCharType="end"/>
      </w:r>
    </w:p>
  </w:footnote>
  <w:footnote w:id="33">
    <w:p w14:paraId="7E124A12" w14:textId="079613E0" w:rsidR="00743AF2" w:rsidRDefault="00743AF2">
      <w:pPr>
        <w:pStyle w:val="FootnoteText"/>
      </w:pPr>
      <w:r>
        <w:rPr>
          <w:rStyle w:val="FootnoteReference"/>
        </w:rPr>
        <w:footnoteRef/>
      </w:r>
      <w:r>
        <w:t xml:space="preserve"> </w:t>
      </w:r>
      <w:r>
        <w:fldChar w:fldCharType="begin"/>
      </w:r>
      <w:r>
        <w:instrText xml:space="preserve"> ADDIN ZOTERO_ITEM CSL_CITATION {"citationID":"9xTor5XX","properties":{"formattedCitation":"Cody Kingham and Wido Van Peursen, \\uc0\\u8220{}The ETCBC Database of the Hebrew Bible,\\uc0\\u8221{} {\\i{}Journal for Semitics} 27, no. 1 (2018): 1\\uc0\\u8211{}13, https://doi.org/10.25159/1013-8471/2974.","plainCitation":"Cody Kingham and Wido Van Peursen, “The ETCBC Database of the Hebrew Bible,” Journal for Semitics 27, no. 1 (2018): 1–13, https://doi.org/10.25159/1013-8471/2974.","noteIndex":33},"citationItems":[{"id":268,"uris":["http://zotero.org/users/4501072/items/GBINBAPU"],"uri":["http://zotero.org/users/4501072/items/GBINBAPU"],"itemData":{"id":268,"type":"article-journal","container-title":"Journal for Semitics","DOI":"10.25159/1013-8471/2974","ISSN":"1013-8471","issue":"1","page":"1-13","source":"Crossref","title":"The ETCBC Database of the Hebrew Bible","volume":"27","author":[{"family":"Kingham","given":"Cody"},{"family":"Van Peursen","given":"Wido"}],"issued":{"date-parts":[["2018"]]}}}],"schema":"https://github.com/citation-style-language/schema/raw/master/csl-citation.json"} </w:instrText>
      </w:r>
      <w:r>
        <w:fldChar w:fldCharType="separate"/>
      </w:r>
      <w:r w:rsidRPr="006B560D">
        <w:rPr>
          <w:rFonts w:ascii="Times New Roman" w:hAnsiTheme="majorHAnsi"/>
        </w:rPr>
        <w:t xml:space="preserve">Cody Kingham and </w:t>
      </w:r>
      <w:proofErr w:type="spellStart"/>
      <w:r w:rsidRPr="006B560D">
        <w:rPr>
          <w:rFonts w:ascii="Times New Roman" w:hAnsiTheme="majorHAnsi"/>
        </w:rPr>
        <w:t>Wido</w:t>
      </w:r>
      <w:proofErr w:type="spellEnd"/>
      <w:r w:rsidRPr="006B560D">
        <w:rPr>
          <w:rFonts w:ascii="Times New Roman" w:hAnsiTheme="majorHAnsi"/>
        </w:rPr>
        <w:t xml:space="preserve"> Van </w:t>
      </w:r>
      <w:proofErr w:type="spellStart"/>
      <w:r w:rsidRPr="006B560D">
        <w:rPr>
          <w:rFonts w:ascii="Times New Roman" w:hAnsiTheme="majorHAnsi"/>
        </w:rPr>
        <w:t>Peursen</w:t>
      </w:r>
      <w:proofErr w:type="spellEnd"/>
      <w:r w:rsidRPr="006B560D">
        <w:rPr>
          <w:rFonts w:ascii="Times New Roman" w:hAnsiTheme="majorHAnsi"/>
        </w:rPr>
        <w:t xml:space="preserve">, </w:t>
      </w:r>
      <w:r w:rsidRPr="006B560D">
        <w:rPr>
          <w:rFonts w:ascii="Times New Roman" w:hAnsiTheme="majorHAnsi"/>
        </w:rPr>
        <w:t>“</w:t>
      </w:r>
      <w:r w:rsidRPr="006B560D">
        <w:rPr>
          <w:rFonts w:ascii="Times New Roman" w:hAnsiTheme="majorHAnsi"/>
        </w:rPr>
        <w:t>The ETCBC Database of the Hebrew Bible,</w:t>
      </w:r>
      <w:r w:rsidRPr="006B560D">
        <w:rPr>
          <w:rFonts w:ascii="Times New Roman" w:hAnsiTheme="majorHAnsi"/>
        </w:rPr>
        <w:t>”</w:t>
      </w:r>
      <w:r w:rsidRPr="006B560D">
        <w:rPr>
          <w:rFonts w:ascii="Times New Roman" w:hAnsiTheme="majorHAnsi"/>
        </w:rPr>
        <w:t xml:space="preserve"> </w:t>
      </w:r>
      <w:r w:rsidRPr="006B560D">
        <w:rPr>
          <w:rFonts w:ascii="Times New Roman" w:hAnsiTheme="majorHAnsi"/>
          <w:i/>
          <w:iCs/>
        </w:rPr>
        <w:t>Journal for Semitics</w:t>
      </w:r>
      <w:r w:rsidRPr="006B560D">
        <w:rPr>
          <w:rFonts w:ascii="Times New Roman" w:hAnsiTheme="majorHAnsi"/>
        </w:rPr>
        <w:t xml:space="preserve"> 27, no. 1 (2018): 1</w:t>
      </w:r>
      <w:r w:rsidRPr="006B560D">
        <w:rPr>
          <w:rFonts w:ascii="Times New Roman" w:hAnsiTheme="majorHAnsi"/>
        </w:rPr>
        <w:t>–</w:t>
      </w:r>
      <w:r w:rsidRPr="006B560D">
        <w:rPr>
          <w:rFonts w:ascii="Times New Roman" w:hAnsiTheme="majorHAnsi"/>
        </w:rPr>
        <w:t>13, https://doi.org/10.25159/1013-8471/2974.</w:t>
      </w:r>
      <w:r>
        <w:fldChar w:fldCharType="end"/>
      </w:r>
    </w:p>
  </w:footnote>
  <w:footnote w:id="34">
    <w:p w14:paraId="0343C471" w14:textId="57FEB725" w:rsidR="00743AF2" w:rsidRDefault="00743AF2">
      <w:pPr>
        <w:pStyle w:val="FootnoteText"/>
      </w:pPr>
      <w:r w:rsidRPr="00142436">
        <w:rPr>
          <w:rStyle w:val="FootnoteReference"/>
        </w:rPr>
        <w:footnoteRef/>
      </w:r>
      <w:r>
        <w:t xml:space="preserve"> I used Croft's notion of semantic headship as a general guide. Objects of prepositions are the semantic heads of prepositional phrases. Quantifiers including </w:t>
      </w:r>
      <w:r>
        <w:rPr>
          <w:rFonts w:hint="cs"/>
          <w:rtl/>
        </w:rPr>
        <w:t>כֹל</w:t>
      </w:r>
      <w:r>
        <w:t xml:space="preserve"> 'all' are excluded as heads if they modify a word. </w:t>
      </w:r>
      <w:r>
        <w:fldChar w:fldCharType="begin"/>
      </w:r>
      <w:r>
        <w:instrText xml:space="preserve"> ADDIN ZOTERO_ITEM CSL_CITATION {"citationID":"WSKByKxB","properties":{"formattedCitation":"William Croft, {\\i{}Radical Construction Grammar: Syntactic Theory in Typological Perspective} (Oxford\\uc0\\u8239{}; New York: Oxford University Press, 2001), 257\\uc0\\u8211{}59.","plainCitation":"William Croft, Radical Construction Grammar: Syntactic Theory in Typological Perspective (Oxford ; New York: Oxford University Press, 2001), 257–59.","noteIndex":34},"citationItems":[{"id":270,"uris":["http://zotero.org/users/4501072/items/9PQ2L3YI"],"uri":["http://zotero.org/users/4501072/items/9PQ2L3YI"],"itemData":{"id":270,"type":"book","call-number":"P291 .C76 2001","event-place":"Oxford ; New York","ISBN":"978-0-19-829954-7","number-of-pages":"416","publisher":"Oxford University Press","publisher-place":"Oxford ; New York","source":"Library of Congress ISBN","title":"Radical construction grammar: syntactic theory in typological perspective","title-short":"Radical construction grammar","author":[{"family":"Croft","given":"William"}],"issued":{"date-parts":[["2001"]]}},"locator":"257-259"}],"schema":"https://github.com/citation-style-language/schema/raw/master/csl-citation.json"} </w:instrText>
      </w:r>
      <w:r>
        <w:fldChar w:fldCharType="separate"/>
      </w:r>
      <w:r w:rsidRPr="006F5002">
        <w:rPr>
          <w:rFonts w:ascii="Times New Roman" w:hAnsiTheme="majorHAnsi"/>
        </w:rPr>
        <w:t xml:space="preserve">William Croft, </w:t>
      </w:r>
      <w:r w:rsidRPr="006F5002">
        <w:rPr>
          <w:rFonts w:ascii="Times New Roman" w:hAnsiTheme="majorHAnsi"/>
          <w:i/>
          <w:iCs/>
        </w:rPr>
        <w:t>Radical Construction Grammar: Syntactic Theory in Typological Perspective</w:t>
      </w:r>
      <w:r w:rsidRPr="006F5002">
        <w:rPr>
          <w:rFonts w:ascii="Times New Roman" w:hAnsiTheme="majorHAnsi"/>
        </w:rPr>
        <w:t xml:space="preserve"> (Oxford</w:t>
      </w:r>
      <w:r w:rsidRPr="006F5002">
        <w:rPr>
          <w:rFonts w:ascii="Times New Roman" w:hAnsiTheme="majorHAnsi"/>
        </w:rPr>
        <w:t> </w:t>
      </w:r>
      <w:r w:rsidRPr="006F5002">
        <w:rPr>
          <w:rFonts w:ascii="Times New Roman" w:hAnsiTheme="majorHAnsi"/>
        </w:rPr>
        <w:t>; New York: Oxford University Press, 2001), 257</w:t>
      </w:r>
      <w:r w:rsidRPr="006F5002">
        <w:rPr>
          <w:rFonts w:ascii="Times New Roman" w:hAnsiTheme="majorHAnsi"/>
        </w:rPr>
        <w:t>–</w:t>
      </w:r>
      <w:r w:rsidRPr="006F5002">
        <w:rPr>
          <w:rFonts w:ascii="Times New Roman" w:hAnsiTheme="majorHAnsi"/>
        </w:rPr>
        <w:t>59.</w:t>
      </w:r>
      <w:r>
        <w:fldChar w:fldCharType="end"/>
      </w:r>
    </w:p>
  </w:footnote>
  <w:footnote w:id="35">
    <w:p w14:paraId="2FB74372" w14:textId="2E1819B9" w:rsidR="00743AF2" w:rsidRDefault="00743AF2" w:rsidP="00C14724">
      <w:pPr>
        <w:pStyle w:val="FootnoteText"/>
      </w:pPr>
      <w:r w:rsidRPr="00142436">
        <w:rPr>
          <w:rStyle w:val="FootnoteReference"/>
        </w:rPr>
        <w:footnoteRef/>
      </w:r>
      <w:r>
        <w:t xml:space="preserve"> A measure called deviation of proportions (</w:t>
      </w:r>
      <w:proofErr w:type="spellStart"/>
      <w:r>
        <w:t>Gries</w:t>
      </w:r>
      <w:proofErr w:type="spellEnd"/>
      <w:r>
        <w:t xml:space="preserve"> 2008) was used to compare the sampled distribution by book against the whole dataset. The most affected books are Deut (3% total deviation), Ps (3%), 2 Chr (2%), Isa (2%), and Job (2%). </w:t>
      </w:r>
      <w:r>
        <w:fldChar w:fldCharType="begin"/>
      </w:r>
      <w:r>
        <w:instrText xml:space="preserve"> ADDIN ZOTERO_ITEM CSL_CITATION {"citationID":"z6kl5LKc","properties":{"formattedCitation":"Stefan Th. Gries, \\uc0\\u8220{}Dispersions and Adjusted Frequencies in Corpora,\\uc0\\u8221{} {\\i{}International Journal of Corpus Linguistics} 13, no. 4 (2008): 415\\uc0\\u8211{}19.","plainCitation":"Stefan Th. Gries, “Dispersions and Adjusted Frequencies in Corpora,” International Journal of Corpus Linguistics 13, no. 4 (2008): 415–19.","noteIndex":35},"citationItems":[{"id":198,"uris":["http://zotero.org/users/4501072/items/BRT7Q3E2"],"uri":["http://zotero.org/users/4501072/items/BRT7Q3E2"],"itemData":{"id":198,"type":"article-journal","container-title":"International Journal of Corpus Linguistics","issue":"4","page":"403-437","title":"Dispersions and Adjusted Frequencies in Corpora","title-short":"Dispersions and Adjusted Frequencies","volume":"13","author":[{"family":"Gries","given":"Stefan Th."}],"issued":{"date-parts":[["2008"]]}},"locator":"415-419"}],"schema":"https://github.com/citation-style-language/schema/raw/master/csl-citation.json"} </w:instrText>
      </w:r>
      <w:r>
        <w:fldChar w:fldCharType="separate"/>
      </w:r>
      <w:r w:rsidRPr="005D72FB">
        <w:rPr>
          <w:rFonts w:ascii="Times New Roman" w:hAnsiTheme="majorHAnsi"/>
        </w:rPr>
        <w:t xml:space="preserve">Stefan Th. Gries, </w:t>
      </w:r>
      <w:r w:rsidRPr="005D72FB">
        <w:rPr>
          <w:rFonts w:ascii="Times New Roman" w:hAnsiTheme="majorHAnsi"/>
        </w:rPr>
        <w:t>“</w:t>
      </w:r>
      <w:r w:rsidRPr="005D72FB">
        <w:rPr>
          <w:rFonts w:ascii="Times New Roman" w:hAnsiTheme="majorHAnsi"/>
        </w:rPr>
        <w:t>Dispersions and Adjusted Frequencies in Corpora,</w:t>
      </w:r>
      <w:r w:rsidRPr="005D72FB">
        <w:rPr>
          <w:rFonts w:ascii="Times New Roman" w:hAnsiTheme="majorHAnsi"/>
        </w:rPr>
        <w:t>”</w:t>
      </w:r>
      <w:r w:rsidRPr="005D72FB">
        <w:rPr>
          <w:rFonts w:ascii="Times New Roman" w:hAnsiTheme="majorHAnsi"/>
        </w:rPr>
        <w:t xml:space="preserve"> </w:t>
      </w:r>
      <w:r w:rsidRPr="005D72FB">
        <w:rPr>
          <w:rFonts w:ascii="Times New Roman" w:hAnsiTheme="majorHAnsi"/>
          <w:i/>
          <w:iCs/>
        </w:rPr>
        <w:t>International Journal of Corpus Linguistics</w:t>
      </w:r>
      <w:r w:rsidRPr="005D72FB">
        <w:rPr>
          <w:rFonts w:ascii="Times New Roman" w:hAnsiTheme="majorHAnsi"/>
        </w:rPr>
        <w:t xml:space="preserve"> 13, no. 4 (2008): 415</w:t>
      </w:r>
      <w:r w:rsidRPr="005D72FB">
        <w:rPr>
          <w:rFonts w:ascii="Times New Roman" w:hAnsiTheme="majorHAnsi"/>
        </w:rPr>
        <w:t>–</w:t>
      </w:r>
      <w:r w:rsidRPr="005D72FB">
        <w:rPr>
          <w:rFonts w:ascii="Times New Roman" w:hAnsiTheme="majorHAnsi"/>
        </w:rPr>
        <w:t>19.</w:t>
      </w:r>
      <w:r>
        <w:fldChar w:fldCharType="end"/>
      </w:r>
    </w:p>
  </w:footnote>
  <w:footnote w:id="36">
    <w:p w14:paraId="4F38378D" w14:textId="3093D608" w:rsidR="00743AF2" w:rsidRDefault="00743AF2" w:rsidP="0009793C">
      <w:pPr>
        <w:pStyle w:val="FootnoteText"/>
      </w:pPr>
      <w:r w:rsidRPr="00142436">
        <w:rPr>
          <w:rStyle w:val="FootnoteReference"/>
        </w:rPr>
        <w:footnoteRef/>
      </w:r>
      <w:r>
        <w:t xml:space="preserve"> Throughout the study I will refer to ratios out of 1, which can be converted to percentages by multiplying them by 100. This is standard practice in statistical reporting. </w:t>
      </w:r>
      <w:r>
        <w:fldChar w:fldCharType="begin"/>
      </w:r>
      <w:r>
        <w:instrText xml:space="preserve"> ADDIN ZOTERO_ITEM CSL_CITATION {"citationID":"AJC4EYYG","properties":{"formattedCitation":"Natalia Levshina, {\\i{}How to Do Linguistics with R: Data Exploration and Statistical Analysis} (Amsterdam: John Benjamins, 2015), 70\\uc0\\u8211{}71.","plainCitation":"Natalia Levshina, How to Do Linguistics with R: Data Exploration and Statistical Analysis (Amsterdam: John Benjamins, 2015), 70–71.","noteIndex":36},"citationItems":[{"id":118,"uris":["http://zotero.org/users/4501072/items/4K6Q8KBD"],"uri":["http://zotero.org/users/4501072/items/4K6Q8KBD"],"itemData":{"id":118,"type":"book","event-place":"Amsterdam","publisher":"John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R","author":[{"family":"Levshina","given":"Natalia"}],"issued":{"date-parts":[["2015"]]}},"locator":"70-71"}],"schema":"https://github.com/citation-style-language/schema/raw/master/csl-citation.json"} </w:instrText>
      </w:r>
      <w:r>
        <w:fldChar w:fldCharType="separate"/>
      </w:r>
      <w:r w:rsidRPr="00574C5F">
        <w:rPr>
          <w:rFonts w:ascii="Times New Roman" w:hAnsiTheme="majorHAnsi"/>
        </w:rPr>
        <w:t xml:space="preserve">Natalia </w:t>
      </w:r>
      <w:proofErr w:type="spellStart"/>
      <w:r w:rsidRPr="00574C5F">
        <w:rPr>
          <w:rFonts w:ascii="Times New Roman" w:hAnsiTheme="majorHAnsi"/>
        </w:rPr>
        <w:t>Levshina</w:t>
      </w:r>
      <w:proofErr w:type="spellEnd"/>
      <w:r w:rsidRPr="00574C5F">
        <w:rPr>
          <w:rFonts w:ascii="Times New Roman" w:hAnsiTheme="majorHAnsi"/>
        </w:rPr>
        <w:t xml:space="preserve">, </w:t>
      </w:r>
      <w:r w:rsidRPr="00574C5F">
        <w:rPr>
          <w:rFonts w:ascii="Times New Roman" w:hAnsiTheme="majorHAnsi"/>
          <w:i/>
          <w:iCs/>
        </w:rPr>
        <w:t>How to Do Linguistics with R: Data Exploration and Statistical Analysis</w:t>
      </w:r>
      <w:r w:rsidRPr="00574C5F">
        <w:rPr>
          <w:rFonts w:ascii="Times New Roman" w:hAnsiTheme="majorHAnsi"/>
        </w:rPr>
        <w:t xml:space="preserve"> (Amsterdam: John Benjamins, 2015), 70</w:t>
      </w:r>
      <w:r w:rsidRPr="00574C5F">
        <w:rPr>
          <w:rFonts w:ascii="Times New Roman" w:hAnsiTheme="majorHAnsi"/>
        </w:rPr>
        <w:t>–</w:t>
      </w:r>
      <w:r w:rsidRPr="00574C5F">
        <w:rPr>
          <w:rFonts w:ascii="Times New Roman" w:hAnsiTheme="majorHAnsi"/>
        </w:rPr>
        <w:t>71.</w:t>
      </w:r>
      <w:r>
        <w:fldChar w:fldCharType="end"/>
      </w:r>
    </w:p>
  </w:footnote>
  <w:footnote w:id="37">
    <w:p w14:paraId="0C507A9C" w14:textId="77777777" w:rsidR="00743AF2" w:rsidRDefault="00743AF2" w:rsidP="0009793C">
      <w:pPr>
        <w:pStyle w:val="FootnoteText"/>
      </w:pPr>
      <w:r w:rsidRPr="00142436">
        <w:rPr>
          <w:rStyle w:val="FootnoteReference"/>
        </w:rPr>
        <w:footnoteRef/>
      </w:r>
      <w:r>
        <w:t xml:space="preserve"> This function is more heavily affected by the selection criteria than others. This is due to the exclusion of prepositional phrases that contain only a preposition + suffix. Technically the suffix serves as the head of these phrases, but for now I must exclude these cases since suffixes are not modeled as words in the database.</w:t>
      </w:r>
    </w:p>
  </w:footnote>
  <w:footnote w:id="38">
    <w:p w14:paraId="4250D074" w14:textId="54F6A07E"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{"citationID":"jMZkKXod","properties":{"formattedCitation":"Stefanowitsch, \\uc0\\u8220{}Empirical Cognitive Semantics,\\uc0\\u8221{} 358\\uc0\\u8211{}61.","plainCitation":"Stefanowitsch, “Empirical Cognitive Semantics,” 358–61.","noteIndex":38},"citationItems":[{"id":156,"uris":["http://zotero.org/users/4501072/items/D64VGD9P"],"uri":["http://zotero.org/users/4501072/items/D64VGD9P"],"itemData":{"id":156,"type":"chapter","collection-number":"46","collection-title":"Cognitive Linguistics Research","container-title":"Quantitative Methods in Cognitive Semantics: Corpus-Driven Approaches","event-place":"Berlin","page":"355-380","publisher":"De Gruyter Mouton","publisher-place":"Berlin","title":"Empirical cognitive semantics: Some thoughts","title-short":"Empirical cognitive semantics","author":[{"family":"Stefanowitsch","given":"Anatol"}],"editor":[{"family":"Glynn","given":"Dylan"},{"family":"Fischer","given":"Kertin"}],"issued":{"date-parts":[["2010"]]}},"locator":"358-361"}],"schema":"https://github.com/citation-style-language/schema/raw/master/csl-citation.json"} </w:instrText>
      </w:r>
      <w:r>
        <w:fldChar w:fldCharType="separate"/>
      </w:r>
      <w:proofErr w:type="spellStart"/>
      <w:r w:rsidRPr="00CD4259">
        <w:rPr>
          <w:rFonts w:ascii="Times New Roman" w:hAnsiTheme="majorHAnsi"/>
        </w:rPr>
        <w:t>Stefanowitsch</w:t>
      </w:r>
      <w:proofErr w:type="spellEnd"/>
      <w:r w:rsidRPr="00CD4259">
        <w:rPr>
          <w:rFonts w:ascii="Times New Roman" w:hAnsiTheme="majorHAnsi"/>
        </w:rPr>
        <w:t xml:space="preserve">, </w:t>
      </w:r>
      <w:r w:rsidRPr="00CD4259">
        <w:rPr>
          <w:rFonts w:ascii="Times New Roman" w:hAnsiTheme="majorHAnsi"/>
        </w:rPr>
        <w:t>“</w:t>
      </w:r>
      <w:r w:rsidRPr="00CD4259">
        <w:rPr>
          <w:rFonts w:ascii="Times New Roman" w:hAnsiTheme="majorHAnsi"/>
        </w:rPr>
        <w:t>Empirical Cognitive Semantics,</w:t>
      </w:r>
      <w:r w:rsidRPr="00CD4259">
        <w:rPr>
          <w:rFonts w:ascii="Times New Roman" w:hAnsiTheme="majorHAnsi"/>
        </w:rPr>
        <w:t>”</w:t>
      </w:r>
      <w:r w:rsidRPr="00CD4259">
        <w:rPr>
          <w:rFonts w:ascii="Times New Roman" w:hAnsiTheme="majorHAnsi"/>
        </w:rPr>
        <w:t xml:space="preserve"> 358</w:t>
      </w:r>
      <w:r w:rsidRPr="00CD4259">
        <w:rPr>
          <w:rFonts w:ascii="Times New Roman" w:hAnsiTheme="majorHAnsi"/>
        </w:rPr>
        <w:t>–</w:t>
      </w:r>
      <w:r w:rsidRPr="00CD4259">
        <w:rPr>
          <w:rFonts w:ascii="Times New Roman" w:hAnsiTheme="majorHAnsi"/>
        </w:rPr>
        <w:t>61.</w:t>
      </w:r>
      <w:r>
        <w:fldChar w:fldCharType="end"/>
      </w:r>
    </w:p>
  </w:footnote>
  <w:footnote w:id="39">
    <w:p w14:paraId="476DB748" w14:textId="045399C0" w:rsidR="00743AF2" w:rsidRDefault="00743AF2">
      <w:pPr>
        <w:pStyle w:val="FootnoteText"/>
      </w:pPr>
      <w:r w:rsidRPr="00142436">
        <w:rPr>
          <w:rStyle w:val="FootnoteReference"/>
        </w:rPr>
        <w:footnoteRef/>
      </w:r>
      <w:r>
        <w:t xml:space="preserve"> E.g. </w:t>
      </w:r>
      <w:r>
        <w:fldChar w:fldCharType="begin"/>
      </w:r>
      <w:r>
        <w:instrText xml:space="preserve"> ADDIN ZOTERO_ITEM CSL_CITATION {"citationID":"VKR6t8a1","properties":{"formattedCitation":"Gesenius, Kautsch, and Cowley, {\\i{}Hebrew Grammar}, \\uc0\\u167{}100, 118; Paul Jo\\uc0\\u252{}on and T. Muraoka, {\\i{}A Grammar of Biblical Hebrew}, Subsidia Biblica, 14/1-14/2 (Roma: Editrice Pontificio Istituto Biblio, 1996), \\uc0\\u167{}102a-c, 126i, 133; Waltke and O\\uc0\\u8217{}Connor, {\\i{}IBHS}, \\uc0\\u167{}10.2.2c, 11.2, 39.3.1h.","plainCitation":"Gesenius, Kautsch, and Cowley, Hebrew Grammar, §100, 118; Paul Joüon and T. Muraoka, A Grammar of Biblical Hebrew, Subsidia Biblica, 14/1-14/2 (Roma: Editrice Pontificio Istituto Biblio, 1996), §102a-c, 126i, 133; Waltke and O’Connor, IBHS, §10.2.2c, 11.2, 39.3.1h.","noteIndex":39},"citationItems":[{"id":81,"uris":["http://zotero.org/users/4501072/items/45KLTAXH"],"uri":["http://zotero.org/users/4501072/items/45KLTAXH"],"itemData":{"id":81,"type":"book","edition":"Second","event-place":"Oxford","publisher":"Clarendon Press","publisher-place":"Oxford","title":"Gesenius' Hebrew Grammar","title-short":"Hebrew Grammar","author":[{"family":"Gesenius","given":"Wilhelm"},{"family":"Kautsch","given":"Emiel Friedrich"},{"family":"Cowley","given":"A.E."}],"issued":{"date-parts":[["1909"]]}},"locator":"§100, 118"},{"id":320,"uris":["http://zotero.org/users/4501072/items/E5TVZ6EQ"],"uri":["http://zotero.org/users/4501072/items/E5TVZ6EQ"],"itemData":{"id":320,"type":"book","call-number":"PJ4567 .J7613 1991","collection-number":"14/1-14/2","collection-title":"Subsidia Biblica","event-place":"Roma","ISBN":"978-88-7653-595-6","number-of-pages":"2","publisher":"Editrice Pontificio Istituto Biblio","publisher-place":"Roma","source":"Library of Congress ISBN","title":"A grammar of Biblical Hebrew","title-short":"Joüon","author":[{"family":"Joüon","given":"Paul"},{"family":"Muraoka","given":"T."}],"issued":{"date-parts":[["1996"]]}},"locator":"§102a-c, 126i, 133"},{"id":70,"uris":["http://zotero.org/users/4501072/items/3JI3ER26"],"uri":["http://zotero.org/users/4501072/items/3JI3ER26"],"itemData":{"id":70,"type":"book","event-place":"Winona Lake","publisher":"Eisenbrauns","publisher-place":"Winona Lake","title":"An Introduction to Biblical Hebrew Syntax","title-short":"IBHS","author":[{"family":"Waltke","given":"Bruce"},{"family":"O'Connor","given":"M."}],"issued":{"date-parts":[["1990"]]}},"locator":"§10.2.2c, 11.2, 39.3.1h"}],"schema":"https://github.com/citation-style-language/schema/raw/master/csl-citation.json"} </w:instrText>
      </w:r>
      <w:r>
        <w:fldChar w:fldCharType="separate"/>
      </w:r>
      <w:proofErr w:type="spellStart"/>
      <w:r w:rsidRPr="007E14C6">
        <w:rPr>
          <w:rFonts w:ascii="Times New Roman" w:hAnsiTheme="majorHAnsi"/>
        </w:rPr>
        <w:t>Gesenius</w:t>
      </w:r>
      <w:proofErr w:type="spellEnd"/>
      <w:r w:rsidRPr="007E14C6">
        <w:rPr>
          <w:rFonts w:ascii="Times New Roman" w:hAnsiTheme="majorHAnsi"/>
        </w:rPr>
        <w:t xml:space="preserve">, </w:t>
      </w:r>
      <w:proofErr w:type="spellStart"/>
      <w:r w:rsidRPr="007E14C6">
        <w:rPr>
          <w:rFonts w:ascii="Times New Roman" w:hAnsiTheme="majorHAnsi"/>
        </w:rPr>
        <w:t>Kautsch</w:t>
      </w:r>
      <w:proofErr w:type="spellEnd"/>
      <w:r w:rsidRPr="007E14C6">
        <w:rPr>
          <w:rFonts w:ascii="Times New Roman" w:hAnsiTheme="majorHAnsi"/>
        </w:rPr>
        <w:t xml:space="preserve">, and Cowley, </w:t>
      </w:r>
      <w:r w:rsidRPr="007E14C6">
        <w:rPr>
          <w:rFonts w:ascii="Times New Roman" w:hAnsiTheme="majorHAnsi"/>
          <w:i/>
          <w:iCs/>
        </w:rPr>
        <w:t>Hebrew Grammar</w:t>
      </w:r>
      <w:r w:rsidRPr="007E14C6">
        <w:rPr>
          <w:rFonts w:ascii="Times New Roman" w:hAnsiTheme="majorHAnsi"/>
        </w:rPr>
        <w:t xml:space="preserve">, </w:t>
      </w:r>
      <w:r w:rsidRPr="007E14C6">
        <w:rPr>
          <w:rFonts w:ascii="Times New Roman" w:hAnsiTheme="majorHAnsi"/>
        </w:rPr>
        <w:t>§</w:t>
      </w:r>
      <w:r w:rsidRPr="007E14C6">
        <w:rPr>
          <w:rFonts w:ascii="Times New Roman" w:hAnsiTheme="majorHAnsi"/>
        </w:rPr>
        <w:t xml:space="preserve">100, 118; Paul </w:t>
      </w:r>
      <w:proofErr w:type="spellStart"/>
      <w:r w:rsidRPr="007E14C6">
        <w:rPr>
          <w:rFonts w:ascii="Times New Roman" w:hAnsiTheme="majorHAnsi"/>
        </w:rPr>
        <w:t>Jo</w:t>
      </w:r>
      <w:r w:rsidRPr="007E14C6">
        <w:rPr>
          <w:rFonts w:ascii="Times New Roman" w:hAnsiTheme="majorHAnsi"/>
        </w:rPr>
        <w:t>ü</w:t>
      </w:r>
      <w:r w:rsidRPr="007E14C6">
        <w:rPr>
          <w:rFonts w:ascii="Times New Roman" w:hAnsiTheme="majorHAnsi"/>
        </w:rPr>
        <w:t>on</w:t>
      </w:r>
      <w:proofErr w:type="spellEnd"/>
      <w:r w:rsidRPr="007E14C6">
        <w:rPr>
          <w:rFonts w:ascii="Times New Roman" w:hAnsiTheme="majorHAnsi"/>
        </w:rPr>
        <w:t xml:space="preserve"> and T. Muraoka, </w:t>
      </w:r>
      <w:r w:rsidRPr="007E14C6">
        <w:rPr>
          <w:rFonts w:ascii="Times New Roman" w:hAnsiTheme="majorHAnsi"/>
          <w:i/>
          <w:iCs/>
        </w:rPr>
        <w:t>A Grammar of Biblical Hebrew</w:t>
      </w:r>
      <w:r w:rsidRPr="007E14C6">
        <w:rPr>
          <w:rFonts w:ascii="Times New Roman" w:hAnsiTheme="majorHAnsi"/>
        </w:rPr>
        <w:t xml:space="preserve">, </w:t>
      </w:r>
      <w:proofErr w:type="spellStart"/>
      <w:r w:rsidRPr="007E14C6">
        <w:rPr>
          <w:rFonts w:ascii="Times New Roman" w:hAnsiTheme="majorHAnsi"/>
        </w:rPr>
        <w:t>Subsidia</w:t>
      </w:r>
      <w:proofErr w:type="spellEnd"/>
      <w:r w:rsidRPr="007E14C6">
        <w:rPr>
          <w:rFonts w:ascii="Times New Roman" w:hAnsiTheme="majorHAnsi"/>
        </w:rPr>
        <w:t xml:space="preserve"> </w:t>
      </w:r>
      <w:proofErr w:type="spellStart"/>
      <w:r w:rsidRPr="007E14C6">
        <w:rPr>
          <w:rFonts w:ascii="Times New Roman" w:hAnsiTheme="majorHAnsi"/>
        </w:rPr>
        <w:t>Biblica</w:t>
      </w:r>
      <w:proofErr w:type="spellEnd"/>
      <w:r w:rsidRPr="007E14C6">
        <w:rPr>
          <w:rFonts w:ascii="Times New Roman" w:hAnsiTheme="majorHAnsi"/>
        </w:rPr>
        <w:t xml:space="preserve">, 14/1-14/2 (Roma: </w:t>
      </w:r>
      <w:proofErr w:type="spellStart"/>
      <w:r w:rsidRPr="007E14C6">
        <w:rPr>
          <w:rFonts w:ascii="Times New Roman" w:hAnsiTheme="majorHAnsi"/>
        </w:rPr>
        <w:t>Editrice</w:t>
      </w:r>
      <w:proofErr w:type="spellEnd"/>
      <w:r w:rsidRPr="007E14C6">
        <w:rPr>
          <w:rFonts w:ascii="Times New Roman" w:hAnsiTheme="majorHAnsi"/>
        </w:rPr>
        <w:t xml:space="preserve"> </w:t>
      </w:r>
      <w:proofErr w:type="spellStart"/>
      <w:r w:rsidRPr="007E14C6">
        <w:rPr>
          <w:rFonts w:ascii="Times New Roman" w:hAnsiTheme="majorHAnsi"/>
        </w:rPr>
        <w:t>Pontificio</w:t>
      </w:r>
      <w:proofErr w:type="spellEnd"/>
      <w:r w:rsidRPr="007E14C6">
        <w:rPr>
          <w:rFonts w:ascii="Times New Roman" w:hAnsiTheme="majorHAnsi"/>
        </w:rPr>
        <w:t xml:space="preserve"> </w:t>
      </w:r>
      <w:proofErr w:type="spellStart"/>
      <w:r w:rsidRPr="007E14C6">
        <w:rPr>
          <w:rFonts w:ascii="Times New Roman" w:hAnsiTheme="majorHAnsi"/>
        </w:rPr>
        <w:t>Istituto</w:t>
      </w:r>
      <w:proofErr w:type="spellEnd"/>
      <w:r w:rsidRPr="007E14C6">
        <w:rPr>
          <w:rFonts w:ascii="Times New Roman" w:hAnsiTheme="majorHAnsi"/>
        </w:rPr>
        <w:t xml:space="preserve"> </w:t>
      </w:r>
      <w:proofErr w:type="spellStart"/>
      <w:r w:rsidRPr="007E14C6">
        <w:rPr>
          <w:rFonts w:ascii="Times New Roman" w:hAnsiTheme="majorHAnsi"/>
        </w:rPr>
        <w:t>Biblio</w:t>
      </w:r>
      <w:proofErr w:type="spellEnd"/>
      <w:r w:rsidRPr="007E14C6">
        <w:rPr>
          <w:rFonts w:ascii="Times New Roman" w:hAnsiTheme="majorHAnsi"/>
        </w:rPr>
        <w:t xml:space="preserve">, 1996), </w:t>
      </w:r>
      <w:r w:rsidRPr="007E14C6">
        <w:rPr>
          <w:rFonts w:ascii="Times New Roman" w:hAnsiTheme="majorHAnsi"/>
        </w:rPr>
        <w:t>§</w:t>
      </w:r>
      <w:r w:rsidRPr="007E14C6">
        <w:rPr>
          <w:rFonts w:ascii="Times New Roman" w:hAnsiTheme="majorHAnsi"/>
        </w:rPr>
        <w:t>102a-c, 126i, 133; Waltke and O</w:t>
      </w:r>
      <w:r w:rsidRPr="007E14C6">
        <w:rPr>
          <w:rFonts w:ascii="Times New Roman" w:hAnsiTheme="majorHAnsi"/>
        </w:rPr>
        <w:t>’</w:t>
      </w:r>
      <w:r w:rsidRPr="007E14C6">
        <w:rPr>
          <w:rFonts w:ascii="Times New Roman" w:hAnsiTheme="majorHAnsi"/>
        </w:rPr>
        <w:t xml:space="preserve">Connor, </w:t>
      </w:r>
      <w:r w:rsidRPr="007E14C6">
        <w:rPr>
          <w:rFonts w:ascii="Times New Roman" w:hAnsiTheme="majorHAnsi"/>
          <w:i/>
          <w:iCs/>
        </w:rPr>
        <w:t>IBHS</w:t>
      </w:r>
      <w:r w:rsidRPr="007E14C6">
        <w:rPr>
          <w:rFonts w:ascii="Times New Roman" w:hAnsiTheme="majorHAnsi"/>
        </w:rPr>
        <w:t xml:space="preserve">, </w:t>
      </w:r>
      <w:r w:rsidRPr="007E14C6">
        <w:rPr>
          <w:rFonts w:ascii="Times New Roman" w:hAnsiTheme="majorHAnsi"/>
        </w:rPr>
        <w:t>§</w:t>
      </w:r>
      <w:r w:rsidRPr="007E14C6">
        <w:rPr>
          <w:rFonts w:ascii="Times New Roman" w:hAnsiTheme="majorHAnsi"/>
        </w:rPr>
        <w:t>10.2.2c, 11.2, 39.3.1h.</w:t>
      </w:r>
      <w:r>
        <w:fldChar w:fldCharType="end"/>
      </w:r>
    </w:p>
  </w:footnote>
  <w:footnote w:id="40">
    <w:p w14:paraId="47439525" w14:textId="34FC7705" w:rsidR="00743AF2" w:rsidRDefault="00743AF2">
      <w:pPr>
        <w:pStyle w:val="FootnoteText"/>
      </w:pPr>
      <w:r>
        <w:rPr>
          <w:rStyle w:val="FootnoteReference"/>
        </w:rPr>
        <w:footnoteRef/>
      </w:r>
      <w:r>
        <w:t xml:space="preserve"> </w:t>
      </w:r>
      <w:r>
        <w:fldChar w:fldCharType="begin"/>
      </w:r>
      <w:r>
        <w:instrText xml:space="preserve"> ADDIN ZOTERO_ITEM CSL_CITATION {"citationID":"zZMlmE7K","properties":{"formattedCitation":"Van der Merwe, Naud\\uc0\\u233{}, and Kroeze, {\\i{}BHRG}, 380\\uc0\\u8211{}81; Waltke and O\\uc0\\u8217{}Connor, {\\i{}IBHS}, \\uc0\\u167{}39.3.1a.","plainCitation":"Van der Merwe, Naudé, and Kroeze, BHRG, 380–81; Waltke and O’Connor, IBHS, §39.3.1a.","noteIndex":40},"citationItems":[{"id":264,"uris":["http://zotero.org/users/4501072/items/WWXI8APH"],"uri":["http://zotero.org/users/4501072/items/WWXI8APH"],"itemData":{"id":264,"type":"book","abstract":"\"This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A."},{"family":"Kroeze","given":"Jan"}],"issued":{"date-parts":[["2017"]]}},"locator":"380-381"},{"id":70,"uris":["http://zotero.org/users/4501072/items/3JI3ER26"],"uri":["http://zotero.org/users/4501072/items/3JI3ER26"],"itemData":{"id":70,"type":"book","event-place":"Winona Lake","publisher":"Eisenbrauns","publisher-place":"Winona Lake","title":"An Introduction to Biblical Hebrew Syntax","title-short":"IBHS","author":[{"family":"Waltke","given":"Bruce"},{"family":"O'Connor","given":"M."}],"issued":{"date-parts":[["1990"]]}},"locator":"§39.3.1a"}],"schema":"https://github.com/citation-style-language/schema/raw/master/csl-citation.json"} </w:instrText>
      </w:r>
      <w:r>
        <w:fldChar w:fldCharType="separate"/>
      </w:r>
      <w:r w:rsidRPr="008565C0">
        <w:rPr>
          <w:rFonts w:ascii="Times New Roman" w:hAnsiTheme="majorHAnsi"/>
        </w:rPr>
        <w:t xml:space="preserve">Van der Merwe, </w:t>
      </w:r>
      <w:proofErr w:type="spellStart"/>
      <w:r w:rsidRPr="008565C0">
        <w:rPr>
          <w:rFonts w:ascii="Times New Roman" w:hAnsiTheme="majorHAnsi"/>
        </w:rPr>
        <w:t>Naud</w:t>
      </w:r>
      <w:r w:rsidRPr="008565C0">
        <w:rPr>
          <w:rFonts w:ascii="Times New Roman" w:hAnsiTheme="majorHAnsi"/>
        </w:rPr>
        <w:t>é</w:t>
      </w:r>
      <w:proofErr w:type="spellEnd"/>
      <w:r w:rsidRPr="008565C0">
        <w:rPr>
          <w:rFonts w:ascii="Times New Roman" w:hAnsiTheme="majorHAnsi"/>
        </w:rPr>
        <w:t xml:space="preserve">, and </w:t>
      </w:r>
      <w:proofErr w:type="spellStart"/>
      <w:r w:rsidRPr="008565C0">
        <w:rPr>
          <w:rFonts w:ascii="Times New Roman" w:hAnsiTheme="majorHAnsi"/>
        </w:rPr>
        <w:t>Kroeze</w:t>
      </w:r>
      <w:proofErr w:type="spellEnd"/>
      <w:r w:rsidRPr="008565C0">
        <w:rPr>
          <w:rFonts w:ascii="Times New Roman" w:hAnsiTheme="majorHAnsi"/>
        </w:rPr>
        <w:t xml:space="preserve">, </w:t>
      </w:r>
      <w:r w:rsidRPr="008565C0">
        <w:rPr>
          <w:rFonts w:ascii="Times New Roman" w:hAnsiTheme="majorHAnsi"/>
          <w:i/>
          <w:iCs/>
        </w:rPr>
        <w:t>BHRG</w:t>
      </w:r>
      <w:r w:rsidRPr="008565C0">
        <w:rPr>
          <w:rFonts w:ascii="Times New Roman" w:hAnsiTheme="majorHAnsi"/>
        </w:rPr>
        <w:t>, 380</w:t>
      </w:r>
      <w:r w:rsidRPr="008565C0">
        <w:rPr>
          <w:rFonts w:ascii="Times New Roman" w:hAnsiTheme="majorHAnsi"/>
        </w:rPr>
        <w:t>–</w:t>
      </w:r>
      <w:r w:rsidRPr="008565C0">
        <w:rPr>
          <w:rFonts w:ascii="Times New Roman" w:hAnsiTheme="majorHAnsi"/>
        </w:rPr>
        <w:t>81; Waltke and O</w:t>
      </w:r>
      <w:r w:rsidRPr="008565C0">
        <w:rPr>
          <w:rFonts w:ascii="Times New Roman" w:hAnsiTheme="majorHAnsi"/>
        </w:rPr>
        <w:t>’</w:t>
      </w:r>
      <w:r w:rsidRPr="008565C0">
        <w:rPr>
          <w:rFonts w:ascii="Times New Roman" w:hAnsiTheme="majorHAnsi"/>
        </w:rPr>
        <w:t xml:space="preserve">Connor, </w:t>
      </w:r>
      <w:r w:rsidRPr="008565C0">
        <w:rPr>
          <w:rFonts w:ascii="Times New Roman" w:hAnsiTheme="majorHAnsi"/>
          <w:i/>
          <w:iCs/>
        </w:rPr>
        <w:t>IBHS</w:t>
      </w:r>
      <w:r w:rsidRPr="008565C0">
        <w:rPr>
          <w:rFonts w:ascii="Times New Roman" w:hAnsiTheme="majorHAnsi"/>
        </w:rPr>
        <w:t xml:space="preserve">, </w:t>
      </w:r>
      <w:r w:rsidRPr="008565C0">
        <w:rPr>
          <w:rFonts w:ascii="Times New Roman" w:hAnsiTheme="majorHAnsi"/>
        </w:rPr>
        <w:t>§</w:t>
      </w:r>
      <w:r w:rsidRPr="008565C0">
        <w:rPr>
          <w:rFonts w:ascii="Times New Roman" w:hAnsiTheme="majorHAnsi"/>
        </w:rPr>
        <w:t>39.3.1a.</w:t>
      </w:r>
      <w:r>
        <w:fldChar w:fldCharType="end"/>
      </w:r>
    </w:p>
  </w:footnote>
  <w:footnote w:id="41">
    <w:p w14:paraId="6A95BAE5" w14:textId="220A44FE" w:rsidR="00743AF2" w:rsidRPr="00291B6D" w:rsidRDefault="00743AF2" w:rsidP="0042746D">
      <w:pPr>
        <w:spacing w:after="120"/>
        <w:ind w:firstLine="709"/>
        <w:rPr>
          <w:rFonts w:eastAsia="Times New Roman" w:cstheme="majorBidi"/>
          <w:sz w:val="20"/>
          <w:szCs w:val="20"/>
          <w:lang w:val="en-GB"/>
        </w:rPr>
      </w:pPr>
      <w:r w:rsidRPr="00291B6D">
        <w:rPr>
          <w:rStyle w:val="FootnoteReference"/>
          <w:rFonts w:cstheme="majorBidi"/>
          <w:sz w:val="20"/>
          <w:szCs w:val="20"/>
        </w:rPr>
        <w:footnoteRef/>
      </w:r>
      <w:r w:rsidRPr="00291B6D">
        <w:rPr>
          <w:rFonts w:cstheme="majorBidi"/>
          <w:sz w:val="20"/>
          <w:szCs w:val="20"/>
        </w:rPr>
        <w:t xml:space="preserve"> </w:t>
      </w:r>
      <w:r w:rsidRPr="00291B6D">
        <w:rPr>
          <w:rFonts w:cstheme="majorBidi"/>
          <w:bCs/>
          <w:sz w:val="20"/>
          <w:szCs w:val="20"/>
        </w:rPr>
        <w:t xml:space="preserve">A handful of terms possess adverb suffixes such as </w:t>
      </w:r>
      <w:r w:rsidRPr="0042746D">
        <w:rPr>
          <w:rFonts w:ascii="SBL BibLit" w:eastAsia="Times New Roman" w:hAnsi="SBL BibLit" w:cs="SBL BibLit" w:hint="cs"/>
          <w:color w:val="202122"/>
          <w:sz w:val="20"/>
          <w:szCs w:val="20"/>
          <w:shd w:val="clear" w:color="auto" w:fill="FFFFFF"/>
          <w:rtl/>
        </w:rPr>
        <w:t>ָ</w:t>
      </w:r>
      <w:r w:rsidRPr="00E4094E">
        <w:rPr>
          <w:rFonts w:eastAsia="Times New Roman" w:cstheme="majorBidi"/>
          <w:color w:val="202122"/>
          <w:sz w:val="20"/>
          <w:szCs w:val="20"/>
          <w:shd w:val="clear" w:color="auto" w:fill="FFFFFF"/>
          <w:rtl/>
        </w:rPr>
        <w:t>ם</w:t>
      </w:r>
      <w:r>
        <w:rPr>
          <w:rFonts w:eastAsia="Times New Roman" w:cstheme="majorBidi"/>
          <w:color w:val="202122"/>
          <w:sz w:val="20"/>
          <w:szCs w:val="20"/>
          <w:shd w:val="clear" w:color="auto" w:fill="FFFFFF"/>
        </w:rPr>
        <w:t xml:space="preserve"> </w:t>
      </w:r>
      <w:r w:rsidRPr="00291B6D">
        <w:rPr>
          <w:rFonts w:cstheme="majorBidi"/>
          <w:bCs/>
          <w:sz w:val="20"/>
          <w:szCs w:val="20"/>
        </w:rPr>
        <w:t xml:space="preserve">as found on </w:t>
      </w:r>
      <w:r w:rsidRPr="00291B6D">
        <w:rPr>
          <w:rFonts w:cstheme="majorBidi"/>
          <w:b/>
          <w:sz w:val="20"/>
          <w:szCs w:val="20"/>
          <w:rtl/>
        </w:rPr>
        <w:t>יוֹמָם</w:t>
      </w:r>
      <w:r w:rsidRPr="00291B6D">
        <w:rPr>
          <w:rFonts w:cstheme="majorBidi"/>
          <w:bCs/>
          <w:sz w:val="20"/>
          <w:szCs w:val="20"/>
        </w:rPr>
        <w:t xml:space="preserve"> 'by day'. </w:t>
      </w:r>
      <w:r w:rsidRPr="00291B6D">
        <w:rPr>
          <w:rFonts w:cstheme="majorBidi"/>
          <w:bCs/>
          <w:sz w:val="20"/>
          <w:szCs w:val="20"/>
        </w:rPr>
        <w:fldChar w:fldCharType="begin"/>
      </w:r>
      <w:r>
        <w:rPr>
          <w:rFonts w:cstheme="majorBidi"/>
          <w:bCs/>
          <w:sz w:val="20"/>
          <w:szCs w:val="20"/>
        </w:rPr>
        <w:instrText xml:space="preserve"> ADDIN ZOTERO_ITEM CSL_CITATION {"citationID":"FNynPgae","properties":{"formattedCitation":"Van der Merwe, Naud\\uc0\\u233{}, and Kroeze, {\\i{}BHRG}, 380.","plainCitation":"Van der Merwe, Naudé, and Kroeze, BHRG, 380.","noteIndex":41},"citationItems":[{"id":264,"uris":["http://zotero.org/users/4501072/items/WWXI8APH"],"uri":["http://zotero.org/users/4501072/items/WWXI8APH"],"itemData":{"id":264,"type":"book","abstract":"\"This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A."},{"family":"Kroeze","given":"Jan"}],"issued":{"date-parts":[["2017"]]}},"locator":"380"}],"schema":"https://github.com/citation-style-language/schema/raw/master/csl-citation.json"} </w:instrText>
      </w:r>
      <w:r w:rsidRPr="00291B6D">
        <w:rPr>
          <w:rFonts w:cstheme="majorBidi"/>
          <w:bCs/>
          <w:sz w:val="20"/>
          <w:szCs w:val="20"/>
        </w:rPr>
        <w:fldChar w:fldCharType="separate"/>
      </w:r>
      <w:r w:rsidRPr="00291B6D">
        <w:rPr>
          <w:rFonts w:cstheme="majorBidi"/>
          <w:sz w:val="20"/>
          <w:szCs w:val="20"/>
        </w:rPr>
        <w:t xml:space="preserve">Van der Merwe, </w:t>
      </w:r>
      <w:proofErr w:type="spellStart"/>
      <w:r w:rsidRPr="00291B6D">
        <w:rPr>
          <w:rFonts w:cstheme="majorBidi"/>
          <w:sz w:val="20"/>
          <w:szCs w:val="20"/>
        </w:rPr>
        <w:t>Naudé</w:t>
      </w:r>
      <w:proofErr w:type="spellEnd"/>
      <w:r w:rsidRPr="00291B6D">
        <w:rPr>
          <w:rFonts w:cstheme="majorBidi"/>
          <w:sz w:val="20"/>
          <w:szCs w:val="20"/>
        </w:rPr>
        <w:t xml:space="preserve">, and Kroeze, </w:t>
      </w:r>
      <w:r w:rsidRPr="00291B6D">
        <w:rPr>
          <w:rFonts w:cstheme="majorBidi"/>
          <w:i/>
          <w:iCs/>
          <w:sz w:val="20"/>
          <w:szCs w:val="20"/>
        </w:rPr>
        <w:t>BHRG</w:t>
      </w:r>
      <w:r w:rsidRPr="00291B6D">
        <w:rPr>
          <w:rFonts w:cstheme="majorBidi"/>
          <w:sz w:val="20"/>
          <w:szCs w:val="20"/>
        </w:rPr>
        <w:t>, 380.</w:t>
      </w:r>
      <w:r w:rsidRPr="00291B6D">
        <w:rPr>
          <w:rFonts w:cstheme="majorBidi"/>
          <w:bCs/>
          <w:sz w:val="20"/>
          <w:szCs w:val="20"/>
        </w:rPr>
        <w:fldChar w:fldCharType="end"/>
      </w:r>
    </w:p>
  </w:footnote>
  <w:footnote w:id="42">
    <w:p w14:paraId="07F47A6B" w14:textId="61D14120" w:rsidR="00743AF2" w:rsidRDefault="00743AF2">
      <w:pPr>
        <w:pStyle w:val="FootnoteText"/>
      </w:pPr>
      <w:r>
        <w:rPr>
          <w:rStyle w:val="FootnoteReference"/>
        </w:rPr>
        <w:footnoteRef/>
      </w:r>
      <w:r>
        <w:t xml:space="preserve"> </w:t>
      </w:r>
      <w:r>
        <w:fldChar w:fldCharType="begin"/>
      </w:r>
      <w:r>
        <w:instrText xml:space="preserve"> ADDIN ZOTERO_ITEM CSL_CITATION {"citationID":"kANkwG4q","properties":{"formattedCitation":"Pierluigi Cuzzolin, Putzu Ignazio, and Ramat Paolo, \\uc0\\u8220{}The Indo-European Adverb in Diachronic and Typological Perspective,\\uc0\\u8221{} {\\i{}Indogermanische Forschungen} 111 (2006): 1\\uc0\\u8211{}38.","plainCitation":"Pierluigi Cuzzolin, Putzu Ignazio, and Ramat Paolo, “The Indo-European Adverb in Diachronic and Typological Perspective,” Indogermanische Forschungen 111 (2006): 1–38.","noteIndex":42},"citationItems":[{"id":475,"uris":["http://zotero.org/users/4501072/items/MAXV77T3"],"uri":["http://zotero.org/users/4501072/items/MAXV77T3"],"itemData":{"id":475,"type":"article-journal","container-title":"Indogermanische Forschungen","page":"1-38","title":"The Indo-European Adverb in diachronic and typological perspective","title-short":"Indo-European Adverb","volume":"111","author":[{"family":"Cuzzolin","given":"Pierluigi"},{"family":"Ignazio","given":"Putzu"},{"family":"Paolo","given":"Ramat"}],"issued":{"date-parts":[["2006"]]}}}],"schema":"https://github.com/citation-style-language/schema/raw/master/csl-citation.json"} </w:instrText>
      </w:r>
      <w:r>
        <w:fldChar w:fldCharType="separate"/>
      </w:r>
      <w:proofErr w:type="spellStart"/>
      <w:r w:rsidRPr="00EF7B31">
        <w:rPr>
          <w:rFonts w:ascii="Times New Roman" w:hAnsiTheme="majorHAnsi"/>
        </w:rPr>
        <w:t>Pierluigi</w:t>
      </w:r>
      <w:proofErr w:type="spellEnd"/>
      <w:r w:rsidRPr="00EF7B31">
        <w:rPr>
          <w:rFonts w:ascii="Times New Roman" w:hAnsiTheme="majorHAnsi"/>
        </w:rPr>
        <w:t xml:space="preserve"> </w:t>
      </w:r>
      <w:proofErr w:type="spellStart"/>
      <w:r w:rsidRPr="00EF7B31">
        <w:rPr>
          <w:rFonts w:ascii="Times New Roman" w:hAnsiTheme="majorHAnsi"/>
        </w:rPr>
        <w:t>Cuzzolin</w:t>
      </w:r>
      <w:proofErr w:type="spellEnd"/>
      <w:r w:rsidRPr="00EF7B31">
        <w:rPr>
          <w:rFonts w:ascii="Times New Roman" w:hAnsiTheme="majorHAnsi"/>
        </w:rPr>
        <w:t xml:space="preserve">, </w:t>
      </w:r>
      <w:proofErr w:type="spellStart"/>
      <w:r w:rsidRPr="00EF7B31">
        <w:rPr>
          <w:rFonts w:ascii="Times New Roman" w:hAnsiTheme="majorHAnsi"/>
        </w:rPr>
        <w:t>Putzu</w:t>
      </w:r>
      <w:proofErr w:type="spellEnd"/>
      <w:r w:rsidRPr="00EF7B31">
        <w:rPr>
          <w:rFonts w:ascii="Times New Roman" w:hAnsiTheme="majorHAnsi"/>
        </w:rPr>
        <w:t xml:space="preserve"> Ignazio, and Ramat Paolo, </w:t>
      </w:r>
      <w:r w:rsidRPr="00EF7B31">
        <w:rPr>
          <w:rFonts w:ascii="Times New Roman" w:hAnsiTheme="majorHAnsi"/>
        </w:rPr>
        <w:t>“</w:t>
      </w:r>
      <w:r w:rsidRPr="00EF7B31">
        <w:rPr>
          <w:rFonts w:ascii="Times New Roman" w:hAnsiTheme="majorHAnsi"/>
        </w:rPr>
        <w:t>The Indo-European Adverb in Diachronic and Typological Perspective,</w:t>
      </w:r>
      <w:r w:rsidRPr="00EF7B31">
        <w:rPr>
          <w:rFonts w:ascii="Times New Roman" w:hAnsiTheme="majorHAnsi"/>
        </w:rPr>
        <w:t>”</w:t>
      </w:r>
      <w:r w:rsidRPr="00EF7B31">
        <w:rPr>
          <w:rFonts w:ascii="Times New Roman" w:hAnsiTheme="majorHAnsi"/>
        </w:rPr>
        <w:t xml:space="preserve"> </w:t>
      </w:r>
      <w:r w:rsidRPr="00EF7B31">
        <w:rPr>
          <w:rFonts w:ascii="Times New Roman" w:hAnsiTheme="majorHAnsi"/>
          <w:i/>
          <w:iCs/>
        </w:rPr>
        <w:t>Indogermanische Forschungen</w:t>
      </w:r>
      <w:r w:rsidRPr="00EF7B31">
        <w:rPr>
          <w:rFonts w:ascii="Times New Roman" w:hAnsiTheme="majorHAnsi"/>
        </w:rPr>
        <w:t xml:space="preserve"> 111 (2006): 1</w:t>
      </w:r>
      <w:r w:rsidRPr="00EF7B31">
        <w:rPr>
          <w:rFonts w:ascii="Times New Roman" w:hAnsiTheme="majorHAnsi"/>
        </w:rPr>
        <w:t>–</w:t>
      </w:r>
      <w:r w:rsidRPr="00EF7B31">
        <w:rPr>
          <w:rFonts w:ascii="Times New Roman" w:hAnsiTheme="majorHAnsi"/>
        </w:rPr>
        <w:t>38.</w:t>
      </w:r>
      <w:r>
        <w:fldChar w:fldCharType="end"/>
      </w:r>
    </w:p>
  </w:footnote>
  <w:footnote w:id="43">
    <w:p w14:paraId="620AD688" w14:textId="4A0C9FFE" w:rsidR="00743AF2" w:rsidRDefault="00743AF2">
      <w:pPr>
        <w:pStyle w:val="FootnoteText"/>
      </w:pPr>
      <w:r>
        <w:rPr>
          <w:rStyle w:val="FootnoteReference"/>
        </w:rPr>
        <w:footnoteRef/>
      </w:r>
      <w:r>
        <w:t xml:space="preserve"> </w:t>
      </w:r>
      <w:r>
        <w:fldChar w:fldCharType="begin"/>
      </w:r>
      <w:r>
        <w:instrText xml:space="preserve"> ADDIN ZOTERO_ITEM CSL_CITATION {"citationID":"5gYWdtBw","properties":{"formattedCitation":"Croft, {\\i{}Radical Construction Grammar}, 97; Dorit Ravid and Yitzhak Shlesinger, \\uc0\\u8220{}Modern Hebrew Adverbials: Between Syntactic Class and Lexical Category,\\uc0\\u8221{} in {\\i{}Between Grammar and Lexicon}, ed. Ellen Contini-Morava and Y. Tobin, Amsterdam Studies in the Theory and History of Linguistic Science, v. 183 (International Cognitive Linguistics Conference, Amsterdam: John Benjamins, 2000), 335\\uc0\\u8211{}37.","plainCitation":"Croft, Radical Construction Grammar, 97; Dorit Ravid and Yitzhak Shlesinger, “Modern Hebrew Adverbials: Between Syntactic Class and Lexical Category,” in Between Grammar and Lexicon, ed. Ellen Contini-Morava and Y. Tobin, Amsterdam Studies in the Theory and History of Linguistic Science, v. 183 (International Cognitive Linguistics Conference, Amsterdam: John Benjamins, 2000), 335–37.","noteIndex":43},"citationItems":[{"id":270,"uris":["http://zotero.org/users/4501072/items/9PQ2L3YI"],"uri":["http://zotero.org/users/4501072/items/9PQ2L3YI"],"itemData":{"id":270,"type":"book","call-number":"P291 .C76 2001","event-place":"Oxford ; New York","ISBN":"978-0-19-829954-7","number-of-pages":"416","publisher":"Oxford University Press","publisher-place":"Oxford ; New York","source":"Library of Congress ISBN","title":"Radical construction grammar: syntactic theory in typological perspective","title-short":"Radical construction grammar","author":[{"family":"Croft","given":"William"}],"issued":{"date-parts":[["2001"]]}},"locator":"97"},{"id":473,"uris":["http://zotero.org/users/4501072/items/Q8WSERBL"],"uri":["http://zotero.org/users/4501072/items/Q8WSERBL"],"itemData":{"id":473,"type":"chapter","call-number":"P240.5 .B48 2000","collection-number":"v. 183","collection-title":"Amsterdam studies in the theory and history of linguistic science","container-title":"Between grammar and lexicon","event-place":"Amsterdam","ISBN":"978-1-55619-960-8","note":"event: International Cognitive Linguistics Conference","page":"333-351","publisher":"John Benjamins","publisher-place":"Amsterdam","source":"Library of Congress ISBN","title":"Modern Hebrew Adverbials: Between Syntactic Class and Lexical Category","title-short":"Modern Hebrew Adverbials","editor":[{"family":"Contini-Morava","given":"Ellen"},{"family":"Tobin","given":"Y."}],"author":[{"family":"Ravid","given":"Dorit"},{"family":"Shlesinger","given":"Yitzhak"}],"issued":{"date-parts":[["2000"]]}},"locator":"335-337"}],"schema":"https://github.com/citation-style-language/schema/raw/master/csl-citation.json"} </w:instrText>
      </w:r>
      <w:r>
        <w:fldChar w:fldCharType="separate"/>
      </w:r>
      <w:r w:rsidRPr="00144A84">
        <w:rPr>
          <w:rFonts w:ascii="Times New Roman" w:hAnsiTheme="majorHAnsi"/>
        </w:rPr>
        <w:t xml:space="preserve">Croft, </w:t>
      </w:r>
      <w:r w:rsidRPr="00144A84">
        <w:rPr>
          <w:rFonts w:ascii="Times New Roman" w:hAnsiTheme="majorHAnsi"/>
          <w:i/>
          <w:iCs/>
        </w:rPr>
        <w:t>Radical Construction Grammar</w:t>
      </w:r>
      <w:r w:rsidRPr="00144A84">
        <w:rPr>
          <w:rFonts w:ascii="Times New Roman" w:hAnsiTheme="majorHAnsi"/>
        </w:rPr>
        <w:t xml:space="preserve">, 97; Dorit Ravid and Yitzhak Shlesinger, </w:t>
      </w:r>
      <w:r w:rsidRPr="00144A84">
        <w:rPr>
          <w:rFonts w:ascii="Times New Roman" w:hAnsiTheme="majorHAnsi"/>
        </w:rPr>
        <w:t>“</w:t>
      </w:r>
      <w:r w:rsidRPr="00144A84">
        <w:rPr>
          <w:rFonts w:ascii="Times New Roman" w:hAnsiTheme="majorHAnsi"/>
        </w:rPr>
        <w:t>Modern Hebrew Adverbials: Between Syntactic Class and Lexical Category,</w:t>
      </w:r>
      <w:r w:rsidRPr="00144A84">
        <w:rPr>
          <w:rFonts w:ascii="Times New Roman" w:hAnsiTheme="majorHAnsi"/>
        </w:rPr>
        <w:t>”</w:t>
      </w:r>
      <w:r w:rsidRPr="00144A84">
        <w:rPr>
          <w:rFonts w:ascii="Times New Roman" w:hAnsiTheme="majorHAnsi"/>
        </w:rPr>
        <w:t xml:space="preserve"> in </w:t>
      </w:r>
      <w:r w:rsidRPr="00144A84">
        <w:rPr>
          <w:rFonts w:ascii="Times New Roman" w:hAnsiTheme="majorHAnsi"/>
          <w:i/>
          <w:iCs/>
        </w:rPr>
        <w:t>Between Grammar and Lexicon</w:t>
      </w:r>
      <w:r w:rsidRPr="00144A84">
        <w:rPr>
          <w:rFonts w:ascii="Times New Roman" w:hAnsiTheme="majorHAnsi"/>
        </w:rPr>
        <w:t>, ed. Ellen Contini-Morava and Y. Tobin, Amsterdam Studies in the Theory and History of Linguistic Science, v. 183 (International Cognitive Linguistics Conference, Amsterdam: John Benjamins, 2000), 335</w:t>
      </w:r>
      <w:r w:rsidRPr="00144A84">
        <w:rPr>
          <w:rFonts w:ascii="Times New Roman" w:hAnsiTheme="majorHAnsi"/>
        </w:rPr>
        <w:t>–</w:t>
      </w:r>
      <w:r w:rsidRPr="00144A84">
        <w:rPr>
          <w:rFonts w:ascii="Times New Roman" w:hAnsiTheme="majorHAnsi"/>
        </w:rPr>
        <w:t>37.</w:t>
      </w:r>
      <w:r>
        <w:fldChar w:fldCharType="end"/>
      </w:r>
    </w:p>
  </w:footnote>
  <w:footnote w:id="44">
    <w:p w14:paraId="1C47D3A6" w14:textId="77C4E997" w:rsidR="00743AF2" w:rsidRDefault="00743AF2" w:rsidP="002B500D">
      <w:pPr>
        <w:pStyle w:val="FootnoteText"/>
      </w:pPr>
      <w:r w:rsidRPr="00142436">
        <w:rPr>
          <w:rStyle w:val="FootnoteReference"/>
        </w:rPr>
        <w:footnoteRef/>
      </w:r>
      <w:r>
        <w:t xml:space="preserve"> </w:t>
      </w:r>
      <w:r>
        <w:fldChar w:fldCharType="begin"/>
      </w:r>
      <w:r>
        <w:instrText xml:space="preserve"> ADDIN ZOTERO_ITEM CSL_CITATION {"citationID":"JytQman3","properties":{"formattedCitation":"Paolo Ramat, \\uc0\\u8220{}Adverbial Grammaticalization,\\uc0\\u8221{} in {\\i{}The Oxford Handbook of Grammaticalization}, ed. Bernd Heine and Heiko Narrog (Oxford University Press, 2011), https://doi.org/10.1093/oxfordhb/9780199586783.013.0040.","plainCitation":"Paolo Ramat, “Adverbial Grammaticalization,” in The Oxford Handbook of Grammaticalization, ed. Bernd Heine and Heiko Narrog (Oxford University Press, 2011), https://doi.org/10.1093/oxfordhb/9780199586783.013.0040.","noteIndex":44},"citationItems":[{"id":472,"uris":["http://zotero.org/users/4501072/items/RKZ8K5JB"],"uri":["http://zotero.org/users/4501072/items/RKZ8K5JB"],"itemData":{"id":472,"type":"chapter","container-title":"The Oxford Handbook of Grammaticalization","note":"DOI: 10.1093/oxfordhb/9780199586783.013.0040","publisher":"Oxford University Press","source":"DOI.org (Crossref)","title":"Adverbial Grammaticalization","URL":"http://oxfordhandbooks.com/view/10.1093/oxfordhb/9780199586783.001.0001/oxfordhb-9780199586783-e-40","author":[{"family":"Ramat","given":"Paolo"}],"editor":[{"family":"Heine","given":"Bernd"},{"family":"Narrog","given":"Heiko"}],"accessed":{"date-parts":[["2020",6,25]]},"issued":{"date-parts":[["2011",10,1]]}}}],"schema":"https://github.com/citation-style-language/schema/raw/master/csl-citation.json"} </w:instrText>
      </w:r>
      <w:r>
        <w:fldChar w:fldCharType="separate"/>
      </w:r>
      <w:r w:rsidRPr="00574523">
        <w:rPr>
          <w:rFonts w:ascii="Times New Roman" w:hAnsiTheme="majorHAnsi"/>
        </w:rPr>
        <w:t xml:space="preserve">Paolo Ramat, </w:t>
      </w:r>
      <w:r w:rsidRPr="00574523">
        <w:rPr>
          <w:rFonts w:ascii="Times New Roman" w:hAnsiTheme="majorHAnsi"/>
        </w:rPr>
        <w:t>“</w:t>
      </w:r>
      <w:r w:rsidRPr="00574523">
        <w:rPr>
          <w:rFonts w:ascii="Times New Roman" w:hAnsiTheme="majorHAnsi"/>
        </w:rPr>
        <w:t>Adverbial Grammaticalization,</w:t>
      </w:r>
      <w:r w:rsidRPr="00574523">
        <w:rPr>
          <w:rFonts w:ascii="Times New Roman" w:hAnsiTheme="majorHAnsi"/>
        </w:rPr>
        <w:t>”</w:t>
      </w:r>
      <w:r w:rsidRPr="00574523">
        <w:rPr>
          <w:rFonts w:ascii="Times New Roman" w:hAnsiTheme="majorHAnsi"/>
        </w:rPr>
        <w:t xml:space="preserve"> in </w:t>
      </w:r>
      <w:r w:rsidRPr="00574523">
        <w:rPr>
          <w:rFonts w:ascii="Times New Roman" w:hAnsiTheme="majorHAnsi"/>
          <w:i/>
          <w:iCs/>
        </w:rPr>
        <w:t>The Oxford Handbook of Grammaticalization</w:t>
      </w:r>
      <w:r w:rsidRPr="00574523">
        <w:rPr>
          <w:rFonts w:ascii="Times New Roman" w:hAnsiTheme="majorHAnsi"/>
        </w:rPr>
        <w:t>, ed. Bernd Heine and Heiko Narrog (Oxford University Press, 2011), https://doi.org/10.1093/oxfordhb/9780199586783.013.0040.</w:t>
      </w:r>
      <w:r>
        <w:fldChar w:fldCharType="end"/>
      </w:r>
    </w:p>
  </w:footnote>
  <w:footnote w:id="45">
    <w:p w14:paraId="03D00363" w14:textId="7A486EFD" w:rsidR="00743AF2" w:rsidRDefault="00743AF2" w:rsidP="00A820C1">
      <w:pPr>
        <w:pStyle w:val="FootnoteText"/>
      </w:pPr>
      <w:r w:rsidRPr="00142436">
        <w:rPr>
          <w:rStyle w:val="FootnoteReference"/>
        </w:rPr>
        <w:footnoteRef/>
      </w:r>
      <w:r>
        <w:t xml:space="preserve"> </w:t>
      </w:r>
      <w:r>
        <w:fldChar w:fldCharType="begin"/>
      </w:r>
      <w:r>
        <w:instrText xml:space="preserve"> ADDIN ZOTERO_ITEM CSL_CITATION {"citationID":"0egOawHY","properties":{"formattedCitation":"Ravid and Shlesinger, \\uc0\\u8220{}Modern Hebrew Adverbials,\\uc0\\u8221{} 339\\uc0\\u8211{}44; Van der Merwe, Naud\\uc0\\u233{}, and Kroeze, {\\i{}BHRG}, 380\\uc0\\u8211{}81.","plainCitation":"Ravid and Shlesinger, “Modern Hebrew Adverbials,” 339–44; Van der Merwe, Naudé, and Kroeze, BHRG, 380–81.","noteIndex":45},"citationItems":[{"id":473,"uris":["http://zotero.org/users/4501072/items/Q8WSERBL"],"uri":["http://zotero.org/users/4501072/items/Q8WSERBL"],"itemData":{"id":473,"type":"chapter","call-number":"P240.5 .B48 2000","collection-number":"v. 183","collection-title":"Amsterdam studies in the theory and history of linguistic science","container-title":"Between grammar and lexicon","event-place":"Amsterdam","ISBN":"978-1-55619-960-8","note":"event: International Cognitive Linguistics Conference","page":"333-351","publisher":"John Benjamins","publisher-place":"Amsterdam","source":"Library of Congress ISBN","title":"Modern Hebrew Adverbials: Between Syntactic Class and Lexical Category","title-short":"Modern Hebrew Adverbials","editor":[{"family":"Contini-Morava","given":"Ellen"},{"family":"Tobin","given":"Y."}],"author":[{"family":"Ravid","given":"Dorit"},{"family":"Shlesinger","given":"Yitzhak"}],"issued":{"date-parts":[["2000"]]}},"locator":"339-344"},{"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A."},{"family":"Kroeze","given":"Jan"}],"issued":{"date-parts":[["2017"]]}},"locator":"380-381"}],"schema":"https://github.com/citation-style-language/schema/raw/master/csl-citation.json"} </w:instrText>
      </w:r>
      <w:r>
        <w:fldChar w:fldCharType="separate"/>
      </w:r>
      <w:proofErr w:type="spellStart"/>
      <w:r w:rsidRPr="0042746D">
        <w:rPr>
          <w:rFonts w:ascii="Times New Roman" w:hAnsiTheme="majorHAnsi"/>
        </w:rPr>
        <w:t>Ravid</w:t>
      </w:r>
      <w:proofErr w:type="spellEnd"/>
      <w:r w:rsidRPr="0042746D">
        <w:rPr>
          <w:rFonts w:ascii="Times New Roman" w:hAnsiTheme="majorHAnsi"/>
        </w:rPr>
        <w:t xml:space="preserve"> and </w:t>
      </w:r>
      <w:proofErr w:type="spellStart"/>
      <w:r w:rsidRPr="0042746D">
        <w:rPr>
          <w:rFonts w:ascii="Times New Roman" w:hAnsiTheme="majorHAnsi"/>
        </w:rPr>
        <w:t>Shlesinger</w:t>
      </w:r>
      <w:proofErr w:type="spellEnd"/>
      <w:r w:rsidRPr="0042746D">
        <w:rPr>
          <w:rFonts w:ascii="Times New Roman" w:hAnsiTheme="majorHAnsi"/>
        </w:rPr>
        <w:t xml:space="preserve">, </w:t>
      </w:r>
      <w:r w:rsidRPr="0042746D">
        <w:rPr>
          <w:rFonts w:ascii="Times New Roman" w:hAnsiTheme="majorHAnsi"/>
        </w:rPr>
        <w:t>“</w:t>
      </w:r>
      <w:r w:rsidRPr="0042746D">
        <w:rPr>
          <w:rFonts w:ascii="Times New Roman" w:hAnsiTheme="majorHAnsi"/>
        </w:rPr>
        <w:t>Modern Hebrew Adverbials,</w:t>
      </w:r>
      <w:r w:rsidRPr="0042746D">
        <w:rPr>
          <w:rFonts w:ascii="Times New Roman" w:hAnsiTheme="majorHAnsi"/>
        </w:rPr>
        <w:t>”</w:t>
      </w:r>
      <w:r w:rsidRPr="0042746D">
        <w:rPr>
          <w:rFonts w:ascii="Times New Roman" w:hAnsiTheme="majorHAnsi"/>
        </w:rPr>
        <w:t xml:space="preserve"> 339</w:t>
      </w:r>
      <w:r w:rsidRPr="0042746D">
        <w:rPr>
          <w:rFonts w:ascii="Times New Roman" w:hAnsiTheme="majorHAnsi"/>
        </w:rPr>
        <w:t>–</w:t>
      </w:r>
      <w:r w:rsidRPr="0042746D">
        <w:rPr>
          <w:rFonts w:ascii="Times New Roman" w:hAnsiTheme="majorHAnsi"/>
        </w:rPr>
        <w:t xml:space="preserve">44; Van der Merwe, </w:t>
      </w:r>
      <w:proofErr w:type="spellStart"/>
      <w:r w:rsidRPr="0042746D">
        <w:rPr>
          <w:rFonts w:ascii="Times New Roman" w:hAnsiTheme="majorHAnsi"/>
        </w:rPr>
        <w:t>Naud</w:t>
      </w:r>
      <w:r w:rsidRPr="0042746D">
        <w:rPr>
          <w:rFonts w:ascii="Times New Roman" w:hAnsiTheme="majorHAnsi"/>
        </w:rPr>
        <w:t>é</w:t>
      </w:r>
      <w:proofErr w:type="spellEnd"/>
      <w:r w:rsidRPr="0042746D">
        <w:rPr>
          <w:rFonts w:ascii="Times New Roman" w:hAnsiTheme="majorHAnsi"/>
        </w:rPr>
        <w:t xml:space="preserve">, and </w:t>
      </w:r>
      <w:proofErr w:type="spellStart"/>
      <w:r w:rsidRPr="0042746D">
        <w:rPr>
          <w:rFonts w:ascii="Times New Roman" w:hAnsiTheme="majorHAnsi"/>
        </w:rPr>
        <w:t>Kroeze</w:t>
      </w:r>
      <w:proofErr w:type="spellEnd"/>
      <w:r w:rsidRPr="0042746D">
        <w:rPr>
          <w:rFonts w:ascii="Times New Roman" w:hAnsiTheme="majorHAnsi"/>
        </w:rPr>
        <w:t xml:space="preserve">, </w:t>
      </w:r>
      <w:r w:rsidRPr="0042746D">
        <w:rPr>
          <w:rFonts w:ascii="Times New Roman" w:hAnsiTheme="majorHAnsi"/>
          <w:i/>
          <w:iCs/>
        </w:rPr>
        <w:t>BHRG</w:t>
      </w:r>
      <w:r w:rsidRPr="0042746D">
        <w:rPr>
          <w:rFonts w:ascii="Times New Roman" w:hAnsiTheme="majorHAnsi"/>
        </w:rPr>
        <w:t>, 380</w:t>
      </w:r>
      <w:r w:rsidRPr="0042746D">
        <w:rPr>
          <w:rFonts w:ascii="Times New Roman" w:hAnsiTheme="majorHAnsi"/>
        </w:rPr>
        <w:t>–</w:t>
      </w:r>
      <w:r w:rsidRPr="0042746D">
        <w:rPr>
          <w:rFonts w:ascii="Times New Roman" w:hAnsiTheme="majorHAnsi"/>
        </w:rPr>
        <w:t>81.</w:t>
      </w:r>
      <w:r>
        <w:fldChar w:fldCharType="end"/>
      </w:r>
    </w:p>
  </w:footnote>
  <w:footnote w:id="46">
    <w:p w14:paraId="11D50C89" w14:textId="08E85898" w:rsidR="00743AF2" w:rsidRDefault="00743AF2">
      <w:pPr>
        <w:pStyle w:val="FootnoteText"/>
      </w:pPr>
      <w:r>
        <w:rPr>
          <w:rStyle w:val="FootnoteReference"/>
        </w:rPr>
        <w:footnoteRef/>
      </w:r>
      <w:r>
        <w:t xml:space="preserve"> Croft notes </w:t>
      </w:r>
      <w:proofErr w:type="spellStart"/>
      <w:r>
        <w:t>Nootkan</w:t>
      </w:r>
      <w:proofErr w:type="spellEnd"/>
      <w:r>
        <w:t xml:space="preserve">, Salishan, Iroquoian, Philippine, and Polynesian languages as oft-cited examples. </w:t>
      </w:r>
      <w:r>
        <w:fldChar w:fldCharType="begin"/>
      </w:r>
      <w:r>
        <w:instrText xml:space="preserve"> ADDIN ZOTERO_ITEM CSL_CITATION {"citationID":"Hi98KUCM","properties":{"formattedCitation":"Croft, {\\i{}Radical Construction Grammar}, 65.","plainCitation":"Croft, Radical Construction Grammar, 65.","noteIndex":46},"citationItems":[{"id":270,"uris":["http://zotero.org/users/4501072/items/9PQ2L3YI"],"uri":["http://zotero.org/users/4501072/items/9PQ2L3YI"],"itemData":{"id":270,"type":"book","call-number":"P291 .C76 2001","event-place":"Oxford ; New York","ISBN":"978-0-19-829954-7","number-of-pages":"416","publisher":"Oxford University Press","publisher-place":"Oxford ; New York","source":"Library of Congress ISBN","title":"Radical construction grammar: syntactic theory in typological perspective","title-short":"Radical construction grammar","author":[{"family":"Croft","given":"William"}],"issued":{"date-parts":[["2001"]]}},"locator":"65"}],"schema":"https://github.com/citation-style-language/schema/raw/master/csl-citation.json"} </w:instrText>
      </w:r>
      <w:r>
        <w:fldChar w:fldCharType="separate"/>
      </w:r>
      <w:r w:rsidRPr="00144A84">
        <w:rPr>
          <w:rFonts w:ascii="Times New Roman" w:hAnsiTheme="majorHAnsi"/>
        </w:rPr>
        <w:t xml:space="preserve">Croft, </w:t>
      </w:r>
      <w:r w:rsidRPr="00144A84">
        <w:rPr>
          <w:rFonts w:ascii="Times New Roman" w:hAnsiTheme="majorHAnsi"/>
          <w:i/>
          <w:iCs/>
        </w:rPr>
        <w:t>Radical Construction Grammar</w:t>
      </w:r>
      <w:r w:rsidRPr="00144A84">
        <w:rPr>
          <w:rFonts w:ascii="Times New Roman" w:hAnsiTheme="majorHAnsi"/>
        </w:rPr>
        <w:t>, 65.</w:t>
      </w:r>
      <w:r>
        <w:fldChar w:fldCharType="end"/>
      </w:r>
    </w:p>
  </w:footnote>
  <w:footnote w:id="47">
    <w:p w14:paraId="1C07D885" w14:textId="6EF2B5EC" w:rsidR="00743AF2" w:rsidRDefault="00743AF2">
      <w:pPr>
        <w:pStyle w:val="FootnoteText"/>
      </w:pPr>
      <w:r>
        <w:rPr>
          <w:rStyle w:val="FootnoteReference"/>
        </w:rPr>
        <w:footnoteRef/>
      </w:r>
      <w:r>
        <w:t xml:space="preserve"> </w:t>
      </w:r>
      <w:r>
        <w:fldChar w:fldCharType="begin"/>
      </w:r>
      <w:r>
        <w:instrText xml:space="preserve"> ADDIN ZOTERO_ITEM CSL_CITATION {"citationID":"2gkHX8Vy","properties":{"formattedCitation":"Croft, 63\\uc0\\u8211{}107.","plainCitation":"Croft, 63–107.","noteIndex":47},"citationItems":[{"id":270,"uris":["http://zotero.org/users/4501072/items/9PQ2L3YI"],"uri":["http://zotero.org/users/4501072/items/9PQ2L3YI"],"itemData":{"id":270,"type":"book","call-number":"P291 .C76 2001","event-place":"Oxford ; New York","ISBN":"978-0-19-829954-7","number-of-pages":"416","publisher":"Oxford University Press","publisher-place":"Oxford ; New York","source":"Library of Congress ISBN","title":"Radical construction grammar: syntactic theory in typological perspective","title-short":"Radical construction grammar","author":[{"family":"Croft","given":"William"}],"issued":{"date-parts":[["2001"]]}},"locator":"63-107"}],"schema":"https://github.com/citation-style-language/schema/raw/master/csl-citation.json"} </w:instrText>
      </w:r>
      <w:r>
        <w:fldChar w:fldCharType="separate"/>
      </w:r>
      <w:r w:rsidRPr="003800CB">
        <w:rPr>
          <w:rFonts w:ascii="Times New Roman" w:hAnsiTheme="majorHAnsi"/>
        </w:rPr>
        <w:t>Croft, 63</w:t>
      </w:r>
      <w:r w:rsidRPr="003800CB">
        <w:rPr>
          <w:rFonts w:ascii="Times New Roman" w:hAnsiTheme="majorHAnsi"/>
        </w:rPr>
        <w:t>–</w:t>
      </w:r>
      <w:r w:rsidRPr="003800CB">
        <w:rPr>
          <w:rFonts w:ascii="Times New Roman" w:hAnsiTheme="majorHAnsi"/>
        </w:rPr>
        <w:t>107.</w:t>
      </w:r>
      <w:r>
        <w:fldChar w:fldCharType="end"/>
      </w:r>
    </w:p>
  </w:footnote>
  <w:footnote w:id="48">
    <w:p w14:paraId="61E03C97" w14:textId="796E43B5" w:rsidR="00743AF2" w:rsidRDefault="00743AF2">
      <w:pPr>
        <w:pStyle w:val="FootnoteText"/>
      </w:pPr>
      <w:r>
        <w:rPr>
          <w:rStyle w:val="FootnoteReference"/>
        </w:rPr>
        <w:footnoteRef/>
      </w:r>
      <w:r>
        <w:t xml:space="preserve"> </w:t>
      </w:r>
      <w:r>
        <w:fldChar w:fldCharType="begin"/>
      </w:r>
      <w:r>
        <w:instrText xml:space="preserve"> ADDIN ZOTERO_ITEM CSL_CITATION {"citationID":"1RRdrYjm","properties":{"formattedCitation":"Croft, 86\\uc0\\u8211{}87.","plainCitation":"Croft, 86–87.","noteIndex":48},"citationItems":[{"id":270,"uris":["http://zotero.org/users/4501072/items/9PQ2L3YI"],"uri":["http://zotero.org/users/4501072/items/9PQ2L3YI"],"itemData":{"id":270,"type":"book","call-number":"P291 .C76 2001","event-place":"Oxford ; New York","ISBN":"978-0-19-829954-7","number-of-pages":"416","publisher":"Oxford University Press","publisher-place":"Oxford ; New York","source":"Library of Congress ISBN","title":"Radical construction grammar: syntactic theory in typological perspective","title-short":"Radical construction grammar","author":[{"family":"Croft","given":"William"}],"issued":{"date-parts":[["2001"]]}},"locator":"86-87"}],"schema":"https://github.com/citation-style-language/schema/raw/master/csl-citation.json"} </w:instrText>
      </w:r>
      <w:r>
        <w:fldChar w:fldCharType="separate"/>
      </w:r>
      <w:r w:rsidRPr="00DF6A88">
        <w:rPr>
          <w:rFonts w:ascii="Times New Roman" w:hAnsiTheme="majorHAnsi"/>
        </w:rPr>
        <w:t>Croft, 86</w:t>
      </w:r>
      <w:r w:rsidRPr="00DF6A88">
        <w:rPr>
          <w:rFonts w:ascii="Times New Roman" w:hAnsiTheme="majorHAnsi"/>
        </w:rPr>
        <w:t>–</w:t>
      </w:r>
      <w:r w:rsidRPr="00DF6A88">
        <w:rPr>
          <w:rFonts w:ascii="Times New Roman" w:hAnsiTheme="majorHAnsi"/>
        </w:rPr>
        <w:t>87.</w:t>
      </w:r>
      <w:r>
        <w:fldChar w:fldCharType="end"/>
      </w:r>
    </w:p>
  </w:footnote>
  <w:footnote w:id="49">
    <w:p w14:paraId="28617205" w14:textId="027FD433" w:rsidR="00743AF2" w:rsidRDefault="00743AF2" w:rsidP="005F2AA5">
      <w:pPr>
        <w:pStyle w:val="FootnoteText"/>
      </w:pPr>
      <w:r>
        <w:rPr>
          <w:rStyle w:val="FootnoteReference"/>
        </w:rPr>
        <w:footnoteRef/>
      </w:r>
      <w:r>
        <w:t xml:space="preserve"> </w:t>
      </w:r>
      <w:r>
        <w:fldChar w:fldCharType="begin"/>
      </w:r>
      <w:r>
        <w:instrText xml:space="preserve"> ADDIN ZOTERO_ITEM CSL_CITATION {"citationID":"meUBXGaj","properties":{"formattedCitation":"William Croft, \\uc0\\u8220{}A Conceptual Framework for Grammatical Categories (or: A Taxonomy of Propositional Acts),\\uc0\\u8221{} {\\i{}Journal of Semantics}, no. 7 (1990): 245\\uc0\\u8211{}79.","plainCitation":"William Croft, “A Conceptual Framework for Grammatical Categories (or: A Taxonomy of Propositional Acts),” Journal of Semantics, no. 7 (1990): 245–79.","noteIndex":49},"citationItems":[{"id":450,"uris":["http://zotero.org/users/4501072/items/3SAF5QMX"],"uri":["http://zotero.org/users/4501072/items/3SAF5QMX"],"itemData":{"id":450,"type":"article-journal","container-title":"Journal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Framework","author":[{"family":"Croft","given":"William"}],"issued":{"date-parts":[["1990"]]}}}],"schema":"https://github.com/citation-style-language/schema/raw/master/csl-citation.json"} </w:instrText>
      </w:r>
      <w:r>
        <w:fldChar w:fldCharType="separate"/>
      </w:r>
      <w:r w:rsidRPr="00475EDC">
        <w:rPr>
          <w:rFonts w:ascii="Times New Roman" w:hAnsiTheme="majorHAnsi"/>
        </w:rPr>
        <w:t xml:space="preserve">William Croft, </w:t>
      </w:r>
      <w:r w:rsidRPr="00475EDC">
        <w:rPr>
          <w:rFonts w:ascii="Times New Roman" w:hAnsiTheme="majorHAnsi"/>
        </w:rPr>
        <w:t>“</w:t>
      </w:r>
      <w:r w:rsidRPr="00475EDC">
        <w:rPr>
          <w:rFonts w:ascii="Times New Roman" w:hAnsiTheme="majorHAnsi"/>
        </w:rPr>
        <w:t>A Conceptual Framework for Grammatical Categories (or: A Taxonomy of Propositional Acts),</w:t>
      </w:r>
      <w:r w:rsidRPr="00475EDC">
        <w:rPr>
          <w:rFonts w:ascii="Times New Roman" w:hAnsiTheme="majorHAnsi"/>
        </w:rPr>
        <w:t>”</w:t>
      </w:r>
      <w:r w:rsidRPr="00475EDC">
        <w:rPr>
          <w:rFonts w:ascii="Times New Roman" w:hAnsiTheme="majorHAnsi"/>
        </w:rPr>
        <w:t xml:space="preserve"> </w:t>
      </w:r>
      <w:r w:rsidRPr="00475EDC">
        <w:rPr>
          <w:rFonts w:ascii="Times New Roman" w:hAnsiTheme="majorHAnsi"/>
          <w:i/>
          <w:iCs/>
        </w:rPr>
        <w:t>Journal of Semantics</w:t>
      </w:r>
      <w:r w:rsidRPr="00475EDC">
        <w:rPr>
          <w:rFonts w:ascii="Times New Roman" w:hAnsiTheme="majorHAnsi"/>
        </w:rPr>
        <w:t>, no. 7 (1990): 245</w:t>
      </w:r>
      <w:r w:rsidRPr="00475EDC">
        <w:rPr>
          <w:rFonts w:ascii="Times New Roman" w:hAnsiTheme="majorHAnsi"/>
        </w:rPr>
        <w:t>–</w:t>
      </w:r>
      <w:r w:rsidRPr="00475EDC">
        <w:rPr>
          <w:rFonts w:ascii="Times New Roman" w:hAnsiTheme="majorHAnsi"/>
        </w:rPr>
        <w:t>79.</w:t>
      </w:r>
      <w:r>
        <w:fldChar w:fldCharType="end"/>
      </w:r>
    </w:p>
  </w:footnote>
  <w:footnote w:id="50">
    <w:p w14:paraId="1BAA61DB" w14:textId="77777777" w:rsidR="003F73C6" w:rsidRDefault="003F73C6" w:rsidP="003F73C6">
      <w:pPr>
        <w:pStyle w:val="FootnoteText"/>
      </w:pPr>
      <w:r w:rsidRPr="00711567">
        <w:rPr>
          <w:rStyle w:val="FootnoteReference"/>
        </w:rPr>
        <w:footnoteRef/>
      </w:r>
      <w:r>
        <w:t xml:space="preserve"> Copied from </w:t>
      </w:r>
      <w:r>
        <w:fldChar w:fldCharType="begin"/>
      </w:r>
      <w:r>
        <w:instrText xml:space="preserve"> ADDIN ZOTERO_ITEM CSL_CITATION {"citationID":"Wffq5FRt","properties":{"formattedCitation":"Croft, 248.","plainCitation":"Croft, 248.","noteIndex":50},"citationItems":[{"id":450,"uris":["http://zotero.org/users/4501072/items/3SAF5QMX"],"uri":["http://zotero.org/users/4501072/items/3SAF5QMX"],"itemData":{"id":450,"type":"article-journal","container-title":"Journal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Framework","author":[{"family":"Croft","given":"William"}],"issued":{"date-parts":[["1990"]]}},"locator":"248"}],"schema":"https://github.com/citation-style-language/schema/raw/master/csl-citation.json"} </w:instrText>
      </w:r>
      <w:r>
        <w:fldChar w:fldCharType="separate"/>
      </w:r>
      <w:r>
        <w:rPr>
          <w:rFonts w:ascii="Times New Roman" w:hAnsiTheme="majorHAnsi"/>
        </w:rPr>
        <w:t>Croft, 248.</w:t>
      </w:r>
      <w:r>
        <w:fldChar w:fldCharType="end"/>
      </w:r>
    </w:p>
  </w:footnote>
  <w:footnote w:id="51">
    <w:p w14:paraId="2B87E7F7" w14:textId="10EDDC20" w:rsidR="00743AF2" w:rsidRDefault="00743AF2">
      <w:pPr>
        <w:pStyle w:val="FootnoteText"/>
      </w:pPr>
      <w:r>
        <w:rPr>
          <w:rStyle w:val="FootnoteReference"/>
        </w:rPr>
        <w:footnoteRef/>
      </w:r>
      <w:r>
        <w:t xml:space="preserve"> </w:t>
      </w:r>
      <w:r>
        <w:fldChar w:fldCharType="begin"/>
      </w:r>
      <w:r>
        <w:instrText xml:space="preserve"> ADDIN ZOTERO_ITEM CSL_CITATION {"citationID":"tYblTf1g","properties":{"formattedCitation":"Croft, {\\i{}Radical Construction Grammar}, 98\\uc0\\u8211{}99.","plainCitation":"Croft, Radical Construction Grammar, 98–99.","noteIndex":51},"citationItems":[{"id":270,"uris":["http://zotero.org/users/4501072/items/9PQ2L3YI"],"uri":["http://zotero.org/users/4501072/items/9PQ2L3YI"],"itemData":{"id":270,"type":"book","call-number":"P291 .C76 2001","event-place":"Oxford ; New York","ISBN":"978-0-19-829954-7","number-of-pages":"416","publisher":"Oxford University Press","publisher-place":"Oxford ; New York","source":"Library of Congress ISBN","title":"Radical construction grammar: syntactic theory in typological perspective","title-short":"Radical construction grammar","author":[{"family":"Croft","given":"William"}],"issued":{"date-parts":[["2001"]]}},"locator":"98-99"}],"schema":"https://github.com/citation-style-language/schema/raw/master/csl-citation.json"} </w:instrText>
      </w:r>
      <w:r>
        <w:fldChar w:fldCharType="separate"/>
      </w:r>
      <w:r w:rsidRPr="00A23678">
        <w:rPr>
          <w:rFonts w:ascii="Times New Roman" w:hAnsiTheme="majorHAnsi"/>
        </w:rPr>
        <w:t xml:space="preserve">Croft, </w:t>
      </w:r>
      <w:r w:rsidRPr="00A23678">
        <w:rPr>
          <w:rFonts w:ascii="Times New Roman" w:hAnsiTheme="majorHAnsi"/>
          <w:i/>
          <w:iCs/>
        </w:rPr>
        <w:t>Radical Construction Grammar</w:t>
      </w:r>
      <w:r w:rsidRPr="00A23678">
        <w:rPr>
          <w:rFonts w:ascii="Times New Roman" w:hAnsiTheme="majorHAnsi"/>
        </w:rPr>
        <w:t>, 98</w:t>
      </w:r>
      <w:r w:rsidRPr="00A23678">
        <w:rPr>
          <w:rFonts w:ascii="Times New Roman" w:hAnsiTheme="majorHAnsi"/>
        </w:rPr>
        <w:t>–</w:t>
      </w:r>
      <w:r w:rsidRPr="00A23678">
        <w:rPr>
          <w:rFonts w:ascii="Times New Roman" w:hAnsiTheme="majorHAnsi"/>
        </w:rPr>
        <w:t>99.</w:t>
      </w:r>
      <w:r>
        <w:fldChar w:fldCharType="end"/>
      </w:r>
    </w:p>
  </w:footnote>
  <w:footnote w:id="52">
    <w:p w14:paraId="19841CB9" w14:textId="57127AF5" w:rsidR="00743AF2" w:rsidRDefault="00743AF2">
      <w:pPr>
        <w:pStyle w:val="FootnoteText"/>
      </w:pPr>
      <w:r>
        <w:rPr>
          <w:rStyle w:val="FootnoteReference"/>
        </w:rPr>
        <w:footnoteRef/>
      </w:r>
      <w:r>
        <w:t xml:space="preserve"> </w:t>
      </w:r>
      <w:r>
        <w:fldChar w:fldCharType="begin"/>
      </w:r>
      <w:r>
        <w:instrText xml:space="preserve"> ADDIN ZOTERO_ITEM CSL_CITATION {"citationID":"Fe6vsbcW","properties":{"formattedCitation":"Croft, \\uc0\\u8220{}A Conceptual Framework,\\uc0\\u8221{} 256\\uc0\\u8211{}60.","plainCitation":"Croft, “A Conceptual Framework,” 256–60.","noteIndex":52},"citationItems":[{"id":450,"uris":["http://zotero.org/users/4501072/items/3SAF5QMX"],"uri":["http://zotero.org/users/4501072/items/3SAF5QMX"],"itemData":{"id":450,"type":"article-journal","container-title":"Journal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Framework","author":[{"family":"Croft","given":"William"}],"issued":{"date-parts":[["1990"]]}},"locator":"256-260"}],"schema":"https://github.com/citation-style-language/schema/raw/master/csl-citation.json"} </w:instrText>
      </w:r>
      <w:r>
        <w:fldChar w:fldCharType="separate"/>
      </w:r>
      <w:r w:rsidRPr="00E15A04">
        <w:rPr>
          <w:rFonts w:ascii="Times New Roman" w:hAnsiTheme="majorHAnsi"/>
        </w:rPr>
        <w:t xml:space="preserve">Croft, </w:t>
      </w:r>
      <w:r w:rsidRPr="00E15A04">
        <w:rPr>
          <w:rFonts w:ascii="Times New Roman" w:hAnsiTheme="majorHAnsi"/>
        </w:rPr>
        <w:t>“</w:t>
      </w:r>
      <w:r w:rsidRPr="00E15A04">
        <w:rPr>
          <w:rFonts w:ascii="Times New Roman" w:hAnsiTheme="majorHAnsi"/>
        </w:rPr>
        <w:t>A Conceptual Framework,</w:t>
      </w:r>
      <w:r w:rsidRPr="00E15A04">
        <w:rPr>
          <w:rFonts w:ascii="Times New Roman" w:hAnsiTheme="majorHAnsi"/>
        </w:rPr>
        <w:t>”</w:t>
      </w:r>
      <w:r w:rsidRPr="00E15A04">
        <w:rPr>
          <w:rFonts w:ascii="Times New Roman" w:hAnsiTheme="majorHAnsi"/>
        </w:rPr>
        <w:t xml:space="preserve"> 256</w:t>
      </w:r>
      <w:r w:rsidRPr="00E15A04">
        <w:rPr>
          <w:rFonts w:ascii="Times New Roman" w:hAnsiTheme="majorHAnsi"/>
        </w:rPr>
        <w:t>–</w:t>
      </w:r>
      <w:r w:rsidRPr="00E15A04">
        <w:rPr>
          <w:rFonts w:ascii="Times New Roman" w:hAnsiTheme="majorHAnsi"/>
        </w:rPr>
        <w:t>60.</w:t>
      </w:r>
      <w:r>
        <w:fldChar w:fldCharType="end"/>
      </w:r>
    </w:p>
  </w:footnote>
  <w:footnote w:id="53">
    <w:p w14:paraId="39401B83" w14:textId="7DD94B30" w:rsidR="00743AF2" w:rsidRDefault="00743AF2">
      <w:pPr>
        <w:pStyle w:val="FootnoteText"/>
      </w:pPr>
      <w:r>
        <w:rPr>
          <w:rStyle w:val="FootnoteReference"/>
        </w:rPr>
        <w:footnoteRef/>
      </w:r>
      <w:r>
        <w:t xml:space="preserve"> i.e. relative to speech time</w:t>
      </w:r>
    </w:p>
  </w:footnote>
  <w:footnote w:id="54">
    <w:p w14:paraId="58E4575C" w14:textId="4B0C17F0" w:rsidR="00743AF2" w:rsidRDefault="00743AF2">
      <w:pPr>
        <w:pStyle w:val="FootnoteText"/>
      </w:pPr>
      <w:r>
        <w:rPr>
          <w:rStyle w:val="FootnoteReference"/>
        </w:rPr>
        <w:footnoteRef/>
      </w:r>
      <w:r>
        <w:t xml:space="preserve"> </w:t>
      </w:r>
      <w:r>
        <w:fldChar w:fldCharType="begin"/>
      </w:r>
      <w:r>
        <w:instrText xml:space="preserve"> ADDIN ZOTERO_ITEM CSL_CITATION {"citationID":"nF28Baqg","properties":{"formattedCitation":"Martin Haspelmath, {\\i{}From Space to Time: Temporal Adverbials in the World\\uc0\\u8217{}s Languages}, LINCOM Studies in Theoretical Linguistics 2 (M\\uc0\\u252{}nchn: Lincom Europa, 1997), 43\\uc0\\u8211{}44; Wolfgang Klein, {\\i{}Time in Language}, Germanic Linguistics (London: Routledge, 1994), 150\\uc0\\u8211{}58.","plainCitation":"Martin Haspelmath, From Space to Time: Temporal Adverbials in the World’s Languages, LINCOM Studies in Theoretical Linguistics 2 (Münchn: Lincom Europa, 1997), 43–44; Wolfgang Klein, Time in Language, Germanic Linguistics (London: Routledge, 1994), 150–58.","noteIndex":54},"citationItems":[{"id":47,"uris":["http://zotero.org/users/4501072/items/IQE5U7V6"],"uri":["http://zotero.org/users/4501072/items/IQE5U7V6"],"itemData":{"id":47,"type":"book","collection-number":"2","collection-title":"LINCOM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locator":"43-44"},{"id":77,"uris":["http://zotero.org/users/4501072/items/G26FECIV"],"uri":["http://zotero.org/users/4501072/items/G26FECIV"],"itemData":{"id":77,"type":"book","collection-title":"Germanic Linguistics","event-place":"London","publisher":"Routledge","publisher-place":"London","title":"Time in Language","title-short":"Time","author":[{"family":"Klein","given":"Wolfgang"}],"issued":{"date-parts":[["1994"]]}},"locator":"150-158"}],"schema":"https://github.com/citation-style-language/schema/raw/master/csl-citation.json"} </w:instrText>
      </w:r>
      <w:r>
        <w:fldChar w:fldCharType="separate"/>
      </w:r>
      <w:r w:rsidRPr="004874E8">
        <w:rPr>
          <w:rFonts w:ascii="Times New Roman" w:hAnsiTheme="majorHAnsi"/>
        </w:rPr>
        <w:t xml:space="preserve">Martin </w:t>
      </w:r>
      <w:proofErr w:type="spellStart"/>
      <w:r w:rsidRPr="004874E8">
        <w:rPr>
          <w:rFonts w:ascii="Times New Roman" w:hAnsiTheme="majorHAnsi"/>
        </w:rPr>
        <w:t>Haspelmath</w:t>
      </w:r>
      <w:proofErr w:type="spellEnd"/>
      <w:r w:rsidRPr="004874E8">
        <w:rPr>
          <w:rFonts w:ascii="Times New Roman" w:hAnsiTheme="majorHAnsi"/>
        </w:rPr>
        <w:t xml:space="preserve">, </w:t>
      </w:r>
      <w:r w:rsidRPr="004874E8">
        <w:rPr>
          <w:rFonts w:ascii="Times New Roman" w:hAnsiTheme="majorHAnsi"/>
          <w:i/>
          <w:iCs/>
        </w:rPr>
        <w:t>From Space to Time: Temporal Adverbials in the World</w:t>
      </w:r>
      <w:r w:rsidRPr="004874E8">
        <w:rPr>
          <w:rFonts w:ascii="Times New Roman" w:hAnsiTheme="majorHAnsi"/>
          <w:i/>
          <w:iCs/>
        </w:rPr>
        <w:t>’</w:t>
      </w:r>
      <w:r w:rsidRPr="004874E8">
        <w:rPr>
          <w:rFonts w:ascii="Times New Roman" w:hAnsiTheme="majorHAnsi"/>
          <w:i/>
          <w:iCs/>
        </w:rPr>
        <w:t>s Languages</w:t>
      </w:r>
      <w:r w:rsidRPr="004874E8">
        <w:rPr>
          <w:rFonts w:ascii="Times New Roman" w:hAnsiTheme="majorHAnsi"/>
        </w:rPr>
        <w:t>, LINCOM Studies in Theoretical Linguistics 2 (</w:t>
      </w:r>
      <w:proofErr w:type="spellStart"/>
      <w:r w:rsidRPr="004874E8">
        <w:rPr>
          <w:rFonts w:ascii="Times New Roman" w:hAnsiTheme="majorHAnsi"/>
        </w:rPr>
        <w:t>M</w:t>
      </w:r>
      <w:r w:rsidRPr="004874E8">
        <w:rPr>
          <w:rFonts w:ascii="Times New Roman" w:hAnsiTheme="majorHAnsi"/>
        </w:rPr>
        <w:t>ü</w:t>
      </w:r>
      <w:r w:rsidRPr="004874E8">
        <w:rPr>
          <w:rFonts w:ascii="Times New Roman" w:hAnsiTheme="majorHAnsi"/>
        </w:rPr>
        <w:t>nchn</w:t>
      </w:r>
      <w:proofErr w:type="spellEnd"/>
      <w:r w:rsidRPr="004874E8">
        <w:rPr>
          <w:rFonts w:ascii="Times New Roman" w:hAnsiTheme="majorHAnsi"/>
        </w:rPr>
        <w:t xml:space="preserve">: </w:t>
      </w:r>
      <w:proofErr w:type="spellStart"/>
      <w:r w:rsidRPr="004874E8">
        <w:rPr>
          <w:rFonts w:ascii="Times New Roman" w:hAnsiTheme="majorHAnsi"/>
        </w:rPr>
        <w:t>Lincom</w:t>
      </w:r>
      <w:proofErr w:type="spellEnd"/>
      <w:r w:rsidRPr="004874E8">
        <w:rPr>
          <w:rFonts w:ascii="Times New Roman" w:hAnsiTheme="majorHAnsi"/>
        </w:rPr>
        <w:t xml:space="preserve"> Europa, 1997), 43</w:t>
      </w:r>
      <w:r w:rsidRPr="004874E8">
        <w:rPr>
          <w:rFonts w:ascii="Times New Roman" w:hAnsiTheme="majorHAnsi"/>
        </w:rPr>
        <w:t>–</w:t>
      </w:r>
      <w:r w:rsidRPr="004874E8">
        <w:rPr>
          <w:rFonts w:ascii="Times New Roman" w:hAnsiTheme="majorHAnsi"/>
        </w:rPr>
        <w:t xml:space="preserve">44; Wolfgang Klein, </w:t>
      </w:r>
      <w:r w:rsidRPr="004874E8">
        <w:rPr>
          <w:rFonts w:ascii="Times New Roman" w:hAnsiTheme="majorHAnsi"/>
          <w:i/>
          <w:iCs/>
        </w:rPr>
        <w:t>Time in Language</w:t>
      </w:r>
      <w:r w:rsidRPr="004874E8">
        <w:rPr>
          <w:rFonts w:ascii="Times New Roman" w:hAnsiTheme="majorHAnsi"/>
        </w:rPr>
        <w:t>, Germanic Linguistics (London: Routledge, 1994), 150</w:t>
      </w:r>
      <w:r w:rsidRPr="004874E8">
        <w:rPr>
          <w:rFonts w:ascii="Times New Roman" w:hAnsiTheme="majorHAnsi"/>
        </w:rPr>
        <w:t>–</w:t>
      </w:r>
      <w:r w:rsidRPr="004874E8">
        <w:rPr>
          <w:rFonts w:ascii="Times New Roman" w:hAnsiTheme="majorHAnsi"/>
        </w:rPr>
        <w:t>58.</w:t>
      </w:r>
      <w:r>
        <w:fldChar w:fldCharType="end"/>
      </w:r>
    </w:p>
  </w:footnote>
  <w:footnote w:id="55">
    <w:p w14:paraId="0F986E66" w14:textId="7B243810" w:rsidR="00743AF2" w:rsidRDefault="00743AF2">
      <w:pPr>
        <w:pStyle w:val="FootnoteText"/>
      </w:pPr>
      <w:r>
        <w:rPr>
          <w:rStyle w:val="FootnoteReference"/>
        </w:rPr>
        <w:footnoteRef/>
      </w:r>
      <w:r>
        <w:t xml:space="preserve"> </w:t>
      </w:r>
      <w:r>
        <w:fldChar w:fldCharType="begin"/>
      </w:r>
      <w:r>
        <w:instrText xml:space="preserve"> ADDIN ZOTERO_ITEM CSL_CITATION {"citationID":"OvCqveUB","properties":{"formattedCitation":"Croft, \\uc0\\u8220{}A Conceptual Framework,\\uc0\\u8221{} 271.","plainCitation":"Croft, “A Conceptual Framework,” 271.","noteIndex":55},"citationItems":[{"id":450,"uris":["http://zotero.org/users/4501072/items/3SAF5QMX"],"uri":["http://zotero.org/users/4501072/items/3SAF5QMX"],"itemData":{"id":450,"type":"article-journal","container-title":"Journal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Framework","author":[{"family":"Croft","given":"William"}],"issued":{"date-parts":[["1990"]]}},"locator":"271"}],"schema":"https://github.com/citation-style-language/schema/raw/master/csl-citation.json"} </w:instrText>
      </w:r>
      <w:r>
        <w:fldChar w:fldCharType="separate"/>
      </w:r>
      <w:r w:rsidRPr="008044E1">
        <w:rPr>
          <w:rFonts w:ascii="Times New Roman" w:hAnsiTheme="majorHAnsi"/>
        </w:rPr>
        <w:t xml:space="preserve">Croft, </w:t>
      </w:r>
      <w:r w:rsidRPr="008044E1">
        <w:rPr>
          <w:rFonts w:ascii="Times New Roman" w:hAnsiTheme="majorHAnsi"/>
        </w:rPr>
        <w:t>“</w:t>
      </w:r>
      <w:r w:rsidRPr="008044E1">
        <w:rPr>
          <w:rFonts w:ascii="Times New Roman" w:hAnsiTheme="majorHAnsi"/>
        </w:rPr>
        <w:t>A Conceptual Framework,</w:t>
      </w:r>
      <w:r w:rsidRPr="008044E1">
        <w:rPr>
          <w:rFonts w:ascii="Times New Roman" w:hAnsiTheme="majorHAnsi"/>
        </w:rPr>
        <w:t>”</w:t>
      </w:r>
      <w:r w:rsidRPr="008044E1">
        <w:rPr>
          <w:rFonts w:ascii="Times New Roman" w:hAnsiTheme="majorHAnsi"/>
        </w:rPr>
        <w:t xml:space="preserve"> 271.</w:t>
      </w:r>
      <w:r>
        <w:fldChar w:fldCharType="end"/>
      </w:r>
    </w:p>
  </w:footnote>
  <w:footnote w:id="56">
    <w:p w14:paraId="19015E6F" w14:textId="7C8F2DF8" w:rsidR="00743AF2" w:rsidRDefault="00743AF2">
      <w:pPr>
        <w:pStyle w:val="FootnoteText"/>
      </w:pPr>
      <w:r>
        <w:rPr>
          <w:rStyle w:val="FootnoteReference"/>
        </w:rPr>
        <w:footnoteRef/>
      </w:r>
      <w:r>
        <w:t xml:space="preserve"> </w:t>
      </w:r>
      <w:r>
        <w:fldChar w:fldCharType="begin"/>
      </w:r>
      <w:r>
        <w:instrText xml:space="preserve"> ADDIN ZOTERO_ITEM CSL_CITATION {"citationID":"R6d8VhHR","properties":{"formattedCitation":"Croft, 253.","plainCitation":"Croft, 253.","noteIndex":56},"citationItems":[{"id":450,"uris":["http://zotero.org/users/4501072/items/3SAF5QMX"],"uri":["http://zotero.org/users/4501072/items/3SAF5QMX"],"itemData":{"id":450,"type":"article-journal","container-title":"Journal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Framework","author":[{"family":"Croft","given":"William"}],"issued":{"date-parts":[["1990"]]}},"locator":"253"}],"schema":"https://github.com/citation-style-language/schema/raw/master/csl-citation.json"} </w:instrText>
      </w:r>
      <w:r>
        <w:fldChar w:fldCharType="separate"/>
      </w:r>
      <w:r>
        <w:rPr>
          <w:noProof/>
        </w:rPr>
        <w:t>Croft, 253.</w:t>
      </w:r>
      <w:r>
        <w:fldChar w:fldCharType="end"/>
      </w:r>
    </w:p>
  </w:footnote>
  <w:footnote w:id="57">
    <w:p w14:paraId="59F6BF5D" w14:textId="2D18C059" w:rsidR="00743AF2" w:rsidRDefault="00743AF2">
      <w:pPr>
        <w:pStyle w:val="FootnoteText"/>
      </w:pPr>
      <w:r>
        <w:rPr>
          <w:rStyle w:val="FootnoteReference"/>
        </w:rPr>
        <w:footnoteRef/>
      </w:r>
      <w:r>
        <w:t xml:space="preserve"> </w:t>
      </w:r>
      <w:r>
        <w:fldChar w:fldCharType="begin"/>
      </w:r>
      <w:r>
        <w:instrText xml:space="preserve"> ADDIN ZOTERO_ITEM CSL_CITATION {"citationID":"t7uOikLV","properties":{"formattedCitation":"Croft, 279.","plainCitation":"Croft, 279.","noteIndex":57},"citationItems":[{"id":450,"uris":["http://zotero.org/users/4501072/items/3SAF5QMX"],"uri":["http://zotero.org/users/4501072/items/3SAF5QMX"],"itemData":{"id":450,"type":"article-journal","container-title":"Journal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Framework","author":[{"family":"Croft","given":"William"}],"issued":{"date-parts":[["1990"]]}},"locator":"279"}],"schema":"https://github.com/citation-style-language/schema/raw/master/csl-citation.json"} </w:instrText>
      </w:r>
      <w:r>
        <w:fldChar w:fldCharType="separate"/>
      </w:r>
      <w:r>
        <w:rPr>
          <w:noProof/>
        </w:rPr>
        <w:t>Croft, 279.</w:t>
      </w:r>
      <w:r>
        <w:fldChar w:fldCharType="end"/>
      </w:r>
    </w:p>
  </w:footnote>
  <w:footnote w:id="58">
    <w:p w14:paraId="22D90ADD" w14:textId="763D8C2E" w:rsidR="00743AF2" w:rsidRDefault="00743AF2" w:rsidP="008C0F9E">
      <w:pPr>
        <w:pStyle w:val="FootnoteText"/>
      </w:pPr>
      <w:r w:rsidRPr="00142436">
        <w:rPr>
          <w:rStyle w:val="FootnoteReference"/>
        </w:rPr>
        <w:footnoteRef/>
      </w:r>
      <w:r>
        <w:t xml:space="preserve"> This includes articles only reflected in the vocalized text of BHS.</w:t>
      </w:r>
    </w:p>
  </w:footnote>
  <w:footnote w:id="59">
    <w:p w14:paraId="6A1C5657" w14:textId="0E638657" w:rsidR="00743AF2" w:rsidRPr="00FC3F46" w:rsidRDefault="00743AF2" w:rsidP="00E0351E">
      <w:pPr>
        <w:pStyle w:val="FootnoteText"/>
      </w:pPr>
      <w:r w:rsidRPr="00142436">
        <w:rPr>
          <w:rStyle w:val="FootnoteReference"/>
        </w:rPr>
        <w:footnoteRef/>
      </w:r>
      <w:r>
        <w:t xml:space="preserve"> In this case the modifier term is the </w:t>
      </w:r>
      <w:proofErr w:type="spellStart"/>
      <w:r>
        <w:rPr>
          <w:i/>
          <w:iCs/>
        </w:rPr>
        <w:t>nomen</w:t>
      </w:r>
      <w:proofErr w:type="spellEnd"/>
      <w:r>
        <w:rPr>
          <w:i/>
          <w:iCs/>
        </w:rPr>
        <w:t xml:space="preserve"> rectum</w:t>
      </w:r>
      <w:r>
        <w:t>, or trailing term in a construct chain, rather than the head which is morphologically marked as construct. For this reason the term 'genitive' is used. The BHSA dataset includes constructs indicated via the accents or context.</w:t>
      </w:r>
    </w:p>
  </w:footnote>
  <w:footnote w:id="60">
    <w:p w14:paraId="46DC004B" w14:textId="7CDE9BFF" w:rsidR="00743AF2" w:rsidRDefault="00743AF2">
      <w:pPr>
        <w:pStyle w:val="FootnoteText"/>
      </w:pPr>
      <w:r w:rsidRPr="00142436">
        <w:rPr>
          <w:rStyle w:val="FootnoteReference"/>
        </w:rPr>
        <w:footnoteRef/>
      </w:r>
      <w:r>
        <w:t xml:space="preserve"> The attributive adjunct construction involving the definite article, i.e. </w:t>
      </w:r>
      <w:r>
        <w:rPr>
          <w:rFonts w:hint="cs"/>
          <w:rtl/>
        </w:rPr>
        <w:t>הַ</w:t>
      </w:r>
      <w:r>
        <w:t xml:space="preserve"> + word + </w:t>
      </w:r>
      <w:r>
        <w:rPr>
          <w:rFonts w:hint="cs"/>
          <w:rtl/>
        </w:rPr>
        <w:t>הַ</w:t>
      </w:r>
      <w:r>
        <w:t xml:space="preserve"> + adjunct, is also tagged separately. But since that construction itself involves definite modification, it is excluded from this study. The simple adjunct construction of word + adjunct is not yet tagged due to existing limitations in the dataset. In the BHSA, these relations are tagged as so-called 'subphrase relations'; but subphrase relations suffer from a number of problems and inadequacies making them unreliable. In the case of time adverbials, it seems (based on previous analyses) that adjectival elements play a lesser role in the semantics of time. Nevertheless, in the future it would be better to include these modifiers in the dataset.</w:t>
      </w:r>
    </w:p>
  </w:footnote>
  <w:footnote w:id="61">
    <w:p w14:paraId="6F455E82" w14:textId="4069B299" w:rsidR="00743AF2" w:rsidRDefault="00743AF2">
      <w:pPr>
        <w:pStyle w:val="FootnoteText"/>
      </w:pPr>
      <w:r w:rsidRPr="00142436">
        <w:rPr>
          <w:rStyle w:val="FootnoteReference"/>
        </w:rPr>
        <w:footnoteRef/>
      </w:r>
      <w:r>
        <w:t xml:space="preserve"> An alternative normalization would be a measure of statistical significance as used elsewhere in this study. But in this case, a ratio makes more sense because we want to compare word tendencies to one another rather than find particular distinctives of each individual word.</w:t>
      </w:r>
    </w:p>
  </w:footnote>
  <w:footnote w:id="62">
    <w:p w14:paraId="62A54979" w14:textId="30435560" w:rsidR="00743AF2" w:rsidRDefault="00743AF2">
      <w:pPr>
        <w:pStyle w:val="FootnoteText"/>
      </w:pPr>
      <w:r w:rsidRPr="00142436">
        <w:rPr>
          <w:rStyle w:val="FootnoteReference"/>
        </w:rPr>
        <w:footnoteRef/>
      </w:r>
      <w:r>
        <w:t xml:space="preserve"> Principle component analysis is a dimensionality reduction method which seeks to maximize the variation between the variable vectors (i.e. lists of observed ratios), and thus separate samples along an axis of greatest variation (the first principle component) and second greatest variation (the second). The first principle component can be used as an x-axis value and the second as the y-axis value, yielding a graph of samples which are placed nearer or farther to one another based on their features. </w:t>
      </w:r>
      <w:r>
        <w:fldChar w:fldCharType="begin"/>
      </w:r>
      <w:r>
        <w:instrText xml:space="preserve"> ADDIN ZOTERO_ITEM CSL_CITATION {"citationID":"2jdJJxrR","properties":{"formattedCitation":"Vladimir Rokhlin, Arthur Szlam, and Mark Tygert, \\uc0\\u8220{}A Randomized Algorithm for Principal Component Analysis,\\uc0\\u8221{} {\\i{}SIAM Journal on Matrix Analysis and Applications} 31, no. 3 (January 2010): 1100\\uc0\\u8211{}1124, https://doi.org/10.1137/080736417; F. Pedregosa et al., \\uc0\\u8220{}Scikit-Learn: Machine Learning in Python,\\uc0\\u8221{} {\\i{}Journal of Machine Learning Research} 12 (2011): 2825\\uc0\\u8211{}2830.","plainCitation":"Vladimir Rokhlin, Arthur Szlam, and Mark Tygert, “A Randomized Algorithm for Principal Component Analysis,” SIAM Journal on Matrix Analysis and Applications 31, no. 3 (January 2010): 1100–1124, https://doi.org/10.1137/080736417; F. Pedregosa et al., “Scikit-Learn: Machine Learning in Python,” Journal of Machine Learning Research 12 (2011): 2825–2830.","noteIndex":62},"citationItems":[{"id":486,"uris":["http://zotero.org/users/4501072/items/Z5BJ4P8E"],"uri":["http://zotero.org/users/4501072/items/Z5BJ4P8E"],"itemData":{"id":486,"type":"article-journal","container-title":"SIAM Journal on Matrix Analysis and Applications","DOI":"10.1137/080736417","ISSN":"0895-4798, 1095-7162","issue":"3","journalAbbreviation":"SIAM J. Matrix Anal. &amp; Appl.","language":"en","page":"1100-1124","source":"DOI.org (Crossref)","title":"A Randomized Algorithm for Principal Component Analysis","volume":"31","author":[{"family":"Rokhlin","given":"Vladimir"},{"family":"Szlam","given":"Arthur"},{"family":"Tygert","given":"Mark"}],"issued":{"date-parts":[["2010",1]]}}},{"id":485,"uris":["http://zotero.org/users/4501072/items/RCAU36Q8"],"uri":["http://zotero.org/users/4501072/items/RCAU36Q8"],"itemData":{"id":485,"type":"article-journal","container-title":"Journal of Machine Learning Research","page":"2825–2830","title":"Scikit-learn: Machine Learning in Python","volume":"12","author":[{"family":"Pedregosa","given":"F."},{"family":"Varoquaux","given":"G."},{"family":"Gramfort","given":"A."},{"family":"Michel","given":"V."},{"family":"Thirion","given":"B."},{"family":"Grisel","given":"O."},{"family":"Blondel","given":"M."},{"family":"Prettenhofer","given":"P."},{"family":"Weiss","given":"R."},{"family":"Dubourg","given":"V."},{"family":"Vanderplas","given":"J."},{"family":"Passos","given":"A."},{"family":"Cournapeau","given":"D."},{"family":"Brucher","given":"M."},{"family":"Perrot","given":"M."},{"family":"Duchesnay","given":"E."}],"issued":{"date-parts":[["2011"]]}}}],"schema":"https://github.com/citation-style-language/schema/raw/master/csl-citation.json"} </w:instrText>
      </w:r>
      <w:r>
        <w:fldChar w:fldCharType="separate"/>
      </w:r>
      <w:r w:rsidRPr="006B4D24">
        <w:rPr>
          <w:rFonts w:ascii="Times New Roman" w:hAnsiTheme="majorHAnsi"/>
        </w:rPr>
        <w:t xml:space="preserve">Vladimir </w:t>
      </w:r>
      <w:proofErr w:type="spellStart"/>
      <w:r w:rsidRPr="006B4D24">
        <w:rPr>
          <w:rFonts w:ascii="Times New Roman" w:hAnsiTheme="majorHAnsi"/>
        </w:rPr>
        <w:t>Rokhlin</w:t>
      </w:r>
      <w:proofErr w:type="spellEnd"/>
      <w:r w:rsidRPr="006B4D24">
        <w:rPr>
          <w:rFonts w:ascii="Times New Roman" w:hAnsiTheme="majorHAnsi"/>
        </w:rPr>
        <w:t xml:space="preserve">, Arthur </w:t>
      </w:r>
      <w:proofErr w:type="spellStart"/>
      <w:r w:rsidRPr="006B4D24">
        <w:rPr>
          <w:rFonts w:ascii="Times New Roman" w:hAnsiTheme="majorHAnsi"/>
        </w:rPr>
        <w:t>Szlam</w:t>
      </w:r>
      <w:proofErr w:type="spellEnd"/>
      <w:r w:rsidRPr="006B4D24">
        <w:rPr>
          <w:rFonts w:ascii="Times New Roman" w:hAnsiTheme="majorHAnsi"/>
        </w:rPr>
        <w:t xml:space="preserve">, and Mark Tygert, </w:t>
      </w:r>
      <w:r w:rsidRPr="006B4D24">
        <w:rPr>
          <w:rFonts w:ascii="Times New Roman" w:hAnsiTheme="majorHAnsi"/>
        </w:rPr>
        <w:t>“</w:t>
      </w:r>
      <w:r w:rsidRPr="006B4D24">
        <w:rPr>
          <w:rFonts w:ascii="Times New Roman" w:hAnsiTheme="majorHAnsi"/>
        </w:rPr>
        <w:t>A Randomized Algorithm for Principal Component Analysis,</w:t>
      </w:r>
      <w:r w:rsidRPr="006B4D24">
        <w:rPr>
          <w:rFonts w:ascii="Times New Roman" w:hAnsiTheme="majorHAnsi"/>
        </w:rPr>
        <w:t>”</w:t>
      </w:r>
      <w:r w:rsidRPr="006B4D24">
        <w:rPr>
          <w:rFonts w:ascii="Times New Roman" w:hAnsiTheme="majorHAnsi"/>
        </w:rPr>
        <w:t xml:space="preserve"> </w:t>
      </w:r>
      <w:r w:rsidRPr="006B4D24">
        <w:rPr>
          <w:rFonts w:ascii="Times New Roman" w:hAnsiTheme="majorHAnsi"/>
          <w:i/>
          <w:iCs/>
        </w:rPr>
        <w:t>SIAM Journal on Matrix Analysis and Applications</w:t>
      </w:r>
      <w:r w:rsidRPr="006B4D24">
        <w:rPr>
          <w:rFonts w:ascii="Times New Roman" w:hAnsiTheme="majorHAnsi"/>
        </w:rPr>
        <w:t xml:space="preserve"> 31, no. 3 (January 2010): 1100</w:t>
      </w:r>
      <w:r w:rsidRPr="006B4D24">
        <w:rPr>
          <w:rFonts w:ascii="Times New Roman" w:hAnsiTheme="majorHAnsi"/>
        </w:rPr>
        <w:t>–</w:t>
      </w:r>
      <w:r w:rsidRPr="006B4D24">
        <w:rPr>
          <w:rFonts w:ascii="Times New Roman" w:hAnsiTheme="majorHAnsi"/>
        </w:rPr>
        <w:t xml:space="preserve">1124, https://doi.org/10.1137/080736417; F. Pedregosa et al., </w:t>
      </w:r>
      <w:r w:rsidRPr="006B4D24">
        <w:rPr>
          <w:rFonts w:ascii="Times New Roman" w:hAnsiTheme="majorHAnsi"/>
        </w:rPr>
        <w:t>“</w:t>
      </w:r>
      <w:r w:rsidRPr="006B4D24">
        <w:rPr>
          <w:rFonts w:ascii="Times New Roman" w:hAnsiTheme="majorHAnsi"/>
        </w:rPr>
        <w:t>Scikit-Learn: Machine Learning in Python,</w:t>
      </w:r>
      <w:r w:rsidRPr="006B4D24">
        <w:rPr>
          <w:rFonts w:ascii="Times New Roman" w:hAnsiTheme="majorHAnsi"/>
        </w:rPr>
        <w:t>”</w:t>
      </w:r>
      <w:r w:rsidRPr="006B4D24">
        <w:rPr>
          <w:rFonts w:ascii="Times New Roman" w:hAnsiTheme="majorHAnsi"/>
        </w:rPr>
        <w:t xml:space="preserve"> </w:t>
      </w:r>
      <w:r w:rsidRPr="006B4D24">
        <w:rPr>
          <w:rFonts w:ascii="Times New Roman" w:hAnsiTheme="majorHAnsi"/>
          <w:i/>
          <w:iCs/>
        </w:rPr>
        <w:t>Journal of Machine Learning Research</w:t>
      </w:r>
      <w:r w:rsidRPr="006B4D24">
        <w:rPr>
          <w:rFonts w:ascii="Times New Roman" w:hAnsiTheme="majorHAnsi"/>
        </w:rPr>
        <w:t xml:space="preserve"> 12 (2011): 2825</w:t>
      </w:r>
      <w:r w:rsidRPr="006B4D24">
        <w:rPr>
          <w:rFonts w:ascii="Times New Roman" w:hAnsiTheme="majorHAnsi"/>
        </w:rPr>
        <w:t>–</w:t>
      </w:r>
      <w:r w:rsidRPr="006B4D24">
        <w:rPr>
          <w:rFonts w:ascii="Times New Roman" w:hAnsiTheme="majorHAnsi"/>
        </w:rPr>
        <w:t>2830.</w:t>
      </w:r>
      <w:r>
        <w:fldChar w:fldCharType="end"/>
      </w:r>
    </w:p>
  </w:footnote>
  <w:footnote w:id="63">
    <w:p w14:paraId="3320D6A1" w14:textId="32FAACC3" w:rsidR="00743AF2" w:rsidRDefault="00743AF2">
      <w:pPr>
        <w:pStyle w:val="FootnoteText"/>
      </w:pPr>
      <w:r w:rsidRPr="00142436">
        <w:rPr>
          <w:rStyle w:val="FootnoteReference"/>
        </w:rPr>
        <w:footnoteRef/>
      </w:r>
      <w:r>
        <w:t xml:space="preserve"> The lexicon parts of speech values come from the BHSA's '</w:t>
      </w:r>
      <w:proofErr w:type="spellStart"/>
      <w:r>
        <w:t>sp</w:t>
      </w:r>
      <w:proofErr w:type="spellEnd"/>
      <w:r>
        <w:t xml:space="preserve">' feature, which is derived from KBL2. The abbreviated values are substantive, interrogative, adjective, and adverb, respectively. </w:t>
      </w:r>
      <w:r>
        <w:fldChar w:fldCharType="begin"/>
      </w:r>
      <w:r>
        <w:instrText xml:space="preserve"> ADDIN ZOTERO_ITEM CSL_CITATION {"citationID":"XvCKoyn9","properties":{"formattedCitation":"Ludwig K\\uc0\\u246{}hler and Walter Baumgartner, {\\i{}Supplementum Ad Lexicon in Veteris Testamenti Libros} (Leiden: Brill, 1958).","plainCitation":"Ludwig Köhler and Walter Baumgartner, Supplementum Ad Lexicon in Veteris Testamenti Libros (Leiden: Brill, 1958).","noteIndex":63},"citationItems":[{"id":488,"uris":["http://zotero.org/users/4501072/items/HDVSGISA"],"uri":["http://zotero.org/users/4501072/items/HDVSGISA"],"itemData":{"id":488,"type":"book","event-place":"Leiden","publisher":"Brill","publisher-place":"Leiden","title":"Supplementum Ad Lexicon in Veteris Testamenti Libros","title-short":"KBL2","author":[{"family":"Köhler","given":"Ludwig"},{"family":"Baumgartner","given":"Walter"}],"issued":{"date-parts":[["1958"]]}}}],"schema":"https://github.com/citation-style-language/schema/raw/master/csl-citation.json"} </w:instrText>
      </w:r>
      <w:r>
        <w:fldChar w:fldCharType="separate"/>
      </w:r>
      <w:r w:rsidRPr="00F73280">
        <w:rPr>
          <w:rFonts w:ascii="Times New Roman" w:hAnsiTheme="majorHAnsi"/>
        </w:rPr>
        <w:t>Ludwig K</w:t>
      </w:r>
      <w:r w:rsidRPr="00F73280">
        <w:rPr>
          <w:rFonts w:ascii="Times New Roman" w:hAnsiTheme="majorHAnsi"/>
        </w:rPr>
        <w:t>ö</w:t>
      </w:r>
      <w:r w:rsidRPr="00F73280">
        <w:rPr>
          <w:rFonts w:ascii="Times New Roman" w:hAnsiTheme="majorHAnsi"/>
        </w:rPr>
        <w:t xml:space="preserve">hler and Walter Baumgartner, </w:t>
      </w:r>
      <w:r w:rsidRPr="00F73280">
        <w:rPr>
          <w:rFonts w:ascii="Times New Roman" w:hAnsiTheme="majorHAnsi"/>
          <w:i/>
          <w:iCs/>
        </w:rPr>
        <w:t>Supplementum Ad Lexicon in Veteris Testamenti Libros</w:t>
      </w:r>
      <w:r w:rsidRPr="00F73280">
        <w:rPr>
          <w:rFonts w:ascii="Times New Roman" w:hAnsiTheme="majorHAnsi"/>
        </w:rPr>
        <w:t xml:space="preserve"> (Leiden: Brill, 1958).</w:t>
      </w:r>
      <w:r>
        <w:fldChar w:fldCharType="end"/>
      </w:r>
    </w:p>
  </w:footnote>
  <w:footnote w:id="64">
    <w:p w14:paraId="12CFDDD7" w14:textId="18D88055" w:rsidR="00743AF2" w:rsidRDefault="00743AF2">
      <w:pPr>
        <w:pStyle w:val="FootnoteText"/>
      </w:pPr>
      <w:r w:rsidRPr="00142436">
        <w:rPr>
          <w:rStyle w:val="FootnoteReference"/>
        </w:rPr>
        <w:footnoteRef/>
      </w:r>
      <w:r>
        <w:t xml:space="preserve"> These are the loading scores, which are the </w:t>
      </w:r>
      <m:oMath>
        <m:r>
          <w:rPr>
            <w:rFonts w:ascii="Cambria Math" w:hAnsi="Cambria Math"/>
          </w:rPr>
          <m:t>eigen vectors×</m:t>
        </m:r>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eigen values</m:t>
            </m:r>
          </m:e>
        </m:rad>
      </m:oMath>
      <w:r>
        <w:rPr>
          <w:rFonts w:eastAsiaTheme="minorEastAsia"/>
        </w:rPr>
        <w:t xml:space="preserve"> following the discussion of </w:t>
      </w:r>
      <w:r>
        <w:rPr>
          <w:rFonts w:eastAsiaTheme="minorEastAsia"/>
        </w:rPr>
        <w:fldChar w:fldCharType="begin"/>
      </w:r>
      <w:r>
        <w:rPr>
          <w:rFonts w:eastAsiaTheme="minorEastAsia"/>
        </w:rPr>
        <w:instrText xml:space="preserve"> ADDIN ZOTERO_ITEM CSL_CITATION {"citationID":"VCdxTnbQ","properties":{"formattedCitation":"ttnphns (https://stats.stackexchange.com/users/3277/ttnphns), \\uc0\\u8220{}Loadings vs Eigenvectors in PCA: When to Use One or Another?,\\uc0\\u8221{} Stack Exchange, March 29, 2015, https://stats.stackexchange.com/q/143949.","plainCitation":"ttnphns (https://stats.stackexchange.com/users/3277/ttnphns), “Loadings vs Eigenvectors in PCA: When to Use One or Another?,” Stack Exchange, March 29, 2015, https://stats.stackexchange.com/q/143949.","noteIndex":64},"citationItems":[{"id":489,"uris":["http://zotero.org/users/4501072/items/AV8KN6UU"],"uri":["http://zotero.org/users/4501072/items/AV8KN6UU"],"itemData":{"id":489,"type":"webpage","container-title":"Stack Exchange","note":"_eprint: https://stats.stackexchange.com/q/143949\nPublished: Cross Validated","title":"Loadings vs eigenvectors in PCA: when to use one or another?","URL":"https://stats.stackexchange.com/q/143949","author":[{"family":"ttnphns (https://stats.stackexchange.com/users/3277/ttnphns)","given":""}],"accessed":{"date-parts":[["2020",7,2]]},"issued":{"date-parts":[["2015",3,29]]}}}],"schema":"https://github.com/citation-style-language/schema/raw/master/csl-citation.json"} </w:instrText>
      </w:r>
      <w:r>
        <w:rPr>
          <w:rFonts w:eastAsiaTheme="minorEastAsia"/>
        </w:rPr>
        <w:fldChar w:fldCharType="separate"/>
      </w:r>
      <w:proofErr w:type="spellStart"/>
      <w:r w:rsidRPr="00DE4BA2">
        <w:rPr>
          <w:rFonts w:ascii="Times New Roman" w:hAnsiTheme="majorHAnsi"/>
        </w:rPr>
        <w:t>ttnphns</w:t>
      </w:r>
      <w:proofErr w:type="spellEnd"/>
      <w:r w:rsidRPr="00DE4BA2">
        <w:rPr>
          <w:rFonts w:ascii="Times New Roman" w:hAnsiTheme="majorHAnsi"/>
        </w:rPr>
        <w:t xml:space="preserve"> (https://stats.stackexchange.com/users/3277/ttnphns), </w:t>
      </w:r>
      <w:r w:rsidRPr="00DE4BA2">
        <w:rPr>
          <w:rFonts w:ascii="Times New Roman" w:hAnsiTheme="majorHAnsi"/>
        </w:rPr>
        <w:t>“</w:t>
      </w:r>
      <w:r w:rsidRPr="00DE4BA2">
        <w:rPr>
          <w:rFonts w:ascii="Times New Roman" w:hAnsiTheme="majorHAnsi"/>
        </w:rPr>
        <w:t>Loadings vs Eigenvectors in PCA: When to Use One or Another?,</w:t>
      </w:r>
      <w:r w:rsidRPr="00DE4BA2">
        <w:rPr>
          <w:rFonts w:ascii="Times New Roman" w:hAnsiTheme="majorHAnsi"/>
        </w:rPr>
        <w:t>”</w:t>
      </w:r>
      <w:r w:rsidRPr="00DE4BA2">
        <w:rPr>
          <w:rFonts w:ascii="Times New Roman" w:hAnsiTheme="majorHAnsi"/>
        </w:rPr>
        <w:t xml:space="preserve"> Stack Exchange, March 29, 2015, https://stats.stackexchange.com/q/143949.</w:t>
      </w:r>
      <w:r>
        <w:rPr>
          <w:rFonts w:eastAsiaTheme="minorEastAsia"/>
        </w:rPr>
        <w:fldChar w:fldCharType="end"/>
      </w:r>
    </w:p>
  </w:footnote>
  <w:footnote w:id="65">
    <w:p w14:paraId="09538AD3" w14:textId="63C29093" w:rsidR="00743AF2" w:rsidRDefault="00743AF2">
      <w:pPr>
        <w:pStyle w:val="FootnoteText"/>
      </w:pPr>
      <w:r w:rsidRPr="00142436">
        <w:rPr>
          <w:rStyle w:val="FootnoteReference"/>
        </w:rPr>
        <w:footnoteRef/>
      </w:r>
      <w:r>
        <w:t xml:space="preserve"> The loading score includes direction from the eigen vector and magnitude from the eigen value. The Ø modifier has a PC1 (x-axis) of -4.8 and PC2 (y-axis) of 3.9. The line is drawn from origin to this point.</w:t>
      </w:r>
    </w:p>
  </w:footnote>
  <w:footnote w:id="66">
    <w:p w14:paraId="550A5F6A" w14:textId="1A85436C" w:rsidR="00743AF2" w:rsidRPr="00284171" w:rsidRDefault="00743AF2" w:rsidP="00284171">
      <w:pPr>
        <w:pStyle w:val="FootnoteText"/>
        <w:rPr>
          <w:lang w:val="en-GB"/>
        </w:rPr>
      </w:pPr>
      <w:r w:rsidRPr="00142436">
        <w:rPr>
          <w:rStyle w:val="FootnoteReference"/>
        </w:rPr>
        <w:footnoteRef/>
      </w:r>
      <w:r>
        <w:t xml:space="preserve"> E.g. </w:t>
      </w:r>
      <w:r w:rsidRPr="00284171">
        <w:rPr>
          <w:rFonts w:cs="SBL BibLit"/>
          <w:lang w:val="en-GB"/>
        </w:rPr>
        <w:t xml:space="preserve">Gen 7:11; Deut 3:14; Josh 20:6; 1 Sam 7:6; 2 Sam 3:38; 2 Kgs 20:1; Isa 28:5; </w:t>
      </w:r>
      <w:proofErr w:type="spellStart"/>
      <w:r w:rsidRPr="00284171">
        <w:rPr>
          <w:rFonts w:cs="SBL BibLit"/>
          <w:lang w:val="en-GB"/>
        </w:rPr>
        <w:t>Ezek</w:t>
      </w:r>
      <w:proofErr w:type="spellEnd"/>
      <w:r w:rsidRPr="00284171">
        <w:rPr>
          <w:rFonts w:cs="SBL BibLit"/>
          <w:lang w:val="en-GB"/>
        </w:rPr>
        <w:t xml:space="preserve"> 39:11; </w:t>
      </w:r>
      <w:proofErr w:type="spellStart"/>
      <w:r w:rsidRPr="00284171">
        <w:rPr>
          <w:rFonts w:cs="SBL BibLit"/>
          <w:lang w:val="en-GB"/>
        </w:rPr>
        <w:t>Zech</w:t>
      </w:r>
      <w:proofErr w:type="spellEnd"/>
      <w:r w:rsidRPr="00284171">
        <w:rPr>
          <w:rFonts w:cs="SBL BibLit"/>
          <w:lang w:val="en-GB"/>
        </w:rPr>
        <w:t xml:space="preserve"> 13:4; 2 Chr 35:16</w:t>
      </w:r>
      <w:r>
        <w:rPr>
          <w:lang w:val="en-GB"/>
        </w:rPr>
        <w:t>.</w:t>
      </w:r>
    </w:p>
  </w:footnote>
  <w:footnote w:id="67">
    <w:p w14:paraId="02260CC1" w14:textId="5DA74F67" w:rsidR="00743AF2" w:rsidRDefault="00743AF2">
      <w:pPr>
        <w:pStyle w:val="FootnoteText"/>
      </w:pPr>
      <w:r w:rsidRPr="00142436">
        <w:rPr>
          <w:rStyle w:val="FootnoteReference"/>
        </w:rPr>
        <w:footnoteRef/>
      </w:r>
      <w:r>
        <w:t xml:space="preserve"> E.g. Isa 47:12, 15; </w:t>
      </w:r>
      <w:proofErr w:type="spellStart"/>
      <w:r>
        <w:t>Judg</w:t>
      </w:r>
      <w:proofErr w:type="spellEnd"/>
      <w:r>
        <w:t xml:space="preserve"> 16:30, 2 Sam 18:18.</w:t>
      </w:r>
    </w:p>
  </w:footnote>
  <w:footnote w:id="68">
    <w:p w14:paraId="43E6724D" w14:textId="5CCE058E" w:rsidR="00743AF2" w:rsidRDefault="00743AF2">
      <w:pPr>
        <w:pStyle w:val="FootnoteText"/>
      </w:pPr>
      <w:r w:rsidRPr="00142436">
        <w:rPr>
          <w:rStyle w:val="FootnoteReference"/>
        </w:rPr>
        <w:footnoteRef/>
      </w:r>
      <w:r>
        <w:t xml:space="preserve"> In Modern Hebrew the distinction between adjectives and adverbs is blurry. A similar dynamic appears in BH. </w:t>
      </w:r>
      <w:r>
        <w:fldChar w:fldCharType="begin"/>
      </w:r>
      <w:r>
        <w:instrText xml:space="preserve"> ADDIN ZOTERO_ITEM CSL_CITATION {"citationID":"xnQa7kfc","properties":{"formattedCitation":"Ravid and Shlesinger, \\uc0\\u8220{}Modern Hebrew Adverbials,\\uc0\\u8221{} 346.","plainCitation":"Ravid and Shlesinger, “Modern Hebrew Adverbials,” 346.","noteIndex":68},"citationItems":[{"id":473,"uris":["http://zotero.org/users/4501072/items/Q8WSERBL"],"uri":["http://zotero.org/users/4501072/items/Q8WSERBL"],"itemData":{"id":473,"type":"chapter","call-number":"P240.5 .B48 2000","collection-number":"v. 183","collection-title":"Amsterdam studies in the theory and history of linguistic science","container-title":"Between grammar and lexicon","event-place":"Amsterdam","ISBN":"978-1-55619-960-8","note":"event: International Cognitive Linguistics Conference","page":"333-351","publisher":"John Benjamins","publisher-place":"Amsterdam","source":"Library of Congress ISBN","title":"Modern Hebrew Adverbials: Between Syntactic Class and Lexical Category","title-short":"Modern Hebrew Adverbials","editor":[{"family":"Contini-Morava","given":"Ellen"},{"family":"Tobin","given":"Y."}],"author":[{"family":"Ravid","given":"Dorit"},{"family":"Shlesinger","given":"Yitzhak"}],"issued":{"date-parts":[["2000"]]}},"locator":"346"}],"schema":"https://github.com/citation-style-language/schema/raw/master/csl-citation.json"} </w:instrText>
      </w:r>
      <w:r>
        <w:fldChar w:fldCharType="separate"/>
      </w:r>
      <w:proofErr w:type="spellStart"/>
      <w:r w:rsidRPr="00A35660">
        <w:rPr>
          <w:rFonts w:ascii="Times New Roman" w:hAnsiTheme="majorHAnsi"/>
        </w:rPr>
        <w:t>Ravid</w:t>
      </w:r>
      <w:proofErr w:type="spellEnd"/>
      <w:r w:rsidRPr="00A35660">
        <w:rPr>
          <w:rFonts w:ascii="Times New Roman" w:hAnsiTheme="majorHAnsi"/>
        </w:rPr>
        <w:t xml:space="preserve"> and </w:t>
      </w:r>
      <w:proofErr w:type="spellStart"/>
      <w:r w:rsidRPr="00A35660">
        <w:rPr>
          <w:rFonts w:ascii="Times New Roman" w:hAnsiTheme="majorHAnsi"/>
        </w:rPr>
        <w:t>Shlesinger</w:t>
      </w:r>
      <w:proofErr w:type="spellEnd"/>
      <w:r w:rsidRPr="00A35660">
        <w:rPr>
          <w:rFonts w:ascii="Times New Roman" w:hAnsiTheme="majorHAnsi"/>
        </w:rPr>
        <w:t xml:space="preserve">, </w:t>
      </w:r>
      <w:r w:rsidRPr="00A35660">
        <w:rPr>
          <w:rFonts w:ascii="Times New Roman" w:hAnsiTheme="majorHAnsi"/>
        </w:rPr>
        <w:t>“</w:t>
      </w:r>
      <w:r w:rsidRPr="00A35660">
        <w:rPr>
          <w:rFonts w:ascii="Times New Roman" w:hAnsiTheme="majorHAnsi"/>
        </w:rPr>
        <w:t>Modern Hebrew Adverbials,</w:t>
      </w:r>
      <w:r w:rsidRPr="00A35660">
        <w:rPr>
          <w:rFonts w:ascii="Times New Roman" w:hAnsiTheme="majorHAnsi"/>
        </w:rPr>
        <w:t>”</w:t>
      </w:r>
      <w:r w:rsidRPr="00A35660">
        <w:rPr>
          <w:rFonts w:ascii="Times New Roman" w:hAnsiTheme="majorHAnsi"/>
        </w:rPr>
        <w:t xml:space="preserve"> 346.</w:t>
      </w:r>
      <w:r>
        <w:fldChar w:fldCharType="end"/>
      </w:r>
    </w:p>
  </w:footnote>
  <w:footnote w:id="69">
    <w:p w14:paraId="5B594C22" w14:textId="1B6D11CC" w:rsidR="00743AF2" w:rsidRDefault="00743AF2">
      <w:pPr>
        <w:pStyle w:val="FootnoteText"/>
      </w:pPr>
      <w:r w:rsidRPr="00142436">
        <w:rPr>
          <w:rStyle w:val="FootnoteReference"/>
        </w:rPr>
        <w:footnoteRef/>
      </w:r>
      <w:r>
        <w:t xml:space="preserve"> Compared to words with physical manifestations like </w:t>
      </w:r>
      <w:r>
        <w:rPr>
          <w:rFonts w:hint="cs"/>
          <w:rtl/>
        </w:rPr>
        <w:t>יוֹם</w:t>
      </w:r>
      <w:r>
        <w:t xml:space="preserve"> 'day' or </w:t>
      </w:r>
      <w:r>
        <w:rPr>
          <w:rFonts w:hint="cs"/>
          <w:rtl/>
        </w:rPr>
        <w:t>עֶרֶב</w:t>
      </w:r>
      <w:r>
        <w:t xml:space="preserve"> 'evening'.  </w:t>
      </w:r>
    </w:p>
  </w:footnote>
  <w:footnote w:id="70">
    <w:p w14:paraId="32D97323" w14:textId="63F156EB" w:rsidR="00743AF2" w:rsidRPr="00206D01" w:rsidRDefault="00743AF2" w:rsidP="00206D01">
      <w:pPr>
        <w:pStyle w:val="FootnoteText"/>
        <w:rPr>
          <w:lang w:val="en-GB"/>
        </w:rPr>
      </w:pPr>
      <w:r w:rsidRPr="00142436">
        <w:rPr>
          <w:rStyle w:val="FootnoteReference"/>
        </w:rPr>
        <w:footnoteRef/>
      </w:r>
      <w:r>
        <w:t xml:space="preserve"> </w:t>
      </w:r>
      <w:proofErr w:type="spellStart"/>
      <w:r w:rsidRPr="00206D01">
        <w:rPr>
          <w:lang w:val="en-GB"/>
        </w:rPr>
        <w:t>Jer</w:t>
      </w:r>
      <w:proofErr w:type="spellEnd"/>
      <w:r w:rsidRPr="00206D01">
        <w:rPr>
          <w:lang w:val="en-GB"/>
        </w:rPr>
        <w:t xml:space="preserve"> 20:3, 2 Kgs 8:15, 1 Sam 31:8, 1 Sam 18:10, 1 Sam 11:11, </w:t>
      </w:r>
      <w:proofErr w:type="spellStart"/>
      <w:r w:rsidRPr="00206D01">
        <w:rPr>
          <w:lang w:val="en-GB"/>
        </w:rPr>
        <w:t>Judg</w:t>
      </w:r>
      <w:proofErr w:type="spellEnd"/>
      <w:r w:rsidRPr="00206D01">
        <w:rPr>
          <w:lang w:val="en-GB"/>
        </w:rPr>
        <w:t xml:space="preserve"> 21:4, </w:t>
      </w:r>
      <w:proofErr w:type="spellStart"/>
      <w:r w:rsidRPr="00206D01">
        <w:rPr>
          <w:lang w:val="en-GB"/>
        </w:rPr>
        <w:t>Judg</w:t>
      </w:r>
      <w:proofErr w:type="spellEnd"/>
      <w:r w:rsidRPr="00206D01">
        <w:rPr>
          <w:lang w:val="en-GB"/>
        </w:rPr>
        <w:t xml:space="preserve"> 9:42, 1 Chr 10:8, </w:t>
      </w:r>
      <w:proofErr w:type="spellStart"/>
      <w:r w:rsidRPr="00206D01">
        <w:rPr>
          <w:lang w:val="en-GB"/>
        </w:rPr>
        <w:t>Num</w:t>
      </w:r>
      <w:proofErr w:type="spellEnd"/>
      <w:r w:rsidRPr="00206D01">
        <w:rPr>
          <w:lang w:val="en-GB"/>
        </w:rPr>
        <w:t xml:space="preserve"> 17:23, </w:t>
      </w:r>
      <w:proofErr w:type="spellStart"/>
      <w:r w:rsidRPr="00206D01">
        <w:rPr>
          <w:lang w:val="en-GB"/>
        </w:rPr>
        <w:t>Exod</w:t>
      </w:r>
      <w:proofErr w:type="spellEnd"/>
      <w:r w:rsidRPr="00206D01">
        <w:rPr>
          <w:lang w:val="en-GB"/>
        </w:rPr>
        <w:t xml:space="preserve"> 32:30, </w:t>
      </w:r>
      <w:proofErr w:type="spellStart"/>
      <w:r w:rsidRPr="00206D01">
        <w:rPr>
          <w:lang w:val="en-GB"/>
        </w:rPr>
        <w:t>Exod</w:t>
      </w:r>
      <w:proofErr w:type="spellEnd"/>
      <w:r w:rsidRPr="00206D01">
        <w:rPr>
          <w:lang w:val="en-GB"/>
        </w:rPr>
        <w:t xml:space="preserve"> 18:13</w:t>
      </w:r>
      <w:r>
        <w:rPr>
          <w:lang w:val="en-GB"/>
        </w:rPr>
        <w:t>.</w:t>
      </w:r>
    </w:p>
  </w:footnote>
  <w:footnote w:id="71">
    <w:p w14:paraId="53AA79C1" w14:textId="23604AD4" w:rsidR="00743AF2" w:rsidRDefault="00743AF2" w:rsidP="00F422B5">
      <w:pPr>
        <w:pStyle w:val="FootnoteText"/>
      </w:pPr>
      <w:r w:rsidRPr="00142436">
        <w:rPr>
          <w:rStyle w:val="FootnoteReference"/>
        </w:rPr>
        <w:footnoteRef/>
      </w:r>
      <w:r>
        <w:t xml:space="preserve"> See the subsequent section regarding the status of vocalized articles in the Tiberian tradition.</w:t>
      </w:r>
    </w:p>
  </w:footnote>
  <w:footnote w:id="72">
    <w:p w14:paraId="73A17628" w14:textId="77777777" w:rsidR="00743AF2" w:rsidRDefault="00743AF2" w:rsidP="00F61CEC">
      <w:pPr>
        <w:pStyle w:val="FootnoteText"/>
      </w:pPr>
      <w:r w:rsidRPr="00142436">
        <w:rPr>
          <w:rStyle w:val="FootnoteReference"/>
        </w:rPr>
        <w:footnoteRef/>
      </w:r>
      <w:r>
        <w:t xml:space="preserve"> Thanks to Chip Hardy for pointing out these possibilities in relation to another similar case, </w:t>
      </w:r>
      <w:r>
        <w:rPr>
          <w:rFonts w:hint="cs"/>
          <w:rtl/>
        </w:rPr>
        <w:t>לְעוֹלָם</w:t>
      </w:r>
      <w:r>
        <w:t>.</w:t>
      </w:r>
    </w:p>
  </w:footnote>
  <w:footnote w:id="73">
    <w:p w14:paraId="42B80C63" w14:textId="3282866A" w:rsidR="00743AF2" w:rsidRDefault="00743AF2">
      <w:pPr>
        <w:pStyle w:val="FootnoteText"/>
      </w:pPr>
      <w:r w:rsidRPr="00142436">
        <w:rPr>
          <w:rStyle w:val="FootnoteReference"/>
        </w:rPr>
        <w:footnoteRef/>
      </w:r>
      <w:r>
        <w:t xml:space="preserve"> N.B. that this table contains a higher marginal total than the previous since modifiers can co-occur.  </w:t>
      </w:r>
    </w:p>
  </w:footnote>
  <w:footnote w:id="74">
    <w:p w14:paraId="5607205F" w14:textId="2885F8B4" w:rsidR="00743AF2" w:rsidRDefault="00743AF2">
      <w:pPr>
        <w:pStyle w:val="FootnoteText"/>
      </w:pPr>
      <w:r w:rsidRPr="00142436">
        <w:rPr>
          <w:rStyle w:val="FootnoteReference"/>
        </w:rPr>
        <w:footnoteRef/>
      </w:r>
      <w:r>
        <w:t xml:space="preserve"> The closest would be </w:t>
      </w:r>
      <w:r w:rsidRPr="00BA2BC5">
        <w:rPr>
          <w:rFonts w:cstheme="majorBidi"/>
          <w:rtl/>
        </w:rPr>
        <w:t>בֹּקֶר</w:t>
      </w:r>
      <w:r>
        <w:t xml:space="preserve"> with 18/119 (15%) null modified uses, a substantial difference from the 35% of </w:t>
      </w:r>
      <w:r w:rsidRPr="00BA2BC5">
        <w:rPr>
          <w:rFonts w:cstheme="majorBidi"/>
          <w:rtl/>
        </w:rPr>
        <w:t>לַיְלָה</w:t>
      </w:r>
      <w:r>
        <w:t xml:space="preserve">. </w:t>
      </w:r>
      <w:r>
        <w:rPr>
          <w:rFonts w:hint="cs"/>
          <w:rtl/>
        </w:rPr>
        <w:t>יוֹם</w:t>
      </w:r>
      <w:r>
        <w:t xml:space="preserve"> has 0.08% Ø; </w:t>
      </w:r>
      <w:r>
        <w:rPr>
          <w:rFonts w:hint="cs"/>
          <w:rtl/>
        </w:rPr>
        <w:t>עֶרֶב</w:t>
      </w:r>
      <w:r>
        <w:t xml:space="preserve"> has 3.5% Ø.</w:t>
      </w:r>
    </w:p>
  </w:footnote>
  <w:footnote w:id="75">
    <w:p w14:paraId="363DE9B4" w14:textId="7616FE4C" w:rsidR="00743AF2" w:rsidRDefault="00743AF2">
      <w:pPr>
        <w:pStyle w:val="FootnoteText"/>
      </w:pPr>
      <w:r w:rsidRPr="00142436">
        <w:rPr>
          <w:rStyle w:val="FootnoteReference"/>
        </w:rPr>
        <w:footnoteRef/>
      </w:r>
      <w:r>
        <w:t xml:space="preserve"> Thanks to Chip Hardy for pointing this out. </w:t>
      </w:r>
      <w:r>
        <w:fldChar w:fldCharType="begin"/>
      </w:r>
      <w:r>
        <w:instrText xml:space="preserve"> ADDIN ZOTERO_ITEM CSL_CITATION {"citationID":"Za0z517Z","properties":{"formattedCitation":"Hans Bauer, Pontus Leander, and Paul Kahle, {\\i{}Historische Grammatik Der Hebr\\uc0\\u228{}ischen Sprache Des Alten Testamentes} (Halle A.S.: M. Niemeyer, 1922), 528.","plainCitation":"Hans Bauer, Pontus Leander, and Paul Kahle, Historische Grammatik Der Hebräischen Sprache Des Alten Testamentes (Halle A.S.: M. Niemeyer, 1922), 528.","noteIndex":75},"citationItems":[{"id":354,"uris":["http://zotero.org/users/4501072/items/G9Z7K5ML"],"uri":["http://zotero.org/users/4501072/items/G9Z7K5ML"],"itemData":{"id":354,"type":"book","event-place":"Halle A.S.","publisher":"M. Niemeyer","publisher-place":"Halle A.S.","title":"Historische Grammatik der Hebräischen Sprache des Alten Testamentes","title-short":"Historische Grammatik","author":[{"family":"Bauer","given":"Hans"},{"family":"Leander","given":"Pontus"},{"family":"Kahle","given":"Paul"}],"issued":{"date-parts":[["1922"]]}},"locator":"528"}],"schema":"https://github.com/citation-style-language/schema/raw/master/csl-citation.json"} </w:instrText>
      </w:r>
      <w:r>
        <w:fldChar w:fldCharType="separate"/>
      </w:r>
      <w:r w:rsidRPr="00484972">
        <w:rPr>
          <w:rFonts w:ascii="Times New Roman" w:hAnsiTheme="majorHAnsi"/>
        </w:rPr>
        <w:t xml:space="preserve">Hans Bauer, Pontus Leander, and Paul </w:t>
      </w:r>
      <w:proofErr w:type="spellStart"/>
      <w:r w:rsidRPr="00484972">
        <w:rPr>
          <w:rFonts w:ascii="Times New Roman" w:hAnsiTheme="majorHAnsi"/>
        </w:rPr>
        <w:t>Kahle</w:t>
      </w:r>
      <w:proofErr w:type="spellEnd"/>
      <w:r w:rsidRPr="00484972">
        <w:rPr>
          <w:rFonts w:ascii="Times New Roman" w:hAnsiTheme="majorHAnsi"/>
        </w:rPr>
        <w:t xml:space="preserve">, </w:t>
      </w:r>
      <w:proofErr w:type="spellStart"/>
      <w:r w:rsidRPr="00484972">
        <w:rPr>
          <w:rFonts w:ascii="Times New Roman" w:hAnsiTheme="majorHAnsi"/>
          <w:i/>
          <w:iCs/>
        </w:rPr>
        <w:t>Historische</w:t>
      </w:r>
      <w:proofErr w:type="spellEnd"/>
      <w:r w:rsidRPr="00484972">
        <w:rPr>
          <w:rFonts w:ascii="Times New Roman" w:hAnsiTheme="majorHAnsi"/>
          <w:i/>
          <w:iCs/>
        </w:rPr>
        <w:t xml:space="preserve"> Grammatik Der </w:t>
      </w:r>
      <w:proofErr w:type="spellStart"/>
      <w:r w:rsidRPr="00484972">
        <w:rPr>
          <w:rFonts w:ascii="Times New Roman" w:hAnsiTheme="majorHAnsi"/>
          <w:i/>
          <w:iCs/>
        </w:rPr>
        <w:t>Hebr</w:t>
      </w:r>
      <w:r w:rsidRPr="00484972">
        <w:rPr>
          <w:rFonts w:ascii="Times New Roman" w:hAnsiTheme="majorHAnsi"/>
          <w:i/>
          <w:iCs/>
        </w:rPr>
        <w:t>ä</w:t>
      </w:r>
      <w:r w:rsidRPr="00484972">
        <w:rPr>
          <w:rFonts w:ascii="Times New Roman" w:hAnsiTheme="majorHAnsi"/>
          <w:i/>
          <w:iCs/>
        </w:rPr>
        <w:t>ischen</w:t>
      </w:r>
      <w:proofErr w:type="spellEnd"/>
      <w:r w:rsidRPr="00484972">
        <w:rPr>
          <w:rFonts w:ascii="Times New Roman" w:hAnsiTheme="majorHAnsi"/>
          <w:i/>
          <w:iCs/>
        </w:rPr>
        <w:t xml:space="preserve"> </w:t>
      </w:r>
      <w:proofErr w:type="spellStart"/>
      <w:r w:rsidRPr="00484972">
        <w:rPr>
          <w:rFonts w:ascii="Times New Roman" w:hAnsiTheme="majorHAnsi"/>
          <w:i/>
          <w:iCs/>
        </w:rPr>
        <w:t>Sprache</w:t>
      </w:r>
      <w:proofErr w:type="spellEnd"/>
      <w:r w:rsidRPr="00484972">
        <w:rPr>
          <w:rFonts w:ascii="Times New Roman" w:hAnsiTheme="majorHAnsi"/>
          <w:i/>
          <w:iCs/>
        </w:rPr>
        <w:t xml:space="preserve"> Des </w:t>
      </w:r>
      <w:proofErr w:type="spellStart"/>
      <w:r w:rsidRPr="00484972">
        <w:rPr>
          <w:rFonts w:ascii="Times New Roman" w:hAnsiTheme="majorHAnsi"/>
          <w:i/>
          <w:iCs/>
        </w:rPr>
        <w:t>Alten</w:t>
      </w:r>
      <w:proofErr w:type="spellEnd"/>
      <w:r w:rsidRPr="00484972">
        <w:rPr>
          <w:rFonts w:ascii="Times New Roman" w:hAnsiTheme="majorHAnsi"/>
          <w:i/>
          <w:iCs/>
        </w:rPr>
        <w:t xml:space="preserve"> </w:t>
      </w:r>
      <w:proofErr w:type="spellStart"/>
      <w:r w:rsidRPr="00484972">
        <w:rPr>
          <w:rFonts w:ascii="Times New Roman" w:hAnsiTheme="majorHAnsi"/>
          <w:i/>
          <w:iCs/>
        </w:rPr>
        <w:t>Testamentes</w:t>
      </w:r>
      <w:proofErr w:type="spellEnd"/>
      <w:r w:rsidRPr="00484972">
        <w:rPr>
          <w:rFonts w:ascii="Times New Roman" w:hAnsiTheme="majorHAnsi"/>
        </w:rPr>
        <w:t xml:space="preserve"> (Halle A.S.: M. Niemeyer, 1922), 528.</w:t>
      </w:r>
      <w:r>
        <w:fldChar w:fldCharType="end"/>
      </w:r>
    </w:p>
  </w:footnote>
  <w:footnote w:id="76">
    <w:p w14:paraId="04749B3F" w14:textId="56B97732" w:rsidR="00743AF2" w:rsidRDefault="00743AF2">
      <w:pPr>
        <w:pStyle w:val="FootnoteText"/>
      </w:pPr>
      <w:r w:rsidRPr="00142436">
        <w:rPr>
          <w:rStyle w:val="FootnoteReference"/>
        </w:rPr>
        <w:footnoteRef/>
      </w:r>
      <w:r>
        <w:t xml:space="preserve"> Another case is </w:t>
      </w:r>
      <w:r>
        <w:rPr>
          <w:rFonts w:hint="cs"/>
          <w:rtl/>
        </w:rPr>
        <w:t>נֵצַח</w:t>
      </w:r>
      <w:r>
        <w:t xml:space="preserve"> 'everlasting' with 96% null modification (27/28) and 1 nominal construal in Isa 34:10: </w:t>
      </w:r>
      <w:r w:rsidRPr="00817A0E">
        <w:rPr>
          <w:rFonts w:ascii="SBL BibLit" w:hAnsi="SBL BibLit" w:hint="cs"/>
          <w:b/>
          <w:rtl/>
        </w:rPr>
        <w:t xml:space="preserve">לְנֵ֣צַח </w:t>
      </w:r>
      <w:r w:rsidRPr="00981106">
        <w:rPr>
          <w:rFonts w:ascii="SBL BibLit" w:hAnsi="SBL BibLit" w:hint="cs"/>
          <w:b/>
          <w:rtl/>
        </w:rPr>
        <w:t>נְצָחִ֔ים</w:t>
      </w:r>
      <w:r w:rsidRPr="00817A0E">
        <w:rPr>
          <w:rFonts w:ascii="SBL BibLit" w:hAnsi="SBL BibLit" w:hint="cs"/>
          <w:b/>
          <w:rtl/>
        </w:rPr>
        <w:t xml:space="preserve"> אֵ֥ין עֹבֵ֖ר בָּֽהּ</w:t>
      </w:r>
    </w:p>
  </w:footnote>
  <w:footnote w:id="77">
    <w:p w14:paraId="62A0E109" w14:textId="5CC9A17A"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{"citationID":"D21e5Azq","properties":{"formattedCitation":"Angel S\\uc0\\u225{}enz-Badillos, {\\i{}A History of the Hebrew Language}, Reprinted (Cambridge: Cambridge University Press, 1997), 200.","plainCitation":"Angel Sáenz-Badillos, A History of the Hebrew Language, Reprinted (Cambridge: Cambridge University Press, 1997), 200.","noteIndex":77},"citationItems":[{"id":493,"uris":["http://zotero.org/users/4501072/items/D66AMVXY"],"uri":["http://zotero.org/users/4501072/items/D66AMVXY"],"itemData":{"id":493,"type":"book","edition":"Reprinted","event-place":"Cambridge","ISBN":"978-0-521-55634-7","language":"eng","note":"OCLC: 256784446","number-of-pages":"371","publisher":"Cambridge University Press","publisher-place":"Cambridge","source":"Gemeinsamer Bibliotheksverbund ISBN","title":"A History of the Hebrew Language","title-short":"A History","author":[{"family":"Sáenz-Badillos","given":"Angel"}],"issued":{"date-parts":[["1997"]]}},"locator":"200"}],"schema":"https://github.com/citation-style-language/schema/raw/master/csl-citation.json"} </w:instrText>
      </w:r>
      <w:r>
        <w:fldChar w:fldCharType="separate"/>
      </w:r>
      <w:r w:rsidRPr="00487C7D">
        <w:rPr>
          <w:rFonts w:ascii="Times New Roman" w:hAnsiTheme="majorHAnsi"/>
        </w:rPr>
        <w:t xml:space="preserve">Angel </w:t>
      </w:r>
      <w:proofErr w:type="spellStart"/>
      <w:r w:rsidRPr="00487C7D">
        <w:rPr>
          <w:rFonts w:ascii="Times New Roman" w:hAnsiTheme="majorHAnsi"/>
        </w:rPr>
        <w:t>S</w:t>
      </w:r>
      <w:r w:rsidRPr="00487C7D">
        <w:rPr>
          <w:rFonts w:ascii="Times New Roman" w:hAnsiTheme="majorHAnsi"/>
        </w:rPr>
        <w:t>á</w:t>
      </w:r>
      <w:r w:rsidRPr="00487C7D">
        <w:rPr>
          <w:rFonts w:ascii="Times New Roman" w:hAnsiTheme="majorHAnsi"/>
        </w:rPr>
        <w:t>enz-Badillos</w:t>
      </w:r>
      <w:proofErr w:type="spellEnd"/>
      <w:r w:rsidRPr="00487C7D">
        <w:rPr>
          <w:rFonts w:ascii="Times New Roman" w:hAnsiTheme="majorHAnsi"/>
        </w:rPr>
        <w:t xml:space="preserve">, </w:t>
      </w:r>
      <w:r w:rsidRPr="00487C7D">
        <w:rPr>
          <w:rFonts w:ascii="Times New Roman" w:hAnsiTheme="majorHAnsi"/>
          <w:i/>
          <w:iCs/>
        </w:rPr>
        <w:t>A History of the Hebrew Language</w:t>
      </w:r>
      <w:r w:rsidRPr="00487C7D">
        <w:rPr>
          <w:rFonts w:ascii="Times New Roman" w:hAnsiTheme="majorHAnsi"/>
        </w:rPr>
        <w:t>, Reprinted (Cambridge: Cambridge University Press, 1997), 200.</w:t>
      </w:r>
      <w:r>
        <w:fldChar w:fldCharType="end"/>
      </w:r>
    </w:p>
  </w:footnote>
  <w:footnote w:id="78">
    <w:p w14:paraId="4D996F4A" w14:textId="23A8AFD0" w:rsidR="00743AF2" w:rsidRDefault="00743AF2">
      <w:pPr>
        <w:pStyle w:val="FootnoteText"/>
      </w:pPr>
      <w:r>
        <w:rPr>
          <w:rStyle w:val="FootnoteReference"/>
        </w:rPr>
        <w:footnoteRef/>
      </w:r>
      <w:r>
        <w:t xml:space="preserve"> Thanks again to Chip Hardy for this idea.</w:t>
      </w:r>
    </w:p>
  </w:footnote>
  <w:footnote w:id="79">
    <w:p w14:paraId="6528BA44" w14:textId="61147FBC" w:rsidR="00743AF2" w:rsidRPr="00712781" w:rsidRDefault="00743AF2" w:rsidP="00712781">
      <w:pPr>
        <w:pStyle w:val="FootnoteText"/>
        <w:rPr>
          <w:lang w:val="en-GB"/>
        </w:rPr>
      </w:pPr>
      <w:r w:rsidRPr="00142436">
        <w:rPr>
          <w:rStyle w:val="FootnoteReference"/>
        </w:rPr>
        <w:footnoteRef/>
      </w:r>
      <w:r>
        <w:t xml:space="preserve"> </w:t>
      </w:r>
      <w:r w:rsidRPr="00712781">
        <w:rPr>
          <w:lang w:val="en-GB"/>
        </w:rPr>
        <w:t xml:space="preserve">Josh 24:2; Isa 42:14; Isa 57:11; Isa 63:19; Isa 64:3; </w:t>
      </w:r>
      <w:proofErr w:type="spellStart"/>
      <w:r w:rsidRPr="00712781">
        <w:rPr>
          <w:lang w:val="en-GB"/>
        </w:rPr>
        <w:t>Jer</w:t>
      </w:r>
      <w:proofErr w:type="spellEnd"/>
      <w:r w:rsidRPr="00712781">
        <w:rPr>
          <w:lang w:val="en-GB"/>
        </w:rPr>
        <w:t xml:space="preserve"> 2:20; </w:t>
      </w:r>
      <w:proofErr w:type="spellStart"/>
      <w:r w:rsidRPr="00712781">
        <w:rPr>
          <w:lang w:val="en-GB"/>
        </w:rPr>
        <w:t>Prov</w:t>
      </w:r>
      <w:proofErr w:type="spellEnd"/>
      <w:r w:rsidRPr="00712781">
        <w:rPr>
          <w:lang w:val="en-GB"/>
        </w:rPr>
        <w:t xml:space="preserve"> 8:23</w:t>
      </w:r>
      <w:r>
        <w:rPr>
          <w:lang w:val="en-GB"/>
        </w:rPr>
        <w:t>.</w:t>
      </w:r>
    </w:p>
  </w:footnote>
  <w:footnote w:id="80">
    <w:p w14:paraId="475B99D8" w14:textId="7D909BF9" w:rsidR="00743AF2" w:rsidRDefault="00743AF2" w:rsidP="009471AE">
      <w:pPr>
        <w:pStyle w:val="FootnoteText"/>
      </w:pPr>
      <w:r w:rsidRPr="00142436">
        <w:rPr>
          <w:rStyle w:val="FootnoteReference"/>
        </w:rPr>
        <w:footnoteRef/>
      </w:r>
      <w:r>
        <w:t>E.g. Miller-</w:t>
      </w:r>
      <w:proofErr w:type="spellStart"/>
      <w:r>
        <w:t>Naudé</w:t>
      </w:r>
      <w:proofErr w:type="spellEnd"/>
      <w:r>
        <w:t xml:space="preserve"> and </w:t>
      </w:r>
      <w:proofErr w:type="spellStart"/>
      <w:r>
        <w:t>Naudé</w:t>
      </w:r>
      <w:proofErr w:type="spellEnd"/>
      <w:r>
        <w:t xml:space="preserve"> make this argument with respect to </w:t>
      </w:r>
      <w:r>
        <w:rPr>
          <w:rFonts w:hint="cs"/>
          <w:rtl/>
        </w:rPr>
        <w:t>הטּוֹב</w:t>
      </w:r>
      <w:r>
        <w:t xml:space="preserve"> 'the good'. </w:t>
      </w:r>
      <w:r>
        <w:fldChar w:fldCharType="begin"/>
      </w:r>
      <w:r>
        <w:instrText xml:space="preserve"> ADDIN ZOTERO_ITEM CSL_CITATION {"citationID":"oz6eym1r","properties":{"formattedCitation":"Miller-Naud\\uc0\\u233{} and Naud\\uc0\\u233{}, \\uc0\\u8220{}A Re-Examination,\\uc0\\u8221{} 288\\uc0\\u8211{}303.","plainCitation":"Miller-Naudé and Naudé, “A Re-Examination,” 288–303.","noteIndex":80},"citationItems":[{"id":218,"uris":["http://zotero.org/users/4501072/items/7H472CKZ"],"uri":["http://zotero.org/users/4501072/items/7H472CKZ"],"itemData":{"id":218,"type":"chapter","abstract":"\"These articles on Aramaic, Hebrew, and Greek lexicography have arisen from papers presented at the International Syriac Language Project's 14th International Conference in St. Petersburg in 2014\"--","call-number":"PJ5487 .S63 2017","collection-number":"9","collection-title":"Perspectives on linguistics and ancient languages","container-title":"From ancient manuscripts to modern dictionaries: select studies in Aramaic, Hebrew and Greek","event-place":"Piscataway, NJ","ISBN":"978-1-4632-0608-6","page":"273-308","publisher":"Gorgias Press","publisher-place":"Piscataway, NJ","source":"Library of Congress ISBN","title":"A Re-Examination of Grammatical Categorization in Biblical Hebrew","title-short":"A Re-Examination","editor":[{"family":"Society of Biblical Literature","given":""},{"family":"Li","given":"Tarsee"},{"family":"Dyer","given":"Keith D."}],"author":[{"family":"Miller-Naudé","given":"Cynthia L."},{"family":"Naudé","given":"Jacobus A."}],"issued":{"date-parts":[["2017"]]}},"locator":"288-303"}],"schema":"https://github.com/citation-style-language/schema/raw/master/csl-citation.json"} </w:instrText>
      </w:r>
      <w:r>
        <w:fldChar w:fldCharType="separate"/>
      </w:r>
      <w:r w:rsidRPr="00D2309D">
        <w:rPr>
          <w:rFonts w:ascii="Times New Roman" w:hAnsiTheme="majorHAnsi"/>
        </w:rPr>
        <w:t>Miller-</w:t>
      </w:r>
      <w:proofErr w:type="spellStart"/>
      <w:r w:rsidRPr="00D2309D">
        <w:rPr>
          <w:rFonts w:ascii="Times New Roman" w:hAnsiTheme="majorHAnsi"/>
        </w:rPr>
        <w:t>Naud</w:t>
      </w:r>
      <w:r w:rsidRPr="00D2309D">
        <w:rPr>
          <w:rFonts w:ascii="Times New Roman" w:hAnsiTheme="majorHAnsi"/>
        </w:rPr>
        <w:t>é</w:t>
      </w:r>
      <w:proofErr w:type="spellEnd"/>
      <w:r w:rsidRPr="00D2309D">
        <w:rPr>
          <w:rFonts w:ascii="Times New Roman" w:hAnsiTheme="majorHAnsi"/>
        </w:rPr>
        <w:t xml:space="preserve"> and </w:t>
      </w:r>
      <w:proofErr w:type="spellStart"/>
      <w:r w:rsidRPr="00D2309D">
        <w:rPr>
          <w:rFonts w:ascii="Times New Roman" w:hAnsiTheme="majorHAnsi"/>
        </w:rPr>
        <w:t>Naud</w:t>
      </w:r>
      <w:r w:rsidRPr="00D2309D">
        <w:rPr>
          <w:rFonts w:ascii="Times New Roman" w:hAnsiTheme="majorHAnsi"/>
        </w:rPr>
        <w:t>é</w:t>
      </w:r>
      <w:proofErr w:type="spellEnd"/>
      <w:r w:rsidRPr="00D2309D">
        <w:rPr>
          <w:rFonts w:ascii="Times New Roman" w:hAnsiTheme="majorHAnsi"/>
        </w:rPr>
        <w:t xml:space="preserve">, </w:t>
      </w:r>
      <w:r w:rsidRPr="00D2309D">
        <w:rPr>
          <w:rFonts w:ascii="Times New Roman" w:hAnsiTheme="majorHAnsi"/>
        </w:rPr>
        <w:t>“</w:t>
      </w:r>
      <w:r w:rsidRPr="00D2309D">
        <w:rPr>
          <w:rFonts w:ascii="Times New Roman" w:hAnsiTheme="majorHAnsi"/>
        </w:rPr>
        <w:t>A Re-Examination,</w:t>
      </w:r>
      <w:r w:rsidRPr="00D2309D">
        <w:rPr>
          <w:rFonts w:ascii="Times New Roman" w:hAnsiTheme="majorHAnsi"/>
        </w:rPr>
        <w:t>”</w:t>
      </w:r>
      <w:r w:rsidRPr="00D2309D">
        <w:rPr>
          <w:rFonts w:ascii="Times New Roman" w:hAnsiTheme="majorHAnsi"/>
        </w:rPr>
        <w:t xml:space="preserve"> 288</w:t>
      </w:r>
      <w:r w:rsidRPr="00D2309D">
        <w:rPr>
          <w:rFonts w:ascii="Times New Roman" w:hAnsiTheme="majorHAnsi"/>
        </w:rPr>
        <w:t>–</w:t>
      </w:r>
      <w:r w:rsidRPr="00D2309D">
        <w:rPr>
          <w:rFonts w:ascii="Times New Roman" w:hAnsiTheme="majorHAnsi"/>
        </w:rPr>
        <w:t>303.</w:t>
      </w:r>
      <w:r>
        <w:fldChar w:fldCharType="end"/>
      </w:r>
    </w:p>
  </w:footnote>
  <w:footnote w:id="81">
    <w:p w14:paraId="57C844EE" w14:textId="173586BF" w:rsidR="00743AF2" w:rsidRDefault="00743AF2" w:rsidP="008229E6">
      <w:pPr>
        <w:pStyle w:val="FootnoteText"/>
      </w:pPr>
      <w:r w:rsidRPr="00142436">
        <w:rPr>
          <w:rStyle w:val="FootnoteReference"/>
        </w:rPr>
        <w:footnoteRef/>
      </w:r>
      <w:r>
        <w:t xml:space="preserve"> </w:t>
      </w:r>
      <w:r>
        <w:fldChar w:fldCharType="begin"/>
      </w:r>
      <w:r>
        <w:instrText xml:space="preserve"> ADDIN ZOTERO_ITEM CSL_CITATION {"citationID":"eCar2jrO","properties":{"formattedCitation":"Nick C. Ellis, \\uc0\\u8220{}Language Acquisition as Rational Contingency Learning,\\uc0\\u8221{} {\\i{}Applied Linguistics} 27, no. 1 (March 1, 2006): 10\\uc0\\u8211{}12, https://doi.org/10.1093/applin/ami038.","plainCitation":"Nick C. Ellis, “Language Acquisition as Rational Contingency Learning,” Applied Linguistics 27, no. 1 (March 1, 2006): 10–12, https://doi.org/10.1093/applin/ami038.","noteIndex":81},"citationItems":[{"id":468,"uris":["http://zotero.org/users/4501072/items/6WBPDCPS"],"uri":["http://zotero.org/users/4501072/items/6WBPDCPS"],"itemData":{"id":468,"type":"article-journal","container-title":"Applied Linguistics","DOI":"10.1093/applin/ami038","ISSN":"1477-450X, 0142-6001","issue":"1","language":"en","page":"1-24","source":"DOI.org (Crossref)","title":"Language Acquisition as Rational Contingency Learning","title-short":"Language Acquisition","volume":"27","author":[{"family":"Ellis","given":"Nick C."}],"issued":{"date-parts":[["2006",3,1]]}},"locator":"10-12"}],"schema":"https://github.com/citation-style-language/schema/raw/master/csl-citation.json"} </w:instrText>
      </w:r>
      <w:r>
        <w:fldChar w:fldCharType="separate"/>
      </w:r>
      <w:r w:rsidRPr="00A35660">
        <w:rPr>
          <w:rFonts w:ascii="Times New Roman" w:hAnsiTheme="majorHAnsi"/>
        </w:rPr>
        <w:t xml:space="preserve">Nick C. Ellis, </w:t>
      </w:r>
      <w:r w:rsidRPr="00A35660">
        <w:rPr>
          <w:rFonts w:ascii="Times New Roman" w:hAnsiTheme="majorHAnsi"/>
        </w:rPr>
        <w:t>“</w:t>
      </w:r>
      <w:r w:rsidRPr="00A35660">
        <w:rPr>
          <w:rFonts w:ascii="Times New Roman" w:hAnsiTheme="majorHAnsi"/>
        </w:rPr>
        <w:t>Language Acquisition as Rational Contingency Learning,</w:t>
      </w:r>
      <w:r w:rsidRPr="00A35660">
        <w:rPr>
          <w:rFonts w:ascii="Times New Roman" w:hAnsiTheme="majorHAnsi"/>
        </w:rPr>
        <w:t>”</w:t>
      </w:r>
      <w:r w:rsidRPr="00A35660">
        <w:rPr>
          <w:rFonts w:ascii="Times New Roman" w:hAnsiTheme="majorHAnsi"/>
        </w:rPr>
        <w:t xml:space="preserve"> </w:t>
      </w:r>
      <w:r w:rsidRPr="00A35660">
        <w:rPr>
          <w:rFonts w:ascii="Times New Roman" w:hAnsiTheme="majorHAnsi"/>
          <w:i/>
          <w:iCs/>
        </w:rPr>
        <w:t>Applied Linguistics</w:t>
      </w:r>
      <w:r w:rsidRPr="00A35660">
        <w:rPr>
          <w:rFonts w:ascii="Times New Roman" w:hAnsiTheme="majorHAnsi"/>
        </w:rPr>
        <w:t xml:space="preserve"> 27, no. 1 (March 1, 2006): 10</w:t>
      </w:r>
      <w:r w:rsidRPr="00A35660">
        <w:rPr>
          <w:rFonts w:ascii="Times New Roman" w:hAnsiTheme="majorHAnsi"/>
        </w:rPr>
        <w:t>–</w:t>
      </w:r>
      <w:r w:rsidRPr="00A35660">
        <w:rPr>
          <w:rFonts w:ascii="Times New Roman" w:hAnsiTheme="majorHAnsi"/>
        </w:rPr>
        <w:t>12, https://doi.org/10.1093/applin/ami038.</w:t>
      </w:r>
      <w:r>
        <w:fldChar w:fldCharType="end"/>
      </w:r>
    </w:p>
  </w:footnote>
  <w:footnote w:id="82">
    <w:p w14:paraId="116C205B" w14:textId="77777777" w:rsidR="00743AF2" w:rsidRDefault="00743AF2" w:rsidP="002D28A6">
      <w:pPr>
        <w:pStyle w:val="FootnoteText"/>
        <w:spacing w:after="0"/>
      </w:pPr>
      <w:r w:rsidRPr="00142436">
        <w:rPr>
          <w:rStyle w:val="FootnoteReference"/>
        </w:rPr>
        <w:footnoteRef/>
      </w:r>
      <w:r>
        <w:t xml:space="preserve"> Contingency-based tests uses 4 variables. Given a construction X, a co-occurring construction Y, and a frequency calculator N, the 4 variables are: </w:t>
      </w:r>
    </w:p>
    <w:p w14:paraId="68429073" w14:textId="77777777" w:rsidR="00743AF2" w:rsidRPr="008F7100" w:rsidRDefault="00743AF2" w:rsidP="002D28A6">
      <w:pPr>
        <w:pStyle w:val="FootnoteText"/>
        <w:spacing w:after="0"/>
        <w:rPr>
          <w:sz w:val="16"/>
          <w:szCs w:val="16"/>
        </w:rPr>
      </w:pPr>
      <w:r w:rsidRPr="008F7100">
        <w:rPr>
          <w:sz w:val="16"/>
          <w:szCs w:val="16"/>
        </w:rPr>
        <w:t>A = N(X with Y)</w:t>
      </w:r>
    </w:p>
    <w:p w14:paraId="2D957A58" w14:textId="37DB8D4F" w:rsidR="00743AF2" w:rsidRPr="008F7100" w:rsidRDefault="00743AF2" w:rsidP="002D28A6">
      <w:pPr>
        <w:pStyle w:val="FootnoteText"/>
        <w:spacing w:after="0"/>
        <w:rPr>
          <w:sz w:val="16"/>
          <w:szCs w:val="16"/>
        </w:rPr>
      </w:pPr>
      <w:r w:rsidRPr="008F7100">
        <w:rPr>
          <w:sz w:val="16"/>
          <w:szCs w:val="16"/>
        </w:rPr>
        <w:t>B = N(X) - A</w:t>
      </w:r>
    </w:p>
    <w:p w14:paraId="3E126A5E" w14:textId="77777777" w:rsidR="00743AF2" w:rsidRPr="008F7100" w:rsidRDefault="00743AF2" w:rsidP="002D28A6">
      <w:pPr>
        <w:pStyle w:val="FootnoteText"/>
        <w:spacing w:after="0"/>
        <w:rPr>
          <w:sz w:val="16"/>
          <w:szCs w:val="16"/>
        </w:rPr>
      </w:pPr>
      <w:r w:rsidRPr="008F7100">
        <w:rPr>
          <w:sz w:val="16"/>
          <w:szCs w:val="16"/>
        </w:rPr>
        <w:t>C = N(Y) - A</w:t>
      </w:r>
    </w:p>
    <w:p w14:paraId="6357298D" w14:textId="6387720F" w:rsidR="00743AF2" w:rsidRPr="008F7100" w:rsidRDefault="00743AF2" w:rsidP="002D28A6">
      <w:pPr>
        <w:pStyle w:val="FootnoteText"/>
        <w:spacing w:after="0"/>
        <w:rPr>
          <w:sz w:val="16"/>
          <w:szCs w:val="16"/>
          <w:lang w:val="en-GB"/>
        </w:rPr>
      </w:pPr>
      <w:r w:rsidRPr="008F7100">
        <w:rPr>
          <w:sz w:val="16"/>
          <w:szCs w:val="16"/>
        </w:rPr>
        <w:t>D = N(</w:t>
      </w:r>
      <w:r w:rsidRPr="008F7100">
        <w:rPr>
          <w:sz w:val="16"/>
          <w:szCs w:val="16"/>
          <w:lang w:val="en-GB"/>
        </w:rPr>
        <w:t xml:space="preserve">¬X|¬Y) - (A+B+C), where ¬ means 'not'. </w:t>
      </w:r>
    </w:p>
    <w:p w14:paraId="5E2FA873" w14:textId="403C1022" w:rsidR="00743AF2" w:rsidRPr="002D28A6" w:rsidRDefault="00743AF2" w:rsidP="002D28A6">
      <w:pPr>
        <w:pStyle w:val="FootnoteText"/>
        <w:ind w:firstLine="0"/>
      </w:pPr>
      <w:r>
        <w:rPr>
          <w:lang w:val="en-GB"/>
        </w:rPr>
        <w:t>Given these values, Δ</w:t>
      </w:r>
      <w:r>
        <w:t xml:space="preserve">P can be calculated as </w:t>
      </w:r>
      <m:oMath>
        <m:f>
          <m:fPr>
            <m:ctrlPr>
              <w:rPr>
                <w:rFonts w:ascii="Cambria Math" w:hAnsi="Cambria Math"/>
                <w:i/>
                <w:sz w:val="16"/>
                <w:szCs w:val="16"/>
              </w:rPr>
            </m:ctrlPr>
          </m:fPr>
          <m:num>
            <m:r>
              <w:rPr>
                <w:rFonts w:ascii="Cambria Math" w:hAnsi="Cambria Math"/>
                <w:sz w:val="16"/>
                <w:szCs w:val="16"/>
              </w:rPr>
              <m:t>A</m:t>
            </m:r>
          </m:num>
          <m:den>
            <m:r>
              <w:rPr>
                <w:rFonts w:ascii="Cambria Math" w:hAnsi="Cambria Math"/>
                <w:sz w:val="16"/>
                <w:szCs w:val="16"/>
              </w:rPr>
              <m:t>A+B</m:t>
            </m:r>
          </m:den>
        </m:f>
        <m:r>
          <w:rPr>
            <w:rFonts w:ascii="Cambria Math" w:hAnsi="Cambria Math"/>
            <w:sz w:val="16"/>
            <w:szCs w:val="16"/>
          </w:rPr>
          <m:t xml:space="preserve"> - </m:t>
        </m:r>
        <m:f>
          <m:fPr>
            <m:ctrlPr>
              <w:rPr>
                <w:rFonts w:ascii="Cambria Math" w:hAnsi="Cambria Math"/>
                <w:i/>
                <w:sz w:val="16"/>
                <w:szCs w:val="16"/>
              </w:rPr>
            </m:ctrlPr>
          </m:fPr>
          <m:num>
            <m:r>
              <w:rPr>
                <w:rFonts w:ascii="Cambria Math" w:hAnsi="Cambria Math"/>
                <w:sz w:val="16"/>
                <w:szCs w:val="16"/>
              </w:rPr>
              <m:t>C</m:t>
            </m:r>
          </m:num>
          <m:den>
            <m:r>
              <w:rPr>
                <w:rFonts w:ascii="Cambria Math" w:hAnsi="Cambria Math"/>
                <w:sz w:val="16"/>
                <w:szCs w:val="16"/>
              </w:rPr>
              <m:t>C+D</m:t>
            </m:r>
          </m:den>
        </m:f>
      </m:oMath>
      <w:r w:rsidRPr="008F7100">
        <w:rPr>
          <w:rFonts w:eastAsiaTheme="minorEastAsia"/>
          <w:sz w:val="16"/>
          <w:szCs w:val="16"/>
        </w:rPr>
        <w:t>.</w:t>
      </w:r>
      <w:r>
        <w:rPr>
          <w:rFonts w:eastAsiaTheme="minorEastAsia"/>
        </w:rPr>
        <w:t xml:space="preserve"> </w:t>
      </w:r>
      <w:r>
        <w:rPr>
          <w:rFonts w:eastAsiaTheme="minorEastAsia"/>
        </w:rPr>
        <w:fldChar w:fldCharType="begin"/>
      </w:r>
      <w:r>
        <w:rPr>
          <w:rFonts w:eastAsiaTheme="minorEastAsia"/>
        </w:rPr>
        <w:instrText xml:space="preserve"> ADDIN ZOTERO_ITEM CSL_CITATION {"citationID":"F8ERgdJd","properties":{"formattedCitation":"Levshina, {\\i{}Linguistics with R}, 223, 234.","plainCitation":"Levshina, Linguistics with R, 223, 234.","noteIndex":82},"citationItems":[{"id":118,"uris":["http://zotero.org/users/4501072/items/4K6Q8KBD"],"uri":["http://zotero.org/users/4501072/items/4K6Q8KBD"],"itemData":{"id":118,"type":"book","event-place":"Amsterdam","publisher":"John Benjamins","publisher-place":"Amsterdam","title":"How to do Linguistics with R: Data Exploration and Statistical Analysis","title-short":"Linguistics with R","author":[{"family":"Levshina","given":"Natalia"}],"issued":{"date-parts":[["2015"]]}},"locator":"223, 234"}],"schema":"https://github.com/citation-style-language/schema/raw/master/csl-citation.json"} </w:instrText>
      </w:r>
      <w:r>
        <w:rPr>
          <w:rFonts w:eastAsiaTheme="minorEastAsia"/>
        </w:rPr>
        <w:fldChar w:fldCharType="separate"/>
      </w:r>
      <w:proofErr w:type="spellStart"/>
      <w:r w:rsidRPr="006C7A97">
        <w:rPr>
          <w:rFonts w:ascii="Times New Roman" w:hAnsiTheme="majorHAnsi"/>
        </w:rPr>
        <w:t>Levshina</w:t>
      </w:r>
      <w:proofErr w:type="spellEnd"/>
      <w:r w:rsidRPr="006C7A97">
        <w:rPr>
          <w:rFonts w:ascii="Times New Roman" w:hAnsiTheme="majorHAnsi"/>
        </w:rPr>
        <w:t xml:space="preserve">, </w:t>
      </w:r>
      <w:r w:rsidRPr="006C7A97">
        <w:rPr>
          <w:rFonts w:ascii="Times New Roman" w:hAnsiTheme="majorHAnsi"/>
          <w:i/>
          <w:iCs/>
        </w:rPr>
        <w:t>Linguistics with R</w:t>
      </w:r>
      <w:r w:rsidRPr="006C7A97">
        <w:rPr>
          <w:rFonts w:ascii="Times New Roman" w:hAnsiTheme="majorHAnsi"/>
        </w:rPr>
        <w:t>, 223, 234.</w:t>
      </w:r>
      <w:r>
        <w:rPr>
          <w:rFonts w:eastAsiaTheme="minorEastAsia"/>
        </w:rPr>
        <w:fldChar w:fldCharType="end"/>
      </w:r>
    </w:p>
  </w:footnote>
  <w:footnote w:id="83">
    <w:p w14:paraId="3E45D822" w14:textId="31641250" w:rsidR="00743AF2" w:rsidRDefault="00743AF2" w:rsidP="005C4ED1">
      <w:pPr>
        <w:pStyle w:val="FootnoteText"/>
      </w:pPr>
      <w:r w:rsidRPr="00142436">
        <w:rPr>
          <w:rStyle w:val="FootnoteReference"/>
        </w:rPr>
        <w:footnoteRef/>
      </w:r>
      <w:r>
        <w:t xml:space="preserve"> </w:t>
      </w:r>
      <w:r>
        <w:fldChar w:fldCharType="begin"/>
      </w:r>
      <w:r>
        <w:instrText xml:space="preserve"> ADDIN ZOTERO_ITEM CSL_CITATION {"citationID":"HdJnVX6J","properties":{"formattedCitation":"Ellis, \\uc0\\u8220{}Language Acquisition,\\uc0\\u8221{} 11.","plainCitation":"Ellis, “Language Acquisition,” 11.","noteIndex":83},"citationItems":[{"id":468,"uris":["http://zotero.org/users/4501072/items/6WBPDCPS"],"uri":["http://zotero.org/users/4501072/items/6WBPDCPS"],"itemData":{"id":468,"type":"article-journal","container-title":"Applied Linguistics","DOI":"10.1093/applin/ami038","ISSN":"1477-450X, 0142-6001","issue":"1","language":"en","page":"1-24","source":"DOI.org (Crossref)","title":"Language Acquisition as Rational Contingency Learning","title-short":"Language Acquisition","volume":"27","author":[{"family":"Ellis","given":"Nick C."}],"issued":{"date-parts":[["2006",3,1]]}},"locator":"11"}],"schema":"https://github.com/citation-style-language/schema/raw/master/csl-citation.json"} </w:instrText>
      </w:r>
      <w:r>
        <w:fldChar w:fldCharType="separate"/>
      </w:r>
      <w:r w:rsidRPr="00D974AE">
        <w:rPr>
          <w:rFonts w:ascii="Times New Roman" w:hAnsiTheme="majorHAnsi"/>
        </w:rPr>
        <w:t xml:space="preserve">Ellis, </w:t>
      </w:r>
      <w:r w:rsidRPr="00D974AE">
        <w:rPr>
          <w:rFonts w:ascii="Times New Roman" w:hAnsiTheme="majorHAnsi"/>
        </w:rPr>
        <w:t>“</w:t>
      </w:r>
      <w:r w:rsidRPr="00D974AE">
        <w:rPr>
          <w:rFonts w:ascii="Times New Roman" w:hAnsiTheme="majorHAnsi"/>
        </w:rPr>
        <w:t>Language Acquisition,</w:t>
      </w:r>
      <w:r w:rsidRPr="00D974AE">
        <w:rPr>
          <w:rFonts w:ascii="Times New Roman" w:hAnsiTheme="majorHAnsi"/>
        </w:rPr>
        <w:t>”</w:t>
      </w:r>
      <w:r w:rsidRPr="00D974AE">
        <w:rPr>
          <w:rFonts w:ascii="Times New Roman" w:hAnsiTheme="majorHAnsi"/>
        </w:rPr>
        <w:t xml:space="preserve"> 11.</w:t>
      </w:r>
      <w:r>
        <w:fldChar w:fldCharType="end"/>
      </w:r>
    </w:p>
  </w:footnote>
  <w:footnote w:id="84">
    <w:p w14:paraId="5A8D6783" w14:textId="1A6E74F7" w:rsidR="00743AF2" w:rsidRDefault="00743AF2">
      <w:pPr>
        <w:pStyle w:val="FootnoteText"/>
      </w:pPr>
      <w:r w:rsidRPr="00142436">
        <w:rPr>
          <w:rStyle w:val="FootnoteReference"/>
        </w:rPr>
        <w:footnoteRef/>
      </w:r>
      <w:r>
        <w:t xml:space="preserve"> That is, </w:t>
      </w:r>
      <w:r>
        <w:rPr>
          <w:rFonts w:cstheme="majorBidi"/>
          <w:bCs/>
        </w:rPr>
        <w:t xml:space="preserve">the probability of a response given the cue minus the probability of the response without the cue. </w:t>
      </w:r>
      <w:r>
        <w:rPr>
          <w:rFonts w:cstheme="majorBidi"/>
          <w:bCs/>
        </w:rPr>
        <w:fldChar w:fldCharType="begin"/>
      </w:r>
      <w:r>
        <w:rPr>
          <w:rFonts w:cstheme="majorBidi"/>
          <w:bCs/>
        </w:rPr>
        <w:instrText xml:space="preserve"> ADDIN ZOTERO_ITEM CSL_CITATION {"citationID":"lHoeE0Ey","properties":{"formattedCitation":"Ellis, 11.","plainCitation":"Ellis, 11.","noteIndex":84},"citationItems":[{"id":468,"uris":["http://zotero.org/users/4501072/items/6WBPDCPS"],"uri":["http://zotero.org/users/4501072/items/6WBPDCPS"],"itemData":{"id":468,"type":"article-journal","container-title":"Applied Linguistics","DOI":"10.1093/applin/ami038","ISSN":"1477-450X, 0142-6001","issue":"1","language":"en","page":"1-24","source":"DOI.org (Crossref)","title":"Language Acquisition as Rational Contingency Learning","title-short":"Language Acquisition","volume":"27","author":[{"family":"Ellis","given":"Nick C."}],"issued":{"date-parts":[["2006",3,1]]}},"locator":"11"}],"schema":"https://github.com/citation-style-language/schema/raw/master/csl-citation.json"} </w:instrText>
      </w:r>
      <w:r>
        <w:rPr>
          <w:rFonts w:cstheme="majorBidi"/>
          <w:bCs/>
        </w:rPr>
        <w:fldChar w:fldCharType="separate"/>
      </w:r>
      <w:r>
        <w:rPr>
          <w:rFonts w:cstheme="majorBidi"/>
          <w:bCs/>
          <w:noProof/>
        </w:rPr>
        <w:t>Ellis, 11.</w:t>
      </w:r>
      <w:r>
        <w:rPr>
          <w:rFonts w:cstheme="majorBidi"/>
          <w:bCs/>
        </w:rPr>
        <w:fldChar w:fldCharType="end"/>
      </w:r>
    </w:p>
  </w:footnote>
  <w:footnote w:id="85">
    <w:p w14:paraId="173AB608" w14:textId="38C7DC47" w:rsidR="00743AF2" w:rsidRDefault="00743AF2">
      <w:pPr>
        <w:pStyle w:val="FootnoteText"/>
      </w:pPr>
      <w:r w:rsidRPr="00142436">
        <w:rPr>
          <w:rStyle w:val="FootnoteReference"/>
        </w:rPr>
        <w:footnoteRef/>
      </w:r>
      <w:r>
        <w:t xml:space="preserve"> A True/False value is stored on every instance in the sample for whether a word contains a </w:t>
      </w:r>
      <w:r w:rsidR="00654999">
        <w:t xml:space="preserve">given </w:t>
      </w:r>
      <w:r>
        <w:t>nominal modifier</w:t>
      </w:r>
      <w:r w:rsidR="0021347E">
        <w:t>.</w:t>
      </w:r>
    </w:p>
  </w:footnote>
  <w:footnote w:id="86">
    <w:p w14:paraId="2966002B" w14:textId="06864D0F" w:rsidR="00743AF2" w:rsidRDefault="00743AF2">
      <w:pPr>
        <w:pStyle w:val="FootnoteText"/>
      </w:pPr>
      <w:r w:rsidRPr="00142436">
        <w:rPr>
          <w:rStyle w:val="FootnoteReference"/>
        </w:rPr>
        <w:footnoteRef/>
      </w:r>
      <w:r>
        <w:t xml:space="preserve"> A lexeme that occurs twice, for instance, might have 1 nominal modifier and 1 Ø, yielding a ratio of 0.5 (50%).</w:t>
      </w:r>
    </w:p>
  </w:footnote>
  <w:footnote w:id="87">
    <w:p w14:paraId="3A58F180" w14:textId="461379D2" w:rsidR="00743AF2" w:rsidRDefault="00743AF2">
      <w:pPr>
        <w:pStyle w:val="FootnoteText"/>
      </w:pPr>
      <w:r w:rsidRPr="00142436">
        <w:rPr>
          <w:rStyle w:val="FootnoteReference"/>
        </w:rPr>
        <w:footnoteRef/>
      </w:r>
      <w:r>
        <w:t xml:space="preserve"> This is also a vindication of using a statistical method rather than a lexicon label since certain conceptual 'nouns' (e.g. proper names) may not have proto-typical noun behavior.</w:t>
      </w:r>
    </w:p>
  </w:footnote>
  <w:footnote w:id="88">
    <w:p w14:paraId="5803BD31" w14:textId="4BCCEDCF" w:rsidR="00743AF2" w:rsidRPr="00F048EA" w:rsidRDefault="00743AF2" w:rsidP="002A0904">
      <w:pPr>
        <w:pStyle w:val="FootnoteText"/>
        <w:rPr>
          <w:bCs/>
        </w:rPr>
      </w:pPr>
      <w:r w:rsidRPr="00711567">
        <w:rPr>
          <w:rStyle w:val="FootnoteReference"/>
        </w:rPr>
        <w:footnoteRef/>
      </w:r>
      <w:r>
        <w:t xml:space="preserve"> </w:t>
      </w:r>
      <w:r w:rsidRPr="00F048EA">
        <w:rPr>
          <w:bCs/>
        </w:rPr>
        <w:t xml:space="preserve">The genre labels </w:t>
      </w:r>
      <w:r>
        <w:rPr>
          <w:bCs/>
        </w:rPr>
        <w:t xml:space="preserve">were made manually during the </w:t>
      </w:r>
      <w:r w:rsidRPr="00F048EA">
        <w:rPr>
          <w:bCs/>
        </w:rPr>
        <w:t>ETCBC's recent syntactic variation project. They are intended to be coarse-grained.</w:t>
      </w:r>
      <w:r>
        <w:rPr>
          <w:bCs/>
        </w:rPr>
        <w:t xml:space="preserve"> </w:t>
      </w:r>
      <w:r>
        <w:t xml:space="preserve">Books receive an overall label (e.g. 'prose' for Gen); that label is then overridden in specific stretches (i.e. 'prose' becomes 'list' in Gen 5, and 'poetry' in Gen 49). See the discussion in </w:t>
      </w:r>
      <w:hyperlink r:id="rId1" w:history="1">
        <w:r w:rsidRPr="00655F1A">
          <w:rPr>
            <w:rStyle w:val="Hyperlink"/>
            <w:color w:val="auto"/>
            <w:u w:val="none"/>
          </w:rPr>
          <w:t>https://github.com/ETCBC/genre_synvar/issues/1</w:t>
        </w:r>
      </w:hyperlink>
    </w:p>
  </w:footnote>
  <w:footnote w:id="89">
    <w:p w14:paraId="492A51CA" w14:textId="08BAE97B" w:rsidR="00743AF2" w:rsidRDefault="00743AF2">
      <w:pPr>
        <w:pStyle w:val="FootnoteText"/>
      </w:pPr>
      <w:r w:rsidRPr="00142436">
        <w:rPr>
          <w:rStyle w:val="FootnoteReference"/>
        </w:rPr>
        <w:footnoteRef/>
      </w:r>
      <w:r>
        <w:t xml:space="preserve"> Note that the marginal frequency for the whole table is greater than the sample size since modifiers may co-occur in the same phrase. </w:t>
      </w:r>
    </w:p>
  </w:footnote>
  <w:footnote w:id="90">
    <w:p w14:paraId="7E07750F" w14:textId="3B5D128A" w:rsidR="00743AF2" w:rsidRDefault="00743AF2">
      <w:pPr>
        <w:pStyle w:val="FootnoteText"/>
      </w:pPr>
      <w:r>
        <w:rPr>
          <w:rStyle w:val="FootnoteReference"/>
        </w:rPr>
        <w:footnoteRef/>
      </w:r>
      <w:r>
        <w:t xml:space="preserve"> Seaborn was used. </w:t>
      </w:r>
      <w:r>
        <w:fldChar w:fldCharType="begin"/>
      </w:r>
      <w:r>
        <w:instrText xml:space="preserve"> ADDIN ZOTERO_ITEM CSL_CITATION {"citationID":"1A2TY8Ud","properties":{"formattedCitation":"Michael Waskom et al., {\\i{}Mwaskom/Seaborn: V0.10.1 (April 2020)}, version v0.10.1 (Zenodo, 2020), https://doi.org/10.5281/ZENODO.3767070.","plainCitation":"Michael Waskom et al., Mwaskom/Seaborn: V0.10.1 (April 2020), version v0.10.1 (Zenodo, 2020), https://doi.org/10.5281/ZENODO.3767070.","noteIndex":90},"citationItems":[{"id":495,"uris":["http://zotero.org/users/4501072/items/5VX7PS7U"],"uri":["http://zotero.org/users/4501072/items/5VX7PS7U"],"itemData":{"id":495,"type":"book","abstract":"This is minor release with bug fixes for issues identified since 0.10.0. Fixed a bug that appeared within the bootstrapping algorithm on 32-bit systems. Fixed a bug where &lt;code&gt;regplot&lt;/code&gt; would crash on singleton inputs. Now a crash is avoided and regression estimation/plotting is skipped. Fixed a bug where &lt;code&gt;heatmap&lt;/code&gt; would ignore user-specified under/over/bad values when recentering a colormap. Fixed a bug where &lt;code&gt;heatmap&lt;/code&gt; would use values from masked cells when computing default colormap limits. Fixed a bug where &lt;code&gt;despine&lt;/code&gt; would cause an error when trying to trim spines on a matplotlib categorical axis. Adapted to a change in matplotlib that caused problems with single swarm plots. Added the &lt;code&gt;showfliers&lt;/code&gt; parameter to &lt;code&gt;boxenplot&lt;/code&gt; to suppress plotting of outlier data points, matching the API of &lt;code&gt;boxplot&lt;/code&gt;. Avoided seeing an error from statmodels when data with an IQR of 0 is passed to &lt;code&gt;kdeplot&lt;/code&gt;. Added the &lt;code&gt;legend.title_fontsize&lt;/code&gt; to the &lt;code&gt;plotting_context&lt;/code&gt; definition. Deprecated several utility functions that are no longer used internally (&lt;code&gt;percentiles&lt;/code&gt;, &lt;code&gt;sig_stars&lt;/code&gt;, &lt;code&gt;pmf_hist&lt;/code&gt;, and &lt;code&gt;sort_df&lt;/code&gt;).","note":"DOI: 10.5281/ZENODO.3767070","publisher":"Zenodo","source":"DOI.org (Datacite)","title":"mwaskom/seaborn: v0.10.1 (April 2020)","title-short":"mwaskom/seaborn","URL":"https://zenodo.org/record/3767070","version":"v0.10.1","author":[{"family":"Waskom","given":"Michael"},{"family":"Botvinnik","given":"Olga"},{"family":"Ostblom","given":"Joel"},{"family":"Gelbart","given":"Maoz"},{"family":"Lukauskas","given":"Saulius"},{"family":"Hobson","given":"Paul"},{"family":"Gemperline","given":"David C"},{"family":"Augspurger","given":"Tom"},{"family":"Halchenko","given":"Yaroslav"},{"family":"Cole","given":"John B."},{"family":"Warmenhoven","given":"Jordi"},{"family":"Ruiter","given":"Julian De"},{"family":"Pye","given":"Cameron"},{"family":"Hoyer","given":"Stephan"},{"family":"Vanderplas","given":"Jake"},{"family":"Villalba","given":"Santi"},{"family":"Kunter","given":"Gero"},{"family":"Quintero","given":"Eric"},{"family":"Bachant","given":"Pete"},{"family":"Martin","given":"Marcel"},{"family":"Meyer","given":"Kyle"},{"family":"Corban Swain","given":""},{"family":"Miles","given":"Alistair"},{"family":"Brunner","given":"Thomas"},{"family":"O'Kane","given":"Drew"},{"family":"Yarkoni","given":"Tal"},{"family":"Williams","given":"Mike Lee"},{"family":"Evans","given":"Constantine"},{"family":"Fitzgerald","given":"Clark"},{"family":"Brian","given":""}],"accessed":{"date-parts":[["2020",7,4]]},"issued":{"date-parts":[["2020",4,26]]}}}],"schema":"https://github.com/citation-style-language/schema/raw/master/csl-citation.json"} </w:instrText>
      </w:r>
      <w:r>
        <w:fldChar w:fldCharType="separate"/>
      </w:r>
      <w:r w:rsidRPr="003F0453">
        <w:rPr>
          <w:rFonts w:ascii="Times New Roman" w:hAnsiTheme="majorHAnsi"/>
        </w:rPr>
        <w:t xml:space="preserve">Michael Waskom et al., </w:t>
      </w:r>
      <w:r w:rsidRPr="003F0453">
        <w:rPr>
          <w:rFonts w:ascii="Times New Roman" w:hAnsiTheme="majorHAnsi"/>
          <w:i/>
          <w:iCs/>
        </w:rPr>
        <w:t>Mwaskom/Seaborn: V0.10.1 (April 2020)</w:t>
      </w:r>
      <w:r w:rsidRPr="003F0453">
        <w:rPr>
          <w:rFonts w:ascii="Times New Roman" w:hAnsiTheme="majorHAnsi"/>
        </w:rPr>
        <w:t>, version v0.10.1 (Zenodo, 2020), https://doi.org/10.5281/ZENODO.3767070.</w:t>
      </w:r>
      <w:r>
        <w:fldChar w:fldCharType="end"/>
      </w:r>
    </w:p>
  </w:footnote>
  <w:footnote w:id="91">
    <w:p w14:paraId="1494D9B1" w14:textId="3B2B67A1" w:rsidR="00743AF2" w:rsidRDefault="00743AF2">
      <w:pPr>
        <w:pStyle w:val="FootnoteText"/>
      </w:pPr>
      <w:r w:rsidRPr="00142436">
        <w:rPr>
          <w:rStyle w:val="FootnoteReference"/>
        </w:rPr>
        <w:footnoteRef/>
      </w:r>
      <w:r>
        <w:t xml:space="preserve"> Typically the x-axis would contain the independent variables. But in this case, I found the values to be more readable from y to x-axis, indicating "y cues x". </w:t>
      </w:r>
    </w:p>
  </w:footnote>
  <w:footnote w:id="92">
    <w:p w14:paraId="5FBC319C" w14:textId="3D205F7A" w:rsidR="00743AF2" w:rsidRDefault="00743AF2">
      <w:pPr>
        <w:pStyle w:val="FootnoteText"/>
      </w:pPr>
      <w:r>
        <w:rPr>
          <w:rStyle w:val="FootnoteReference"/>
        </w:rPr>
        <w:footnoteRef/>
      </w:r>
      <w:r>
        <w:t xml:space="preserve"> This measure is adapted from </w:t>
      </w:r>
      <w:proofErr w:type="spellStart"/>
      <w:r>
        <w:t>Gries</w:t>
      </w:r>
      <w:proofErr w:type="spellEnd"/>
      <w:r>
        <w:t xml:space="preserve">' deviation of proportions and degree of dispersion (DP) tests. </w:t>
      </w:r>
      <w:r>
        <w:fldChar w:fldCharType="begin"/>
      </w:r>
      <w:r>
        <w:instrText xml:space="preserve"> ADDIN ZOTERO_ITEM CSL_CITATION {"citationID":"nw7R1Son","properties":{"formattedCitation":"Gries, \\uc0\\u8220{}Dispersions and Adjusted Frequencies.\\uc0\\u8221{}","plainCitation":"Gries, “Dispersions and Adjusted Frequencies.”","noteIndex":92},"citationItems":[{"id":198,"uris":["http://zotero.org/users/4501072/items/BRT7Q3E2"],"uri":["http://zotero.org/users/4501072/items/BRT7Q3E2"],"itemData":{"id":198,"type":"article-journal","container-title":"International Journal of Corpus Linguistics","issue":"4","page":"403-437","title":"Dispersions and Adjusted Frequencies in Corpora","title-short":"Dispersions and Adjusted Frequencies","volume":"13","author":[{"family":"Gries","given":"Stefan Th."}],"issued":{"date-parts":[["2008"]]}}}],"schema":"https://github.com/citation-style-language/schema/raw/master/csl-citation.json"} </w:instrText>
      </w:r>
      <w:r>
        <w:fldChar w:fldCharType="separate"/>
      </w:r>
      <w:proofErr w:type="spellStart"/>
      <w:r w:rsidRPr="00BD2C03">
        <w:rPr>
          <w:rFonts w:ascii="Times New Roman" w:hAnsiTheme="majorHAnsi"/>
        </w:rPr>
        <w:t>Gries</w:t>
      </w:r>
      <w:proofErr w:type="spellEnd"/>
      <w:r w:rsidRPr="00BD2C03">
        <w:rPr>
          <w:rFonts w:ascii="Times New Roman" w:hAnsiTheme="majorHAnsi"/>
        </w:rPr>
        <w:t xml:space="preserve">, </w:t>
      </w:r>
      <w:r w:rsidRPr="00BD2C03">
        <w:rPr>
          <w:rFonts w:ascii="Times New Roman" w:hAnsiTheme="majorHAnsi"/>
        </w:rPr>
        <w:t>“</w:t>
      </w:r>
      <w:r w:rsidRPr="00BD2C03">
        <w:rPr>
          <w:rFonts w:ascii="Times New Roman" w:hAnsiTheme="majorHAnsi"/>
        </w:rPr>
        <w:t>Dispersions and Adjusted Frequencies.</w:t>
      </w:r>
      <w:r w:rsidRPr="00BD2C03">
        <w:rPr>
          <w:rFonts w:ascii="Times New Roman" w:hAnsiTheme="majorHAnsi"/>
        </w:rPr>
        <w:t>”</w:t>
      </w:r>
      <w:r>
        <w:fldChar w:fldCharType="end"/>
      </w:r>
    </w:p>
  </w:footnote>
  <w:footnote w:id="93">
    <w:p w14:paraId="1531E890" w14:textId="4A44A3EC" w:rsidR="00743AF2" w:rsidRDefault="00743AF2" w:rsidP="007B1747">
      <w:pPr>
        <w:pStyle w:val="FootnoteText"/>
      </w:pPr>
      <w:r w:rsidRPr="00142436">
        <w:rPr>
          <w:rStyle w:val="FootnoteReference"/>
        </w:rPr>
        <w:footnoteRef/>
      </w:r>
      <w:r>
        <w:t xml:space="preserve"> </w:t>
      </w:r>
      <w:r>
        <w:fldChar w:fldCharType="begin"/>
      </w:r>
      <w:r>
        <w:instrText xml:space="preserve"> ADDIN ZOTERO_ITEM CSL_CITATION {"citationID":"uz1jUljG","properties":{"formattedCitation":"Gesenius, Kautsch, and Cowley, {\\i{}Hebrew Grammar}, \\uc0\\u167{}126w.","plainCitation":"Gesenius, Kautsch, and Cowley, Hebrew Grammar, §126w.","noteIndex":93},"citationItems":[{"id":81,"uris":["http://zotero.org/users/4501072/items/45KLTAXH"],"uri":["http://zotero.org/users/4501072/items/45KLTAXH"],"itemData":{"id":81,"type":"book","edition":"Second","event-place":"Oxford","publisher":"Clarendon Press","publisher-place":"Oxford","title":"Gesenius' Hebrew Grammar","title-short":"Hebrew Grammar","author":[{"family":"Gesenius","given":"Wilhelm"},{"family":"Kautsch","given":"Emiel Friedrich"},{"family":"Cowley","given":"A.E."}],"issued":{"date-parts":[["1909"]]}},"locator":"§126w"}],"schema":"https://github.com/citation-style-language/schema/raw/master/csl-citation.json"} </w:instrText>
      </w:r>
      <w:r>
        <w:fldChar w:fldCharType="separate"/>
      </w:r>
      <w:proofErr w:type="spellStart"/>
      <w:r w:rsidRPr="007E14C6">
        <w:rPr>
          <w:rFonts w:ascii="Times New Roman" w:hAnsiTheme="majorHAnsi"/>
        </w:rPr>
        <w:t>Gesenius</w:t>
      </w:r>
      <w:proofErr w:type="spellEnd"/>
      <w:r w:rsidRPr="007E14C6">
        <w:rPr>
          <w:rFonts w:ascii="Times New Roman" w:hAnsiTheme="majorHAnsi"/>
        </w:rPr>
        <w:t xml:space="preserve">, </w:t>
      </w:r>
      <w:proofErr w:type="spellStart"/>
      <w:r w:rsidRPr="007E14C6">
        <w:rPr>
          <w:rFonts w:ascii="Times New Roman" w:hAnsiTheme="majorHAnsi"/>
        </w:rPr>
        <w:t>Kautsch</w:t>
      </w:r>
      <w:proofErr w:type="spellEnd"/>
      <w:r w:rsidRPr="007E14C6">
        <w:rPr>
          <w:rFonts w:ascii="Times New Roman" w:hAnsiTheme="majorHAnsi"/>
        </w:rPr>
        <w:t xml:space="preserve">, and Cowley, </w:t>
      </w:r>
      <w:r w:rsidRPr="007E14C6">
        <w:rPr>
          <w:rFonts w:ascii="Times New Roman" w:hAnsiTheme="majorHAnsi"/>
          <w:i/>
          <w:iCs/>
        </w:rPr>
        <w:t>Hebrew Grammar</w:t>
      </w:r>
      <w:r w:rsidRPr="007E14C6">
        <w:rPr>
          <w:rFonts w:ascii="Times New Roman" w:hAnsiTheme="majorHAnsi"/>
        </w:rPr>
        <w:t xml:space="preserve">, </w:t>
      </w:r>
      <w:r w:rsidRPr="007E14C6">
        <w:rPr>
          <w:rFonts w:ascii="Times New Roman" w:hAnsiTheme="majorHAnsi"/>
        </w:rPr>
        <w:t>§</w:t>
      </w:r>
      <w:r w:rsidRPr="007E14C6">
        <w:rPr>
          <w:rFonts w:ascii="Times New Roman" w:hAnsiTheme="majorHAnsi"/>
        </w:rPr>
        <w:t>126w.</w:t>
      </w:r>
      <w:r>
        <w:fldChar w:fldCharType="end"/>
      </w:r>
    </w:p>
  </w:footnote>
  <w:footnote w:id="94">
    <w:p w14:paraId="537E86AE" w14:textId="40550C45" w:rsidR="00743AF2" w:rsidRDefault="00743AF2">
      <w:pPr>
        <w:pStyle w:val="FootnoteText"/>
      </w:pPr>
      <w:r>
        <w:rPr>
          <w:rStyle w:val="FootnoteReference"/>
        </w:rPr>
        <w:footnoteRef/>
      </w:r>
      <w:r>
        <w:t xml:space="preserve"> </w:t>
      </w:r>
      <w:r>
        <w:fldChar w:fldCharType="begin"/>
      </w:r>
      <w:r>
        <w:instrText xml:space="preserve"> ADDIN ZOTERO_ITEM CSL_CITATION {"citationID":"mYi2Jkj5","properties":{"formattedCitation":"Julius Ley, \\uc0\\u8220{}\\uc0\\u220{}ber Den Gebrauch Des Artikels in Der Rhythmischen Poesie Der Hebr\\uc0\\u228{}er,\\uc0\\u8221{} {\\i{}Neue Jahrb\\uc0\\u252{}cher F\\uc0\\u252{}r Philologie Und Paedagogik} 144, no. 2 (1891): 341\\uc0\\u8211{}451.","plainCitation":"Julius Ley, “Über Den Gebrauch Des Artikels in Der Rhythmischen Poesie Der Hebräer,” Neue Jahrbücher Für Philologie Und Paedagogik 144, no. 2 (1891): 341–451.","noteIndex":94},"citationItems":[{"id":497,"uris":["http://zotero.org/users/4501072/items/M76VT697"],"uri":["http://zotero.org/users/4501072/items/M76VT697"],"itemData":{"id":497,"type":"article-journal","container-title":"Neue Jahrbücher für Philologie und Paedagogik","issue":"2","page":"341-451","title":"Über den Gebrauch des Artikels in der rhythmischen Poesie der Hebräer","volume":"144","author":[{"family":"Ley","given":"Julius"}],"issued":{"date-parts":[["1891"]]}}}],"schema":"https://github.com/citation-style-language/schema/raw/master/csl-citation.json"} </w:instrText>
      </w:r>
      <w:r>
        <w:fldChar w:fldCharType="separate"/>
      </w:r>
      <w:r w:rsidRPr="00482BB4">
        <w:rPr>
          <w:rFonts w:ascii="Times New Roman" w:hAnsiTheme="majorHAnsi"/>
        </w:rPr>
        <w:t xml:space="preserve">Julius Ley, </w:t>
      </w:r>
      <w:r w:rsidRPr="00482BB4">
        <w:rPr>
          <w:rFonts w:ascii="Times New Roman" w:hAnsiTheme="majorHAnsi"/>
        </w:rPr>
        <w:t>“</w:t>
      </w:r>
      <w:proofErr w:type="spellStart"/>
      <w:r w:rsidRPr="00482BB4">
        <w:rPr>
          <w:rFonts w:ascii="Times New Roman" w:hAnsiTheme="majorHAnsi"/>
        </w:rPr>
        <w:t>Ü</w:t>
      </w:r>
      <w:r w:rsidRPr="00482BB4">
        <w:rPr>
          <w:rFonts w:ascii="Times New Roman" w:hAnsiTheme="majorHAnsi"/>
        </w:rPr>
        <w:t>ber</w:t>
      </w:r>
      <w:proofErr w:type="spellEnd"/>
      <w:r w:rsidRPr="00482BB4">
        <w:rPr>
          <w:rFonts w:ascii="Times New Roman" w:hAnsiTheme="majorHAnsi"/>
        </w:rPr>
        <w:t xml:space="preserve"> Den Gebrauch Des Artikels in Der Rhythmischen Poesie Der Hebr</w:t>
      </w:r>
      <w:r w:rsidRPr="00482BB4">
        <w:rPr>
          <w:rFonts w:ascii="Times New Roman" w:hAnsiTheme="majorHAnsi"/>
        </w:rPr>
        <w:t>ä</w:t>
      </w:r>
      <w:r w:rsidRPr="00482BB4">
        <w:rPr>
          <w:rFonts w:ascii="Times New Roman" w:hAnsiTheme="majorHAnsi"/>
        </w:rPr>
        <w:t>er,</w:t>
      </w:r>
      <w:r w:rsidRPr="00482BB4">
        <w:rPr>
          <w:rFonts w:ascii="Times New Roman" w:hAnsiTheme="majorHAnsi"/>
        </w:rPr>
        <w:t>”</w:t>
      </w:r>
      <w:r w:rsidRPr="00482BB4">
        <w:rPr>
          <w:rFonts w:ascii="Times New Roman" w:hAnsiTheme="majorHAnsi"/>
        </w:rPr>
        <w:t xml:space="preserve"> </w:t>
      </w:r>
      <w:r w:rsidRPr="00482BB4">
        <w:rPr>
          <w:rFonts w:ascii="Times New Roman" w:hAnsiTheme="majorHAnsi"/>
          <w:i/>
          <w:iCs/>
        </w:rPr>
        <w:t>Neue Jahrb</w:t>
      </w:r>
      <w:r w:rsidRPr="00482BB4">
        <w:rPr>
          <w:rFonts w:ascii="Times New Roman" w:hAnsiTheme="majorHAnsi"/>
          <w:i/>
          <w:iCs/>
        </w:rPr>
        <w:t>ü</w:t>
      </w:r>
      <w:r w:rsidRPr="00482BB4">
        <w:rPr>
          <w:rFonts w:ascii="Times New Roman" w:hAnsiTheme="majorHAnsi"/>
          <w:i/>
          <w:iCs/>
        </w:rPr>
        <w:t>cher F</w:t>
      </w:r>
      <w:r w:rsidRPr="00482BB4">
        <w:rPr>
          <w:rFonts w:ascii="Times New Roman" w:hAnsiTheme="majorHAnsi"/>
          <w:i/>
          <w:iCs/>
        </w:rPr>
        <w:t>ü</w:t>
      </w:r>
      <w:r w:rsidRPr="00482BB4">
        <w:rPr>
          <w:rFonts w:ascii="Times New Roman" w:hAnsiTheme="majorHAnsi"/>
          <w:i/>
          <w:iCs/>
        </w:rPr>
        <w:t>r Philologie Und Paedagogik</w:t>
      </w:r>
      <w:r w:rsidRPr="00482BB4">
        <w:rPr>
          <w:rFonts w:ascii="Times New Roman" w:hAnsiTheme="majorHAnsi"/>
        </w:rPr>
        <w:t xml:space="preserve"> 144, no. 2 (1891): 341</w:t>
      </w:r>
      <w:r w:rsidRPr="00482BB4">
        <w:rPr>
          <w:rFonts w:ascii="Times New Roman" w:hAnsiTheme="majorHAnsi"/>
        </w:rPr>
        <w:t>–</w:t>
      </w:r>
      <w:r w:rsidRPr="00482BB4">
        <w:rPr>
          <w:rFonts w:ascii="Times New Roman" w:hAnsiTheme="majorHAnsi"/>
        </w:rPr>
        <w:t>451.</w:t>
      </w:r>
      <w:r>
        <w:fldChar w:fldCharType="end"/>
      </w:r>
      <w:r>
        <w:t xml:space="preserve"> As cited by </w:t>
      </w:r>
      <w:r>
        <w:fldChar w:fldCharType="begin"/>
      </w:r>
      <w:r>
        <w:instrText xml:space="preserve"> ADDIN ZOTERO_ITEM CSL_CITATION {"citationID":"FhRcIa4h","properties":{"formattedCitation":"James Barr, \\uc0\\u8220{}\\uc0\\u8216{}Determination\\uc0\\u8217{} and the Definite Article in Biblical Hebrew,\\uc0\\u8221{} {\\i{}Journal of Semitic Studies} 34, no. 2 (1989): 328\\uc0\\u8211{}29.","plainCitation":"James Barr, “‘Determination’ and the Definite Article in Biblical Hebrew,” Journal of Semitic Studies 34, no. 2 (1989): 328–29.","noteIndex":94},"citationItems":[{"id":471,"uris":["http://zotero.org/users/4501072/items/SQIHRFK5"],"uri":["http://zotero.org/users/4501072/items/SQIHRFK5"],"itemData":{"id":471,"type":"article-journal","container-title":"Journal of Semitic Studies","issue":"2","page":"307-335","title":"'Determination' and the Definite Article in Biblical Hebrew","title-short":"'Determination'","volume":"34","author":[{"family":"Barr","given":"James"}],"issued":{"date-parts":[["1989"]]}},"locator":"328-329"}],"schema":"https://github.com/citation-style-language/schema/raw/master/csl-citation.json"} </w:instrText>
      </w:r>
      <w:r>
        <w:fldChar w:fldCharType="separate"/>
      </w:r>
      <w:r w:rsidRPr="00482BB4">
        <w:rPr>
          <w:rFonts w:ascii="Times New Roman" w:hAnsiTheme="majorHAnsi"/>
        </w:rPr>
        <w:t xml:space="preserve">James Barr, </w:t>
      </w:r>
      <w:r w:rsidRPr="00482BB4">
        <w:rPr>
          <w:rFonts w:ascii="Times New Roman" w:hAnsiTheme="majorHAnsi"/>
        </w:rPr>
        <w:t>“‘</w:t>
      </w:r>
      <w:r w:rsidRPr="00482BB4">
        <w:rPr>
          <w:rFonts w:ascii="Times New Roman" w:hAnsiTheme="majorHAnsi"/>
        </w:rPr>
        <w:t>Determination</w:t>
      </w:r>
      <w:r w:rsidRPr="00482BB4">
        <w:rPr>
          <w:rFonts w:ascii="Times New Roman" w:hAnsiTheme="majorHAnsi"/>
        </w:rPr>
        <w:t>’</w:t>
      </w:r>
      <w:r w:rsidRPr="00482BB4">
        <w:rPr>
          <w:rFonts w:ascii="Times New Roman" w:hAnsiTheme="majorHAnsi"/>
        </w:rPr>
        <w:t xml:space="preserve"> and the Definite Article in Biblical Hebrew,</w:t>
      </w:r>
      <w:r w:rsidRPr="00482BB4">
        <w:rPr>
          <w:rFonts w:ascii="Times New Roman" w:hAnsiTheme="majorHAnsi"/>
        </w:rPr>
        <w:t>”</w:t>
      </w:r>
      <w:r w:rsidRPr="00482BB4">
        <w:rPr>
          <w:rFonts w:ascii="Times New Roman" w:hAnsiTheme="majorHAnsi"/>
        </w:rPr>
        <w:t xml:space="preserve"> </w:t>
      </w:r>
      <w:r w:rsidRPr="00482BB4">
        <w:rPr>
          <w:rFonts w:ascii="Times New Roman" w:hAnsiTheme="majorHAnsi"/>
          <w:i/>
          <w:iCs/>
        </w:rPr>
        <w:t>Journal of Semitic Studies</w:t>
      </w:r>
      <w:r w:rsidRPr="00482BB4">
        <w:rPr>
          <w:rFonts w:ascii="Times New Roman" w:hAnsiTheme="majorHAnsi"/>
        </w:rPr>
        <w:t xml:space="preserve"> 34, no. 2 (1989): 328</w:t>
      </w:r>
      <w:r w:rsidRPr="00482BB4">
        <w:rPr>
          <w:rFonts w:ascii="Times New Roman" w:hAnsiTheme="majorHAnsi"/>
        </w:rPr>
        <w:t>–</w:t>
      </w:r>
      <w:r w:rsidRPr="00482BB4">
        <w:rPr>
          <w:rFonts w:ascii="Times New Roman" w:hAnsiTheme="majorHAnsi"/>
        </w:rPr>
        <w:t>29.</w:t>
      </w:r>
      <w:r>
        <w:fldChar w:fldCharType="end"/>
      </w:r>
    </w:p>
  </w:footnote>
  <w:footnote w:id="95">
    <w:p w14:paraId="284C7A1D" w14:textId="65857EF1" w:rsidR="00743AF2" w:rsidRDefault="00743AF2" w:rsidP="00FE481F">
      <w:pPr>
        <w:pStyle w:val="FootnoteText"/>
      </w:pPr>
      <w:r>
        <w:rPr>
          <w:rStyle w:val="FootnoteReference"/>
        </w:rPr>
        <w:footnoteRef/>
      </w:r>
      <w:r>
        <w:t xml:space="preserve"> </w:t>
      </w:r>
      <w:r>
        <w:fldChar w:fldCharType="begin"/>
      </w:r>
      <w:r>
        <w:instrText xml:space="preserve"> ADDIN ZOTERO_ITEM CSL_CITATION {"citationID":"7Fvd9T66","properties":{"formattedCitation":"Peter Bekins, \\uc0\\u8220{}The Omission of the Definite Article in Biblical Poetry\\uc0\\u8221{} (SBL Annual Meeting, San Antonio, 2016), 5n10, https://www.academia.edu/30145121/The_Omission_of_the_Definite_Article_in_Biblical_Poetry; Peter Bekins, \\uc0\\u8220{}Non-Prototypical Uses of the Definite Article in Biblical Hebrew,\\uc0\\u8221{} {\\i{}Journal of Semitic Studies} 58, no. 2 (October 1, 2013): 233n14, https://doi.org/10.1093/jss/fgt001.","plainCitation":"Peter Bekins, “The Omission of the Definite Article in Biblical Poetry” (SBL Annual Meeting, San Antonio, 2016), 5n10, https://www.academia.edu/30145121/The_Omission_of_the_Definite_Article_in_Biblical_Poetry; Peter Bekins, “Non-Prototypical Uses of the Definite Article in Biblical Hebrew,” Journal of Semitic Studies 58, no. 2 (October 1, 2013): 233n14, https://doi.org/10.1093/jss/fgt001.","noteIndex":95},"citationItems":[{"id":496,"uris":["http://zotero.org/users/4501072/items/T3SNRY5Q"],"uri":["http://zotero.org/users/4501072/items/T3SNRY5Q"],"itemData":{"id":496,"type":"paper-conference","event":"SBL Annual Meeting","event-place":"San Antonio","publisher-place":"San Antonio","title":"The Omission of the Definite Article in Biblical Poetry","URL":"https://www.academia.edu/30145121/The_Omission_of_the_Definite_Article_in_Biblical_Poetry","author":[{"family":"Bekins","given":"Peter"}],"accessed":{"date-parts":[["2020",7,4]]},"issued":{"date-parts":[["2016"]]}},"locator":"5n10"},{"id":470,"uris":["http://zotero.org/users/4501072/items/QINKLIGP"],"uri":["http://zotero.org/users/4501072/items/QINKLIGP"],"itemData":{"id":470,"type":"article-journal","container-title":"Journal of Semitic Studies","DOI":"10.1093/jss/fgt001","ISSN":"0022-4480, 1477-8556","issue":"2","journalAbbreviation":"Journal of Semitic Studies","language":"en","page":"225-240","source":"DOI.org (Crossref)","title":"Non-Prototypical Uses of the Definite Article in Biblical Hebrew","title-short":"Non-Prototypical Uses","volume":"58","author":[{"family":"Bekins","given":"Peter"}],"issued":{"date-parts":[["2013",10,1]]}},"locator":"233n14"}],"schema":"https://github.com/citation-style-language/schema/raw/master/csl-citation.json"} </w:instrText>
      </w:r>
      <w:r>
        <w:fldChar w:fldCharType="separate"/>
      </w:r>
      <w:r w:rsidRPr="00AE588F">
        <w:rPr>
          <w:rFonts w:ascii="Times New Roman" w:hAnsiTheme="majorHAnsi"/>
        </w:rPr>
        <w:t xml:space="preserve">Peter </w:t>
      </w:r>
      <w:proofErr w:type="spellStart"/>
      <w:r w:rsidRPr="00AE588F">
        <w:rPr>
          <w:rFonts w:ascii="Times New Roman" w:hAnsiTheme="majorHAnsi"/>
        </w:rPr>
        <w:t>Bekins</w:t>
      </w:r>
      <w:proofErr w:type="spellEnd"/>
      <w:r w:rsidRPr="00AE588F">
        <w:rPr>
          <w:rFonts w:ascii="Times New Roman" w:hAnsiTheme="majorHAnsi"/>
        </w:rPr>
        <w:t xml:space="preserve">, </w:t>
      </w:r>
      <w:r w:rsidRPr="00AE588F">
        <w:rPr>
          <w:rFonts w:ascii="Times New Roman" w:hAnsiTheme="majorHAnsi"/>
        </w:rPr>
        <w:t>“</w:t>
      </w:r>
      <w:r w:rsidRPr="00AE588F">
        <w:rPr>
          <w:rFonts w:ascii="Times New Roman" w:hAnsiTheme="majorHAnsi"/>
        </w:rPr>
        <w:t>The Omission of the Definite Article in Biblical Poetry</w:t>
      </w:r>
      <w:r w:rsidRPr="00AE588F">
        <w:rPr>
          <w:rFonts w:ascii="Times New Roman" w:hAnsiTheme="majorHAnsi"/>
        </w:rPr>
        <w:t>”</w:t>
      </w:r>
      <w:r w:rsidRPr="00AE588F">
        <w:rPr>
          <w:rFonts w:ascii="Times New Roman" w:hAnsiTheme="majorHAnsi"/>
        </w:rPr>
        <w:t xml:space="preserve"> (SBL Annual Meeting, San Antonio, 2016), 5n10, https://www.academia.edu/30145121/The_Omission_of_the_Definite_Article_in_Biblical_Poetry; Peter Bekins, </w:t>
      </w:r>
      <w:r w:rsidRPr="00AE588F">
        <w:rPr>
          <w:rFonts w:ascii="Times New Roman" w:hAnsiTheme="majorHAnsi"/>
        </w:rPr>
        <w:t>“</w:t>
      </w:r>
      <w:r w:rsidRPr="00AE588F">
        <w:rPr>
          <w:rFonts w:ascii="Times New Roman" w:hAnsiTheme="majorHAnsi"/>
        </w:rPr>
        <w:t>Non-Prototypical Uses of the Definite Article in Biblical Hebrew,</w:t>
      </w:r>
      <w:r w:rsidRPr="00AE588F">
        <w:rPr>
          <w:rFonts w:ascii="Times New Roman" w:hAnsiTheme="majorHAnsi"/>
        </w:rPr>
        <w:t>”</w:t>
      </w:r>
      <w:r w:rsidRPr="00AE588F">
        <w:rPr>
          <w:rFonts w:ascii="Times New Roman" w:hAnsiTheme="majorHAnsi"/>
        </w:rPr>
        <w:t xml:space="preserve"> </w:t>
      </w:r>
      <w:r w:rsidRPr="00AE588F">
        <w:rPr>
          <w:rFonts w:ascii="Times New Roman" w:hAnsiTheme="majorHAnsi"/>
          <w:i/>
          <w:iCs/>
        </w:rPr>
        <w:t>Journal of Semitic Studies</w:t>
      </w:r>
      <w:r w:rsidRPr="00AE588F">
        <w:rPr>
          <w:rFonts w:ascii="Times New Roman" w:hAnsiTheme="majorHAnsi"/>
        </w:rPr>
        <w:t xml:space="preserve"> 58, no. 2 (October 1, 2013): 233n14, https://doi.org/10.1093/jss/fgt001.</w:t>
      </w:r>
      <w:r>
        <w:fldChar w:fldCharType="end"/>
      </w:r>
    </w:p>
  </w:footnote>
  <w:footnote w:id="96">
    <w:p w14:paraId="0B12DB14" w14:textId="462AE10B" w:rsidR="00743AF2" w:rsidRDefault="00743AF2">
      <w:pPr>
        <w:pStyle w:val="FootnoteText"/>
      </w:pPr>
      <w:r>
        <w:rPr>
          <w:rStyle w:val="FootnoteReference"/>
        </w:rPr>
        <w:footnoteRef/>
      </w:r>
      <w:r>
        <w:t xml:space="preserve"> "If, for example, as Ley maintains, they treated the poetical literature by the rules applicable for prose, why did they not do this more consistently? How did a process of revision, even an unconscious one, lead to the numerous inconsistencies some of which are listed, for instance, by Lambert?" </w:t>
      </w:r>
      <w:r>
        <w:fldChar w:fldCharType="begin"/>
      </w:r>
      <w:r>
        <w:instrText xml:space="preserve"> ADDIN ZOTERO_ITEM CSL_CITATION {"citationID":"J0EvZ2Ch","properties":{"formattedCitation":"Barr, \\uc0\\u8220{}\\uc0\\u8216{}Determination,\\uc0\\u8217{}\\uc0\\u8221{} 330.","plainCitation":"Barr, “‘Determination,’” 330.","noteIndex":96},"citationItems":[{"id":471,"uris":["http://zotero.org/users/4501072/items/SQIHRFK5"],"uri":["http://zotero.org/users/4501072/items/SQIHRFK5"],"itemData":{"id":471,"type":"article-journal","container-title":"Journal of Semitic Studies","issue":"2","page":"307-335","title":"'Determination' and the Definite Article in Biblical Hebrew","title-short":"'Determination'","volume":"34","author":[{"family":"Barr","given":"James"}],"issued":{"date-parts":[["1989"]]}},"locator":"330"}],"schema":"https://github.com/citation-style-language/schema/raw/master/csl-citation.json"} </w:instrText>
      </w:r>
      <w:r>
        <w:fldChar w:fldCharType="separate"/>
      </w:r>
      <w:r w:rsidRPr="00205830">
        <w:rPr>
          <w:rFonts w:ascii="Times New Roman" w:hAnsiTheme="majorHAnsi"/>
        </w:rPr>
        <w:t xml:space="preserve">Barr, </w:t>
      </w:r>
      <w:r w:rsidRPr="00205830">
        <w:rPr>
          <w:rFonts w:ascii="Times New Roman" w:hAnsiTheme="majorHAnsi"/>
        </w:rPr>
        <w:t>“‘</w:t>
      </w:r>
      <w:r w:rsidRPr="00205830">
        <w:rPr>
          <w:rFonts w:ascii="Times New Roman" w:hAnsiTheme="majorHAnsi"/>
        </w:rPr>
        <w:t>Determination,</w:t>
      </w:r>
      <w:r w:rsidRPr="00205830">
        <w:rPr>
          <w:rFonts w:ascii="Times New Roman" w:hAnsiTheme="majorHAnsi"/>
        </w:rPr>
        <w:t>’”</w:t>
      </w:r>
      <w:r w:rsidRPr="00205830">
        <w:rPr>
          <w:rFonts w:ascii="Times New Roman" w:hAnsiTheme="majorHAnsi"/>
        </w:rPr>
        <w:t xml:space="preserve"> 330.</w:t>
      </w:r>
      <w:r>
        <w:fldChar w:fldCharType="end"/>
      </w:r>
    </w:p>
  </w:footnote>
  <w:footnote w:id="97">
    <w:p w14:paraId="4C0B7E09" w14:textId="43BA0484" w:rsidR="00743AF2" w:rsidRDefault="00743AF2">
      <w:pPr>
        <w:pStyle w:val="FootnoteText"/>
      </w:pPr>
      <w:r>
        <w:rPr>
          <w:rStyle w:val="FootnoteReference"/>
        </w:rPr>
        <w:footnoteRef/>
      </w:r>
      <w:r>
        <w:t xml:space="preserve"> "Is there a path from the deictic foundation of the article towards an explanation? For the moment I am content to leave it here." </w:t>
      </w:r>
      <w:r>
        <w:fldChar w:fldCharType="begin"/>
      </w:r>
      <w:r>
        <w:instrText xml:space="preserve"> ADDIN ZOTERO_ITEM CSL_CITATION {"citationID":"2yxtsTwr","properties":{"formattedCitation":"Barr, 331.","plainCitation":"Barr, 331.","noteIndex":97},"citationItems":[{"id":471,"uris":["http://zotero.org/users/4501072/items/SQIHRFK5"],"uri":["http://zotero.org/users/4501072/items/SQIHRFK5"],"itemData":{"id":471,"type":"article-journal","container-title":"Journal of Semitic Studies","issue":"2","page":"307-335","title":"'Determination' and the Definite Article in Biblical Hebrew","title-short":"'Determination'","volume":"34","author":[{"family":"Barr","given":"James"}],"issued":{"date-parts":[["1989"]]}},"locator":"331"}],"schema":"https://github.com/citation-style-language/schema/raw/master/csl-citation.json"} </w:instrText>
      </w:r>
      <w:r>
        <w:fldChar w:fldCharType="separate"/>
      </w:r>
      <w:r>
        <w:rPr>
          <w:rFonts w:ascii="Times New Roman" w:hAnsiTheme="majorHAnsi"/>
        </w:rPr>
        <w:t>Barr, 331.</w:t>
      </w:r>
      <w:r>
        <w:fldChar w:fldCharType="end"/>
      </w:r>
    </w:p>
  </w:footnote>
  <w:footnote w:id="98">
    <w:p w14:paraId="09FC515E" w14:textId="35AB9F72"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{"citationID":"MrfEJofY","properties":{"formattedCitation":"Humphrey Hardy and Samuel Boyd, \\uc0\\u8220{}Hebrew Adverbialization, Aramaic Language Contact, and Mpny \\uc0\\u702{}\\uc0\\u353{}r in Exodus 19:18,\\uc0\\u8221{} in {\\i{}Semitic Languages in Contact}, ed. Aaron Butts (Brill, 2015), https://doi.org/10.1163/9789004300156; Gesenius, Kautsch, and Cowley, {\\i{}Hebrew Grammar}, \\uc0\\u167{}117.1.","plainCitation":"Humphrey Hardy and Samuel Boyd, “Hebrew Adverbialization, Aramaic Language Contact, and Mpny ʾšr in Exodus 19:18,” in Semitic Languages in Contact, ed. Aaron Butts (Brill, 2015), https://doi.org/10.1163/9789004300156; Gesenius, Kautsch, and Cowley, Hebrew Grammar, §117.1.","noteIndex":98},"citationItems":[{"id":426,"uris":["http://zotero.org/users/4501072/items/N2I7QDTF"],"uri":["http://zotero.org/users/4501072/items/N2I7QDTF"],"itemData":{"id":426,"type":"chapter","container-title":"Semitic Languages in Contact","ISBN":"978-90-04-30015-6","language":"en","note":"DOI: 10.1163/9789004300156","publisher":"Brill","source":"DOI.org (Crossref)","title":"Hebrew Adverbialization, Aramaic Language Contact, and mpny ʾšr in Exodus 19:18","URL":"https://brill.com/abstract/title/32091","editor":[{"family":"Butts","given":"Aaron"}],"author":[{"family":"Hardy","given":"Humphrey"},{"family":"Boyd","given":"Samuel"}],"accessed":{"date-parts":[["2019",4,28]]},"issued":{"date-parts":[["2015",9,25]]}}},{"id":81,"uris":["http://zotero.org/users/4501072/items/45KLTAXH"],"uri":["http://zotero.org/users/4501072/items/45KLTAXH"],"itemData":{"id":81,"type":"book","edition":"Second","event-place":"Oxford","publisher":"Clarendon Press","publisher-place":"Oxford","title":"Gesenius' Hebrew Grammar","title-short":"Hebrew Grammar","author":[{"family":"Gesenius","given":"Wilhelm"},{"family":"Kautsch","given":"Emiel Friedrich"},{"family":"Cowley","given":"A.E."}],"issued":{"date-parts":[["1909"]]}},"locator":"§117.1"}],"schema":"https://github.com/citation-style-language/schema/raw/master/csl-citation.json"} </w:instrText>
      </w:r>
      <w:r>
        <w:fldChar w:fldCharType="separate"/>
      </w:r>
      <w:r w:rsidRPr="007E14C6">
        <w:rPr>
          <w:rFonts w:ascii="Times New Roman" w:hAnsiTheme="majorHAnsi"/>
        </w:rPr>
        <w:t xml:space="preserve">Humphrey Hardy and Samuel Boyd, </w:t>
      </w:r>
      <w:r w:rsidRPr="007E14C6">
        <w:rPr>
          <w:rFonts w:ascii="Times New Roman" w:hAnsiTheme="majorHAnsi"/>
        </w:rPr>
        <w:t>“</w:t>
      </w:r>
      <w:r w:rsidRPr="007E14C6">
        <w:rPr>
          <w:rFonts w:ascii="Times New Roman" w:hAnsiTheme="majorHAnsi"/>
        </w:rPr>
        <w:t xml:space="preserve">Hebrew Adverbialization, Aramaic Language Contact, and </w:t>
      </w:r>
      <w:proofErr w:type="spellStart"/>
      <w:r w:rsidRPr="007E14C6">
        <w:rPr>
          <w:rFonts w:ascii="Times New Roman" w:hAnsiTheme="majorHAnsi"/>
        </w:rPr>
        <w:t>Mpny</w:t>
      </w:r>
      <w:proofErr w:type="spellEnd"/>
      <w:r w:rsidRPr="007E14C6">
        <w:rPr>
          <w:rFonts w:ascii="Times New Roman" w:hAnsiTheme="majorHAnsi"/>
        </w:rPr>
        <w:t xml:space="preserve"> </w:t>
      </w:r>
      <w:proofErr w:type="spellStart"/>
      <w:r w:rsidRPr="007E14C6">
        <w:rPr>
          <w:rFonts w:ascii="Times New Roman" w:hAnsiTheme="majorHAnsi"/>
        </w:rPr>
        <w:t>ʾš</w:t>
      </w:r>
      <w:r w:rsidRPr="007E14C6">
        <w:rPr>
          <w:rFonts w:ascii="Times New Roman" w:hAnsiTheme="majorHAnsi"/>
        </w:rPr>
        <w:t>r</w:t>
      </w:r>
      <w:proofErr w:type="spellEnd"/>
      <w:r w:rsidRPr="007E14C6">
        <w:rPr>
          <w:rFonts w:ascii="Times New Roman" w:hAnsiTheme="majorHAnsi"/>
        </w:rPr>
        <w:t xml:space="preserve"> in Exodus 19:18,</w:t>
      </w:r>
      <w:r w:rsidRPr="007E14C6">
        <w:rPr>
          <w:rFonts w:ascii="Times New Roman" w:hAnsiTheme="majorHAnsi"/>
        </w:rPr>
        <w:t>”</w:t>
      </w:r>
      <w:r w:rsidRPr="007E14C6">
        <w:rPr>
          <w:rFonts w:ascii="Times New Roman" w:hAnsiTheme="majorHAnsi"/>
        </w:rPr>
        <w:t xml:space="preserve"> in </w:t>
      </w:r>
      <w:r w:rsidRPr="007E14C6">
        <w:rPr>
          <w:rFonts w:ascii="Times New Roman" w:hAnsiTheme="majorHAnsi"/>
          <w:i/>
          <w:iCs/>
        </w:rPr>
        <w:t>Semitic Languages in Contact</w:t>
      </w:r>
      <w:r w:rsidRPr="007E14C6">
        <w:rPr>
          <w:rFonts w:ascii="Times New Roman" w:hAnsiTheme="majorHAnsi"/>
        </w:rPr>
        <w:t xml:space="preserve">, ed. Aaron Butts (Brill, 2015), https://doi.org/10.1163/9789004300156; </w:t>
      </w:r>
      <w:proofErr w:type="spellStart"/>
      <w:r w:rsidRPr="007E14C6">
        <w:rPr>
          <w:rFonts w:ascii="Times New Roman" w:hAnsiTheme="majorHAnsi"/>
        </w:rPr>
        <w:t>Gesenius</w:t>
      </w:r>
      <w:proofErr w:type="spellEnd"/>
      <w:r w:rsidRPr="007E14C6">
        <w:rPr>
          <w:rFonts w:ascii="Times New Roman" w:hAnsiTheme="majorHAnsi"/>
        </w:rPr>
        <w:t xml:space="preserve">, </w:t>
      </w:r>
      <w:proofErr w:type="spellStart"/>
      <w:r w:rsidRPr="007E14C6">
        <w:rPr>
          <w:rFonts w:ascii="Times New Roman" w:hAnsiTheme="majorHAnsi"/>
        </w:rPr>
        <w:t>Kautsch</w:t>
      </w:r>
      <w:proofErr w:type="spellEnd"/>
      <w:r w:rsidRPr="007E14C6">
        <w:rPr>
          <w:rFonts w:ascii="Times New Roman" w:hAnsiTheme="majorHAnsi"/>
        </w:rPr>
        <w:t xml:space="preserve">, and Cowley, </w:t>
      </w:r>
      <w:r w:rsidRPr="007E14C6">
        <w:rPr>
          <w:rFonts w:ascii="Times New Roman" w:hAnsiTheme="majorHAnsi"/>
          <w:i/>
          <w:iCs/>
        </w:rPr>
        <w:t>Hebrew Grammar</w:t>
      </w:r>
      <w:r w:rsidRPr="007E14C6">
        <w:rPr>
          <w:rFonts w:ascii="Times New Roman" w:hAnsiTheme="majorHAnsi"/>
        </w:rPr>
        <w:t xml:space="preserve">, </w:t>
      </w:r>
      <w:r w:rsidRPr="007E14C6">
        <w:rPr>
          <w:rFonts w:ascii="Times New Roman" w:hAnsiTheme="majorHAnsi"/>
        </w:rPr>
        <w:t>§</w:t>
      </w:r>
      <w:r w:rsidRPr="007E14C6">
        <w:rPr>
          <w:rFonts w:ascii="Times New Roman" w:hAnsiTheme="majorHAnsi"/>
        </w:rPr>
        <w:t>117.1.</w:t>
      </w:r>
      <w:r>
        <w:fldChar w:fldCharType="end"/>
      </w:r>
    </w:p>
  </w:footnote>
  <w:footnote w:id="99">
    <w:p w14:paraId="0C35042D" w14:textId="3EF4754B" w:rsidR="00743AF2" w:rsidRDefault="00743AF2" w:rsidP="00E81A24">
      <w:pPr>
        <w:pStyle w:val="FootnoteText"/>
      </w:pPr>
      <w:r w:rsidRPr="00142436">
        <w:rPr>
          <w:rStyle w:val="FootnoteReference"/>
        </w:rPr>
        <w:footnoteRef/>
      </w:r>
      <w:r>
        <w:t xml:space="preserve"> </w:t>
      </w:r>
      <w:r>
        <w:rPr>
          <w:rFonts w:cstheme="majorBidi"/>
          <w:bCs/>
        </w:rPr>
        <w:t>The Loca sample size N=13 in poetry means there is not enough data to make a definitive assessment for that genre.</w:t>
      </w:r>
    </w:p>
  </w:footnote>
  <w:footnote w:id="100">
    <w:p w14:paraId="6146DBB3" w14:textId="579F0003"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{"citationID":"zthMhYVK","properties":{"formattedCitation":"Haspelmath, {\\i{}From Space to Time}.","plainCitation":"Haspelmath, From Space to Time.","noteIndex":100},"citationItems":[{"id":47,"uris":["http://zotero.org/users/4501072/items/IQE5U7V6"],"uri":["http://zotero.org/users/4501072/items/IQE5U7V6"],"itemData":{"id":47,"type":"book","collection-number":"2","collection-title":"LINCOM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Time","author":[{"family":"Haspelmath","given":"Martin"}],"issued":{"date-parts":[["1997"]]}}}],"schema":"https://github.com/citation-style-language/schema/raw/master/csl-citation.json"} </w:instrText>
      </w:r>
      <w:r>
        <w:fldChar w:fldCharType="separate"/>
      </w:r>
      <w:proofErr w:type="spellStart"/>
      <w:r w:rsidRPr="00212A30">
        <w:rPr>
          <w:rFonts w:ascii="Times New Roman" w:hAnsiTheme="majorHAnsi"/>
        </w:rPr>
        <w:t>Haspelmath</w:t>
      </w:r>
      <w:proofErr w:type="spellEnd"/>
      <w:r w:rsidRPr="00212A30">
        <w:rPr>
          <w:rFonts w:ascii="Times New Roman" w:hAnsiTheme="majorHAnsi"/>
        </w:rPr>
        <w:t xml:space="preserve">, </w:t>
      </w:r>
      <w:r w:rsidRPr="00212A30">
        <w:rPr>
          <w:rFonts w:ascii="Times New Roman" w:hAnsiTheme="majorHAnsi"/>
          <w:i/>
          <w:iCs/>
        </w:rPr>
        <w:t>From Space to Time</w:t>
      </w:r>
      <w:r w:rsidRPr="00212A30">
        <w:rPr>
          <w:rFonts w:ascii="Times New Roman" w:hAnsiTheme="majorHAnsi"/>
        </w:rPr>
        <w:t>.</w:t>
      </w:r>
      <w:r>
        <w:fldChar w:fldCharType="end"/>
      </w:r>
    </w:p>
  </w:footnote>
  <w:footnote w:id="101">
    <w:p w14:paraId="25DA78B2" w14:textId="436C5604" w:rsidR="00743AF2" w:rsidRDefault="00743AF2">
      <w:pPr>
        <w:pStyle w:val="FootnoteText"/>
      </w:pPr>
      <w:r>
        <w:rPr>
          <w:rStyle w:val="FootnoteReference"/>
        </w:rPr>
        <w:footnoteRef/>
      </w:r>
      <w:r>
        <w:t xml:space="preserve"> </w:t>
      </w:r>
      <w:r>
        <w:fldChar w:fldCharType="begin"/>
      </w:r>
      <w:r>
        <w:instrText xml:space="preserve"> ADDIN ZOTERO_ITEM CSL_CITATION {"citationID":"MBv8SE8K","properties":{"formattedCitation":"Bekins, \\uc0\\u8220{}Non-Prototypical Uses,\\uc0\\u8221{} 226\\uc0\\u8211{}27.","plainCitation":"Bekins, “Non-Prototypical Uses,” 226–27.","noteIndex":101},"citationItems":[{"id":470,"uris":["http://zotero.org/users/4501072/items/QINKLIGP"],"uri":["http://zotero.org/users/4501072/items/QINKLIGP"],"itemData":{"id":470,"type":"article-journal","container-title":"Journal of Semitic Studies","DOI":"10.1093/jss/fgt001","ISSN":"0022-4480, 1477-8556","issue":"2","journalAbbreviation":"Journal of Semitic Studies","language":"en","page":"225-240","source":"DOI.org (Crossref)","title":"Non-Prototypical Uses of the Definite Article in Biblical Hebrew","title-short":"Non-Prototypical Uses","volume":"58","author":[{"family":"Bekins","given":"Peter"}],"issued":{"date-parts":[["2013",10,1]]}},"locator":"226-227"}],"schema":"https://github.com/citation-style-language/schema/raw/master/csl-citation.json"} </w:instrText>
      </w:r>
      <w:r>
        <w:fldChar w:fldCharType="separate"/>
      </w:r>
      <w:proofErr w:type="spellStart"/>
      <w:r w:rsidRPr="0097495C">
        <w:rPr>
          <w:rFonts w:ascii="Times New Roman" w:hAnsiTheme="majorHAnsi"/>
        </w:rPr>
        <w:t>Bekins</w:t>
      </w:r>
      <w:proofErr w:type="spellEnd"/>
      <w:r w:rsidRPr="0097495C">
        <w:rPr>
          <w:rFonts w:ascii="Times New Roman" w:hAnsiTheme="majorHAnsi"/>
        </w:rPr>
        <w:t xml:space="preserve">, </w:t>
      </w:r>
      <w:r w:rsidRPr="0097495C">
        <w:rPr>
          <w:rFonts w:ascii="Times New Roman" w:hAnsiTheme="majorHAnsi"/>
        </w:rPr>
        <w:t>“</w:t>
      </w:r>
      <w:r w:rsidRPr="0097495C">
        <w:rPr>
          <w:rFonts w:ascii="Times New Roman" w:hAnsiTheme="majorHAnsi"/>
        </w:rPr>
        <w:t>Non-Prototypical Uses,</w:t>
      </w:r>
      <w:r w:rsidRPr="0097495C">
        <w:rPr>
          <w:rFonts w:ascii="Times New Roman" w:hAnsiTheme="majorHAnsi"/>
        </w:rPr>
        <w:t>”</w:t>
      </w:r>
      <w:r w:rsidRPr="0097495C">
        <w:rPr>
          <w:rFonts w:ascii="Times New Roman" w:hAnsiTheme="majorHAnsi"/>
        </w:rPr>
        <w:t xml:space="preserve"> 226</w:t>
      </w:r>
      <w:r w:rsidRPr="0097495C">
        <w:rPr>
          <w:rFonts w:ascii="Times New Roman" w:hAnsiTheme="majorHAnsi"/>
        </w:rPr>
        <w:t>–</w:t>
      </w:r>
      <w:r w:rsidRPr="0097495C">
        <w:rPr>
          <w:rFonts w:ascii="Times New Roman" w:hAnsiTheme="majorHAnsi"/>
        </w:rPr>
        <w:t>27.</w:t>
      </w:r>
      <w:r>
        <w:fldChar w:fldCharType="end"/>
      </w:r>
    </w:p>
  </w:footnote>
  <w:footnote w:id="102">
    <w:p w14:paraId="4F7D47C2" w14:textId="1AC29CB9" w:rsidR="00743AF2" w:rsidRDefault="00743AF2" w:rsidP="006F4CC5">
      <w:pPr>
        <w:pStyle w:val="FootnoteText"/>
      </w:pPr>
      <w:r>
        <w:rPr>
          <w:rStyle w:val="FootnoteReference"/>
        </w:rPr>
        <w:footnoteRef/>
      </w:r>
      <w:r>
        <w:t xml:space="preserve"> </w:t>
      </w:r>
      <w:r>
        <w:fldChar w:fldCharType="begin"/>
      </w:r>
      <w:r>
        <w:instrText xml:space="preserve"> ADDIN ZOTERO_ITEM CSL_CITATION {"citationID":"IKKoYrOF","properties":{"formattedCitation":"Bekins, 226\\uc0\\u8211{}30.","plainCitation":"Bekins, 226–30.","noteIndex":102},"citationItems":[{"id":470,"uris":["http://zotero.org/users/4501072/items/QINKLIGP"],"uri":["http://zotero.org/users/4501072/items/QINKLIGP"],"itemData":{"id":470,"type":"article-journal","container-title":"Journal of Semitic Studies","DOI":"10.1093/jss/fgt001","ISSN":"0022-4480, 1477-8556","issue":"2","journalAbbreviation":"Journal of Semitic Studies","language":"en","page":"225-240","source":"DOI.org (Crossref)","title":"Non-Prototypical Uses of the Definite Article in Biblical Hebrew","title-short":"Non-Prototypical Uses","volume":"58","author":[{"family":"Bekins","given":"Peter"}],"issued":{"date-parts":[["2013",10,1]]}},"locator":"226-230"}],"schema":"https://github.com/citation-style-language/schema/raw/master/csl-citation.json"} </w:instrText>
      </w:r>
      <w:r>
        <w:fldChar w:fldCharType="separate"/>
      </w:r>
      <w:proofErr w:type="spellStart"/>
      <w:r w:rsidRPr="0097495C">
        <w:rPr>
          <w:rFonts w:ascii="Times New Roman" w:hAnsiTheme="majorHAnsi"/>
        </w:rPr>
        <w:t>Bekins</w:t>
      </w:r>
      <w:proofErr w:type="spellEnd"/>
      <w:r w:rsidRPr="0097495C">
        <w:rPr>
          <w:rFonts w:ascii="Times New Roman" w:hAnsiTheme="majorHAnsi"/>
        </w:rPr>
        <w:t>, 226</w:t>
      </w:r>
      <w:r w:rsidRPr="0097495C">
        <w:rPr>
          <w:rFonts w:ascii="Times New Roman" w:hAnsiTheme="majorHAnsi"/>
        </w:rPr>
        <w:t>–</w:t>
      </w:r>
      <w:r w:rsidRPr="0097495C">
        <w:rPr>
          <w:rFonts w:ascii="Times New Roman" w:hAnsiTheme="majorHAnsi"/>
        </w:rPr>
        <w:t>30.</w:t>
      </w:r>
      <w:r>
        <w:fldChar w:fldCharType="end"/>
      </w:r>
    </w:p>
  </w:footnote>
  <w:footnote w:id="103">
    <w:p w14:paraId="4B023766" w14:textId="3DB672B6" w:rsidR="00743AF2" w:rsidRDefault="00743AF2" w:rsidP="00082822">
      <w:pPr>
        <w:pStyle w:val="FootnoteText"/>
      </w:pPr>
      <w:r w:rsidRPr="00142436">
        <w:rPr>
          <w:rStyle w:val="FootnoteReference"/>
        </w:rPr>
        <w:footnoteRef/>
      </w:r>
      <w:r>
        <w:t xml:space="preserve"> </w:t>
      </w:r>
      <w:r>
        <w:fldChar w:fldCharType="begin"/>
      </w:r>
      <w:r>
        <w:instrText xml:space="preserve"> ADDIN ZOTERO_ITEM CSL_CITATION {"citationID":"iLKHJevf","properties":{"formattedCitation":"Bekins, 227.","plainCitation":"Bekins, 227.","noteIndex":102},"citationItems":[{"id":470,"uris":["http://zotero.org/users/4501072/items/QINKLIGP"],"uri":["http://zotero.org/users/4501072/items/QINKLIGP"],"itemData":{"id":470,"type":"article-journal","container-title":"Journal of Semitic Studies","DOI":"10.1093/jss/fgt001","ISSN":"0022-4480, 1477-8556","issue":"2","journalAbbreviation":"Journal of Semitic Studies","language":"en","page":"225-240","source":"DOI.org (Crossref)","title":"Non-Prototypical Uses of the Definite Article in Biblical Hebrew","title-short":"Non-Prototypical Uses","volume":"58","author":[{"family":"Bekins","given":"Peter"}],"issued":{"date-parts":[["2013",10,1]]}},"locator":"227"}],"schema":"https://github.com/citation-style-language/schema/raw/master/csl-citation.json"} </w:instrText>
      </w:r>
      <w:r>
        <w:fldChar w:fldCharType="separate"/>
      </w:r>
      <w:proofErr w:type="spellStart"/>
      <w:r>
        <w:rPr>
          <w:rFonts w:ascii="Times New Roman" w:hAnsiTheme="majorHAnsi"/>
        </w:rPr>
        <w:t>Bekins</w:t>
      </w:r>
      <w:proofErr w:type="spellEnd"/>
      <w:r>
        <w:rPr>
          <w:rFonts w:ascii="Times New Roman" w:hAnsiTheme="majorHAnsi"/>
        </w:rPr>
        <w:t>, 227.</w:t>
      </w:r>
      <w:r>
        <w:fldChar w:fldCharType="end"/>
      </w:r>
    </w:p>
  </w:footnote>
  <w:footnote w:id="104">
    <w:p w14:paraId="2F14114F" w14:textId="77777777" w:rsidR="00743AF2" w:rsidRDefault="00743AF2" w:rsidP="00082822">
      <w:pPr>
        <w:pStyle w:val="FootnoteText"/>
      </w:pPr>
      <w:r w:rsidRPr="00142436">
        <w:rPr>
          <w:rStyle w:val="FootnoteReference"/>
        </w:rPr>
        <w:footnoteRef/>
      </w:r>
      <w:r>
        <w:t xml:space="preserve"> Though only 25% with Time, it is the second-most frequent pattern and it also appears as a sub-construction within the most common pattern, definite attributive apposition, e.g. </w:t>
      </w:r>
      <w:r>
        <w:rPr>
          <w:rFonts w:hint="cs"/>
          <w:rtl/>
        </w:rPr>
        <w:t>בַיוֹם הַהוּא</w:t>
      </w:r>
      <w:r>
        <w:t>.</w:t>
      </w:r>
    </w:p>
  </w:footnote>
  <w:footnote w:id="105">
    <w:p w14:paraId="2FE8C197" w14:textId="1410D388" w:rsidR="00743AF2" w:rsidRDefault="00743AF2" w:rsidP="00082822">
      <w:pPr>
        <w:pStyle w:val="FootnoteText"/>
      </w:pPr>
      <w:r w:rsidRPr="00142436">
        <w:rPr>
          <w:rStyle w:val="FootnoteReference"/>
        </w:rPr>
        <w:footnoteRef/>
      </w:r>
      <w:r>
        <w:t xml:space="preserve"> "</w:t>
      </w:r>
      <w:r w:rsidRPr="00EF1B24">
        <w:t>The major cyclic events of the human natural environment on earth have probably always served as the main means of locating and measuring other situations: in particular, the alternation of light and dark, changes in the shape of the moon, and changes in the path of the sun across the sky (accompanied by marked climatic differences).</w:t>
      </w:r>
      <w:r>
        <w:t xml:space="preserve">" </w:t>
      </w:r>
      <w:r>
        <w:fldChar w:fldCharType="begin"/>
      </w:r>
      <w:r>
        <w:instrText xml:space="preserve"> ADDIN ZOTERO_ITEM CSL_CITATION {"citationID":"ulcdjfFQ","properties":{"formattedCitation":"Haspelmath, {\\i{}From Space to Time}, 25.","plainCitation":"Haspelmath, From Space to Time, 25.","noteIndex":104},"citationItems":[{"id":47,"uris":["http://zotero.org/users/4501072/items/IQE5U7V6"],"uri":["http://zotero.org/users/4501072/items/IQE5U7V6"],"itemData":{"id":47,"type":"book","collection-number":"2","collection-title":"LINCOM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Time","author":[{"family":"Haspelmath","given":"Martin"}],"issued":{"date-parts":[["1997"]]}},"locator":"25"}],"schema":"https://github.com/citation-style-language/schema/raw/master/csl-citation.json"} </w:instrText>
      </w:r>
      <w:r>
        <w:fldChar w:fldCharType="separate"/>
      </w:r>
      <w:proofErr w:type="spellStart"/>
      <w:r w:rsidRPr="00A86469">
        <w:rPr>
          <w:rFonts w:ascii="Times New Roman" w:hAnsiTheme="majorHAnsi"/>
        </w:rPr>
        <w:t>Haspelmath</w:t>
      </w:r>
      <w:proofErr w:type="spellEnd"/>
      <w:r w:rsidRPr="00A86469">
        <w:rPr>
          <w:rFonts w:ascii="Times New Roman" w:hAnsiTheme="majorHAnsi"/>
        </w:rPr>
        <w:t xml:space="preserve">, </w:t>
      </w:r>
      <w:r w:rsidRPr="00A86469">
        <w:rPr>
          <w:rFonts w:ascii="Times New Roman" w:hAnsiTheme="majorHAnsi"/>
          <w:i/>
          <w:iCs/>
        </w:rPr>
        <w:t>From Space to Time</w:t>
      </w:r>
      <w:r w:rsidRPr="00A86469">
        <w:rPr>
          <w:rFonts w:ascii="Times New Roman" w:hAnsiTheme="majorHAnsi"/>
        </w:rPr>
        <w:t>, 25.</w:t>
      </w:r>
      <w:r>
        <w:fldChar w:fldCharType="end"/>
      </w:r>
    </w:p>
  </w:footnote>
  <w:footnote w:id="106">
    <w:p w14:paraId="05D84953" w14:textId="33EB236B" w:rsidR="00743AF2" w:rsidRDefault="00743AF2" w:rsidP="005C52DF">
      <w:pPr>
        <w:pStyle w:val="FootnoteText"/>
      </w:pPr>
      <w:r w:rsidRPr="00142436">
        <w:rPr>
          <w:rStyle w:val="FootnoteReference"/>
        </w:rPr>
        <w:footnoteRef/>
      </w:r>
      <w:r>
        <w:t xml:space="preserve"> While this analysis extends beyond the bounds of this article, the results of the preliminary experiment and the tagging itself can be viewed </w:t>
      </w:r>
      <w:r w:rsidR="0024135F">
        <w:t>in the project repository linked in</w:t>
      </w:r>
      <w:r w:rsidR="008F0175">
        <w:t xml:space="preserve"> footnote</w:t>
      </w:r>
      <w:r w:rsidR="0024135F">
        <w:t xml:space="preserve"> </w:t>
      </w:r>
      <w:r w:rsidR="008F0175">
        <w:fldChar w:fldCharType="begin"/>
      </w:r>
      <w:r w:rsidR="008F0175">
        <w:instrText xml:space="preserve"> NOTEREF _Ref44939834 \h </w:instrText>
      </w:r>
      <w:r w:rsidR="008F0175">
        <w:fldChar w:fldCharType="separate"/>
      </w:r>
      <w:r w:rsidR="008F0175">
        <w:t>32</w:t>
      </w:r>
      <w:r w:rsidR="008F0175">
        <w:fldChar w:fldCharType="end"/>
      </w:r>
      <w:r w:rsidR="008F0175">
        <w:t>.</w:t>
      </w:r>
    </w:p>
  </w:footnote>
  <w:footnote w:id="107">
    <w:p w14:paraId="20F89579" w14:textId="598B79E6" w:rsidR="00743AF2" w:rsidRDefault="00743AF2">
      <w:pPr>
        <w:pStyle w:val="FootnoteText"/>
      </w:pPr>
      <w:r>
        <w:rPr>
          <w:rStyle w:val="FootnoteReference"/>
        </w:rPr>
        <w:footnoteRef/>
      </w:r>
      <w:r>
        <w:t xml:space="preserve"> As noted by </w:t>
      </w:r>
      <w:r>
        <w:fldChar w:fldCharType="begin"/>
      </w:r>
      <w:r>
        <w:instrText xml:space="preserve"> ADDIN ZOTERO_ITEM CSL_CITATION {"citationID":"K4FbVL8j","properties":{"formattedCitation":"Klein, {\\i{}Time}, 150\\uc0\\u8211{}58.","plainCitation":"Klein, Time, 150–58.","noteIndex":107},"citationItems":[{"id":77,"uris":["http://zotero.org/users/4501072/items/G26FECIV"],"uri":["http://zotero.org/users/4501072/items/G26FECIV"],"itemData":{"id":77,"type":"book","collection-title":"Germanic Linguistics","event-place":"London","publisher":"Routledge","publisher-place":"London","title":"Time in Language","title-short":"Time","author":[{"family":"Klein","given":"Wolfgang"}],"issued":{"date-parts":[["1994"]]}},"locator":"150-158"}],"schema":"https://github.com/citation-style-language/schema/raw/master/csl-citation.json"} </w:instrText>
      </w:r>
      <w:r>
        <w:fldChar w:fldCharType="separate"/>
      </w:r>
      <w:r w:rsidRPr="0097495C">
        <w:rPr>
          <w:rFonts w:ascii="Times New Roman" w:hAnsiTheme="majorHAnsi"/>
        </w:rPr>
        <w:t xml:space="preserve">Klein, </w:t>
      </w:r>
      <w:r w:rsidRPr="0097495C">
        <w:rPr>
          <w:rFonts w:ascii="Times New Roman" w:hAnsiTheme="majorHAnsi"/>
          <w:i/>
          <w:iCs/>
        </w:rPr>
        <w:t>Time</w:t>
      </w:r>
      <w:r w:rsidRPr="0097495C">
        <w:rPr>
          <w:rFonts w:ascii="Times New Roman" w:hAnsiTheme="majorHAnsi"/>
        </w:rPr>
        <w:t>, 150</w:t>
      </w:r>
      <w:r w:rsidRPr="0097495C">
        <w:rPr>
          <w:rFonts w:ascii="Times New Roman" w:hAnsiTheme="majorHAnsi"/>
        </w:rPr>
        <w:t>–</w:t>
      </w:r>
      <w:r w:rsidRPr="0097495C">
        <w:rPr>
          <w:rFonts w:ascii="Times New Roman" w:hAnsiTheme="majorHAnsi"/>
        </w:rPr>
        <w:t>58.</w:t>
      </w:r>
      <w:r>
        <w:fldChar w:fldCharType="end"/>
      </w:r>
    </w:p>
  </w:footnote>
  <w:footnote w:id="108">
    <w:p w14:paraId="46812D57" w14:textId="0ECAE276" w:rsidR="00743AF2" w:rsidRDefault="00743AF2" w:rsidP="00D964BA">
      <w:pPr>
        <w:pStyle w:val="FootnoteText"/>
      </w:pPr>
      <w:r w:rsidRPr="00142436">
        <w:rPr>
          <w:rStyle w:val="FootnoteReference"/>
        </w:rPr>
        <w:footnoteRef/>
      </w:r>
      <w:r>
        <w:t xml:space="preserve"> </w:t>
      </w:r>
      <w:r>
        <w:fldChar w:fldCharType="begin"/>
      </w:r>
      <w:r>
        <w:instrText xml:space="preserve"> ADDIN ZOTERO_ITEM CSL_CITATION {"citationID":"lGEqUFsS","properties":{"formattedCitation":"Robert L. Allen and Clifford A. Hill, \\uc0\\u8220{}Contrast between \\uc0\\u248{} and the in Spatial and Temporal Predication,\\uc0\\u8221{} {\\i{}Lingua} 48, no. 2\\uc0\\u8211{}3 (June 1979): 123\\uc0\\u8211{}46, https://doi.org/10.1016/0024-3841(79)90002-0.","plainCitation":"Robert L. Allen and Clifford A. Hill, “Contrast between ø and the in Spatial and Temporal Predication,” Lingua 48, no. 2–3 (June 1979): 123–46, https://doi.org/10.1016/0024-3841(79)90002-0.","noteIndex":108},"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A."}],"issued":{"date-parts":[["1979",6]]}}}],"schema":"https://github.com/citation-style-language/schema/raw/master/csl-citation.json"} </w:instrText>
      </w:r>
      <w:r>
        <w:fldChar w:fldCharType="separate"/>
      </w:r>
      <w:r w:rsidRPr="00DE66E5">
        <w:rPr>
          <w:rFonts w:ascii="Times New Roman" w:hAnsiTheme="majorHAnsi"/>
        </w:rPr>
        <w:t xml:space="preserve">Robert L. Allen and Clifford A. Hill, </w:t>
      </w:r>
      <w:r w:rsidRPr="00DE66E5">
        <w:rPr>
          <w:rFonts w:ascii="Times New Roman" w:hAnsiTheme="majorHAnsi"/>
        </w:rPr>
        <w:t>“</w:t>
      </w:r>
      <w:r w:rsidRPr="00DE66E5">
        <w:rPr>
          <w:rFonts w:ascii="Times New Roman" w:hAnsiTheme="majorHAnsi"/>
        </w:rPr>
        <w:t xml:space="preserve">Contrast between </w:t>
      </w:r>
      <w:r w:rsidRPr="00DE66E5">
        <w:rPr>
          <w:rFonts w:ascii="Times New Roman" w:hAnsiTheme="majorHAnsi"/>
        </w:rPr>
        <w:t>ø</w:t>
      </w:r>
      <w:r w:rsidRPr="00DE66E5">
        <w:rPr>
          <w:rFonts w:ascii="Times New Roman" w:hAnsiTheme="majorHAnsi"/>
        </w:rPr>
        <w:t xml:space="preserve"> and </w:t>
      </w:r>
      <w:r w:rsidRPr="0018659D">
        <w:rPr>
          <w:rFonts w:ascii="Times New Roman" w:hAnsiTheme="majorHAnsi"/>
          <w:i/>
          <w:iCs/>
        </w:rPr>
        <w:t>the</w:t>
      </w:r>
      <w:r w:rsidRPr="00DE66E5">
        <w:rPr>
          <w:rFonts w:ascii="Times New Roman" w:hAnsiTheme="majorHAnsi"/>
        </w:rPr>
        <w:t xml:space="preserve"> in Spatial and Temporal Predication,</w:t>
      </w:r>
      <w:r w:rsidRPr="00DE66E5">
        <w:rPr>
          <w:rFonts w:ascii="Times New Roman" w:hAnsiTheme="majorHAnsi"/>
        </w:rPr>
        <w:t>”</w:t>
      </w:r>
      <w:r w:rsidRPr="00DE66E5">
        <w:rPr>
          <w:rFonts w:ascii="Times New Roman" w:hAnsiTheme="majorHAnsi"/>
        </w:rPr>
        <w:t xml:space="preserve"> </w:t>
      </w:r>
      <w:r w:rsidRPr="00DE66E5">
        <w:rPr>
          <w:rFonts w:ascii="Times New Roman" w:hAnsiTheme="majorHAnsi"/>
          <w:i/>
          <w:iCs/>
        </w:rPr>
        <w:t>Lingua</w:t>
      </w:r>
      <w:r w:rsidRPr="00DE66E5">
        <w:rPr>
          <w:rFonts w:ascii="Times New Roman" w:hAnsiTheme="majorHAnsi"/>
        </w:rPr>
        <w:t xml:space="preserve"> 48, no. 2</w:t>
      </w:r>
      <w:r w:rsidRPr="00DE66E5">
        <w:rPr>
          <w:rFonts w:ascii="Times New Roman" w:hAnsiTheme="majorHAnsi"/>
        </w:rPr>
        <w:t>–</w:t>
      </w:r>
      <w:r w:rsidRPr="00DE66E5">
        <w:rPr>
          <w:rFonts w:ascii="Times New Roman" w:hAnsiTheme="majorHAnsi"/>
        </w:rPr>
        <w:t>3 (June 1979): 123</w:t>
      </w:r>
      <w:r w:rsidRPr="00DE66E5">
        <w:rPr>
          <w:rFonts w:ascii="Times New Roman" w:hAnsiTheme="majorHAnsi"/>
        </w:rPr>
        <w:t>–</w:t>
      </w:r>
      <w:r w:rsidRPr="00DE66E5">
        <w:rPr>
          <w:rFonts w:ascii="Times New Roman" w:hAnsiTheme="majorHAnsi"/>
        </w:rPr>
        <w:t>46, https://doi.org/10.1016/0024-3841(79)90002-0.</w:t>
      </w:r>
      <w:r>
        <w:fldChar w:fldCharType="end"/>
      </w:r>
    </w:p>
  </w:footnote>
  <w:footnote w:id="109">
    <w:p w14:paraId="7DD5793A" w14:textId="2AECACA9"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{"citationID":"DpnsE3VK","properties":{"formattedCitation":"Allen and Hill, 126\\uc0\\u8211{}27.","plainCitation":"Allen and Hill, 126–27.","noteIndex":109},"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A."}],"issued":{"date-parts":[["1979",6]]}},"locator":"126-127"}],"schema":"https://github.com/citation-style-language/schema/raw/master/csl-citation.json"} </w:instrText>
      </w:r>
      <w:r>
        <w:fldChar w:fldCharType="separate"/>
      </w:r>
      <w:r w:rsidRPr="000611EB">
        <w:rPr>
          <w:rFonts w:ascii="Times New Roman" w:hAnsiTheme="majorHAnsi"/>
        </w:rPr>
        <w:t>Allen and Hill, 126</w:t>
      </w:r>
      <w:r w:rsidRPr="000611EB">
        <w:rPr>
          <w:rFonts w:ascii="Times New Roman" w:hAnsiTheme="majorHAnsi"/>
        </w:rPr>
        <w:t>–</w:t>
      </w:r>
      <w:r w:rsidRPr="000611EB">
        <w:rPr>
          <w:rFonts w:ascii="Times New Roman" w:hAnsiTheme="majorHAnsi"/>
        </w:rPr>
        <w:t>27.</w:t>
      </w:r>
      <w:r>
        <w:fldChar w:fldCharType="end"/>
      </w:r>
    </w:p>
  </w:footnote>
  <w:footnote w:id="110">
    <w:p w14:paraId="6B3EDABA" w14:textId="2ED1568C" w:rsidR="00743AF2" w:rsidRDefault="00743AF2">
      <w:pPr>
        <w:pStyle w:val="FootnoteText"/>
      </w:pPr>
      <w:r>
        <w:rPr>
          <w:rStyle w:val="FootnoteReference"/>
        </w:rPr>
        <w:footnoteRef/>
      </w:r>
      <w:r>
        <w:t xml:space="preserve"> Adapted from </w:t>
      </w:r>
      <w:r>
        <w:fldChar w:fldCharType="begin"/>
      </w:r>
      <w:r>
        <w:instrText xml:space="preserve"> ADDIN ZOTERO_ITEM CSL_CITATION {"citationID":"JQkPFSLf","properties":{"formattedCitation":"Allen and Hill, 135\\uc0\\u8211{}38.","plainCitation":"Allen and Hill, 135–38.","noteIndex":110},"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A."}],"issued":{"date-parts":[["1979",6]]}},"locator":"135-138"}],"schema":"https://github.com/citation-style-language/schema/raw/master/csl-citation.json"} </w:instrText>
      </w:r>
      <w:r>
        <w:fldChar w:fldCharType="separate"/>
      </w:r>
      <w:r w:rsidRPr="00E531D0">
        <w:rPr>
          <w:rFonts w:ascii="Times New Roman" w:hAnsiTheme="majorHAnsi"/>
        </w:rPr>
        <w:t>Allen and Hill, 135</w:t>
      </w:r>
      <w:r w:rsidRPr="00E531D0">
        <w:rPr>
          <w:rFonts w:ascii="Times New Roman" w:hAnsiTheme="majorHAnsi"/>
        </w:rPr>
        <w:t>–</w:t>
      </w:r>
      <w:r w:rsidRPr="00E531D0">
        <w:rPr>
          <w:rFonts w:ascii="Times New Roman" w:hAnsiTheme="majorHAnsi"/>
        </w:rPr>
        <w:t>38.</w:t>
      </w:r>
      <w:r>
        <w:fldChar w:fldCharType="end"/>
      </w:r>
    </w:p>
  </w:footnote>
  <w:footnote w:id="111">
    <w:p w14:paraId="4FE89988" w14:textId="295EA2BA"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{"citationID":"mdPdxhKm","properties":{"formattedCitation":"Allen and Hill, 135.","plainCitation":"Allen and Hill, 135.","noteIndex":111},"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A."}],"issued":{"date-parts":[["1979",6]]}},"locator":"135"}],"schema":"https://github.com/citation-style-language/schema/raw/master/csl-citation.json"} </w:instrText>
      </w:r>
      <w:r>
        <w:fldChar w:fldCharType="separate"/>
      </w:r>
      <w:r>
        <w:rPr>
          <w:noProof/>
        </w:rPr>
        <w:t>Allen and Hill, 135.</w:t>
      </w:r>
      <w:r>
        <w:fldChar w:fldCharType="end"/>
      </w:r>
    </w:p>
  </w:footnote>
  <w:footnote w:id="112">
    <w:p w14:paraId="72F0616F" w14:textId="6781DDB3"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{"citationID":"MuGOFwsX","properties":{"formattedCitation":"Allen and Hill, 140\\uc0\\u8211{}41.","plainCitation":"Allen and Hill, 140–41.","noteIndex":112},"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A."}],"issued":{"date-parts":[["1979",6]]}},"locator":"140-141"}],"schema":"https://github.com/citation-style-language/schema/raw/master/csl-citation.json"} </w:instrText>
      </w:r>
      <w:r>
        <w:fldChar w:fldCharType="separate"/>
      </w:r>
      <w:r w:rsidRPr="00982158">
        <w:rPr>
          <w:rFonts w:ascii="Times New Roman" w:hAnsiTheme="majorHAnsi"/>
        </w:rPr>
        <w:t>Allen and Hill, 140</w:t>
      </w:r>
      <w:r w:rsidRPr="00982158">
        <w:rPr>
          <w:rFonts w:ascii="Times New Roman" w:hAnsiTheme="majorHAnsi"/>
        </w:rPr>
        <w:t>–</w:t>
      </w:r>
      <w:r w:rsidRPr="00982158">
        <w:rPr>
          <w:rFonts w:ascii="Times New Roman" w:hAnsiTheme="majorHAnsi"/>
        </w:rPr>
        <w:t>41.</w:t>
      </w:r>
      <w:r>
        <w:fldChar w:fldCharType="end"/>
      </w:r>
    </w:p>
  </w:footnote>
  <w:footnote w:id="113">
    <w:p w14:paraId="704004F1" w14:textId="37D7DEF1" w:rsidR="00743AF2" w:rsidRDefault="00743AF2">
      <w:pPr>
        <w:pStyle w:val="FootnoteText"/>
      </w:pPr>
      <w:r w:rsidRPr="00142436">
        <w:rPr>
          <w:rStyle w:val="FootnoteReference"/>
        </w:rPr>
        <w:footnoteRef/>
      </w:r>
      <w:r>
        <w:t xml:space="preserve"> </w:t>
      </w:r>
      <w:r>
        <w:fldChar w:fldCharType="begin"/>
      </w:r>
      <w:r>
        <w:instrText xml:space="preserve"> ADDIN ZOTERO_ITEM CSL_CITATION {"citationID":"gQITI27K","properties":{"formattedCitation":"Allen and Hill, 138.","plainCitation":"Allen and Hill, 138.","noteIndex":113},"citationItems":[{"id":476,"uris":["http://zotero.org/users/4501072/items/Z7PHMPIU"],"uri":["http://zotero.org/users/4501072/items/Z7PHMPIU"],"itemData":{"id":476,"type":"article-journal","container-title":"Lingua","DOI":"10.1016/0024-3841(79)90002-0","ISSN":"00243841","issue":"2-3","journalAbbreviation":"Lingua","language":"en","page":"123-146","source":"DOI.org (Crossref)","title":"Contrast between ø and the in spatial and temporal predication","title-short":"Contrast","volume":"48","author":[{"family":"Allen","given":"Robert L."},{"family":"Hill","given":"Clifford A."}],"issued":{"date-parts":[["1979",6]]}},"locator":"138"}],"schema":"https://github.com/citation-style-language/schema/raw/master/csl-citation.json"} </w:instrText>
      </w:r>
      <w:r>
        <w:fldChar w:fldCharType="separate"/>
      </w:r>
      <w:r>
        <w:rPr>
          <w:noProof/>
        </w:rPr>
        <w:t>Allen and Hill, 138.</w:t>
      </w:r>
      <w:r>
        <w:fldChar w:fldCharType="end"/>
      </w:r>
      <w:r>
        <w:t xml:space="preserve"> See also Croft's remarks: "...there does seem to be a semantic parallel between the category of definiteness in nouns...and modal or modality related categories in verbs and complex sentence constructions such as world-creating predicates and conditional constructions." </w:t>
      </w:r>
      <w:r>
        <w:fldChar w:fldCharType="begin"/>
      </w:r>
      <w:r>
        <w:instrText xml:space="preserve"> ADDIN ZOTERO_ITEM CSL_CITATION {"citationID":"UOgzuvW4","properties":{"formattedCitation":"Croft, \\uc0\\u8220{}A Conceptual Framework,\\uc0\\u8221{} 265.","plainCitation":"Croft, “A Conceptual Framework,” 265.","noteIndex":111},"citationItems":[{"id":450,"uris":["http://zotero.org/users/4501072/items/3SAF5QMX"],"uri":["http://zotero.org/users/4501072/items/3SAF5QMX"],"itemData":{"id":450,"type":"article-journal","container-title":"Journal of Semantics","issue":"7","page":"245-279","title":"A Conceptual Framework for Grammatical Categories (or: A Taxonomy of Propositional Acts)","title-short":"A Conceptual Framework","author":[{"family":"Croft","given":"William"}],"issued":{"date-parts":[["1990"]]}},"locator":"265"}],"schema":"https://github.com/citation-style-language/schema/raw/master/csl-citation.json"} </w:instrText>
      </w:r>
      <w:r>
        <w:fldChar w:fldCharType="separate"/>
      </w:r>
      <w:r w:rsidRPr="002C285F">
        <w:rPr>
          <w:rFonts w:ascii="Times New Roman" w:hAnsiTheme="majorHAnsi"/>
        </w:rPr>
        <w:t xml:space="preserve">Croft, </w:t>
      </w:r>
      <w:r w:rsidRPr="002C285F">
        <w:rPr>
          <w:rFonts w:ascii="Times New Roman" w:hAnsiTheme="majorHAnsi"/>
        </w:rPr>
        <w:t>“</w:t>
      </w:r>
      <w:r w:rsidRPr="002C285F">
        <w:rPr>
          <w:rFonts w:ascii="Times New Roman" w:hAnsiTheme="majorHAnsi"/>
        </w:rPr>
        <w:t>A Conceptual Framework,</w:t>
      </w:r>
      <w:r w:rsidRPr="002C285F">
        <w:rPr>
          <w:rFonts w:ascii="Times New Roman" w:hAnsiTheme="majorHAnsi"/>
        </w:rPr>
        <w:t>”</w:t>
      </w:r>
      <w:r w:rsidRPr="002C285F">
        <w:rPr>
          <w:rFonts w:ascii="Times New Roman" w:hAnsiTheme="majorHAnsi"/>
        </w:rPr>
        <w:t xml:space="preserve"> 265.</w:t>
      </w:r>
      <w:r>
        <w:fldChar w:fldCharType="end"/>
      </w:r>
    </w:p>
  </w:footnote>
  <w:footnote w:id="114">
    <w:p w14:paraId="104B8349" w14:textId="55B07C9A" w:rsidR="00EF10FF" w:rsidRPr="00D83026" w:rsidRDefault="00EF10FF" w:rsidP="00D83026">
      <w:pPr>
        <w:pStyle w:val="FootnoteText"/>
        <w:rPr>
          <w:rFonts w:hint="cs"/>
          <w:lang w:val="en-GB"/>
        </w:rPr>
      </w:pPr>
      <w:r>
        <w:rPr>
          <w:rStyle w:val="FootnoteReference"/>
        </w:rPr>
        <w:footnoteRef/>
      </w:r>
      <w:r>
        <w:t xml:space="preserve"> </w:t>
      </w:r>
      <w:r w:rsidR="00172A6E">
        <w:t xml:space="preserve">Exodus, in particular, appears to reflect more variability with </w:t>
      </w:r>
      <w:r w:rsidR="00172A6E">
        <w:rPr>
          <w:rFonts w:hint="cs"/>
          <w:rtl/>
        </w:rPr>
        <w:t>בֹּקֶר</w:t>
      </w:r>
      <w:r w:rsidR="00172A6E">
        <w:t xml:space="preserve"> and </w:t>
      </w:r>
      <w:r w:rsidR="00172A6E">
        <w:rPr>
          <w:rFonts w:hint="cs"/>
          <w:rtl/>
        </w:rPr>
        <w:t>עֶרֶב</w:t>
      </w:r>
      <w:r w:rsidR="00172A6E">
        <w:t xml:space="preserve"> </w:t>
      </w:r>
      <w:r w:rsidR="00587AD9">
        <w:t xml:space="preserve">when combined with </w:t>
      </w:r>
      <w:r w:rsidR="00587AD9">
        <w:rPr>
          <w:rFonts w:hint="cs"/>
          <w:rtl/>
        </w:rPr>
        <w:t>עַד</w:t>
      </w:r>
      <w:r w:rsidR="00587AD9">
        <w:t xml:space="preserve"> or </w:t>
      </w:r>
      <w:r w:rsidR="00587AD9">
        <w:rPr>
          <w:rFonts w:hint="cs"/>
          <w:rtl/>
        </w:rPr>
        <w:t>מִן</w:t>
      </w:r>
      <w:r w:rsidR="00587AD9">
        <w:t>.</w:t>
      </w:r>
      <w:r w:rsidR="00821CC8">
        <w:t xml:space="preserve"> </w:t>
      </w:r>
      <w:r w:rsidR="00D83026">
        <w:t xml:space="preserve">See </w:t>
      </w:r>
      <w:proofErr w:type="spellStart"/>
      <w:r w:rsidR="00D83026">
        <w:t>Exod</w:t>
      </w:r>
      <w:proofErr w:type="spellEnd"/>
      <w:r w:rsidR="00D83026">
        <w:t xml:space="preserve"> </w:t>
      </w:r>
      <w:r w:rsidR="00D83026" w:rsidRPr="00D83026">
        <w:rPr>
          <w:lang w:val="en-GB"/>
        </w:rPr>
        <w:t>12:10, 12:10, 12:22, 16:19, 16:20, 16:23, 16:24, 18:13, 18:13, 18:14, 18:14, 27:21, 27:21, 29:34, 34:2</w:t>
      </w:r>
      <w:r w:rsidR="00D83026">
        <w:rPr>
          <w:lang w:val="en-GB"/>
        </w:rPr>
        <w:t>.</w:t>
      </w:r>
    </w:p>
  </w:footnote>
  <w:footnote w:id="115">
    <w:p w14:paraId="785B664D" w14:textId="5F3FDA94" w:rsidR="00743AF2" w:rsidRDefault="00743AF2">
      <w:pPr>
        <w:pStyle w:val="FootnoteText"/>
        <w:rPr>
          <w:rFonts w:hint="cs"/>
        </w:rPr>
      </w:pPr>
      <w:r>
        <w:rPr>
          <w:rStyle w:val="FootnoteReference"/>
        </w:rPr>
        <w:footnoteRef/>
      </w:r>
      <w:r>
        <w:t xml:space="preserve"> The issue of the definite article in Hebrew time adverbials is complicated by </w:t>
      </w:r>
      <w:r w:rsidR="00A727C1">
        <w:t>a</w:t>
      </w:r>
      <w:r>
        <w:t xml:space="preserve"> demonstrative use</w:t>
      </w:r>
      <w:r w:rsidR="00A727C1">
        <w:t xml:space="preserve"> in time adverbials,</w:t>
      </w:r>
      <w:r>
        <w:t xml:space="preserve"> e.g. </w:t>
      </w:r>
      <w:r>
        <w:rPr>
          <w:rFonts w:hint="cs"/>
          <w:rtl/>
        </w:rPr>
        <w:t>היּוֹם</w:t>
      </w:r>
      <w:r w:rsidR="00A727C1">
        <w:t xml:space="preserve"> </w:t>
      </w:r>
      <w:r>
        <w:t>'this day'.</w:t>
      </w:r>
      <w:r w:rsidR="00B85F15">
        <w:t xml:space="preserve"> </w:t>
      </w:r>
      <w:r w:rsidR="00A727C1">
        <w:fldChar w:fldCharType="begin"/>
      </w:r>
      <w:r w:rsidR="00A727C1">
        <w:instrText xml:space="preserve"> ADDIN ZOTERO_ITEM CSL_CITATION {"citationID":"ruUXjyCq","properties":{"formattedCitation":"Van der Merwe, Naud\\uc0\\u233{}, and Kroeze, {\\i{}BHRG}, \\uc0\\u167{}24.4.4.","plainCitation":"Van der Merwe, Naudé, and Kroeze, BHRG, §24.4.4.","noteIndex":115},"citationItems":[{"id":264,"uris":["http://zotero.org/users/4501072/items/WWXI8APH"],"uri":["http://zotero.org/users/4501072/items/WWXI8APH"],"itemData":{"id":264,"type":"book","abstract":"\"This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Hebrew\"--","call-number":"PJ4564 .V36 2017","edition":"Second edition","event-place":"New York","ISBN":"978-0-567-66332-0","publisher":"Bloomsbury T&amp;T Clark","publisher-place":"New York","source":"Library of Congress ISBN","title":"A biblical Hebrew reference grammar","title-short":"BHRG","author":[{"family":"Van der Merwe","given":"C. H. J."},{"family":"Naudé","given":"J. A."},{"family":"Kroeze","given":"Jan"}],"issued":{"date-parts":[["2017"]]}},"locator":"§24.4.4"}],"schema":"https://github.com/citation-style-language/schema/raw/master/csl-citation.json"} </w:instrText>
      </w:r>
      <w:r w:rsidR="00A727C1">
        <w:fldChar w:fldCharType="separate"/>
      </w:r>
      <w:r w:rsidR="00A727C1" w:rsidRPr="00A727C1">
        <w:rPr>
          <w:rFonts w:ascii="Times New Roman" w:hAnsiTheme="majorHAnsi"/>
        </w:rPr>
        <w:t xml:space="preserve">Van der Merwe, </w:t>
      </w:r>
      <w:proofErr w:type="spellStart"/>
      <w:r w:rsidR="00A727C1" w:rsidRPr="00A727C1">
        <w:rPr>
          <w:rFonts w:ascii="Times New Roman" w:hAnsiTheme="majorHAnsi"/>
        </w:rPr>
        <w:t>Naud</w:t>
      </w:r>
      <w:r w:rsidR="00A727C1" w:rsidRPr="00A727C1">
        <w:rPr>
          <w:rFonts w:ascii="Times New Roman" w:hAnsiTheme="majorHAnsi"/>
        </w:rPr>
        <w:t>é</w:t>
      </w:r>
      <w:proofErr w:type="spellEnd"/>
      <w:r w:rsidR="00A727C1" w:rsidRPr="00A727C1">
        <w:rPr>
          <w:rFonts w:ascii="Times New Roman" w:hAnsiTheme="majorHAnsi"/>
        </w:rPr>
        <w:t xml:space="preserve">, and </w:t>
      </w:r>
      <w:proofErr w:type="spellStart"/>
      <w:r w:rsidR="00A727C1" w:rsidRPr="00A727C1">
        <w:rPr>
          <w:rFonts w:ascii="Times New Roman" w:hAnsiTheme="majorHAnsi"/>
        </w:rPr>
        <w:t>Kroeze</w:t>
      </w:r>
      <w:proofErr w:type="spellEnd"/>
      <w:r w:rsidR="00A727C1" w:rsidRPr="00A727C1">
        <w:rPr>
          <w:rFonts w:ascii="Times New Roman" w:hAnsiTheme="majorHAnsi"/>
        </w:rPr>
        <w:t xml:space="preserve">, </w:t>
      </w:r>
      <w:r w:rsidR="00A727C1" w:rsidRPr="00A727C1">
        <w:rPr>
          <w:rFonts w:ascii="Times New Roman" w:hAnsiTheme="majorHAnsi"/>
          <w:i/>
          <w:iCs/>
        </w:rPr>
        <w:t>BHRG</w:t>
      </w:r>
      <w:r w:rsidR="00A727C1" w:rsidRPr="00A727C1">
        <w:rPr>
          <w:rFonts w:ascii="Times New Roman" w:hAnsiTheme="majorHAnsi"/>
        </w:rPr>
        <w:t xml:space="preserve">, </w:t>
      </w:r>
      <w:r w:rsidR="00A727C1" w:rsidRPr="00A727C1">
        <w:rPr>
          <w:rFonts w:ascii="Times New Roman" w:hAnsiTheme="majorHAnsi"/>
        </w:rPr>
        <w:t>§</w:t>
      </w:r>
      <w:r w:rsidR="00A727C1" w:rsidRPr="00A727C1">
        <w:rPr>
          <w:rFonts w:ascii="Times New Roman" w:hAnsiTheme="majorHAnsi"/>
        </w:rPr>
        <w:t>24.4.4.</w:t>
      </w:r>
      <w:r w:rsidR="00A727C1">
        <w:fldChar w:fldCharType="end"/>
      </w:r>
    </w:p>
  </w:footnote>
  <w:footnote w:id="116">
    <w:p w14:paraId="3AB36B78" w14:textId="45626577" w:rsidR="00743AF2" w:rsidRDefault="00743AF2">
      <w:pPr>
        <w:pStyle w:val="FootnoteText"/>
      </w:pPr>
      <w:r w:rsidRPr="00142436">
        <w:rPr>
          <w:rStyle w:val="FootnoteReference"/>
        </w:rPr>
        <w:footnoteRef/>
      </w:r>
      <w:r>
        <w:t xml:space="preserve"> For "anchors" and "landmarks" see </w:t>
      </w:r>
      <w:r>
        <w:fldChar w:fldCharType="begin"/>
      </w:r>
      <w:r>
        <w:instrText xml:space="preserve"> ADDIN ZOTERO_ITEM CSL_CITATION {"citationID":"gbEbQ9E8","properties":{"formattedCitation":"Janet Harkness, \\uc0\\u8220{}Time Adverbials in English and Reference Time,\\uc0\\u8221{} in {\\i{}Essays on Tensing in English}, ed. Alfred Schopf, Linguistische Arbeiten 185, 228 (T\\uc0\\u252{}bingen: Max Niemeyer Verlag, 1987), 81; Charles Fillmore, \\uc0\\u8220{}Mini-Grammars of Some Time-When Expressions in English,\\uc0\\u8221{} in {\\i{}Complex Sentences in Grammar and Discourse: Essays in Honor of Sandra A. Thompson}, ed. Joan L. Bybee, Sandra A. Thompson, and Michael Noonan (Amsterdam: Benjamins, 2002), 38.","plainCitation":"Janet Harkness, “Time Adverbials in English and Reference Time,” in Essays on Tensing in English, ed. Alfred Schopf, Linguistische Arbeiten 185, 228 (Tübingen: Max Niemeyer Verlag, 1987), 81; Charles Fillmore, “Mini-Grammars of Some Time-When Expressions in English,” in Complex Sentences in Grammar and Discourse: Essays in Honor of Sandra A. Thompson, ed. Joan L. Bybee, Sandra A. Thompson, and Michael Noonan (Amsterdam: Benjamins, 2002), 38.","noteIndex":115},"citationItems":[{"id":356,"uris":["http://zotero.org/users/4501072/items/N6FCIPCC"],"uri":["http://zotero.org/users/4501072/items/N6FCIPCC"],"itemData":{"id":356,"type":"chapter","call-number":"PE1301 .E87 1987","collection-number":"185, 228","collection-title":"Linguistische Arbeiten","container-title":"Essays on tensing in English","event-place":"Tübingen","ISBN":"978-3-484-30185-6","page":"71-110","publisher":"Max Niemeyer Verlag","publisher-place":"Tübingen","source":"Library of Congress ISBN","title":"Time Adverbials in English and Reference Time","editor":[{"family":"Schopf","given":"Alfred"}],"author":[{"family":"Harkness","given":"Janet"}],"issued":{"date-parts":[["1987"]]}},"locator":"81"},{"id":366,"uris":["http://zotero.org/users/4501072/items/FN683UCF"],"uri":["http://zotero.org/users/4501072/items/FN683UCF"],"itemData":{"id":366,"type":"chapter","container-title":"Complex sentences in grammar and discourse: essays in honor of Sandra A. Thompson","event-place":"Amsterdam","ISBN":"978-90-272-2585-6","language":"eng","note":"OCLC: 845470570","publisher":"Benjamins","publisher-place":"Amsterdam","source":"Gemeinsamer Bibliotheksverbund ISBN","title":"Mini-grammars of some time-when expressions in English","editor":[{"family":"Bybee","given":"Joan L."},{"family":"Thompson","given":"Sandra A."},{"family":"Noonan","given":"Michael"}],"author":[{"family":"Fillmore","given":"Charles"}],"issued":{"date-parts":[["2002"]]}},"locator":"38"}],"schema":"https://github.com/citation-style-language/schema/raw/master/csl-citation.json"} </w:instrText>
      </w:r>
      <w:r>
        <w:fldChar w:fldCharType="separate"/>
      </w:r>
      <w:r w:rsidRPr="00196A9E">
        <w:rPr>
          <w:rFonts w:ascii="Times New Roman" w:hAnsiTheme="majorHAnsi"/>
        </w:rPr>
        <w:t xml:space="preserve">Janet Harkness, </w:t>
      </w:r>
      <w:r w:rsidRPr="00196A9E">
        <w:rPr>
          <w:rFonts w:ascii="Times New Roman" w:hAnsiTheme="majorHAnsi"/>
        </w:rPr>
        <w:t>“</w:t>
      </w:r>
      <w:r w:rsidRPr="00196A9E">
        <w:rPr>
          <w:rFonts w:ascii="Times New Roman" w:hAnsiTheme="majorHAnsi"/>
        </w:rPr>
        <w:t>Time Adverbials in English and Reference Time,</w:t>
      </w:r>
      <w:r w:rsidRPr="00196A9E">
        <w:rPr>
          <w:rFonts w:ascii="Times New Roman" w:hAnsiTheme="majorHAnsi"/>
        </w:rPr>
        <w:t>”</w:t>
      </w:r>
      <w:r w:rsidRPr="00196A9E">
        <w:rPr>
          <w:rFonts w:ascii="Times New Roman" w:hAnsiTheme="majorHAnsi"/>
        </w:rPr>
        <w:t xml:space="preserve"> in </w:t>
      </w:r>
      <w:r w:rsidRPr="00196A9E">
        <w:rPr>
          <w:rFonts w:ascii="Times New Roman" w:hAnsiTheme="majorHAnsi"/>
          <w:i/>
          <w:iCs/>
        </w:rPr>
        <w:t>Essays on Tensing in English</w:t>
      </w:r>
      <w:r w:rsidRPr="00196A9E">
        <w:rPr>
          <w:rFonts w:ascii="Times New Roman" w:hAnsiTheme="majorHAnsi"/>
        </w:rPr>
        <w:t xml:space="preserve">, ed. Alfred </w:t>
      </w:r>
      <w:proofErr w:type="spellStart"/>
      <w:r w:rsidRPr="00196A9E">
        <w:rPr>
          <w:rFonts w:ascii="Times New Roman" w:hAnsiTheme="majorHAnsi"/>
        </w:rPr>
        <w:t>Schopf</w:t>
      </w:r>
      <w:proofErr w:type="spellEnd"/>
      <w:r w:rsidRPr="00196A9E">
        <w:rPr>
          <w:rFonts w:ascii="Times New Roman" w:hAnsiTheme="majorHAnsi"/>
        </w:rPr>
        <w:t xml:space="preserve">, </w:t>
      </w:r>
      <w:proofErr w:type="spellStart"/>
      <w:r w:rsidRPr="00196A9E">
        <w:rPr>
          <w:rFonts w:ascii="Times New Roman" w:hAnsiTheme="majorHAnsi"/>
        </w:rPr>
        <w:t>Linguistische</w:t>
      </w:r>
      <w:proofErr w:type="spellEnd"/>
      <w:r w:rsidRPr="00196A9E">
        <w:rPr>
          <w:rFonts w:ascii="Times New Roman" w:hAnsiTheme="majorHAnsi"/>
        </w:rPr>
        <w:t xml:space="preserve"> </w:t>
      </w:r>
      <w:proofErr w:type="spellStart"/>
      <w:r w:rsidRPr="00196A9E">
        <w:rPr>
          <w:rFonts w:ascii="Times New Roman" w:hAnsiTheme="majorHAnsi"/>
        </w:rPr>
        <w:t>Arbeiten</w:t>
      </w:r>
      <w:proofErr w:type="spellEnd"/>
      <w:r w:rsidRPr="00196A9E">
        <w:rPr>
          <w:rFonts w:ascii="Times New Roman" w:hAnsiTheme="majorHAnsi"/>
        </w:rPr>
        <w:t xml:space="preserve"> 185, 228 (T</w:t>
      </w:r>
      <w:r w:rsidRPr="00196A9E">
        <w:rPr>
          <w:rFonts w:ascii="Times New Roman" w:hAnsiTheme="majorHAnsi"/>
        </w:rPr>
        <w:t>ü</w:t>
      </w:r>
      <w:r w:rsidRPr="00196A9E">
        <w:rPr>
          <w:rFonts w:ascii="Times New Roman" w:hAnsiTheme="majorHAnsi"/>
        </w:rPr>
        <w:t xml:space="preserve">bingen: Max Niemeyer Verlag, 1987), 81; Charles Fillmore, </w:t>
      </w:r>
      <w:r w:rsidRPr="00196A9E">
        <w:rPr>
          <w:rFonts w:ascii="Times New Roman" w:hAnsiTheme="majorHAnsi"/>
        </w:rPr>
        <w:t>“</w:t>
      </w:r>
      <w:r w:rsidRPr="00196A9E">
        <w:rPr>
          <w:rFonts w:ascii="Times New Roman" w:hAnsiTheme="majorHAnsi"/>
        </w:rPr>
        <w:t>Mini-Grammars of Some Time-When Expressions in English,</w:t>
      </w:r>
      <w:r w:rsidRPr="00196A9E">
        <w:rPr>
          <w:rFonts w:ascii="Times New Roman" w:hAnsiTheme="majorHAnsi"/>
        </w:rPr>
        <w:t>”</w:t>
      </w:r>
      <w:r w:rsidRPr="00196A9E">
        <w:rPr>
          <w:rFonts w:ascii="Times New Roman" w:hAnsiTheme="majorHAnsi"/>
        </w:rPr>
        <w:t xml:space="preserve"> in </w:t>
      </w:r>
      <w:r w:rsidRPr="00196A9E">
        <w:rPr>
          <w:rFonts w:ascii="Times New Roman" w:hAnsiTheme="majorHAnsi"/>
          <w:i/>
          <w:iCs/>
        </w:rPr>
        <w:t>Complex Sentences in Grammar and Discourse: Essays in Honor of Sandra A. Thompson</w:t>
      </w:r>
      <w:r w:rsidRPr="00196A9E">
        <w:rPr>
          <w:rFonts w:ascii="Times New Roman" w:hAnsiTheme="majorHAnsi"/>
        </w:rPr>
        <w:t>, ed. Joan L. Bybee, Sandra A. Thompson, and Michael Noonan (Amsterdam: Benjamins, 2002), 38.</w:t>
      </w:r>
      <w:r>
        <w:fldChar w:fldCharType="end"/>
      </w:r>
    </w:p>
  </w:footnote>
  <w:footnote w:id="117">
    <w:p w14:paraId="0F2B3DE7" w14:textId="2F2738BE" w:rsidR="00743AF2" w:rsidRDefault="00743AF2">
      <w:pPr>
        <w:pStyle w:val="FootnoteText"/>
      </w:pPr>
      <w:r>
        <w:rPr>
          <w:rStyle w:val="FootnoteReference"/>
        </w:rPr>
        <w:footnoteRef/>
      </w:r>
      <w:r>
        <w:t xml:space="preserve"> E.g. </w:t>
      </w:r>
      <w:r>
        <w:fldChar w:fldCharType="begin"/>
      </w:r>
      <w:r>
        <w:instrText xml:space="preserve"> ADDIN ZOTERO_ITEM CSL_CITATION {"citationID":"06DLBdYX","properties":{"formattedCitation":"Gesenius, Kautsch, and Cowley, {\\i{}Hebrew Grammar}, \\uc0\\u167{}100c; Waltke and O\\uc0\\u8217{}Connor, {\\i{}IBHS}, 10.2.2c.","plainCitation":"Gesenius, Kautsch, and Cowley, Hebrew Grammar, §100c; Waltke and O’Connor, IBHS, 10.2.2c.","noteIndex":116},"citationItems":[{"id":81,"uris":["http://zotero.org/users/4501072/items/45KLTAXH"],"uri":["http://zotero.org/users/4501072/items/45KLTAXH"],"itemData":{"id":81,"type":"book","edition":"Second","event-place":"Oxford","publisher":"Clarendon Press","publisher-place":"Oxford","title":"Gesenius' Hebrew Grammar","title-short":"Hebrew Grammar","author":[{"family":"Gesenius","given":"Wilhelm"},{"family":"Kautsch","given":"Emiel Friedrich"},{"family":"Cowley","given":"A.E."}],"issued":{"date-parts":[["1909"]]}},"locator":"§100c"},{"id":70,"uris":["http://zotero.org/users/4501072/items/3JI3ER26"],"uri":["http://zotero.org/users/4501072/items/3JI3ER26"],"itemData":{"id":70,"type":"book","event-place":"Winona Lake","publisher":"Eisenbrauns","publisher-place":"Winona Lake","title":"An Introduction to Biblical Hebrew Syntax","title-short":"IBHS","author":[{"family":"Waltke","given":"Bruce"},{"family":"O'Connor","given":"M."}],"issued":{"date-parts":[["1990"]]}},"locator":"10.2.2c"}],"schema":"https://github.com/citation-style-language/schema/raw/master/csl-citation.json"} </w:instrText>
      </w:r>
      <w:r>
        <w:fldChar w:fldCharType="separate"/>
      </w:r>
      <w:proofErr w:type="spellStart"/>
      <w:r w:rsidRPr="00196A9E">
        <w:rPr>
          <w:rFonts w:ascii="Times New Roman" w:hAnsiTheme="majorHAnsi"/>
        </w:rPr>
        <w:t>Gesenius</w:t>
      </w:r>
      <w:proofErr w:type="spellEnd"/>
      <w:r w:rsidRPr="00196A9E">
        <w:rPr>
          <w:rFonts w:ascii="Times New Roman" w:hAnsiTheme="majorHAnsi"/>
        </w:rPr>
        <w:t xml:space="preserve">, </w:t>
      </w:r>
      <w:proofErr w:type="spellStart"/>
      <w:r w:rsidRPr="00196A9E">
        <w:rPr>
          <w:rFonts w:ascii="Times New Roman" w:hAnsiTheme="majorHAnsi"/>
        </w:rPr>
        <w:t>Kautsch</w:t>
      </w:r>
      <w:proofErr w:type="spellEnd"/>
      <w:r w:rsidRPr="00196A9E">
        <w:rPr>
          <w:rFonts w:ascii="Times New Roman" w:hAnsiTheme="majorHAnsi"/>
        </w:rPr>
        <w:t xml:space="preserve">, and Cowley, </w:t>
      </w:r>
      <w:r w:rsidRPr="00196A9E">
        <w:rPr>
          <w:rFonts w:ascii="Times New Roman" w:hAnsiTheme="majorHAnsi"/>
          <w:i/>
          <w:iCs/>
        </w:rPr>
        <w:t>Hebrew Grammar</w:t>
      </w:r>
      <w:r w:rsidRPr="00196A9E">
        <w:rPr>
          <w:rFonts w:ascii="Times New Roman" w:hAnsiTheme="majorHAnsi"/>
        </w:rPr>
        <w:t xml:space="preserve">, </w:t>
      </w:r>
      <w:r w:rsidRPr="00196A9E">
        <w:rPr>
          <w:rFonts w:ascii="Times New Roman" w:hAnsiTheme="majorHAnsi"/>
        </w:rPr>
        <w:t>§</w:t>
      </w:r>
      <w:r w:rsidRPr="00196A9E">
        <w:rPr>
          <w:rFonts w:ascii="Times New Roman" w:hAnsiTheme="majorHAnsi"/>
        </w:rPr>
        <w:t>100c; Waltke and O</w:t>
      </w:r>
      <w:r w:rsidRPr="00196A9E">
        <w:rPr>
          <w:rFonts w:ascii="Times New Roman" w:hAnsiTheme="majorHAnsi"/>
        </w:rPr>
        <w:t>’</w:t>
      </w:r>
      <w:r w:rsidRPr="00196A9E">
        <w:rPr>
          <w:rFonts w:ascii="Times New Roman" w:hAnsiTheme="majorHAnsi"/>
        </w:rPr>
        <w:t xml:space="preserve">Connor, </w:t>
      </w:r>
      <w:r w:rsidRPr="00196A9E">
        <w:rPr>
          <w:rFonts w:ascii="Times New Roman" w:hAnsiTheme="majorHAnsi"/>
          <w:i/>
          <w:iCs/>
        </w:rPr>
        <w:t>IBHS</w:t>
      </w:r>
      <w:r w:rsidRPr="00196A9E">
        <w:rPr>
          <w:rFonts w:ascii="Times New Roman" w:hAnsiTheme="majorHAnsi"/>
        </w:rPr>
        <w:t>, 10.2.2c.</w:t>
      </w:r>
      <w:r>
        <w:fldChar w:fldCharType="end"/>
      </w:r>
    </w:p>
  </w:footnote>
  <w:footnote w:id="118">
    <w:p w14:paraId="35E7A437" w14:textId="315AF9C7" w:rsidR="00743AF2" w:rsidRDefault="00743AF2">
      <w:pPr>
        <w:pStyle w:val="FootnoteText"/>
      </w:pPr>
      <w:r w:rsidRPr="00142436">
        <w:rPr>
          <w:rStyle w:val="FootnoteReference"/>
        </w:rPr>
        <w:footnoteRef/>
      </w:r>
      <w:r>
        <w:t xml:space="preserve"> </w:t>
      </w:r>
      <w:proofErr w:type="spellStart"/>
      <w:r>
        <w:t>Haspelmath</w:t>
      </w:r>
      <w:proofErr w:type="spellEnd"/>
      <w:r>
        <w:t xml:space="preserve"> labels unmarked accusative adverbials which express a time span as "atelic extent." English is actually an exception in this case, preferring to use "for" to indicate such durational spans. </w:t>
      </w:r>
      <w:r>
        <w:fldChar w:fldCharType="begin"/>
      </w:r>
      <w:r>
        <w:instrText xml:space="preserve"> ADDIN ZOTERO_ITEM CSL_CITATION {"citationID":"84gUiwrp","properties":{"formattedCitation":"Haspelmath, {\\i{}From Space to Time}, 120\\uc0\\u8211{}30.","plainCitation":"Haspelmath, From Space to Time, 120–30.","noteIndex":117},"citationItems":[{"id":47,"uris":["http://zotero.org/users/4501072/items/IQE5U7V6"],"uri":["http://zotero.org/users/4501072/items/IQE5U7V6"],"itemData":{"id":47,"type":"book","collection-number":"2","collection-title":"LINCOM Studies in Theoretical Linguistics","event-place":"Münchn","publisher":"Lincom Europa","publisher-place":"Münchn","title":"From Space to Time: Temporal Adverbials in the World's Languages","title-short":"From Space to Time","author":[{"family":"Haspelmath","given":"Martin"}],"issued":{"date-parts":[["1997"]]}},"locator":"120-130"}],"schema":"https://github.com/citation-style-language/schema/raw/master/csl-citation.json"} </w:instrText>
      </w:r>
      <w:r>
        <w:fldChar w:fldCharType="separate"/>
      </w:r>
      <w:proofErr w:type="spellStart"/>
      <w:r w:rsidRPr="00AB7307">
        <w:rPr>
          <w:rFonts w:ascii="Times New Roman" w:hAnsiTheme="majorHAnsi"/>
        </w:rPr>
        <w:t>Haspelmath</w:t>
      </w:r>
      <w:proofErr w:type="spellEnd"/>
      <w:r w:rsidRPr="00AB7307">
        <w:rPr>
          <w:rFonts w:ascii="Times New Roman" w:hAnsiTheme="majorHAnsi"/>
        </w:rPr>
        <w:t xml:space="preserve">, </w:t>
      </w:r>
      <w:r w:rsidRPr="00AB7307">
        <w:rPr>
          <w:rFonts w:ascii="Times New Roman" w:hAnsiTheme="majorHAnsi"/>
          <w:i/>
          <w:iCs/>
        </w:rPr>
        <w:t>From Space to Time</w:t>
      </w:r>
      <w:r w:rsidRPr="00AB7307">
        <w:rPr>
          <w:rFonts w:ascii="Times New Roman" w:hAnsiTheme="majorHAnsi"/>
        </w:rPr>
        <w:t>, 120</w:t>
      </w:r>
      <w:r w:rsidRPr="00AB7307">
        <w:rPr>
          <w:rFonts w:ascii="Times New Roman" w:hAnsiTheme="majorHAnsi"/>
        </w:rPr>
        <w:t>–</w:t>
      </w:r>
      <w:r w:rsidRPr="00AB7307">
        <w:rPr>
          <w:rFonts w:ascii="Times New Roman" w:hAnsiTheme="majorHAnsi"/>
        </w:rPr>
        <w:t>30.</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4122904"/>
      <w:docPartObj>
        <w:docPartGallery w:val="Page Numbers (Top of Page)"/>
        <w:docPartUnique/>
      </w:docPartObj>
    </w:sdtPr>
    <w:sdtContent>
      <w:p w14:paraId="6114D731" w14:textId="7AF4E667" w:rsidR="00743AF2" w:rsidRDefault="00743AF2" w:rsidP="0027257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66FF66" w14:textId="77777777" w:rsidR="00743AF2" w:rsidRDefault="00743AF2" w:rsidP="00877F0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09573773"/>
      <w:docPartObj>
        <w:docPartGallery w:val="Page Numbers (Top of Page)"/>
        <w:docPartUnique/>
      </w:docPartObj>
    </w:sdtPr>
    <w:sdtContent>
      <w:p w14:paraId="078ED1F9" w14:textId="1D9EAF4F" w:rsidR="00743AF2" w:rsidRDefault="00743AF2" w:rsidP="00B84C68">
        <w:pPr>
          <w:pStyle w:val="Header"/>
          <w:framePr w:wrap="none" w:vAnchor="text" w:hAnchor="margin" w:xAlign="right" w:y="1"/>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D92E61" w14:textId="77777777" w:rsidR="00743AF2" w:rsidRDefault="00743AF2" w:rsidP="00877F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B4068B"/>
    <w:multiLevelType w:val="hybridMultilevel"/>
    <w:tmpl w:val="E35619BE"/>
    <w:lvl w:ilvl="0" w:tplc="D30E6ECE">
      <w:start w:val="1"/>
      <w:numFmt w:val="decimal"/>
      <w:lvlText w:val="%1."/>
      <w:lvlJc w:val="left"/>
      <w:pPr>
        <w:ind w:left="1287" w:hanging="360"/>
      </w:pPr>
      <w:rPr>
        <w:sz w:val="20"/>
        <w:szCs w:val="2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70E"/>
    <w:rsid w:val="000005DB"/>
    <w:rsid w:val="000005EC"/>
    <w:rsid w:val="00000672"/>
    <w:rsid w:val="00000904"/>
    <w:rsid w:val="00000BBA"/>
    <w:rsid w:val="00000D23"/>
    <w:rsid w:val="00000F4C"/>
    <w:rsid w:val="000010C7"/>
    <w:rsid w:val="00001654"/>
    <w:rsid w:val="00001DBB"/>
    <w:rsid w:val="00001EA4"/>
    <w:rsid w:val="00002402"/>
    <w:rsid w:val="000024A6"/>
    <w:rsid w:val="00002789"/>
    <w:rsid w:val="000028A1"/>
    <w:rsid w:val="00002A7D"/>
    <w:rsid w:val="00002B57"/>
    <w:rsid w:val="00002C32"/>
    <w:rsid w:val="00002E42"/>
    <w:rsid w:val="000035BF"/>
    <w:rsid w:val="00003818"/>
    <w:rsid w:val="00003A36"/>
    <w:rsid w:val="00003E9C"/>
    <w:rsid w:val="00003FD9"/>
    <w:rsid w:val="000043C7"/>
    <w:rsid w:val="000044B6"/>
    <w:rsid w:val="00004682"/>
    <w:rsid w:val="00004775"/>
    <w:rsid w:val="00004C1D"/>
    <w:rsid w:val="000052D4"/>
    <w:rsid w:val="000057BB"/>
    <w:rsid w:val="0000591E"/>
    <w:rsid w:val="00005CA1"/>
    <w:rsid w:val="00005E1C"/>
    <w:rsid w:val="000062A6"/>
    <w:rsid w:val="000064E0"/>
    <w:rsid w:val="000064EE"/>
    <w:rsid w:val="00006DD2"/>
    <w:rsid w:val="00006E79"/>
    <w:rsid w:val="00006F9D"/>
    <w:rsid w:val="0000700C"/>
    <w:rsid w:val="00007196"/>
    <w:rsid w:val="0000719C"/>
    <w:rsid w:val="00007452"/>
    <w:rsid w:val="00007507"/>
    <w:rsid w:val="000075C0"/>
    <w:rsid w:val="000078CD"/>
    <w:rsid w:val="00007915"/>
    <w:rsid w:val="00007B27"/>
    <w:rsid w:val="00007E23"/>
    <w:rsid w:val="00010010"/>
    <w:rsid w:val="00010276"/>
    <w:rsid w:val="00010293"/>
    <w:rsid w:val="0001034F"/>
    <w:rsid w:val="00010686"/>
    <w:rsid w:val="000107F5"/>
    <w:rsid w:val="00010843"/>
    <w:rsid w:val="00010AE3"/>
    <w:rsid w:val="000111DE"/>
    <w:rsid w:val="00011697"/>
    <w:rsid w:val="000121DF"/>
    <w:rsid w:val="000122ED"/>
    <w:rsid w:val="00012654"/>
    <w:rsid w:val="00012667"/>
    <w:rsid w:val="00012684"/>
    <w:rsid w:val="0001270D"/>
    <w:rsid w:val="000127EC"/>
    <w:rsid w:val="00012CBD"/>
    <w:rsid w:val="00012D2D"/>
    <w:rsid w:val="00012D59"/>
    <w:rsid w:val="00013056"/>
    <w:rsid w:val="00013111"/>
    <w:rsid w:val="000131A6"/>
    <w:rsid w:val="00013220"/>
    <w:rsid w:val="00013235"/>
    <w:rsid w:val="0001383B"/>
    <w:rsid w:val="00013A3B"/>
    <w:rsid w:val="00013B60"/>
    <w:rsid w:val="00013D43"/>
    <w:rsid w:val="00013DBB"/>
    <w:rsid w:val="00013E80"/>
    <w:rsid w:val="00014077"/>
    <w:rsid w:val="000143F3"/>
    <w:rsid w:val="0001455F"/>
    <w:rsid w:val="0001456A"/>
    <w:rsid w:val="00014957"/>
    <w:rsid w:val="00014BA1"/>
    <w:rsid w:val="00014CE5"/>
    <w:rsid w:val="0001505C"/>
    <w:rsid w:val="00015081"/>
    <w:rsid w:val="00015119"/>
    <w:rsid w:val="0001512C"/>
    <w:rsid w:val="0001519C"/>
    <w:rsid w:val="00015623"/>
    <w:rsid w:val="0001580A"/>
    <w:rsid w:val="00015B70"/>
    <w:rsid w:val="00015C5F"/>
    <w:rsid w:val="00015F36"/>
    <w:rsid w:val="0001603A"/>
    <w:rsid w:val="00016149"/>
    <w:rsid w:val="00016245"/>
    <w:rsid w:val="0001660B"/>
    <w:rsid w:val="00016657"/>
    <w:rsid w:val="00016976"/>
    <w:rsid w:val="00016DAB"/>
    <w:rsid w:val="00016F85"/>
    <w:rsid w:val="00017238"/>
    <w:rsid w:val="00017A4F"/>
    <w:rsid w:val="00017E2C"/>
    <w:rsid w:val="00017F1C"/>
    <w:rsid w:val="00020333"/>
    <w:rsid w:val="00020526"/>
    <w:rsid w:val="0002058B"/>
    <w:rsid w:val="00020A60"/>
    <w:rsid w:val="00020AC5"/>
    <w:rsid w:val="00020DF4"/>
    <w:rsid w:val="00021178"/>
    <w:rsid w:val="0002155D"/>
    <w:rsid w:val="00021856"/>
    <w:rsid w:val="00021A7D"/>
    <w:rsid w:val="00021B4F"/>
    <w:rsid w:val="00021E32"/>
    <w:rsid w:val="000221C3"/>
    <w:rsid w:val="00022831"/>
    <w:rsid w:val="00022843"/>
    <w:rsid w:val="00022B29"/>
    <w:rsid w:val="00022C89"/>
    <w:rsid w:val="00022F42"/>
    <w:rsid w:val="000231DC"/>
    <w:rsid w:val="0002348B"/>
    <w:rsid w:val="00023894"/>
    <w:rsid w:val="00023A15"/>
    <w:rsid w:val="00023BF0"/>
    <w:rsid w:val="000241DF"/>
    <w:rsid w:val="0002447F"/>
    <w:rsid w:val="000245C0"/>
    <w:rsid w:val="000247FE"/>
    <w:rsid w:val="000249C7"/>
    <w:rsid w:val="00024B16"/>
    <w:rsid w:val="00024B7D"/>
    <w:rsid w:val="00024DC5"/>
    <w:rsid w:val="00024EF8"/>
    <w:rsid w:val="000255CB"/>
    <w:rsid w:val="00025B75"/>
    <w:rsid w:val="00025F8E"/>
    <w:rsid w:val="00026051"/>
    <w:rsid w:val="0002613F"/>
    <w:rsid w:val="00026145"/>
    <w:rsid w:val="00026213"/>
    <w:rsid w:val="00026770"/>
    <w:rsid w:val="00026809"/>
    <w:rsid w:val="00026CBE"/>
    <w:rsid w:val="00026F2D"/>
    <w:rsid w:val="00027247"/>
    <w:rsid w:val="00027259"/>
    <w:rsid w:val="00027307"/>
    <w:rsid w:val="00027381"/>
    <w:rsid w:val="00027421"/>
    <w:rsid w:val="0002790E"/>
    <w:rsid w:val="0002797C"/>
    <w:rsid w:val="000279B3"/>
    <w:rsid w:val="00027A7B"/>
    <w:rsid w:val="00027A93"/>
    <w:rsid w:val="00027B79"/>
    <w:rsid w:val="00027BBB"/>
    <w:rsid w:val="000302CB"/>
    <w:rsid w:val="000302D3"/>
    <w:rsid w:val="000304CD"/>
    <w:rsid w:val="00030653"/>
    <w:rsid w:val="0003076B"/>
    <w:rsid w:val="000307B6"/>
    <w:rsid w:val="000308A7"/>
    <w:rsid w:val="0003096E"/>
    <w:rsid w:val="00030AFB"/>
    <w:rsid w:val="00030E1A"/>
    <w:rsid w:val="000312FB"/>
    <w:rsid w:val="00031603"/>
    <w:rsid w:val="000318A8"/>
    <w:rsid w:val="00031906"/>
    <w:rsid w:val="00031B24"/>
    <w:rsid w:val="00031B34"/>
    <w:rsid w:val="00031B5F"/>
    <w:rsid w:val="00031B6A"/>
    <w:rsid w:val="00031CE3"/>
    <w:rsid w:val="00031DD4"/>
    <w:rsid w:val="000322DC"/>
    <w:rsid w:val="0003242D"/>
    <w:rsid w:val="00032544"/>
    <w:rsid w:val="00032ACB"/>
    <w:rsid w:val="00032B88"/>
    <w:rsid w:val="0003353D"/>
    <w:rsid w:val="0003362E"/>
    <w:rsid w:val="00033888"/>
    <w:rsid w:val="0003397B"/>
    <w:rsid w:val="00033A80"/>
    <w:rsid w:val="00033B4B"/>
    <w:rsid w:val="00033B93"/>
    <w:rsid w:val="00033D89"/>
    <w:rsid w:val="00033F47"/>
    <w:rsid w:val="00034E70"/>
    <w:rsid w:val="00034FFF"/>
    <w:rsid w:val="000350D9"/>
    <w:rsid w:val="000350DA"/>
    <w:rsid w:val="0003541C"/>
    <w:rsid w:val="000354DA"/>
    <w:rsid w:val="00035A43"/>
    <w:rsid w:val="00035CE7"/>
    <w:rsid w:val="00035E01"/>
    <w:rsid w:val="00035F19"/>
    <w:rsid w:val="00035FAF"/>
    <w:rsid w:val="00035FD8"/>
    <w:rsid w:val="0003656D"/>
    <w:rsid w:val="000370E2"/>
    <w:rsid w:val="000371C7"/>
    <w:rsid w:val="00037281"/>
    <w:rsid w:val="00037383"/>
    <w:rsid w:val="000373B2"/>
    <w:rsid w:val="00037435"/>
    <w:rsid w:val="000374AD"/>
    <w:rsid w:val="0003778B"/>
    <w:rsid w:val="0003780D"/>
    <w:rsid w:val="000378E1"/>
    <w:rsid w:val="00037AB6"/>
    <w:rsid w:val="00037D2A"/>
    <w:rsid w:val="00040367"/>
    <w:rsid w:val="00040493"/>
    <w:rsid w:val="000404F7"/>
    <w:rsid w:val="00040815"/>
    <w:rsid w:val="0004085B"/>
    <w:rsid w:val="00040A6F"/>
    <w:rsid w:val="00040B61"/>
    <w:rsid w:val="00040C20"/>
    <w:rsid w:val="00040EDA"/>
    <w:rsid w:val="00040F30"/>
    <w:rsid w:val="00040F84"/>
    <w:rsid w:val="0004107E"/>
    <w:rsid w:val="000410B5"/>
    <w:rsid w:val="000411A6"/>
    <w:rsid w:val="000411E2"/>
    <w:rsid w:val="000412AB"/>
    <w:rsid w:val="00041421"/>
    <w:rsid w:val="0004150B"/>
    <w:rsid w:val="00041654"/>
    <w:rsid w:val="000418C5"/>
    <w:rsid w:val="0004195B"/>
    <w:rsid w:val="00041B49"/>
    <w:rsid w:val="0004223B"/>
    <w:rsid w:val="0004283D"/>
    <w:rsid w:val="000429A0"/>
    <w:rsid w:val="00042AD5"/>
    <w:rsid w:val="00042E71"/>
    <w:rsid w:val="000430BB"/>
    <w:rsid w:val="000430CE"/>
    <w:rsid w:val="00043162"/>
    <w:rsid w:val="00043329"/>
    <w:rsid w:val="00043424"/>
    <w:rsid w:val="00043512"/>
    <w:rsid w:val="00043845"/>
    <w:rsid w:val="00043A9C"/>
    <w:rsid w:val="0004412E"/>
    <w:rsid w:val="00044263"/>
    <w:rsid w:val="0004444C"/>
    <w:rsid w:val="00044457"/>
    <w:rsid w:val="000445DF"/>
    <w:rsid w:val="00044B3E"/>
    <w:rsid w:val="00044DB2"/>
    <w:rsid w:val="00044FFC"/>
    <w:rsid w:val="00045398"/>
    <w:rsid w:val="000455CF"/>
    <w:rsid w:val="00045A9C"/>
    <w:rsid w:val="00045E17"/>
    <w:rsid w:val="00046A38"/>
    <w:rsid w:val="00046DE1"/>
    <w:rsid w:val="00046DF5"/>
    <w:rsid w:val="0004740E"/>
    <w:rsid w:val="00047D9E"/>
    <w:rsid w:val="00047DDB"/>
    <w:rsid w:val="000500B6"/>
    <w:rsid w:val="000500EC"/>
    <w:rsid w:val="00050332"/>
    <w:rsid w:val="0005035B"/>
    <w:rsid w:val="000503F4"/>
    <w:rsid w:val="0005043F"/>
    <w:rsid w:val="000506DB"/>
    <w:rsid w:val="000508A5"/>
    <w:rsid w:val="00050942"/>
    <w:rsid w:val="0005105A"/>
    <w:rsid w:val="0005117A"/>
    <w:rsid w:val="00051227"/>
    <w:rsid w:val="0005127E"/>
    <w:rsid w:val="000515ED"/>
    <w:rsid w:val="000516E3"/>
    <w:rsid w:val="00051783"/>
    <w:rsid w:val="00051A61"/>
    <w:rsid w:val="00051C72"/>
    <w:rsid w:val="00051FB2"/>
    <w:rsid w:val="00052154"/>
    <w:rsid w:val="0005232D"/>
    <w:rsid w:val="00052A82"/>
    <w:rsid w:val="000538AA"/>
    <w:rsid w:val="00053CAF"/>
    <w:rsid w:val="00053E89"/>
    <w:rsid w:val="000540CA"/>
    <w:rsid w:val="00054516"/>
    <w:rsid w:val="000552D7"/>
    <w:rsid w:val="000554E2"/>
    <w:rsid w:val="00055551"/>
    <w:rsid w:val="000556DA"/>
    <w:rsid w:val="000557AD"/>
    <w:rsid w:val="000558DB"/>
    <w:rsid w:val="00055904"/>
    <w:rsid w:val="00055FC6"/>
    <w:rsid w:val="000561AE"/>
    <w:rsid w:val="000561EB"/>
    <w:rsid w:val="0005627F"/>
    <w:rsid w:val="000567E2"/>
    <w:rsid w:val="00056B9B"/>
    <w:rsid w:val="00056BA0"/>
    <w:rsid w:val="00056C79"/>
    <w:rsid w:val="0005714B"/>
    <w:rsid w:val="00057175"/>
    <w:rsid w:val="00057668"/>
    <w:rsid w:val="0005776B"/>
    <w:rsid w:val="000577FD"/>
    <w:rsid w:val="0005793A"/>
    <w:rsid w:val="00057B87"/>
    <w:rsid w:val="00057DF3"/>
    <w:rsid w:val="00060012"/>
    <w:rsid w:val="000601BE"/>
    <w:rsid w:val="000603AD"/>
    <w:rsid w:val="000607DC"/>
    <w:rsid w:val="00060C13"/>
    <w:rsid w:val="00060C7B"/>
    <w:rsid w:val="00060DC3"/>
    <w:rsid w:val="00060E45"/>
    <w:rsid w:val="00060E7B"/>
    <w:rsid w:val="000611EB"/>
    <w:rsid w:val="00061374"/>
    <w:rsid w:val="00061595"/>
    <w:rsid w:val="00061C04"/>
    <w:rsid w:val="00061E93"/>
    <w:rsid w:val="00062778"/>
    <w:rsid w:val="00062B4D"/>
    <w:rsid w:val="00062C82"/>
    <w:rsid w:val="00062CB6"/>
    <w:rsid w:val="00062D08"/>
    <w:rsid w:val="00062DF4"/>
    <w:rsid w:val="0006309A"/>
    <w:rsid w:val="000635FC"/>
    <w:rsid w:val="000639A3"/>
    <w:rsid w:val="00063C8E"/>
    <w:rsid w:val="00064531"/>
    <w:rsid w:val="00064553"/>
    <w:rsid w:val="0006479F"/>
    <w:rsid w:val="000649C2"/>
    <w:rsid w:val="00064A4B"/>
    <w:rsid w:val="00064BDE"/>
    <w:rsid w:val="00064E35"/>
    <w:rsid w:val="000658A8"/>
    <w:rsid w:val="00065B00"/>
    <w:rsid w:val="00065B4B"/>
    <w:rsid w:val="00065BD0"/>
    <w:rsid w:val="00066117"/>
    <w:rsid w:val="0006614C"/>
    <w:rsid w:val="0006661E"/>
    <w:rsid w:val="00066723"/>
    <w:rsid w:val="00066793"/>
    <w:rsid w:val="00066804"/>
    <w:rsid w:val="00066A30"/>
    <w:rsid w:val="00066EFE"/>
    <w:rsid w:val="00066F0A"/>
    <w:rsid w:val="00067589"/>
    <w:rsid w:val="00067656"/>
    <w:rsid w:val="000679DF"/>
    <w:rsid w:val="00067AE8"/>
    <w:rsid w:val="00067DF2"/>
    <w:rsid w:val="00067E5D"/>
    <w:rsid w:val="00067ECD"/>
    <w:rsid w:val="00070205"/>
    <w:rsid w:val="000704BE"/>
    <w:rsid w:val="0007057D"/>
    <w:rsid w:val="00070841"/>
    <w:rsid w:val="00070B83"/>
    <w:rsid w:val="00070BAE"/>
    <w:rsid w:val="00070EFB"/>
    <w:rsid w:val="0007125F"/>
    <w:rsid w:val="0007131C"/>
    <w:rsid w:val="0007136F"/>
    <w:rsid w:val="0007168E"/>
    <w:rsid w:val="000717C8"/>
    <w:rsid w:val="000717EE"/>
    <w:rsid w:val="00071AF9"/>
    <w:rsid w:val="00071CB4"/>
    <w:rsid w:val="00071E32"/>
    <w:rsid w:val="0007232C"/>
    <w:rsid w:val="00072497"/>
    <w:rsid w:val="0007251E"/>
    <w:rsid w:val="00072567"/>
    <w:rsid w:val="000725DB"/>
    <w:rsid w:val="000726A1"/>
    <w:rsid w:val="000728B8"/>
    <w:rsid w:val="00072B00"/>
    <w:rsid w:val="00072D76"/>
    <w:rsid w:val="00072E4E"/>
    <w:rsid w:val="00073100"/>
    <w:rsid w:val="0007325D"/>
    <w:rsid w:val="00073936"/>
    <w:rsid w:val="00074024"/>
    <w:rsid w:val="000740BC"/>
    <w:rsid w:val="00074178"/>
    <w:rsid w:val="000741BF"/>
    <w:rsid w:val="0007453C"/>
    <w:rsid w:val="0007458E"/>
    <w:rsid w:val="0007460C"/>
    <w:rsid w:val="00074B5A"/>
    <w:rsid w:val="00074F09"/>
    <w:rsid w:val="00075004"/>
    <w:rsid w:val="0007509B"/>
    <w:rsid w:val="0007547E"/>
    <w:rsid w:val="0007577C"/>
    <w:rsid w:val="00076152"/>
    <w:rsid w:val="000762E8"/>
    <w:rsid w:val="000763F7"/>
    <w:rsid w:val="0007678B"/>
    <w:rsid w:val="000767C1"/>
    <w:rsid w:val="00076A97"/>
    <w:rsid w:val="00076BEA"/>
    <w:rsid w:val="00076EB7"/>
    <w:rsid w:val="00076F6B"/>
    <w:rsid w:val="000770EA"/>
    <w:rsid w:val="00077403"/>
    <w:rsid w:val="00077662"/>
    <w:rsid w:val="00077809"/>
    <w:rsid w:val="000779EF"/>
    <w:rsid w:val="00077D59"/>
    <w:rsid w:val="00077F14"/>
    <w:rsid w:val="00077F3E"/>
    <w:rsid w:val="00077F63"/>
    <w:rsid w:val="00077FE2"/>
    <w:rsid w:val="0008032D"/>
    <w:rsid w:val="00080331"/>
    <w:rsid w:val="00080445"/>
    <w:rsid w:val="00080B22"/>
    <w:rsid w:val="00080C90"/>
    <w:rsid w:val="00080DDF"/>
    <w:rsid w:val="000812AF"/>
    <w:rsid w:val="000814FF"/>
    <w:rsid w:val="0008189D"/>
    <w:rsid w:val="00081972"/>
    <w:rsid w:val="000819B5"/>
    <w:rsid w:val="00081DA1"/>
    <w:rsid w:val="00082134"/>
    <w:rsid w:val="000821FE"/>
    <w:rsid w:val="00082530"/>
    <w:rsid w:val="00082574"/>
    <w:rsid w:val="000826E9"/>
    <w:rsid w:val="000827F8"/>
    <w:rsid w:val="00082822"/>
    <w:rsid w:val="00082D27"/>
    <w:rsid w:val="00082D51"/>
    <w:rsid w:val="00082D86"/>
    <w:rsid w:val="00082E00"/>
    <w:rsid w:val="00083038"/>
    <w:rsid w:val="0008306C"/>
    <w:rsid w:val="000830D4"/>
    <w:rsid w:val="0008344C"/>
    <w:rsid w:val="000834A8"/>
    <w:rsid w:val="00083635"/>
    <w:rsid w:val="00083655"/>
    <w:rsid w:val="0008399F"/>
    <w:rsid w:val="00083A82"/>
    <w:rsid w:val="00083AF3"/>
    <w:rsid w:val="00083C17"/>
    <w:rsid w:val="00083D73"/>
    <w:rsid w:val="00083F0B"/>
    <w:rsid w:val="000841DB"/>
    <w:rsid w:val="00084525"/>
    <w:rsid w:val="00084549"/>
    <w:rsid w:val="000845FB"/>
    <w:rsid w:val="00084962"/>
    <w:rsid w:val="00084F85"/>
    <w:rsid w:val="00084FC6"/>
    <w:rsid w:val="000851FF"/>
    <w:rsid w:val="00085448"/>
    <w:rsid w:val="00085654"/>
    <w:rsid w:val="000856D5"/>
    <w:rsid w:val="000856F1"/>
    <w:rsid w:val="00085714"/>
    <w:rsid w:val="000857B9"/>
    <w:rsid w:val="000857F2"/>
    <w:rsid w:val="00085B5A"/>
    <w:rsid w:val="00085C22"/>
    <w:rsid w:val="0008637F"/>
    <w:rsid w:val="000864AB"/>
    <w:rsid w:val="000868B2"/>
    <w:rsid w:val="00086CA2"/>
    <w:rsid w:val="00086E9B"/>
    <w:rsid w:val="0008761E"/>
    <w:rsid w:val="00087A3F"/>
    <w:rsid w:val="00087DD7"/>
    <w:rsid w:val="00090082"/>
    <w:rsid w:val="00090362"/>
    <w:rsid w:val="000904A8"/>
    <w:rsid w:val="000909ED"/>
    <w:rsid w:val="00090CFD"/>
    <w:rsid w:val="00091197"/>
    <w:rsid w:val="000912D4"/>
    <w:rsid w:val="00091476"/>
    <w:rsid w:val="00091BFD"/>
    <w:rsid w:val="00091E0A"/>
    <w:rsid w:val="00091FC1"/>
    <w:rsid w:val="000921DA"/>
    <w:rsid w:val="0009231D"/>
    <w:rsid w:val="00092E15"/>
    <w:rsid w:val="000930AB"/>
    <w:rsid w:val="000931B9"/>
    <w:rsid w:val="00093370"/>
    <w:rsid w:val="00093596"/>
    <w:rsid w:val="000935AC"/>
    <w:rsid w:val="000935FA"/>
    <w:rsid w:val="00093908"/>
    <w:rsid w:val="00093992"/>
    <w:rsid w:val="00093EC5"/>
    <w:rsid w:val="00093F9A"/>
    <w:rsid w:val="000941C6"/>
    <w:rsid w:val="00094663"/>
    <w:rsid w:val="00094C53"/>
    <w:rsid w:val="00094CDE"/>
    <w:rsid w:val="00094D49"/>
    <w:rsid w:val="00095029"/>
    <w:rsid w:val="000950EE"/>
    <w:rsid w:val="00095298"/>
    <w:rsid w:val="0009586F"/>
    <w:rsid w:val="0009597E"/>
    <w:rsid w:val="00095B7B"/>
    <w:rsid w:val="00096446"/>
    <w:rsid w:val="00096561"/>
    <w:rsid w:val="0009692C"/>
    <w:rsid w:val="00096A75"/>
    <w:rsid w:val="00096BF3"/>
    <w:rsid w:val="00096D34"/>
    <w:rsid w:val="00096DA8"/>
    <w:rsid w:val="00096DF0"/>
    <w:rsid w:val="000971A3"/>
    <w:rsid w:val="00097880"/>
    <w:rsid w:val="000978B7"/>
    <w:rsid w:val="00097908"/>
    <w:rsid w:val="0009793C"/>
    <w:rsid w:val="00097A2F"/>
    <w:rsid w:val="00097F76"/>
    <w:rsid w:val="00097FA1"/>
    <w:rsid w:val="000A012F"/>
    <w:rsid w:val="000A042C"/>
    <w:rsid w:val="000A056A"/>
    <w:rsid w:val="000A06B1"/>
    <w:rsid w:val="000A06B8"/>
    <w:rsid w:val="000A0746"/>
    <w:rsid w:val="000A0C7A"/>
    <w:rsid w:val="000A1126"/>
    <w:rsid w:val="000A12E8"/>
    <w:rsid w:val="000A15D8"/>
    <w:rsid w:val="000A1D80"/>
    <w:rsid w:val="000A1E85"/>
    <w:rsid w:val="000A2143"/>
    <w:rsid w:val="000A21AC"/>
    <w:rsid w:val="000A2859"/>
    <w:rsid w:val="000A2F00"/>
    <w:rsid w:val="000A3188"/>
    <w:rsid w:val="000A319E"/>
    <w:rsid w:val="000A331C"/>
    <w:rsid w:val="000A365D"/>
    <w:rsid w:val="000A390C"/>
    <w:rsid w:val="000A3D24"/>
    <w:rsid w:val="000A3D46"/>
    <w:rsid w:val="000A3E1E"/>
    <w:rsid w:val="000A3F84"/>
    <w:rsid w:val="000A42E1"/>
    <w:rsid w:val="000A4329"/>
    <w:rsid w:val="000A45F3"/>
    <w:rsid w:val="000A4866"/>
    <w:rsid w:val="000A4A63"/>
    <w:rsid w:val="000A4A96"/>
    <w:rsid w:val="000A4C37"/>
    <w:rsid w:val="000A50CA"/>
    <w:rsid w:val="000A523A"/>
    <w:rsid w:val="000A5490"/>
    <w:rsid w:val="000A57B5"/>
    <w:rsid w:val="000A5879"/>
    <w:rsid w:val="000A5A1B"/>
    <w:rsid w:val="000A5D2E"/>
    <w:rsid w:val="000A5E7D"/>
    <w:rsid w:val="000A646D"/>
    <w:rsid w:val="000A65A5"/>
    <w:rsid w:val="000A6789"/>
    <w:rsid w:val="000A691C"/>
    <w:rsid w:val="000A6987"/>
    <w:rsid w:val="000A6A79"/>
    <w:rsid w:val="000A6C2C"/>
    <w:rsid w:val="000A6D4D"/>
    <w:rsid w:val="000A76FE"/>
    <w:rsid w:val="000A7A2E"/>
    <w:rsid w:val="000A7C72"/>
    <w:rsid w:val="000A7E1B"/>
    <w:rsid w:val="000B0050"/>
    <w:rsid w:val="000B01BA"/>
    <w:rsid w:val="000B040E"/>
    <w:rsid w:val="000B04A1"/>
    <w:rsid w:val="000B0ED6"/>
    <w:rsid w:val="000B1426"/>
    <w:rsid w:val="000B1DB5"/>
    <w:rsid w:val="000B2185"/>
    <w:rsid w:val="000B2193"/>
    <w:rsid w:val="000B224F"/>
    <w:rsid w:val="000B236D"/>
    <w:rsid w:val="000B23C6"/>
    <w:rsid w:val="000B2657"/>
    <w:rsid w:val="000B28B3"/>
    <w:rsid w:val="000B2922"/>
    <w:rsid w:val="000B301F"/>
    <w:rsid w:val="000B3105"/>
    <w:rsid w:val="000B3250"/>
    <w:rsid w:val="000B3E83"/>
    <w:rsid w:val="000B4086"/>
    <w:rsid w:val="000B491A"/>
    <w:rsid w:val="000B4B98"/>
    <w:rsid w:val="000B4BBC"/>
    <w:rsid w:val="000B4C0E"/>
    <w:rsid w:val="000B4E32"/>
    <w:rsid w:val="000B52D5"/>
    <w:rsid w:val="000B5324"/>
    <w:rsid w:val="000B569F"/>
    <w:rsid w:val="000B5743"/>
    <w:rsid w:val="000B5A7A"/>
    <w:rsid w:val="000B5C0A"/>
    <w:rsid w:val="000B5E15"/>
    <w:rsid w:val="000B6D49"/>
    <w:rsid w:val="000B7472"/>
    <w:rsid w:val="000B7F74"/>
    <w:rsid w:val="000C0018"/>
    <w:rsid w:val="000C0020"/>
    <w:rsid w:val="000C006F"/>
    <w:rsid w:val="000C0100"/>
    <w:rsid w:val="000C033C"/>
    <w:rsid w:val="000C0390"/>
    <w:rsid w:val="000C06FE"/>
    <w:rsid w:val="000C07D8"/>
    <w:rsid w:val="000C08B2"/>
    <w:rsid w:val="000C090F"/>
    <w:rsid w:val="000C0E0E"/>
    <w:rsid w:val="000C1264"/>
    <w:rsid w:val="000C1835"/>
    <w:rsid w:val="000C1ED2"/>
    <w:rsid w:val="000C21D0"/>
    <w:rsid w:val="000C26D4"/>
    <w:rsid w:val="000C26E1"/>
    <w:rsid w:val="000C2870"/>
    <w:rsid w:val="000C2C95"/>
    <w:rsid w:val="000C2E82"/>
    <w:rsid w:val="000C3083"/>
    <w:rsid w:val="000C322E"/>
    <w:rsid w:val="000C3695"/>
    <w:rsid w:val="000C3778"/>
    <w:rsid w:val="000C393D"/>
    <w:rsid w:val="000C3AF8"/>
    <w:rsid w:val="000C3CE0"/>
    <w:rsid w:val="000C3D54"/>
    <w:rsid w:val="000C3D7D"/>
    <w:rsid w:val="000C430A"/>
    <w:rsid w:val="000C43FE"/>
    <w:rsid w:val="000C487E"/>
    <w:rsid w:val="000C4C41"/>
    <w:rsid w:val="000C5465"/>
    <w:rsid w:val="000C553F"/>
    <w:rsid w:val="000C580B"/>
    <w:rsid w:val="000C599A"/>
    <w:rsid w:val="000C5B1D"/>
    <w:rsid w:val="000C5BCC"/>
    <w:rsid w:val="000C5D04"/>
    <w:rsid w:val="000C5ED4"/>
    <w:rsid w:val="000C5EFA"/>
    <w:rsid w:val="000C6157"/>
    <w:rsid w:val="000C6372"/>
    <w:rsid w:val="000C69E0"/>
    <w:rsid w:val="000C6B49"/>
    <w:rsid w:val="000C6B4A"/>
    <w:rsid w:val="000C6F4D"/>
    <w:rsid w:val="000C706F"/>
    <w:rsid w:val="000C77BB"/>
    <w:rsid w:val="000C7BFF"/>
    <w:rsid w:val="000C7D26"/>
    <w:rsid w:val="000C7F8E"/>
    <w:rsid w:val="000D022E"/>
    <w:rsid w:val="000D02A8"/>
    <w:rsid w:val="000D05D7"/>
    <w:rsid w:val="000D05F7"/>
    <w:rsid w:val="000D08CB"/>
    <w:rsid w:val="000D0B22"/>
    <w:rsid w:val="000D0B5F"/>
    <w:rsid w:val="000D0EAB"/>
    <w:rsid w:val="000D0EBB"/>
    <w:rsid w:val="000D1047"/>
    <w:rsid w:val="000D1314"/>
    <w:rsid w:val="000D13D6"/>
    <w:rsid w:val="000D1400"/>
    <w:rsid w:val="000D1A6F"/>
    <w:rsid w:val="000D1E3D"/>
    <w:rsid w:val="000D204F"/>
    <w:rsid w:val="000D23F2"/>
    <w:rsid w:val="000D25FE"/>
    <w:rsid w:val="000D2646"/>
    <w:rsid w:val="000D2BFB"/>
    <w:rsid w:val="000D2DF3"/>
    <w:rsid w:val="000D31DD"/>
    <w:rsid w:val="000D34B2"/>
    <w:rsid w:val="000D3582"/>
    <w:rsid w:val="000D3656"/>
    <w:rsid w:val="000D3B99"/>
    <w:rsid w:val="000D3CD9"/>
    <w:rsid w:val="000D3D90"/>
    <w:rsid w:val="000D3F63"/>
    <w:rsid w:val="000D403F"/>
    <w:rsid w:val="000D439C"/>
    <w:rsid w:val="000D4624"/>
    <w:rsid w:val="000D46AB"/>
    <w:rsid w:val="000D47C7"/>
    <w:rsid w:val="000D4B3B"/>
    <w:rsid w:val="000D4CAD"/>
    <w:rsid w:val="000D4F12"/>
    <w:rsid w:val="000D5061"/>
    <w:rsid w:val="000D50A1"/>
    <w:rsid w:val="000D513C"/>
    <w:rsid w:val="000D51D6"/>
    <w:rsid w:val="000D53AE"/>
    <w:rsid w:val="000D541D"/>
    <w:rsid w:val="000D592F"/>
    <w:rsid w:val="000D5AA7"/>
    <w:rsid w:val="000D5CE0"/>
    <w:rsid w:val="000D5CF4"/>
    <w:rsid w:val="000D61B1"/>
    <w:rsid w:val="000D6393"/>
    <w:rsid w:val="000D6850"/>
    <w:rsid w:val="000D6B4F"/>
    <w:rsid w:val="000D6D10"/>
    <w:rsid w:val="000D6D17"/>
    <w:rsid w:val="000D6D73"/>
    <w:rsid w:val="000D6E98"/>
    <w:rsid w:val="000D7061"/>
    <w:rsid w:val="000D73CE"/>
    <w:rsid w:val="000D7513"/>
    <w:rsid w:val="000D7796"/>
    <w:rsid w:val="000D7841"/>
    <w:rsid w:val="000D7A42"/>
    <w:rsid w:val="000E0073"/>
    <w:rsid w:val="000E00F8"/>
    <w:rsid w:val="000E02D9"/>
    <w:rsid w:val="000E046E"/>
    <w:rsid w:val="000E0523"/>
    <w:rsid w:val="000E0751"/>
    <w:rsid w:val="000E075C"/>
    <w:rsid w:val="000E07C5"/>
    <w:rsid w:val="000E0A1F"/>
    <w:rsid w:val="000E0F71"/>
    <w:rsid w:val="000E1850"/>
    <w:rsid w:val="000E1C36"/>
    <w:rsid w:val="000E1DD8"/>
    <w:rsid w:val="000E2511"/>
    <w:rsid w:val="000E27F2"/>
    <w:rsid w:val="000E2825"/>
    <w:rsid w:val="000E2873"/>
    <w:rsid w:val="000E2BB0"/>
    <w:rsid w:val="000E2C47"/>
    <w:rsid w:val="000E2F2F"/>
    <w:rsid w:val="000E2F3E"/>
    <w:rsid w:val="000E303A"/>
    <w:rsid w:val="000E3046"/>
    <w:rsid w:val="000E3099"/>
    <w:rsid w:val="000E31E7"/>
    <w:rsid w:val="000E323D"/>
    <w:rsid w:val="000E3243"/>
    <w:rsid w:val="000E32C3"/>
    <w:rsid w:val="000E3365"/>
    <w:rsid w:val="000E33DF"/>
    <w:rsid w:val="000E36A6"/>
    <w:rsid w:val="000E37A0"/>
    <w:rsid w:val="000E3BD7"/>
    <w:rsid w:val="000E3D12"/>
    <w:rsid w:val="000E3FB2"/>
    <w:rsid w:val="000E4143"/>
    <w:rsid w:val="000E43A8"/>
    <w:rsid w:val="000E4A93"/>
    <w:rsid w:val="000E4DD8"/>
    <w:rsid w:val="000E4F13"/>
    <w:rsid w:val="000E4F7B"/>
    <w:rsid w:val="000E5086"/>
    <w:rsid w:val="000E5538"/>
    <w:rsid w:val="000E556F"/>
    <w:rsid w:val="000E5865"/>
    <w:rsid w:val="000E5A7E"/>
    <w:rsid w:val="000E5B9B"/>
    <w:rsid w:val="000E604C"/>
    <w:rsid w:val="000E6377"/>
    <w:rsid w:val="000E6511"/>
    <w:rsid w:val="000E65BB"/>
    <w:rsid w:val="000E65BD"/>
    <w:rsid w:val="000E69C1"/>
    <w:rsid w:val="000E6ACC"/>
    <w:rsid w:val="000E6AE0"/>
    <w:rsid w:val="000E6FEA"/>
    <w:rsid w:val="000E717F"/>
    <w:rsid w:val="000E7639"/>
    <w:rsid w:val="000E76AA"/>
    <w:rsid w:val="000E7D70"/>
    <w:rsid w:val="000E7EAD"/>
    <w:rsid w:val="000E7F70"/>
    <w:rsid w:val="000F0365"/>
    <w:rsid w:val="000F0A9F"/>
    <w:rsid w:val="000F0BD3"/>
    <w:rsid w:val="000F0DFA"/>
    <w:rsid w:val="000F0ECB"/>
    <w:rsid w:val="000F1257"/>
    <w:rsid w:val="000F1276"/>
    <w:rsid w:val="000F13D7"/>
    <w:rsid w:val="000F19D3"/>
    <w:rsid w:val="000F1A36"/>
    <w:rsid w:val="000F1BE6"/>
    <w:rsid w:val="000F1C06"/>
    <w:rsid w:val="000F2193"/>
    <w:rsid w:val="000F2305"/>
    <w:rsid w:val="000F2335"/>
    <w:rsid w:val="000F2705"/>
    <w:rsid w:val="000F2711"/>
    <w:rsid w:val="000F2872"/>
    <w:rsid w:val="000F2AB6"/>
    <w:rsid w:val="000F2C18"/>
    <w:rsid w:val="000F2CCA"/>
    <w:rsid w:val="000F30C2"/>
    <w:rsid w:val="000F3339"/>
    <w:rsid w:val="000F3608"/>
    <w:rsid w:val="000F3752"/>
    <w:rsid w:val="000F39D7"/>
    <w:rsid w:val="000F3B85"/>
    <w:rsid w:val="000F3DBF"/>
    <w:rsid w:val="000F3ECD"/>
    <w:rsid w:val="000F3FBA"/>
    <w:rsid w:val="000F4783"/>
    <w:rsid w:val="000F4794"/>
    <w:rsid w:val="000F4C4F"/>
    <w:rsid w:val="000F4EAD"/>
    <w:rsid w:val="000F4EE8"/>
    <w:rsid w:val="000F4F3D"/>
    <w:rsid w:val="000F4F6B"/>
    <w:rsid w:val="000F4FD4"/>
    <w:rsid w:val="000F5018"/>
    <w:rsid w:val="000F529F"/>
    <w:rsid w:val="000F57B3"/>
    <w:rsid w:val="000F5BC1"/>
    <w:rsid w:val="000F5DF0"/>
    <w:rsid w:val="000F5F96"/>
    <w:rsid w:val="000F6402"/>
    <w:rsid w:val="000F6A73"/>
    <w:rsid w:val="000F6AE3"/>
    <w:rsid w:val="000F6CEB"/>
    <w:rsid w:val="000F6EA1"/>
    <w:rsid w:val="000F6EF2"/>
    <w:rsid w:val="000F6F96"/>
    <w:rsid w:val="000F6F9F"/>
    <w:rsid w:val="000F7144"/>
    <w:rsid w:val="000F786B"/>
    <w:rsid w:val="000F7953"/>
    <w:rsid w:val="000F7FB2"/>
    <w:rsid w:val="0010012C"/>
    <w:rsid w:val="001002CD"/>
    <w:rsid w:val="0010059A"/>
    <w:rsid w:val="00100724"/>
    <w:rsid w:val="001008D2"/>
    <w:rsid w:val="00100BEB"/>
    <w:rsid w:val="00101796"/>
    <w:rsid w:val="00101842"/>
    <w:rsid w:val="00101917"/>
    <w:rsid w:val="00101B8E"/>
    <w:rsid w:val="00101EA5"/>
    <w:rsid w:val="00101EA6"/>
    <w:rsid w:val="00101F38"/>
    <w:rsid w:val="001022AD"/>
    <w:rsid w:val="00102313"/>
    <w:rsid w:val="00102AA1"/>
    <w:rsid w:val="00102D8D"/>
    <w:rsid w:val="00102DC0"/>
    <w:rsid w:val="0010301C"/>
    <w:rsid w:val="0010312C"/>
    <w:rsid w:val="00103399"/>
    <w:rsid w:val="001036ED"/>
    <w:rsid w:val="00103722"/>
    <w:rsid w:val="00103B61"/>
    <w:rsid w:val="0010405A"/>
    <w:rsid w:val="00104263"/>
    <w:rsid w:val="001045DD"/>
    <w:rsid w:val="00104634"/>
    <w:rsid w:val="00104745"/>
    <w:rsid w:val="00104C85"/>
    <w:rsid w:val="00104C91"/>
    <w:rsid w:val="00104F69"/>
    <w:rsid w:val="00105352"/>
    <w:rsid w:val="001054D5"/>
    <w:rsid w:val="001057D6"/>
    <w:rsid w:val="00105868"/>
    <w:rsid w:val="00105A1D"/>
    <w:rsid w:val="00105AA7"/>
    <w:rsid w:val="00105CD6"/>
    <w:rsid w:val="00105F1B"/>
    <w:rsid w:val="00106072"/>
    <w:rsid w:val="001061B5"/>
    <w:rsid w:val="0010630E"/>
    <w:rsid w:val="00106446"/>
    <w:rsid w:val="00106633"/>
    <w:rsid w:val="00106794"/>
    <w:rsid w:val="00106898"/>
    <w:rsid w:val="001069C3"/>
    <w:rsid w:val="0010725F"/>
    <w:rsid w:val="0010730C"/>
    <w:rsid w:val="001077B2"/>
    <w:rsid w:val="001078F5"/>
    <w:rsid w:val="00107A2D"/>
    <w:rsid w:val="00107D17"/>
    <w:rsid w:val="00107D58"/>
    <w:rsid w:val="00107E4E"/>
    <w:rsid w:val="0011021B"/>
    <w:rsid w:val="0011039E"/>
    <w:rsid w:val="001104CC"/>
    <w:rsid w:val="001104D4"/>
    <w:rsid w:val="001109AC"/>
    <w:rsid w:val="00110C38"/>
    <w:rsid w:val="00110E4B"/>
    <w:rsid w:val="00111089"/>
    <w:rsid w:val="001110A3"/>
    <w:rsid w:val="0011133D"/>
    <w:rsid w:val="0011151B"/>
    <w:rsid w:val="0011169F"/>
    <w:rsid w:val="00111B22"/>
    <w:rsid w:val="00111BFD"/>
    <w:rsid w:val="00111D2B"/>
    <w:rsid w:val="001121B8"/>
    <w:rsid w:val="00112263"/>
    <w:rsid w:val="001123C6"/>
    <w:rsid w:val="0011243C"/>
    <w:rsid w:val="0011256F"/>
    <w:rsid w:val="00112A11"/>
    <w:rsid w:val="00112BE7"/>
    <w:rsid w:val="00113138"/>
    <w:rsid w:val="001134E4"/>
    <w:rsid w:val="001135D9"/>
    <w:rsid w:val="001136E6"/>
    <w:rsid w:val="0011378D"/>
    <w:rsid w:val="00113ACD"/>
    <w:rsid w:val="00113B24"/>
    <w:rsid w:val="00113B6B"/>
    <w:rsid w:val="00113C2D"/>
    <w:rsid w:val="00113E90"/>
    <w:rsid w:val="0011413B"/>
    <w:rsid w:val="001141BD"/>
    <w:rsid w:val="001142DF"/>
    <w:rsid w:val="00114329"/>
    <w:rsid w:val="001143F6"/>
    <w:rsid w:val="00114551"/>
    <w:rsid w:val="001145E9"/>
    <w:rsid w:val="00114638"/>
    <w:rsid w:val="001146E4"/>
    <w:rsid w:val="001147FD"/>
    <w:rsid w:val="00114A8F"/>
    <w:rsid w:val="00114B0D"/>
    <w:rsid w:val="00114CBA"/>
    <w:rsid w:val="00114DCB"/>
    <w:rsid w:val="00114E73"/>
    <w:rsid w:val="00114F12"/>
    <w:rsid w:val="00114FB6"/>
    <w:rsid w:val="00115177"/>
    <w:rsid w:val="00115343"/>
    <w:rsid w:val="0011540B"/>
    <w:rsid w:val="001154E0"/>
    <w:rsid w:val="001154EE"/>
    <w:rsid w:val="0011550C"/>
    <w:rsid w:val="00115B05"/>
    <w:rsid w:val="00115B7C"/>
    <w:rsid w:val="00115C97"/>
    <w:rsid w:val="00115F04"/>
    <w:rsid w:val="001161A7"/>
    <w:rsid w:val="001164D7"/>
    <w:rsid w:val="001165EC"/>
    <w:rsid w:val="00116B87"/>
    <w:rsid w:val="00116DC1"/>
    <w:rsid w:val="001170F6"/>
    <w:rsid w:val="0011714B"/>
    <w:rsid w:val="0011732B"/>
    <w:rsid w:val="00117402"/>
    <w:rsid w:val="001179D7"/>
    <w:rsid w:val="00117CAD"/>
    <w:rsid w:val="00117D7F"/>
    <w:rsid w:val="00117E56"/>
    <w:rsid w:val="00120068"/>
    <w:rsid w:val="001203D9"/>
    <w:rsid w:val="00120606"/>
    <w:rsid w:val="00120D25"/>
    <w:rsid w:val="00120D3A"/>
    <w:rsid w:val="001218D1"/>
    <w:rsid w:val="00121D97"/>
    <w:rsid w:val="00121DF9"/>
    <w:rsid w:val="00121E81"/>
    <w:rsid w:val="00121F7A"/>
    <w:rsid w:val="001224F3"/>
    <w:rsid w:val="00122762"/>
    <w:rsid w:val="001227FC"/>
    <w:rsid w:val="00122BB2"/>
    <w:rsid w:val="00122C1A"/>
    <w:rsid w:val="00123097"/>
    <w:rsid w:val="001231CB"/>
    <w:rsid w:val="00123336"/>
    <w:rsid w:val="001238A7"/>
    <w:rsid w:val="001238B2"/>
    <w:rsid w:val="00123A20"/>
    <w:rsid w:val="00123EFC"/>
    <w:rsid w:val="0012424C"/>
    <w:rsid w:val="0012464F"/>
    <w:rsid w:val="00124764"/>
    <w:rsid w:val="00125132"/>
    <w:rsid w:val="00125507"/>
    <w:rsid w:val="0012566B"/>
    <w:rsid w:val="0012589C"/>
    <w:rsid w:val="00125995"/>
    <w:rsid w:val="00125D10"/>
    <w:rsid w:val="00125DE4"/>
    <w:rsid w:val="001261B3"/>
    <w:rsid w:val="001267E7"/>
    <w:rsid w:val="00126B13"/>
    <w:rsid w:val="00126CEF"/>
    <w:rsid w:val="00126D86"/>
    <w:rsid w:val="001273A9"/>
    <w:rsid w:val="001273F7"/>
    <w:rsid w:val="001274ED"/>
    <w:rsid w:val="001276F4"/>
    <w:rsid w:val="0012770A"/>
    <w:rsid w:val="00127733"/>
    <w:rsid w:val="00127862"/>
    <w:rsid w:val="001278D7"/>
    <w:rsid w:val="00127951"/>
    <w:rsid w:val="001279FB"/>
    <w:rsid w:val="00127C00"/>
    <w:rsid w:val="00127F7A"/>
    <w:rsid w:val="00127FBD"/>
    <w:rsid w:val="001301E5"/>
    <w:rsid w:val="00130288"/>
    <w:rsid w:val="00130474"/>
    <w:rsid w:val="001305BE"/>
    <w:rsid w:val="00130757"/>
    <w:rsid w:val="00130A07"/>
    <w:rsid w:val="0013103A"/>
    <w:rsid w:val="00131411"/>
    <w:rsid w:val="001315D1"/>
    <w:rsid w:val="00131790"/>
    <w:rsid w:val="00131AC3"/>
    <w:rsid w:val="00131C57"/>
    <w:rsid w:val="00131C89"/>
    <w:rsid w:val="00132215"/>
    <w:rsid w:val="001324C1"/>
    <w:rsid w:val="0013256A"/>
    <w:rsid w:val="0013275B"/>
    <w:rsid w:val="00132799"/>
    <w:rsid w:val="001327BE"/>
    <w:rsid w:val="00132804"/>
    <w:rsid w:val="001328AA"/>
    <w:rsid w:val="00132903"/>
    <w:rsid w:val="00132D2C"/>
    <w:rsid w:val="00132DD1"/>
    <w:rsid w:val="0013347E"/>
    <w:rsid w:val="0013349D"/>
    <w:rsid w:val="001334E2"/>
    <w:rsid w:val="00133532"/>
    <w:rsid w:val="001335A9"/>
    <w:rsid w:val="00133784"/>
    <w:rsid w:val="001338C0"/>
    <w:rsid w:val="00133C61"/>
    <w:rsid w:val="00133E7A"/>
    <w:rsid w:val="00134225"/>
    <w:rsid w:val="0013457A"/>
    <w:rsid w:val="00134D3C"/>
    <w:rsid w:val="00134D86"/>
    <w:rsid w:val="00134F70"/>
    <w:rsid w:val="00135151"/>
    <w:rsid w:val="001357A5"/>
    <w:rsid w:val="00135871"/>
    <w:rsid w:val="001358EE"/>
    <w:rsid w:val="00135A8C"/>
    <w:rsid w:val="00135D63"/>
    <w:rsid w:val="0013667C"/>
    <w:rsid w:val="001366F1"/>
    <w:rsid w:val="00136B2E"/>
    <w:rsid w:val="00136B68"/>
    <w:rsid w:val="00136BF2"/>
    <w:rsid w:val="00136DA6"/>
    <w:rsid w:val="0013732A"/>
    <w:rsid w:val="00137365"/>
    <w:rsid w:val="00137370"/>
    <w:rsid w:val="001374A4"/>
    <w:rsid w:val="001375FD"/>
    <w:rsid w:val="00137A89"/>
    <w:rsid w:val="00137B02"/>
    <w:rsid w:val="00137EE4"/>
    <w:rsid w:val="00137F8F"/>
    <w:rsid w:val="00140352"/>
    <w:rsid w:val="0014070D"/>
    <w:rsid w:val="00140783"/>
    <w:rsid w:val="00140C2C"/>
    <w:rsid w:val="00140E90"/>
    <w:rsid w:val="00140FEC"/>
    <w:rsid w:val="00141045"/>
    <w:rsid w:val="001411A2"/>
    <w:rsid w:val="001413D8"/>
    <w:rsid w:val="00142042"/>
    <w:rsid w:val="00142436"/>
    <w:rsid w:val="00142C02"/>
    <w:rsid w:val="00142FF1"/>
    <w:rsid w:val="001430DE"/>
    <w:rsid w:val="0014397C"/>
    <w:rsid w:val="001439D8"/>
    <w:rsid w:val="00143B08"/>
    <w:rsid w:val="00143B3A"/>
    <w:rsid w:val="00143B66"/>
    <w:rsid w:val="00143D13"/>
    <w:rsid w:val="00143DA2"/>
    <w:rsid w:val="00143E09"/>
    <w:rsid w:val="001440AC"/>
    <w:rsid w:val="00144229"/>
    <w:rsid w:val="001443FB"/>
    <w:rsid w:val="001444B0"/>
    <w:rsid w:val="001444C4"/>
    <w:rsid w:val="001447D3"/>
    <w:rsid w:val="00144A22"/>
    <w:rsid w:val="00144A84"/>
    <w:rsid w:val="00144B08"/>
    <w:rsid w:val="00144C01"/>
    <w:rsid w:val="00144F0C"/>
    <w:rsid w:val="00145039"/>
    <w:rsid w:val="0014513D"/>
    <w:rsid w:val="001458C9"/>
    <w:rsid w:val="00145995"/>
    <w:rsid w:val="00145997"/>
    <w:rsid w:val="00145EDD"/>
    <w:rsid w:val="001461E4"/>
    <w:rsid w:val="00146506"/>
    <w:rsid w:val="0014651F"/>
    <w:rsid w:val="001465E7"/>
    <w:rsid w:val="00146639"/>
    <w:rsid w:val="0014679C"/>
    <w:rsid w:val="00146CCB"/>
    <w:rsid w:val="00146DE9"/>
    <w:rsid w:val="00146F19"/>
    <w:rsid w:val="0014742A"/>
    <w:rsid w:val="0014748A"/>
    <w:rsid w:val="0014754E"/>
    <w:rsid w:val="00147654"/>
    <w:rsid w:val="00147D4E"/>
    <w:rsid w:val="00147E1C"/>
    <w:rsid w:val="00147EDC"/>
    <w:rsid w:val="00150BB8"/>
    <w:rsid w:val="00150D6F"/>
    <w:rsid w:val="00150FA4"/>
    <w:rsid w:val="0015118E"/>
    <w:rsid w:val="001512F0"/>
    <w:rsid w:val="00151913"/>
    <w:rsid w:val="00151B78"/>
    <w:rsid w:val="001527FE"/>
    <w:rsid w:val="00152B01"/>
    <w:rsid w:val="00152B33"/>
    <w:rsid w:val="00152C15"/>
    <w:rsid w:val="00152F95"/>
    <w:rsid w:val="00153172"/>
    <w:rsid w:val="00153178"/>
    <w:rsid w:val="001532AA"/>
    <w:rsid w:val="0015342A"/>
    <w:rsid w:val="001539A4"/>
    <w:rsid w:val="00153A60"/>
    <w:rsid w:val="00153C40"/>
    <w:rsid w:val="00153D64"/>
    <w:rsid w:val="00153E8A"/>
    <w:rsid w:val="00153FF7"/>
    <w:rsid w:val="001542F8"/>
    <w:rsid w:val="00154678"/>
    <w:rsid w:val="001549F5"/>
    <w:rsid w:val="00154AD1"/>
    <w:rsid w:val="00154ED1"/>
    <w:rsid w:val="0015514C"/>
    <w:rsid w:val="00155635"/>
    <w:rsid w:val="001558A4"/>
    <w:rsid w:val="00155A03"/>
    <w:rsid w:val="00155A73"/>
    <w:rsid w:val="00155A80"/>
    <w:rsid w:val="00155C94"/>
    <w:rsid w:val="00155DC7"/>
    <w:rsid w:val="00155E52"/>
    <w:rsid w:val="00155ECD"/>
    <w:rsid w:val="0015600D"/>
    <w:rsid w:val="00156115"/>
    <w:rsid w:val="00156525"/>
    <w:rsid w:val="00156D65"/>
    <w:rsid w:val="00156E2F"/>
    <w:rsid w:val="00157380"/>
    <w:rsid w:val="0015747B"/>
    <w:rsid w:val="001575A5"/>
    <w:rsid w:val="0015782F"/>
    <w:rsid w:val="00157B69"/>
    <w:rsid w:val="00157D41"/>
    <w:rsid w:val="001600C3"/>
    <w:rsid w:val="001601CE"/>
    <w:rsid w:val="001606BE"/>
    <w:rsid w:val="001606F1"/>
    <w:rsid w:val="00160911"/>
    <w:rsid w:val="00160A14"/>
    <w:rsid w:val="00160DD3"/>
    <w:rsid w:val="001615C5"/>
    <w:rsid w:val="001618CB"/>
    <w:rsid w:val="00161920"/>
    <w:rsid w:val="00161DDB"/>
    <w:rsid w:val="00161E57"/>
    <w:rsid w:val="00162108"/>
    <w:rsid w:val="00162714"/>
    <w:rsid w:val="00162857"/>
    <w:rsid w:val="00162A59"/>
    <w:rsid w:val="00162B22"/>
    <w:rsid w:val="00162EF3"/>
    <w:rsid w:val="001635D6"/>
    <w:rsid w:val="001637C8"/>
    <w:rsid w:val="00163840"/>
    <w:rsid w:val="001638AF"/>
    <w:rsid w:val="0016396A"/>
    <w:rsid w:val="00163E75"/>
    <w:rsid w:val="0016405C"/>
    <w:rsid w:val="001644B5"/>
    <w:rsid w:val="001644EB"/>
    <w:rsid w:val="0016468A"/>
    <w:rsid w:val="0016481D"/>
    <w:rsid w:val="00164B20"/>
    <w:rsid w:val="00164D79"/>
    <w:rsid w:val="00164DE0"/>
    <w:rsid w:val="00164DE1"/>
    <w:rsid w:val="00164E13"/>
    <w:rsid w:val="00164EA6"/>
    <w:rsid w:val="00164F37"/>
    <w:rsid w:val="00165182"/>
    <w:rsid w:val="0016524E"/>
    <w:rsid w:val="001653E8"/>
    <w:rsid w:val="0016540D"/>
    <w:rsid w:val="00165C07"/>
    <w:rsid w:val="00165E39"/>
    <w:rsid w:val="0016603D"/>
    <w:rsid w:val="00166076"/>
    <w:rsid w:val="001663EB"/>
    <w:rsid w:val="00166587"/>
    <w:rsid w:val="001665E6"/>
    <w:rsid w:val="001666F8"/>
    <w:rsid w:val="00166742"/>
    <w:rsid w:val="001674BA"/>
    <w:rsid w:val="0016783F"/>
    <w:rsid w:val="00167D82"/>
    <w:rsid w:val="001700B8"/>
    <w:rsid w:val="0017040E"/>
    <w:rsid w:val="00170A05"/>
    <w:rsid w:val="00170B67"/>
    <w:rsid w:val="00171122"/>
    <w:rsid w:val="00171821"/>
    <w:rsid w:val="00171C1F"/>
    <w:rsid w:val="00171E01"/>
    <w:rsid w:val="001721CA"/>
    <w:rsid w:val="00172452"/>
    <w:rsid w:val="00172713"/>
    <w:rsid w:val="001727CB"/>
    <w:rsid w:val="00172A6E"/>
    <w:rsid w:val="00172C30"/>
    <w:rsid w:val="00172DAA"/>
    <w:rsid w:val="00172F82"/>
    <w:rsid w:val="001731E6"/>
    <w:rsid w:val="00173363"/>
    <w:rsid w:val="00173453"/>
    <w:rsid w:val="00173C4D"/>
    <w:rsid w:val="00173E60"/>
    <w:rsid w:val="00173F0E"/>
    <w:rsid w:val="00174817"/>
    <w:rsid w:val="00174942"/>
    <w:rsid w:val="00174B1D"/>
    <w:rsid w:val="00174D16"/>
    <w:rsid w:val="00174E62"/>
    <w:rsid w:val="00174F93"/>
    <w:rsid w:val="00174FF5"/>
    <w:rsid w:val="001750BE"/>
    <w:rsid w:val="001758F3"/>
    <w:rsid w:val="00175D44"/>
    <w:rsid w:val="00175D9D"/>
    <w:rsid w:val="00175DD7"/>
    <w:rsid w:val="00175EF9"/>
    <w:rsid w:val="00176171"/>
    <w:rsid w:val="0017648A"/>
    <w:rsid w:val="00176C38"/>
    <w:rsid w:val="00176E81"/>
    <w:rsid w:val="00176FEB"/>
    <w:rsid w:val="00177101"/>
    <w:rsid w:val="00177470"/>
    <w:rsid w:val="001774CC"/>
    <w:rsid w:val="001776F3"/>
    <w:rsid w:val="00177BF3"/>
    <w:rsid w:val="001800B1"/>
    <w:rsid w:val="00180295"/>
    <w:rsid w:val="001802F2"/>
    <w:rsid w:val="001802FB"/>
    <w:rsid w:val="0018037C"/>
    <w:rsid w:val="00180478"/>
    <w:rsid w:val="00180789"/>
    <w:rsid w:val="001809B0"/>
    <w:rsid w:val="00180C7C"/>
    <w:rsid w:val="00180CDB"/>
    <w:rsid w:val="00181385"/>
    <w:rsid w:val="0018159F"/>
    <w:rsid w:val="001816DE"/>
    <w:rsid w:val="001819AE"/>
    <w:rsid w:val="001819E2"/>
    <w:rsid w:val="00181C6A"/>
    <w:rsid w:val="0018200A"/>
    <w:rsid w:val="001820C5"/>
    <w:rsid w:val="001822D3"/>
    <w:rsid w:val="00182554"/>
    <w:rsid w:val="0018257E"/>
    <w:rsid w:val="001825DD"/>
    <w:rsid w:val="00182A78"/>
    <w:rsid w:val="00182B3F"/>
    <w:rsid w:val="00182B54"/>
    <w:rsid w:val="00182C2E"/>
    <w:rsid w:val="00183055"/>
    <w:rsid w:val="00183212"/>
    <w:rsid w:val="00183265"/>
    <w:rsid w:val="00183315"/>
    <w:rsid w:val="001839FE"/>
    <w:rsid w:val="00183A8A"/>
    <w:rsid w:val="00183AA3"/>
    <w:rsid w:val="00183B0A"/>
    <w:rsid w:val="00183EDB"/>
    <w:rsid w:val="00184397"/>
    <w:rsid w:val="001849A9"/>
    <w:rsid w:val="00184AE8"/>
    <w:rsid w:val="00184BBA"/>
    <w:rsid w:val="00184D94"/>
    <w:rsid w:val="001850AB"/>
    <w:rsid w:val="00185513"/>
    <w:rsid w:val="00185592"/>
    <w:rsid w:val="001855CA"/>
    <w:rsid w:val="001856A0"/>
    <w:rsid w:val="0018576B"/>
    <w:rsid w:val="00185A25"/>
    <w:rsid w:val="00185DFC"/>
    <w:rsid w:val="0018613B"/>
    <w:rsid w:val="00186250"/>
    <w:rsid w:val="001863D9"/>
    <w:rsid w:val="0018659D"/>
    <w:rsid w:val="0018698C"/>
    <w:rsid w:val="00186BE0"/>
    <w:rsid w:val="00186C39"/>
    <w:rsid w:val="00186CA3"/>
    <w:rsid w:val="00187206"/>
    <w:rsid w:val="00187575"/>
    <w:rsid w:val="001876C8"/>
    <w:rsid w:val="00187C1B"/>
    <w:rsid w:val="00187EDE"/>
    <w:rsid w:val="00187F1D"/>
    <w:rsid w:val="001901BD"/>
    <w:rsid w:val="00190B39"/>
    <w:rsid w:val="00190D63"/>
    <w:rsid w:val="001913AB"/>
    <w:rsid w:val="00191566"/>
    <w:rsid w:val="00191699"/>
    <w:rsid w:val="001917E5"/>
    <w:rsid w:val="00191894"/>
    <w:rsid w:val="00191F02"/>
    <w:rsid w:val="00191F5F"/>
    <w:rsid w:val="00191F67"/>
    <w:rsid w:val="00192053"/>
    <w:rsid w:val="001920C4"/>
    <w:rsid w:val="00192722"/>
    <w:rsid w:val="00192BE8"/>
    <w:rsid w:val="00192F66"/>
    <w:rsid w:val="00192FF9"/>
    <w:rsid w:val="00193001"/>
    <w:rsid w:val="0019316A"/>
    <w:rsid w:val="00193549"/>
    <w:rsid w:val="00193607"/>
    <w:rsid w:val="001938D7"/>
    <w:rsid w:val="00193B95"/>
    <w:rsid w:val="00193D57"/>
    <w:rsid w:val="00194C3B"/>
    <w:rsid w:val="00194DB5"/>
    <w:rsid w:val="00194E4B"/>
    <w:rsid w:val="001951B5"/>
    <w:rsid w:val="00195481"/>
    <w:rsid w:val="0019569D"/>
    <w:rsid w:val="00195AD5"/>
    <w:rsid w:val="00195BD6"/>
    <w:rsid w:val="00196193"/>
    <w:rsid w:val="00196269"/>
    <w:rsid w:val="001962EE"/>
    <w:rsid w:val="0019666B"/>
    <w:rsid w:val="001966E0"/>
    <w:rsid w:val="0019681E"/>
    <w:rsid w:val="001968AF"/>
    <w:rsid w:val="00196A9E"/>
    <w:rsid w:val="00196F55"/>
    <w:rsid w:val="0019700F"/>
    <w:rsid w:val="00197113"/>
    <w:rsid w:val="00197116"/>
    <w:rsid w:val="001973CF"/>
    <w:rsid w:val="001975C4"/>
    <w:rsid w:val="0019760F"/>
    <w:rsid w:val="00197AA2"/>
    <w:rsid w:val="00197B57"/>
    <w:rsid w:val="001A0113"/>
    <w:rsid w:val="001A0581"/>
    <w:rsid w:val="001A0870"/>
    <w:rsid w:val="001A0A1E"/>
    <w:rsid w:val="001A0B82"/>
    <w:rsid w:val="001A0BE2"/>
    <w:rsid w:val="001A0D2A"/>
    <w:rsid w:val="001A0D80"/>
    <w:rsid w:val="001A104C"/>
    <w:rsid w:val="001A1155"/>
    <w:rsid w:val="001A13DD"/>
    <w:rsid w:val="001A140A"/>
    <w:rsid w:val="001A17A3"/>
    <w:rsid w:val="001A1DD8"/>
    <w:rsid w:val="001A1FAD"/>
    <w:rsid w:val="001A216F"/>
    <w:rsid w:val="001A2223"/>
    <w:rsid w:val="001A233B"/>
    <w:rsid w:val="001A23F6"/>
    <w:rsid w:val="001A2BCB"/>
    <w:rsid w:val="001A3B02"/>
    <w:rsid w:val="001A3BF3"/>
    <w:rsid w:val="001A3CBE"/>
    <w:rsid w:val="001A3ED0"/>
    <w:rsid w:val="001A3F14"/>
    <w:rsid w:val="001A3FEF"/>
    <w:rsid w:val="001A43B6"/>
    <w:rsid w:val="001A4780"/>
    <w:rsid w:val="001A481E"/>
    <w:rsid w:val="001A4BBD"/>
    <w:rsid w:val="001A4E2F"/>
    <w:rsid w:val="001A54E7"/>
    <w:rsid w:val="001A59BC"/>
    <w:rsid w:val="001A59C4"/>
    <w:rsid w:val="001A5A79"/>
    <w:rsid w:val="001A5DBE"/>
    <w:rsid w:val="001A5DF5"/>
    <w:rsid w:val="001A5F32"/>
    <w:rsid w:val="001A6008"/>
    <w:rsid w:val="001A64C9"/>
    <w:rsid w:val="001A65D3"/>
    <w:rsid w:val="001A6B21"/>
    <w:rsid w:val="001A6DB1"/>
    <w:rsid w:val="001A6DB2"/>
    <w:rsid w:val="001A7086"/>
    <w:rsid w:val="001A72D3"/>
    <w:rsid w:val="001A7344"/>
    <w:rsid w:val="001A74E2"/>
    <w:rsid w:val="001A75A3"/>
    <w:rsid w:val="001A7AEA"/>
    <w:rsid w:val="001A7C77"/>
    <w:rsid w:val="001B00B7"/>
    <w:rsid w:val="001B00D0"/>
    <w:rsid w:val="001B0E21"/>
    <w:rsid w:val="001B12A0"/>
    <w:rsid w:val="001B1350"/>
    <w:rsid w:val="001B1563"/>
    <w:rsid w:val="001B15DE"/>
    <w:rsid w:val="001B1716"/>
    <w:rsid w:val="001B1D76"/>
    <w:rsid w:val="001B1F5A"/>
    <w:rsid w:val="001B20A9"/>
    <w:rsid w:val="001B2487"/>
    <w:rsid w:val="001B2C20"/>
    <w:rsid w:val="001B2F38"/>
    <w:rsid w:val="001B311D"/>
    <w:rsid w:val="001B3144"/>
    <w:rsid w:val="001B31CC"/>
    <w:rsid w:val="001B3825"/>
    <w:rsid w:val="001B422B"/>
    <w:rsid w:val="001B4586"/>
    <w:rsid w:val="001B4638"/>
    <w:rsid w:val="001B47D7"/>
    <w:rsid w:val="001B47FA"/>
    <w:rsid w:val="001B485F"/>
    <w:rsid w:val="001B4992"/>
    <w:rsid w:val="001B49ED"/>
    <w:rsid w:val="001B4AD1"/>
    <w:rsid w:val="001B4B06"/>
    <w:rsid w:val="001B4CEF"/>
    <w:rsid w:val="001B4E6D"/>
    <w:rsid w:val="001B4FB2"/>
    <w:rsid w:val="001B5177"/>
    <w:rsid w:val="001B5244"/>
    <w:rsid w:val="001B52B7"/>
    <w:rsid w:val="001B53BA"/>
    <w:rsid w:val="001B546B"/>
    <w:rsid w:val="001B5519"/>
    <w:rsid w:val="001B571D"/>
    <w:rsid w:val="001B57CB"/>
    <w:rsid w:val="001B58AD"/>
    <w:rsid w:val="001B5B06"/>
    <w:rsid w:val="001B5BEF"/>
    <w:rsid w:val="001B5EB4"/>
    <w:rsid w:val="001B606B"/>
    <w:rsid w:val="001B6614"/>
    <w:rsid w:val="001B6916"/>
    <w:rsid w:val="001B6CA7"/>
    <w:rsid w:val="001B702E"/>
    <w:rsid w:val="001B7370"/>
    <w:rsid w:val="001B744A"/>
    <w:rsid w:val="001B752F"/>
    <w:rsid w:val="001B786F"/>
    <w:rsid w:val="001B7A85"/>
    <w:rsid w:val="001B7DA4"/>
    <w:rsid w:val="001B7E69"/>
    <w:rsid w:val="001C033C"/>
    <w:rsid w:val="001C0452"/>
    <w:rsid w:val="001C063A"/>
    <w:rsid w:val="001C094C"/>
    <w:rsid w:val="001C0D53"/>
    <w:rsid w:val="001C0D92"/>
    <w:rsid w:val="001C0DF5"/>
    <w:rsid w:val="001C1291"/>
    <w:rsid w:val="001C1346"/>
    <w:rsid w:val="001C13C4"/>
    <w:rsid w:val="001C18A5"/>
    <w:rsid w:val="001C1BF4"/>
    <w:rsid w:val="001C1D6C"/>
    <w:rsid w:val="001C1FB7"/>
    <w:rsid w:val="001C2091"/>
    <w:rsid w:val="001C211A"/>
    <w:rsid w:val="001C2142"/>
    <w:rsid w:val="001C223F"/>
    <w:rsid w:val="001C2390"/>
    <w:rsid w:val="001C275B"/>
    <w:rsid w:val="001C2804"/>
    <w:rsid w:val="001C28D2"/>
    <w:rsid w:val="001C29FD"/>
    <w:rsid w:val="001C2E3C"/>
    <w:rsid w:val="001C3506"/>
    <w:rsid w:val="001C3904"/>
    <w:rsid w:val="001C391C"/>
    <w:rsid w:val="001C3D07"/>
    <w:rsid w:val="001C3D78"/>
    <w:rsid w:val="001C3E81"/>
    <w:rsid w:val="001C43E4"/>
    <w:rsid w:val="001C457E"/>
    <w:rsid w:val="001C473B"/>
    <w:rsid w:val="001C483A"/>
    <w:rsid w:val="001C4950"/>
    <w:rsid w:val="001C499A"/>
    <w:rsid w:val="001C503F"/>
    <w:rsid w:val="001C54A5"/>
    <w:rsid w:val="001C56AE"/>
    <w:rsid w:val="001C5CA1"/>
    <w:rsid w:val="001C5DF1"/>
    <w:rsid w:val="001C6366"/>
    <w:rsid w:val="001C66C0"/>
    <w:rsid w:val="001C684F"/>
    <w:rsid w:val="001C6AAA"/>
    <w:rsid w:val="001C7672"/>
    <w:rsid w:val="001C77CC"/>
    <w:rsid w:val="001C7CE2"/>
    <w:rsid w:val="001D0ADA"/>
    <w:rsid w:val="001D0BD4"/>
    <w:rsid w:val="001D0C96"/>
    <w:rsid w:val="001D136C"/>
    <w:rsid w:val="001D14DE"/>
    <w:rsid w:val="001D1520"/>
    <w:rsid w:val="001D197E"/>
    <w:rsid w:val="001D19A7"/>
    <w:rsid w:val="001D1AEB"/>
    <w:rsid w:val="001D26D6"/>
    <w:rsid w:val="001D27EF"/>
    <w:rsid w:val="001D2A1F"/>
    <w:rsid w:val="001D2D64"/>
    <w:rsid w:val="001D326A"/>
    <w:rsid w:val="001D36D6"/>
    <w:rsid w:val="001D39B9"/>
    <w:rsid w:val="001D3AF0"/>
    <w:rsid w:val="001D3B02"/>
    <w:rsid w:val="001D3B06"/>
    <w:rsid w:val="001D3DA4"/>
    <w:rsid w:val="001D4601"/>
    <w:rsid w:val="001D470C"/>
    <w:rsid w:val="001D4797"/>
    <w:rsid w:val="001D49C6"/>
    <w:rsid w:val="001D4A14"/>
    <w:rsid w:val="001D4ACE"/>
    <w:rsid w:val="001D4D3F"/>
    <w:rsid w:val="001D4E0B"/>
    <w:rsid w:val="001D4F24"/>
    <w:rsid w:val="001D556D"/>
    <w:rsid w:val="001D5570"/>
    <w:rsid w:val="001D5625"/>
    <w:rsid w:val="001D5777"/>
    <w:rsid w:val="001D5A11"/>
    <w:rsid w:val="001D5A23"/>
    <w:rsid w:val="001D5B97"/>
    <w:rsid w:val="001D5C2E"/>
    <w:rsid w:val="001D5F88"/>
    <w:rsid w:val="001D6051"/>
    <w:rsid w:val="001D63A3"/>
    <w:rsid w:val="001D6414"/>
    <w:rsid w:val="001D644B"/>
    <w:rsid w:val="001D645B"/>
    <w:rsid w:val="001D6573"/>
    <w:rsid w:val="001D68F3"/>
    <w:rsid w:val="001D69AE"/>
    <w:rsid w:val="001D6AC4"/>
    <w:rsid w:val="001D6DB1"/>
    <w:rsid w:val="001D7126"/>
    <w:rsid w:val="001D7127"/>
    <w:rsid w:val="001D758E"/>
    <w:rsid w:val="001D7793"/>
    <w:rsid w:val="001D7CD2"/>
    <w:rsid w:val="001D7E47"/>
    <w:rsid w:val="001D7F99"/>
    <w:rsid w:val="001E046A"/>
    <w:rsid w:val="001E0813"/>
    <w:rsid w:val="001E092E"/>
    <w:rsid w:val="001E0963"/>
    <w:rsid w:val="001E0B32"/>
    <w:rsid w:val="001E1036"/>
    <w:rsid w:val="001E10A7"/>
    <w:rsid w:val="001E161D"/>
    <w:rsid w:val="001E16A2"/>
    <w:rsid w:val="001E1911"/>
    <w:rsid w:val="001E1B8D"/>
    <w:rsid w:val="001E1CCE"/>
    <w:rsid w:val="001E1CF1"/>
    <w:rsid w:val="001E2004"/>
    <w:rsid w:val="001E24DF"/>
    <w:rsid w:val="001E279B"/>
    <w:rsid w:val="001E2A72"/>
    <w:rsid w:val="001E2D08"/>
    <w:rsid w:val="001E3618"/>
    <w:rsid w:val="001E361E"/>
    <w:rsid w:val="001E3B18"/>
    <w:rsid w:val="001E3B37"/>
    <w:rsid w:val="001E3D17"/>
    <w:rsid w:val="001E3FAA"/>
    <w:rsid w:val="001E4083"/>
    <w:rsid w:val="001E4B04"/>
    <w:rsid w:val="001E4EC7"/>
    <w:rsid w:val="001E5142"/>
    <w:rsid w:val="001E5239"/>
    <w:rsid w:val="001E5F20"/>
    <w:rsid w:val="001E6925"/>
    <w:rsid w:val="001E6B01"/>
    <w:rsid w:val="001E6F82"/>
    <w:rsid w:val="001E702B"/>
    <w:rsid w:val="001E7085"/>
    <w:rsid w:val="001E7099"/>
    <w:rsid w:val="001E7129"/>
    <w:rsid w:val="001E71A5"/>
    <w:rsid w:val="001E7846"/>
    <w:rsid w:val="001E79B6"/>
    <w:rsid w:val="001E7C58"/>
    <w:rsid w:val="001E7D8E"/>
    <w:rsid w:val="001E7D91"/>
    <w:rsid w:val="001F0465"/>
    <w:rsid w:val="001F081A"/>
    <w:rsid w:val="001F0937"/>
    <w:rsid w:val="001F0D28"/>
    <w:rsid w:val="001F0FA6"/>
    <w:rsid w:val="001F1916"/>
    <w:rsid w:val="001F1970"/>
    <w:rsid w:val="001F1F06"/>
    <w:rsid w:val="001F1F64"/>
    <w:rsid w:val="001F1FF7"/>
    <w:rsid w:val="001F203F"/>
    <w:rsid w:val="001F2180"/>
    <w:rsid w:val="001F22ED"/>
    <w:rsid w:val="001F22EF"/>
    <w:rsid w:val="001F259F"/>
    <w:rsid w:val="001F2656"/>
    <w:rsid w:val="001F26CF"/>
    <w:rsid w:val="001F2775"/>
    <w:rsid w:val="001F289A"/>
    <w:rsid w:val="001F2CE1"/>
    <w:rsid w:val="001F302E"/>
    <w:rsid w:val="001F30D9"/>
    <w:rsid w:val="001F30F9"/>
    <w:rsid w:val="001F3418"/>
    <w:rsid w:val="001F34E2"/>
    <w:rsid w:val="001F3627"/>
    <w:rsid w:val="001F3760"/>
    <w:rsid w:val="001F384D"/>
    <w:rsid w:val="001F3E11"/>
    <w:rsid w:val="001F3EFF"/>
    <w:rsid w:val="001F429B"/>
    <w:rsid w:val="001F42F7"/>
    <w:rsid w:val="001F4428"/>
    <w:rsid w:val="001F474F"/>
    <w:rsid w:val="001F4785"/>
    <w:rsid w:val="001F4881"/>
    <w:rsid w:val="001F4A18"/>
    <w:rsid w:val="001F4A4C"/>
    <w:rsid w:val="001F4E17"/>
    <w:rsid w:val="001F4ECB"/>
    <w:rsid w:val="001F54F6"/>
    <w:rsid w:val="001F5684"/>
    <w:rsid w:val="001F56DC"/>
    <w:rsid w:val="001F5A7E"/>
    <w:rsid w:val="001F5AF6"/>
    <w:rsid w:val="001F5C7F"/>
    <w:rsid w:val="001F5D2C"/>
    <w:rsid w:val="001F5EC7"/>
    <w:rsid w:val="001F616B"/>
    <w:rsid w:val="001F6790"/>
    <w:rsid w:val="001F6ABE"/>
    <w:rsid w:val="001F6F0A"/>
    <w:rsid w:val="001F6FAE"/>
    <w:rsid w:val="001F70CA"/>
    <w:rsid w:val="001F7166"/>
    <w:rsid w:val="001F740E"/>
    <w:rsid w:val="001F7736"/>
    <w:rsid w:val="001F77C6"/>
    <w:rsid w:val="001F7892"/>
    <w:rsid w:val="001F79EB"/>
    <w:rsid w:val="001F7AC3"/>
    <w:rsid w:val="001F7D71"/>
    <w:rsid w:val="001F7ED7"/>
    <w:rsid w:val="002005B0"/>
    <w:rsid w:val="00200A5E"/>
    <w:rsid w:val="00200A74"/>
    <w:rsid w:val="00200A99"/>
    <w:rsid w:val="00200EB4"/>
    <w:rsid w:val="00200EC9"/>
    <w:rsid w:val="00200EFA"/>
    <w:rsid w:val="0020138E"/>
    <w:rsid w:val="00201D09"/>
    <w:rsid w:val="00201E7B"/>
    <w:rsid w:val="002021BF"/>
    <w:rsid w:val="00202206"/>
    <w:rsid w:val="0020220F"/>
    <w:rsid w:val="002022F5"/>
    <w:rsid w:val="002023E1"/>
    <w:rsid w:val="0020243A"/>
    <w:rsid w:val="00202537"/>
    <w:rsid w:val="00202788"/>
    <w:rsid w:val="00202BF4"/>
    <w:rsid w:val="00202E8D"/>
    <w:rsid w:val="00203053"/>
    <w:rsid w:val="00203247"/>
    <w:rsid w:val="00203333"/>
    <w:rsid w:val="00203363"/>
    <w:rsid w:val="002033B3"/>
    <w:rsid w:val="002034A9"/>
    <w:rsid w:val="002037D0"/>
    <w:rsid w:val="002039C6"/>
    <w:rsid w:val="00203B27"/>
    <w:rsid w:val="00203EA2"/>
    <w:rsid w:val="0020411E"/>
    <w:rsid w:val="00204179"/>
    <w:rsid w:val="002041FF"/>
    <w:rsid w:val="0020426E"/>
    <w:rsid w:val="00204545"/>
    <w:rsid w:val="00204552"/>
    <w:rsid w:val="0020458E"/>
    <w:rsid w:val="0020461E"/>
    <w:rsid w:val="00204631"/>
    <w:rsid w:val="00204945"/>
    <w:rsid w:val="002049BB"/>
    <w:rsid w:val="00204DE8"/>
    <w:rsid w:val="00204F46"/>
    <w:rsid w:val="002050EE"/>
    <w:rsid w:val="00205111"/>
    <w:rsid w:val="002056B8"/>
    <w:rsid w:val="00205830"/>
    <w:rsid w:val="00205BD7"/>
    <w:rsid w:val="00205C39"/>
    <w:rsid w:val="00205D46"/>
    <w:rsid w:val="00205DE1"/>
    <w:rsid w:val="00205E50"/>
    <w:rsid w:val="00206294"/>
    <w:rsid w:val="002068D2"/>
    <w:rsid w:val="00206CD1"/>
    <w:rsid w:val="00206CF9"/>
    <w:rsid w:val="00206D01"/>
    <w:rsid w:val="00207069"/>
    <w:rsid w:val="0020706F"/>
    <w:rsid w:val="0020715E"/>
    <w:rsid w:val="00207726"/>
    <w:rsid w:val="00207993"/>
    <w:rsid w:val="00207A12"/>
    <w:rsid w:val="00207A58"/>
    <w:rsid w:val="00207ACF"/>
    <w:rsid w:val="00207D22"/>
    <w:rsid w:val="00207D6D"/>
    <w:rsid w:val="00207DC2"/>
    <w:rsid w:val="00207E2F"/>
    <w:rsid w:val="00210450"/>
    <w:rsid w:val="00210597"/>
    <w:rsid w:val="0021059A"/>
    <w:rsid w:val="00210691"/>
    <w:rsid w:val="00210807"/>
    <w:rsid w:val="00210B5A"/>
    <w:rsid w:val="00210CFB"/>
    <w:rsid w:val="00210E1B"/>
    <w:rsid w:val="00211035"/>
    <w:rsid w:val="0021135D"/>
    <w:rsid w:val="00211496"/>
    <w:rsid w:val="002115B0"/>
    <w:rsid w:val="00211748"/>
    <w:rsid w:val="002118E3"/>
    <w:rsid w:val="00211B2C"/>
    <w:rsid w:val="00211F56"/>
    <w:rsid w:val="00212337"/>
    <w:rsid w:val="002125B9"/>
    <w:rsid w:val="00212760"/>
    <w:rsid w:val="002128AF"/>
    <w:rsid w:val="00212921"/>
    <w:rsid w:val="00212973"/>
    <w:rsid w:val="00212A30"/>
    <w:rsid w:val="00212BFA"/>
    <w:rsid w:val="00212D7F"/>
    <w:rsid w:val="00212F7F"/>
    <w:rsid w:val="00213340"/>
    <w:rsid w:val="0021344A"/>
    <w:rsid w:val="00213457"/>
    <w:rsid w:val="0021347E"/>
    <w:rsid w:val="00213644"/>
    <w:rsid w:val="00213710"/>
    <w:rsid w:val="00213AB3"/>
    <w:rsid w:val="00213EEE"/>
    <w:rsid w:val="00213F4E"/>
    <w:rsid w:val="00213FE4"/>
    <w:rsid w:val="002140D4"/>
    <w:rsid w:val="002140F4"/>
    <w:rsid w:val="00214222"/>
    <w:rsid w:val="00214236"/>
    <w:rsid w:val="0021462B"/>
    <w:rsid w:val="002146E4"/>
    <w:rsid w:val="002149CB"/>
    <w:rsid w:val="00214F29"/>
    <w:rsid w:val="0021570A"/>
    <w:rsid w:val="0021580E"/>
    <w:rsid w:val="00215935"/>
    <w:rsid w:val="002159AE"/>
    <w:rsid w:val="00215B80"/>
    <w:rsid w:val="00215DAB"/>
    <w:rsid w:val="00215ECB"/>
    <w:rsid w:val="002160B1"/>
    <w:rsid w:val="00216137"/>
    <w:rsid w:val="00216288"/>
    <w:rsid w:val="002163A0"/>
    <w:rsid w:val="002166AE"/>
    <w:rsid w:val="0021671D"/>
    <w:rsid w:val="00216F22"/>
    <w:rsid w:val="00217135"/>
    <w:rsid w:val="002171CA"/>
    <w:rsid w:val="0021737A"/>
    <w:rsid w:val="00217801"/>
    <w:rsid w:val="0021798D"/>
    <w:rsid w:val="00217A1B"/>
    <w:rsid w:val="00217BAA"/>
    <w:rsid w:val="00217D70"/>
    <w:rsid w:val="00217E8A"/>
    <w:rsid w:val="00217F29"/>
    <w:rsid w:val="00220868"/>
    <w:rsid w:val="00220CBF"/>
    <w:rsid w:val="00220E15"/>
    <w:rsid w:val="00221220"/>
    <w:rsid w:val="0022155F"/>
    <w:rsid w:val="002217E1"/>
    <w:rsid w:val="00221BA1"/>
    <w:rsid w:val="00221F71"/>
    <w:rsid w:val="00222049"/>
    <w:rsid w:val="002221E1"/>
    <w:rsid w:val="0022234E"/>
    <w:rsid w:val="0022236F"/>
    <w:rsid w:val="002223A4"/>
    <w:rsid w:val="002227B7"/>
    <w:rsid w:val="002231AD"/>
    <w:rsid w:val="00223276"/>
    <w:rsid w:val="0022336D"/>
    <w:rsid w:val="00223668"/>
    <w:rsid w:val="00223BC4"/>
    <w:rsid w:val="00223C53"/>
    <w:rsid w:val="00223DFA"/>
    <w:rsid w:val="002241CE"/>
    <w:rsid w:val="0022429F"/>
    <w:rsid w:val="0022439C"/>
    <w:rsid w:val="002245EF"/>
    <w:rsid w:val="00224625"/>
    <w:rsid w:val="0022466D"/>
    <w:rsid w:val="00224694"/>
    <w:rsid w:val="00224AA7"/>
    <w:rsid w:val="00224ACA"/>
    <w:rsid w:val="00225580"/>
    <w:rsid w:val="0022565C"/>
    <w:rsid w:val="002258CA"/>
    <w:rsid w:val="00225986"/>
    <w:rsid w:val="00225993"/>
    <w:rsid w:val="00225E03"/>
    <w:rsid w:val="00226055"/>
    <w:rsid w:val="002265F2"/>
    <w:rsid w:val="002266DB"/>
    <w:rsid w:val="00226BE6"/>
    <w:rsid w:val="00226C11"/>
    <w:rsid w:val="00226F45"/>
    <w:rsid w:val="00227017"/>
    <w:rsid w:val="00227150"/>
    <w:rsid w:val="0022735A"/>
    <w:rsid w:val="00227399"/>
    <w:rsid w:val="002275BA"/>
    <w:rsid w:val="002277DA"/>
    <w:rsid w:val="002277FE"/>
    <w:rsid w:val="00227B39"/>
    <w:rsid w:val="00227C26"/>
    <w:rsid w:val="00227DE9"/>
    <w:rsid w:val="00227ED4"/>
    <w:rsid w:val="00227EDC"/>
    <w:rsid w:val="00230333"/>
    <w:rsid w:val="00230386"/>
    <w:rsid w:val="002303F4"/>
    <w:rsid w:val="00230853"/>
    <w:rsid w:val="00230948"/>
    <w:rsid w:val="00230C51"/>
    <w:rsid w:val="00231162"/>
    <w:rsid w:val="002311E7"/>
    <w:rsid w:val="002313C4"/>
    <w:rsid w:val="0023140A"/>
    <w:rsid w:val="002314D8"/>
    <w:rsid w:val="00231833"/>
    <w:rsid w:val="00231883"/>
    <w:rsid w:val="00231966"/>
    <w:rsid w:val="00231BC4"/>
    <w:rsid w:val="00231F2F"/>
    <w:rsid w:val="00231FE0"/>
    <w:rsid w:val="0023221C"/>
    <w:rsid w:val="00232AB9"/>
    <w:rsid w:val="00232B1B"/>
    <w:rsid w:val="00232D7B"/>
    <w:rsid w:val="00232E75"/>
    <w:rsid w:val="002330F9"/>
    <w:rsid w:val="002331C4"/>
    <w:rsid w:val="0023435C"/>
    <w:rsid w:val="00234512"/>
    <w:rsid w:val="002348F3"/>
    <w:rsid w:val="00234955"/>
    <w:rsid w:val="00234ED7"/>
    <w:rsid w:val="00234FD2"/>
    <w:rsid w:val="00235022"/>
    <w:rsid w:val="00235724"/>
    <w:rsid w:val="00235808"/>
    <w:rsid w:val="00235BFF"/>
    <w:rsid w:val="00235F00"/>
    <w:rsid w:val="00236253"/>
    <w:rsid w:val="002365E7"/>
    <w:rsid w:val="0023667A"/>
    <w:rsid w:val="00236C07"/>
    <w:rsid w:val="00236CC9"/>
    <w:rsid w:val="00237134"/>
    <w:rsid w:val="002374A4"/>
    <w:rsid w:val="00237834"/>
    <w:rsid w:val="002379B3"/>
    <w:rsid w:val="00237D69"/>
    <w:rsid w:val="0024008F"/>
    <w:rsid w:val="002401AB"/>
    <w:rsid w:val="002402DA"/>
    <w:rsid w:val="00240357"/>
    <w:rsid w:val="00240D98"/>
    <w:rsid w:val="00240E5D"/>
    <w:rsid w:val="00240F08"/>
    <w:rsid w:val="00241345"/>
    <w:rsid w:val="0024135F"/>
    <w:rsid w:val="002418E8"/>
    <w:rsid w:val="00241940"/>
    <w:rsid w:val="00241A8A"/>
    <w:rsid w:val="00241D74"/>
    <w:rsid w:val="00241FBF"/>
    <w:rsid w:val="00242107"/>
    <w:rsid w:val="00242334"/>
    <w:rsid w:val="002428A6"/>
    <w:rsid w:val="00242A9A"/>
    <w:rsid w:val="00242AE9"/>
    <w:rsid w:val="00242BDC"/>
    <w:rsid w:val="00242E43"/>
    <w:rsid w:val="002430E6"/>
    <w:rsid w:val="002430F4"/>
    <w:rsid w:val="00243808"/>
    <w:rsid w:val="00243833"/>
    <w:rsid w:val="00243A98"/>
    <w:rsid w:val="00243F9B"/>
    <w:rsid w:val="00244098"/>
    <w:rsid w:val="002440A2"/>
    <w:rsid w:val="00244241"/>
    <w:rsid w:val="002443E6"/>
    <w:rsid w:val="002446E3"/>
    <w:rsid w:val="00244BA0"/>
    <w:rsid w:val="0024505C"/>
    <w:rsid w:val="0024535F"/>
    <w:rsid w:val="002455D8"/>
    <w:rsid w:val="0024579F"/>
    <w:rsid w:val="00245B26"/>
    <w:rsid w:val="00245C2C"/>
    <w:rsid w:val="00246253"/>
    <w:rsid w:val="00246276"/>
    <w:rsid w:val="00246435"/>
    <w:rsid w:val="00246473"/>
    <w:rsid w:val="0024656C"/>
    <w:rsid w:val="0024671A"/>
    <w:rsid w:val="00246855"/>
    <w:rsid w:val="00246918"/>
    <w:rsid w:val="00246B62"/>
    <w:rsid w:val="00246EFD"/>
    <w:rsid w:val="00247781"/>
    <w:rsid w:val="002477F2"/>
    <w:rsid w:val="00247B4E"/>
    <w:rsid w:val="00247CD0"/>
    <w:rsid w:val="00247D4D"/>
    <w:rsid w:val="00247F7A"/>
    <w:rsid w:val="002503DE"/>
    <w:rsid w:val="00250615"/>
    <w:rsid w:val="0025078A"/>
    <w:rsid w:val="0025081A"/>
    <w:rsid w:val="00250E0C"/>
    <w:rsid w:val="00250FA5"/>
    <w:rsid w:val="00251933"/>
    <w:rsid w:val="00251B90"/>
    <w:rsid w:val="00251D62"/>
    <w:rsid w:val="00251EC2"/>
    <w:rsid w:val="00252014"/>
    <w:rsid w:val="0025241B"/>
    <w:rsid w:val="00252517"/>
    <w:rsid w:val="002527B5"/>
    <w:rsid w:val="0025280E"/>
    <w:rsid w:val="00252941"/>
    <w:rsid w:val="00252D4B"/>
    <w:rsid w:val="0025302F"/>
    <w:rsid w:val="002533C5"/>
    <w:rsid w:val="0025348F"/>
    <w:rsid w:val="00253701"/>
    <w:rsid w:val="00253CEC"/>
    <w:rsid w:val="00253DD0"/>
    <w:rsid w:val="00253DF2"/>
    <w:rsid w:val="00253FFD"/>
    <w:rsid w:val="00254012"/>
    <w:rsid w:val="002547F7"/>
    <w:rsid w:val="002549AC"/>
    <w:rsid w:val="00254C8C"/>
    <w:rsid w:val="00254D48"/>
    <w:rsid w:val="00254E5A"/>
    <w:rsid w:val="002552B8"/>
    <w:rsid w:val="00255378"/>
    <w:rsid w:val="0025543C"/>
    <w:rsid w:val="00255748"/>
    <w:rsid w:val="0025601B"/>
    <w:rsid w:val="0025632D"/>
    <w:rsid w:val="00256362"/>
    <w:rsid w:val="002564A5"/>
    <w:rsid w:val="00256738"/>
    <w:rsid w:val="002568C8"/>
    <w:rsid w:val="00256E4D"/>
    <w:rsid w:val="0025700D"/>
    <w:rsid w:val="00257140"/>
    <w:rsid w:val="002572ED"/>
    <w:rsid w:val="0025758A"/>
    <w:rsid w:val="002576BD"/>
    <w:rsid w:val="00257920"/>
    <w:rsid w:val="002579BD"/>
    <w:rsid w:val="002603A0"/>
    <w:rsid w:val="002603AF"/>
    <w:rsid w:val="002607F2"/>
    <w:rsid w:val="00260AF5"/>
    <w:rsid w:val="00260BC3"/>
    <w:rsid w:val="00260BE7"/>
    <w:rsid w:val="00260CC2"/>
    <w:rsid w:val="00260E43"/>
    <w:rsid w:val="00260F53"/>
    <w:rsid w:val="002615C9"/>
    <w:rsid w:val="002617C3"/>
    <w:rsid w:val="00261B0B"/>
    <w:rsid w:val="00261B35"/>
    <w:rsid w:val="00261CAC"/>
    <w:rsid w:val="0026206D"/>
    <w:rsid w:val="002620E9"/>
    <w:rsid w:val="00262302"/>
    <w:rsid w:val="00262330"/>
    <w:rsid w:val="00262356"/>
    <w:rsid w:val="00262785"/>
    <w:rsid w:val="00262DFE"/>
    <w:rsid w:val="00263231"/>
    <w:rsid w:val="00263461"/>
    <w:rsid w:val="002636E1"/>
    <w:rsid w:val="00263965"/>
    <w:rsid w:val="002639BF"/>
    <w:rsid w:val="002639D6"/>
    <w:rsid w:val="002639E7"/>
    <w:rsid w:val="00263A97"/>
    <w:rsid w:val="00263E06"/>
    <w:rsid w:val="002643E3"/>
    <w:rsid w:val="002644A7"/>
    <w:rsid w:val="00264B90"/>
    <w:rsid w:val="00265059"/>
    <w:rsid w:val="00265160"/>
    <w:rsid w:val="002651B5"/>
    <w:rsid w:val="002653AC"/>
    <w:rsid w:val="00265AB4"/>
    <w:rsid w:val="00265C76"/>
    <w:rsid w:val="00265EEA"/>
    <w:rsid w:val="00265F9B"/>
    <w:rsid w:val="002662D6"/>
    <w:rsid w:val="002663BB"/>
    <w:rsid w:val="00266822"/>
    <w:rsid w:val="0026684F"/>
    <w:rsid w:val="00266A9F"/>
    <w:rsid w:val="00266BF9"/>
    <w:rsid w:val="00266C2F"/>
    <w:rsid w:val="00266CB9"/>
    <w:rsid w:val="002670A0"/>
    <w:rsid w:val="002671BA"/>
    <w:rsid w:val="002671F3"/>
    <w:rsid w:val="002672A7"/>
    <w:rsid w:val="0026733C"/>
    <w:rsid w:val="0026795A"/>
    <w:rsid w:val="00267BCD"/>
    <w:rsid w:val="00267D7B"/>
    <w:rsid w:val="0027023E"/>
    <w:rsid w:val="002706B5"/>
    <w:rsid w:val="0027072E"/>
    <w:rsid w:val="00270AC9"/>
    <w:rsid w:val="00270AF4"/>
    <w:rsid w:val="00270B20"/>
    <w:rsid w:val="00270B77"/>
    <w:rsid w:val="00270C8F"/>
    <w:rsid w:val="00270F0D"/>
    <w:rsid w:val="002710E5"/>
    <w:rsid w:val="002710F2"/>
    <w:rsid w:val="0027150E"/>
    <w:rsid w:val="00271B4F"/>
    <w:rsid w:val="00271B8E"/>
    <w:rsid w:val="002721E6"/>
    <w:rsid w:val="002724FD"/>
    <w:rsid w:val="0027257D"/>
    <w:rsid w:val="00272691"/>
    <w:rsid w:val="002730CA"/>
    <w:rsid w:val="0027334B"/>
    <w:rsid w:val="00273562"/>
    <w:rsid w:val="00273D96"/>
    <w:rsid w:val="00273E8F"/>
    <w:rsid w:val="00273F7A"/>
    <w:rsid w:val="00274773"/>
    <w:rsid w:val="00274B7F"/>
    <w:rsid w:val="00274F63"/>
    <w:rsid w:val="00275100"/>
    <w:rsid w:val="002752F6"/>
    <w:rsid w:val="002752F9"/>
    <w:rsid w:val="002758C0"/>
    <w:rsid w:val="00275D22"/>
    <w:rsid w:val="00275DD1"/>
    <w:rsid w:val="0027600F"/>
    <w:rsid w:val="002761DC"/>
    <w:rsid w:val="002766D9"/>
    <w:rsid w:val="002769F8"/>
    <w:rsid w:val="00276D3F"/>
    <w:rsid w:val="00276E4B"/>
    <w:rsid w:val="00276EB2"/>
    <w:rsid w:val="00276FBA"/>
    <w:rsid w:val="002770E3"/>
    <w:rsid w:val="0027732F"/>
    <w:rsid w:val="0027753C"/>
    <w:rsid w:val="00277A18"/>
    <w:rsid w:val="00277AD7"/>
    <w:rsid w:val="00277ADF"/>
    <w:rsid w:val="0028005C"/>
    <w:rsid w:val="002800DD"/>
    <w:rsid w:val="00280267"/>
    <w:rsid w:val="00280DC7"/>
    <w:rsid w:val="00280E22"/>
    <w:rsid w:val="00281090"/>
    <w:rsid w:val="00281119"/>
    <w:rsid w:val="00281158"/>
    <w:rsid w:val="0028126D"/>
    <w:rsid w:val="00281621"/>
    <w:rsid w:val="00281755"/>
    <w:rsid w:val="002818C6"/>
    <w:rsid w:val="002818E5"/>
    <w:rsid w:val="0028193C"/>
    <w:rsid w:val="00281BEB"/>
    <w:rsid w:val="00281E72"/>
    <w:rsid w:val="00281FB2"/>
    <w:rsid w:val="00281FB7"/>
    <w:rsid w:val="0028200A"/>
    <w:rsid w:val="00282152"/>
    <w:rsid w:val="002821B9"/>
    <w:rsid w:val="00282420"/>
    <w:rsid w:val="0028272F"/>
    <w:rsid w:val="0028276F"/>
    <w:rsid w:val="002827E2"/>
    <w:rsid w:val="0028280B"/>
    <w:rsid w:val="00283094"/>
    <w:rsid w:val="00283CFB"/>
    <w:rsid w:val="00283D25"/>
    <w:rsid w:val="00283EE2"/>
    <w:rsid w:val="0028414F"/>
    <w:rsid w:val="00284171"/>
    <w:rsid w:val="00284366"/>
    <w:rsid w:val="00284580"/>
    <w:rsid w:val="002846A8"/>
    <w:rsid w:val="00284711"/>
    <w:rsid w:val="00284BA2"/>
    <w:rsid w:val="00284C28"/>
    <w:rsid w:val="00285035"/>
    <w:rsid w:val="0028564E"/>
    <w:rsid w:val="002856E1"/>
    <w:rsid w:val="00285A88"/>
    <w:rsid w:val="00285BDA"/>
    <w:rsid w:val="00285EF5"/>
    <w:rsid w:val="00285FF1"/>
    <w:rsid w:val="0028609F"/>
    <w:rsid w:val="002862E3"/>
    <w:rsid w:val="002863EA"/>
    <w:rsid w:val="002866BE"/>
    <w:rsid w:val="00286931"/>
    <w:rsid w:val="002869F0"/>
    <w:rsid w:val="00286CDA"/>
    <w:rsid w:val="00286D5B"/>
    <w:rsid w:val="00286E65"/>
    <w:rsid w:val="00286EBC"/>
    <w:rsid w:val="002872CB"/>
    <w:rsid w:val="002872F4"/>
    <w:rsid w:val="00287322"/>
    <w:rsid w:val="00287A7C"/>
    <w:rsid w:val="00287CE8"/>
    <w:rsid w:val="00287E79"/>
    <w:rsid w:val="00290032"/>
    <w:rsid w:val="00290508"/>
    <w:rsid w:val="00290A37"/>
    <w:rsid w:val="00290DD4"/>
    <w:rsid w:val="002910CE"/>
    <w:rsid w:val="00291411"/>
    <w:rsid w:val="002919D0"/>
    <w:rsid w:val="00291B08"/>
    <w:rsid w:val="00291B6D"/>
    <w:rsid w:val="00291E2A"/>
    <w:rsid w:val="0029207E"/>
    <w:rsid w:val="002920CE"/>
    <w:rsid w:val="0029219C"/>
    <w:rsid w:val="00292258"/>
    <w:rsid w:val="00292329"/>
    <w:rsid w:val="002923A9"/>
    <w:rsid w:val="002923D6"/>
    <w:rsid w:val="0029265B"/>
    <w:rsid w:val="00292807"/>
    <w:rsid w:val="00292B91"/>
    <w:rsid w:val="00292B98"/>
    <w:rsid w:val="00292C07"/>
    <w:rsid w:val="00292FF4"/>
    <w:rsid w:val="00293281"/>
    <w:rsid w:val="0029345F"/>
    <w:rsid w:val="0029349C"/>
    <w:rsid w:val="002935F1"/>
    <w:rsid w:val="002936CE"/>
    <w:rsid w:val="002939A6"/>
    <w:rsid w:val="00293C71"/>
    <w:rsid w:val="00294109"/>
    <w:rsid w:val="002941F1"/>
    <w:rsid w:val="002942F5"/>
    <w:rsid w:val="0029486F"/>
    <w:rsid w:val="00294899"/>
    <w:rsid w:val="0029489F"/>
    <w:rsid w:val="00294D0F"/>
    <w:rsid w:val="00294D59"/>
    <w:rsid w:val="00294E36"/>
    <w:rsid w:val="00294F50"/>
    <w:rsid w:val="00294F6F"/>
    <w:rsid w:val="00295378"/>
    <w:rsid w:val="0029547E"/>
    <w:rsid w:val="002954C4"/>
    <w:rsid w:val="002954D2"/>
    <w:rsid w:val="00295612"/>
    <w:rsid w:val="002956DB"/>
    <w:rsid w:val="002956ED"/>
    <w:rsid w:val="00295A8B"/>
    <w:rsid w:val="00295ED5"/>
    <w:rsid w:val="0029646E"/>
    <w:rsid w:val="002966A5"/>
    <w:rsid w:val="00296724"/>
    <w:rsid w:val="002969FF"/>
    <w:rsid w:val="00296A16"/>
    <w:rsid w:val="00296BCD"/>
    <w:rsid w:val="00296C4A"/>
    <w:rsid w:val="002970EC"/>
    <w:rsid w:val="0029723C"/>
    <w:rsid w:val="002976EC"/>
    <w:rsid w:val="002979ED"/>
    <w:rsid w:val="00297A8B"/>
    <w:rsid w:val="00297D6B"/>
    <w:rsid w:val="00297F14"/>
    <w:rsid w:val="002A014E"/>
    <w:rsid w:val="002A0464"/>
    <w:rsid w:val="002A0743"/>
    <w:rsid w:val="002A0904"/>
    <w:rsid w:val="002A0B1B"/>
    <w:rsid w:val="002A0E5E"/>
    <w:rsid w:val="002A0E77"/>
    <w:rsid w:val="002A10B8"/>
    <w:rsid w:val="002A124C"/>
    <w:rsid w:val="002A1551"/>
    <w:rsid w:val="002A1593"/>
    <w:rsid w:val="002A198A"/>
    <w:rsid w:val="002A1C7A"/>
    <w:rsid w:val="002A1D3D"/>
    <w:rsid w:val="002A2166"/>
    <w:rsid w:val="002A2187"/>
    <w:rsid w:val="002A2A39"/>
    <w:rsid w:val="002A2C1C"/>
    <w:rsid w:val="002A3098"/>
    <w:rsid w:val="002A30A1"/>
    <w:rsid w:val="002A32E1"/>
    <w:rsid w:val="002A3506"/>
    <w:rsid w:val="002A355C"/>
    <w:rsid w:val="002A37F2"/>
    <w:rsid w:val="002A3A17"/>
    <w:rsid w:val="002A3B28"/>
    <w:rsid w:val="002A42DD"/>
    <w:rsid w:val="002A43B9"/>
    <w:rsid w:val="002A441E"/>
    <w:rsid w:val="002A477C"/>
    <w:rsid w:val="002A47E3"/>
    <w:rsid w:val="002A4A37"/>
    <w:rsid w:val="002A4C29"/>
    <w:rsid w:val="002A4D75"/>
    <w:rsid w:val="002A4FC7"/>
    <w:rsid w:val="002A51D1"/>
    <w:rsid w:val="002A5985"/>
    <w:rsid w:val="002A5B13"/>
    <w:rsid w:val="002A5BCF"/>
    <w:rsid w:val="002A6474"/>
    <w:rsid w:val="002A65DC"/>
    <w:rsid w:val="002A65EF"/>
    <w:rsid w:val="002A6991"/>
    <w:rsid w:val="002A6DED"/>
    <w:rsid w:val="002A7426"/>
    <w:rsid w:val="002A7641"/>
    <w:rsid w:val="002A76CF"/>
    <w:rsid w:val="002A7BC2"/>
    <w:rsid w:val="002B00C2"/>
    <w:rsid w:val="002B010F"/>
    <w:rsid w:val="002B02ED"/>
    <w:rsid w:val="002B03C3"/>
    <w:rsid w:val="002B062F"/>
    <w:rsid w:val="002B076A"/>
    <w:rsid w:val="002B0786"/>
    <w:rsid w:val="002B087B"/>
    <w:rsid w:val="002B0BC0"/>
    <w:rsid w:val="002B0E7A"/>
    <w:rsid w:val="002B12D2"/>
    <w:rsid w:val="002B132E"/>
    <w:rsid w:val="002B13AC"/>
    <w:rsid w:val="002B142D"/>
    <w:rsid w:val="002B1925"/>
    <w:rsid w:val="002B198D"/>
    <w:rsid w:val="002B1BDE"/>
    <w:rsid w:val="002B20C9"/>
    <w:rsid w:val="002B2498"/>
    <w:rsid w:val="002B25F8"/>
    <w:rsid w:val="002B285B"/>
    <w:rsid w:val="002B2868"/>
    <w:rsid w:val="002B30DD"/>
    <w:rsid w:val="002B3192"/>
    <w:rsid w:val="002B3229"/>
    <w:rsid w:val="002B333F"/>
    <w:rsid w:val="002B367C"/>
    <w:rsid w:val="002B377F"/>
    <w:rsid w:val="002B3845"/>
    <w:rsid w:val="002B3931"/>
    <w:rsid w:val="002B3C7B"/>
    <w:rsid w:val="002B3CB8"/>
    <w:rsid w:val="002B3E09"/>
    <w:rsid w:val="002B455B"/>
    <w:rsid w:val="002B4EB9"/>
    <w:rsid w:val="002B4EF1"/>
    <w:rsid w:val="002B4F05"/>
    <w:rsid w:val="002B500D"/>
    <w:rsid w:val="002B543C"/>
    <w:rsid w:val="002B57C8"/>
    <w:rsid w:val="002B597A"/>
    <w:rsid w:val="002B5A37"/>
    <w:rsid w:val="002B5F4A"/>
    <w:rsid w:val="002B6533"/>
    <w:rsid w:val="002B6679"/>
    <w:rsid w:val="002B67CC"/>
    <w:rsid w:val="002B681B"/>
    <w:rsid w:val="002B6A45"/>
    <w:rsid w:val="002B6B47"/>
    <w:rsid w:val="002B6B5E"/>
    <w:rsid w:val="002B6B7C"/>
    <w:rsid w:val="002B6E54"/>
    <w:rsid w:val="002B6F64"/>
    <w:rsid w:val="002B71B1"/>
    <w:rsid w:val="002B723D"/>
    <w:rsid w:val="002B7580"/>
    <w:rsid w:val="002B765D"/>
    <w:rsid w:val="002B79E9"/>
    <w:rsid w:val="002B7BDB"/>
    <w:rsid w:val="002B7D1A"/>
    <w:rsid w:val="002C04A6"/>
    <w:rsid w:val="002C04D4"/>
    <w:rsid w:val="002C06A7"/>
    <w:rsid w:val="002C0819"/>
    <w:rsid w:val="002C0D6E"/>
    <w:rsid w:val="002C1253"/>
    <w:rsid w:val="002C13EA"/>
    <w:rsid w:val="002C1C8A"/>
    <w:rsid w:val="002C1F0C"/>
    <w:rsid w:val="002C2008"/>
    <w:rsid w:val="002C2085"/>
    <w:rsid w:val="002C237D"/>
    <w:rsid w:val="002C23BF"/>
    <w:rsid w:val="002C2711"/>
    <w:rsid w:val="002C285F"/>
    <w:rsid w:val="002C29D9"/>
    <w:rsid w:val="002C2A94"/>
    <w:rsid w:val="002C2EB1"/>
    <w:rsid w:val="002C2F0C"/>
    <w:rsid w:val="002C30F5"/>
    <w:rsid w:val="002C332A"/>
    <w:rsid w:val="002C379C"/>
    <w:rsid w:val="002C3803"/>
    <w:rsid w:val="002C399D"/>
    <w:rsid w:val="002C3BEE"/>
    <w:rsid w:val="002C3D13"/>
    <w:rsid w:val="002C3D57"/>
    <w:rsid w:val="002C3E76"/>
    <w:rsid w:val="002C3FDF"/>
    <w:rsid w:val="002C4083"/>
    <w:rsid w:val="002C41AA"/>
    <w:rsid w:val="002C46FC"/>
    <w:rsid w:val="002C4802"/>
    <w:rsid w:val="002C4A0A"/>
    <w:rsid w:val="002C4B61"/>
    <w:rsid w:val="002C4B95"/>
    <w:rsid w:val="002C4C81"/>
    <w:rsid w:val="002C4DFE"/>
    <w:rsid w:val="002C4E47"/>
    <w:rsid w:val="002C4E72"/>
    <w:rsid w:val="002C4F79"/>
    <w:rsid w:val="002C50B3"/>
    <w:rsid w:val="002C51AC"/>
    <w:rsid w:val="002C51D3"/>
    <w:rsid w:val="002C536D"/>
    <w:rsid w:val="002C5377"/>
    <w:rsid w:val="002C55B7"/>
    <w:rsid w:val="002C57E9"/>
    <w:rsid w:val="002C588B"/>
    <w:rsid w:val="002C5AEE"/>
    <w:rsid w:val="002C5ED6"/>
    <w:rsid w:val="002C5FBF"/>
    <w:rsid w:val="002C66BC"/>
    <w:rsid w:val="002C678C"/>
    <w:rsid w:val="002C6928"/>
    <w:rsid w:val="002C6AFD"/>
    <w:rsid w:val="002C6B30"/>
    <w:rsid w:val="002C7030"/>
    <w:rsid w:val="002C71D0"/>
    <w:rsid w:val="002C7200"/>
    <w:rsid w:val="002C73BC"/>
    <w:rsid w:val="002C7407"/>
    <w:rsid w:val="002C78A6"/>
    <w:rsid w:val="002C7AE9"/>
    <w:rsid w:val="002C7BBA"/>
    <w:rsid w:val="002C7DBB"/>
    <w:rsid w:val="002C7E54"/>
    <w:rsid w:val="002D010A"/>
    <w:rsid w:val="002D0135"/>
    <w:rsid w:val="002D01FA"/>
    <w:rsid w:val="002D0546"/>
    <w:rsid w:val="002D064A"/>
    <w:rsid w:val="002D0668"/>
    <w:rsid w:val="002D0B3C"/>
    <w:rsid w:val="002D0C6A"/>
    <w:rsid w:val="002D0CF4"/>
    <w:rsid w:val="002D0FD9"/>
    <w:rsid w:val="002D1172"/>
    <w:rsid w:val="002D1545"/>
    <w:rsid w:val="002D199C"/>
    <w:rsid w:val="002D1C0C"/>
    <w:rsid w:val="002D1D05"/>
    <w:rsid w:val="002D1F3E"/>
    <w:rsid w:val="002D253B"/>
    <w:rsid w:val="002D28A6"/>
    <w:rsid w:val="002D2B30"/>
    <w:rsid w:val="002D2BA6"/>
    <w:rsid w:val="002D2C09"/>
    <w:rsid w:val="002D2E10"/>
    <w:rsid w:val="002D334C"/>
    <w:rsid w:val="002D3390"/>
    <w:rsid w:val="002D342E"/>
    <w:rsid w:val="002D3873"/>
    <w:rsid w:val="002D39D7"/>
    <w:rsid w:val="002D3BC9"/>
    <w:rsid w:val="002D410B"/>
    <w:rsid w:val="002D41D6"/>
    <w:rsid w:val="002D42ED"/>
    <w:rsid w:val="002D4373"/>
    <w:rsid w:val="002D4665"/>
    <w:rsid w:val="002D4994"/>
    <w:rsid w:val="002D4A30"/>
    <w:rsid w:val="002D4BB2"/>
    <w:rsid w:val="002D4FA6"/>
    <w:rsid w:val="002D500C"/>
    <w:rsid w:val="002D513B"/>
    <w:rsid w:val="002D5146"/>
    <w:rsid w:val="002D52A3"/>
    <w:rsid w:val="002D546C"/>
    <w:rsid w:val="002D55A5"/>
    <w:rsid w:val="002D55C0"/>
    <w:rsid w:val="002D5A30"/>
    <w:rsid w:val="002D5A94"/>
    <w:rsid w:val="002D5C35"/>
    <w:rsid w:val="002D5DD3"/>
    <w:rsid w:val="002D5E54"/>
    <w:rsid w:val="002D5F71"/>
    <w:rsid w:val="002D5F75"/>
    <w:rsid w:val="002D60FC"/>
    <w:rsid w:val="002D630F"/>
    <w:rsid w:val="002D6590"/>
    <w:rsid w:val="002D667E"/>
    <w:rsid w:val="002D679C"/>
    <w:rsid w:val="002D6A16"/>
    <w:rsid w:val="002D6D0D"/>
    <w:rsid w:val="002D7235"/>
    <w:rsid w:val="002D7419"/>
    <w:rsid w:val="002D779A"/>
    <w:rsid w:val="002D7808"/>
    <w:rsid w:val="002D7833"/>
    <w:rsid w:val="002D788A"/>
    <w:rsid w:val="002D7EC7"/>
    <w:rsid w:val="002D7ED6"/>
    <w:rsid w:val="002D7FBF"/>
    <w:rsid w:val="002E020E"/>
    <w:rsid w:val="002E051E"/>
    <w:rsid w:val="002E0697"/>
    <w:rsid w:val="002E0750"/>
    <w:rsid w:val="002E086E"/>
    <w:rsid w:val="002E09DB"/>
    <w:rsid w:val="002E0A77"/>
    <w:rsid w:val="002E0E0B"/>
    <w:rsid w:val="002E0EA6"/>
    <w:rsid w:val="002E0F60"/>
    <w:rsid w:val="002E18C2"/>
    <w:rsid w:val="002E193E"/>
    <w:rsid w:val="002E19CA"/>
    <w:rsid w:val="002E1BF0"/>
    <w:rsid w:val="002E1D53"/>
    <w:rsid w:val="002E2031"/>
    <w:rsid w:val="002E25F3"/>
    <w:rsid w:val="002E2A3B"/>
    <w:rsid w:val="002E2DA0"/>
    <w:rsid w:val="002E2FA7"/>
    <w:rsid w:val="002E3119"/>
    <w:rsid w:val="002E36CE"/>
    <w:rsid w:val="002E36FA"/>
    <w:rsid w:val="002E39B9"/>
    <w:rsid w:val="002E3A93"/>
    <w:rsid w:val="002E3ABD"/>
    <w:rsid w:val="002E3D78"/>
    <w:rsid w:val="002E3F35"/>
    <w:rsid w:val="002E4015"/>
    <w:rsid w:val="002E46D3"/>
    <w:rsid w:val="002E48B4"/>
    <w:rsid w:val="002E4AA5"/>
    <w:rsid w:val="002E4CAD"/>
    <w:rsid w:val="002E507B"/>
    <w:rsid w:val="002E5280"/>
    <w:rsid w:val="002E55FE"/>
    <w:rsid w:val="002E56DD"/>
    <w:rsid w:val="002E5CA9"/>
    <w:rsid w:val="002E6210"/>
    <w:rsid w:val="002E62C2"/>
    <w:rsid w:val="002E6510"/>
    <w:rsid w:val="002E6533"/>
    <w:rsid w:val="002E69F1"/>
    <w:rsid w:val="002E6ABF"/>
    <w:rsid w:val="002E6E3F"/>
    <w:rsid w:val="002E6ECB"/>
    <w:rsid w:val="002E720B"/>
    <w:rsid w:val="002E7409"/>
    <w:rsid w:val="002E7666"/>
    <w:rsid w:val="002E7CC6"/>
    <w:rsid w:val="002E7DC9"/>
    <w:rsid w:val="002E7ECF"/>
    <w:rsid w:val="002F0254"/>
    <w:rsid w:val="002F0525"/>
    <w:rsid w:val="002F0B99"/>
    <w:rsid w:val="002F0C96"/>
    <w:rsid w:val="002F192E"/>
    <w:rsid w:val="002F1E79"/>
    <w:rsid w:val="002F2190"/>
    <w:rsid w:val="002F2293"/>
    <w:rsid w:val="002F22B0"/>
    <w:rsid w:val="002F2566"/>
    <w:rsid w:val="002F264E"/>
    <w:rsid w:val="002F27B6"/>
    <w:rsid w:val="002F282E"/>
    <w:rsid w:val="002F29CF"/>
    <w:rsid w:val="002F2C9E"/>
    <w:rsid w:val="002F2D27"/>
    <w:rsid w:val="002F2FAD"/>
    <w:rsid w:val="002F3025"/>
    <w:rsid w:val="002F3349"/>
    <w:rsid w:val="002F33B3"/>
    <w:rsid w:val="002F38D1"/>
    <w:rsid w:val="002F3A53"/>
    <w:rsid w:val="002F3F9A"/>
    <w:rsid w:val="002F4163"/>
    <w:rsid w:val="002F4209"/>
    <w:rsid w:val="002F43DD"/>
    <w:rsid w:val="002F4970"/>
    <w:rsid w:val="002F4A45"/>
    <w:rsid w:val="002F4C31"/>
    <w:rsid w:val="002F5280"/>
    <w:rsid w:val="002F52CA"/>
    <w:rsid w:val="002F52D2"/>
    <w:rsid w:val="002F54DC"/>
    <w:rsid w:val="002F5AEA"/>
    <w:rsid w:val="002F5B07"/>
    <w:rsid w:val="002F5F43"/>
    <w:rsid w:val="002F5F5C"/>
    <w:rsid w:val="002F6A12"/>
    <w:rsid w:val="002F6F12"/>
    <w:rsid w:val="002F70AE"/>
    <w:rsid w:val="002F7117"/>
    <w:rsid w:val="002F75D8"/>
    <w:rsid w:val="002F7AEA"/>
    <w:rsid w:val="002F7B6A"/>
    <w:rsid w:val="002F7E07"/>
    <w:rsid w:val="00300544"/>
    <w:rsid w:val="00300724"/>
    <w:rsid w:val="003013D3"/>
    <w:rsid w:val="003018C5"/>
    <w:rsid w:val="0030191E"/>
    <w:rsid w:val="00301A5D"/>
    <w:rsid w:val="00301BEE"/>
    <w:rsid w:val="00301E55"/>
    <w:rsid w:val="00302171"/>
    <w:rsid w:val="003024EE"/>
    <w:rsid w:val="00302CC4"/>
    <w:rsid w:val="00302D2A"/>
    <w:rsid w:val="00302F5A"/>
    <w:rsid w:val="00303087"/>
    <w:rsid w:val="00303670"/>
    <w:rsid w:val="00303A6A"/>
    <w:rsid w:val="00303C07"/>
    <w:rsid w:val="00303C0D"/>
    <w:rsid w:val="00303FE6"/>
    <w:rsid w:val="00304115"/>
    <w:rsid w:val="00304202"/>
    <w:rsid w:val="003042AC"/>
    <w:rsid w:val="0030433F"/>
    <w:rsid w:val="00304771"/>
    <w:rsid w:val="003049AA"/>
    <w:rsid w:val="00304C05"/>
    <w:rsid w:val="00304D0B"/>
    <w:rsid w:val="00304DF5"/>
    <w:rsid w:val="00304E3D"/>
    <w:rsid w:val="00304EA7"/>
    <w:rsid w:val="00304FD8"/>
    <w:rsid w:val="00305195"/>
    <w:rsid w:val="00305B17"/>
    <w:rsid w:val="00305E2C"/>
    <w:rsid w:val="00305FF7"/>
    <w:rsid w:val="003063C3"/>
    <w:rsid w:val="00306693"/>
    <w:rsid w:val="00306A02"/>
    <w:rsid w:val="00306A97"/>
    <w:rsid w:val="00306C5C"/>
    <w:rsid w:val="00306FE1"/>
    <w:rsid w:val="00307500"/>
    <w:rsid w:val="00307837"/>
    <w:rsid w:val="00307ACE"/>
    <w:rsid w:val="00307C56"/>
    <w:rsid w:val="00307D20"/>
    <w:rsid w:val="00307DE8"/>
    <w:rsid w:val="0031017D"/>
    <w:rsid w:val="003101FE"/>
    <w:rsid w:val="003102AF"/>
    <w:rsid w:val="00310457"/>
    <w:rsid w:val="0031074D"/>
    <w:rsid w:val="00310913"/>
    <w:rsid w:val="00310BDE"/>
    <w:rsid w:val="00310F6E"/>
    <w:rsid w:val="00311877"/>
    <w:rsid w:val="00311959"/>
    <w:rsid w:val="00311A56"/>
    <w:rsid w:val="00311B5F"/>
    <w:rsid w:val="00311E96"/>
    <w:rsid w:val="003121AE"/>
    <w:rsid w:val="0031247F"/>
    <w:rsid w:val="003125A3"/>
    <w:rsid w:val="00312620"/>
    <w:rsid w:val="00312649"/>
    <w:rsid w:val="00312900"/>
    <w:rsid w:val="00312AFE"/>
    <w:rsid w:val="00313250"/>
    <w:rsid w:val="003133E6"/>
    <w:rsid w:val="0031347C"/>
    <w:rsid w:val="003137CD"/>
    <w:rsid w:val="00313D1D"/>
    <w:rsid w:val="00313E21"/>
    <w:rsid w:val="0031419C"/>
    <w:rsid w:val="00314306"/>
    <w:rsid w:val="00314556"/>
    <w:rsid w:val="00314601"/>
    <w:rsid w:val="00314820"/>
    <w:rsid w:val="003149F4"/>
    <w:rsid w:val="00314B74"/>
    <w:rsid w:val="00314DCF"/>
    <w:rsid w:val="00314E63"/>
    <w:rsid w:val="003158F0"/>
    <w:rsid w:val="00315C17"/>
    <w:rsid w:val="00315C9C"/>
    <w:rsid w:val="0031607B"/>
    <w:rsid w:val="00316491"/>
    <w:rsid w:val="00316495"/>
    <w:rsid w:val="003166CA"/>
    <w:rsid w:val="00316722"/>
    <w:rsid w:val="00316AAF"/>
    <w:rsid w:val="00316C83"/>
    <w:rsid w:val="00316CC6"/>
    <w:rsid w:val="00316DBD"/>
    <w:rsid w:val="00316DD2"/>
    <w:rsid w:val="00316EBC"/>
    <w:rsid w:val="00316FD9"/>
    <w:rsid w:val="00317083"/>
    <w:rsid w:val="00317100"/>
    <w:rsid w:val="003173B1"/>
    <w:rsid w:val="0031745E"/>
    <w:rsid w:val="00317AFE"/>
    <w:rsid w:val="00317BB2"/>
    <w:rsid w:val="00317F63"/>
    <w:rsid w:val="00320054"/>
    <w:rsid w:val="003200C5"/>
    <w:rsid w:val="00320513"/>
    <w:rsid w:val="003206E4"/>
    <w:rsid w:val="00320810"/>
    <w:rsid w:val="003208DF"/>
    <w:rsid w:val="00320945"/>
    <w:rsid w:val="00320A95"/>
    <w:rsid w:val="00320AA0"/>
    <w:rsid w:val="00320C59"/>
    <w:rsid w:val="00320D0B"/>
    <w:rsid w:val="00320E12"/>
    <w:rsid w:val="00320E62"/>
    <w:rsid w:val="003210A5"/>
    <w:rsid w:val="00321272"/>
    <w:rsid w:val="00321507"/>
    <w:rsid w:val="00321C31"/>
    <w:rsid w:val="003220DF"/>
    <w:rsid w:val="00322228"/>
    <w:rsid w:val="003223FD"/>
    <w:rsid w:val="003224F3"/>
    <w:rsid w:val="00322770"/>
    <w:rsid w:val="00322790"/>
    <w:rsid w:val="00322A43"/>
    <w:rsid w:val="00322E76"/>
    <w:rsid w:val="00323525"/>
    <w:rsid w:val="00323BD0"/>
    <w:rsid w:val="00323C11"/>
    <w:rsid w:val="00323C93"/>
    <w:rsid w:val="00323D9F"/>
    <w:rsid w:val="00323E1A"/>
    <w:rsid w:val="003240B8"/>
    <w:rsid w:val="00324B47"/>
    <w:rsid w:val="00324BE8"/>
    <w:rsid w:val="00324C22"/>
    <w:rsid w:val="00324EDF"/>
    <w:rsid w:val="00324F66"/>
    <w:rsid w:val="003250F1"/>
    <w:rsid w:val="00325181"/>
    <w:rsid w:val="003257E1"/>
    <w:rsid w:val="0032659A"/>
    <w:rsid w:val="003266F4"/>
    <w:rsid w:val="00326926"/>
    <w:rsid w:val="00326989"/>
    <w:rsid w:val="00326A27"/>
    <w:rsid w:val="00326B54"/>
    <w:rsid w:val="00326DBA"/>
    <w:rsid w:val="003276C8"/>
    <w:rsid w:val="003276E4"/>
    <w:rsid w:val="00327777"/>
    <w:rsid w:val="003278B4"/>
    <w:rsid w:val="00327B1F"/>
    <w:rsid w:val="00327C7D"/>
    <w:rsid w:val="00327E33"/>
    <w:rsid w:val="00330260"/>
    <w:rsid w:val="00330286"/>
    <w:rsid w:val="003306EC"/>
    <w:rsid w:val="003306FB"/>
    <w:rsid w:val="0033099C"/>
    <w:rsid w:val="003309F9"/>
    <w:rsid w:val="003312F8"/>
    <w:rsid w:val="003314E6"/>
    <w:rsid w:val="003316DE"/>
    <w:rsid w:val="00331D93"/>
    <w:rsid w:val="0033203D"/>
    <w:rsid w:val="0033247A"/>
    <w:rsid w:val="003326D3"/>
    <w:rsid w:val="00332A13"/>
    <w:rsid w:val="00332A49"/>
    <w:rsid w:val="00332BC0"/>
    <w:rsid w:val="00332BE2"/>
    <w:rsid w:val="00332C36"/>
    <w:rsid w:val="00332C9B"/>
    <w:rsid w:val="00332DCE"/>
    <w:rsid w:val="00332DDB"/>
    <w:rsid w:val="00332F25"/>
    <w:rsid w:val="003334B3"/>
    <w:rsid w:val="003335E0"/>
    <w:rsid w:val="0033371B"/>
    <w:rsid w:val="003338B1"/>
    <w:rsid w:val="00333951"/>
    <w:rsid w:val="003339FF"/>
    <w:rsid w:val="00333DBB"/>
    <w:rsid w:val="00333E09"/>
    <w:rsid w:val="00333E30"/>
    <w:rsid w:val="0033411E"/>
    <w:rsid w:val="00334183"/>
    <w:rsid w:val="00334223"/>
    <w:rsid w:val="00334453"/>
    <w:rsid w:val="00334638"/>
    <w:rsid w:val="003348C1"/>
    <w:rsid w:val="00334CFA"/>
    <w:rsid w:val="003352D1"/>
    <w:rsid w:val="0033534C"/>
    <w:rsid w:val="003353C4"/>
    <w:rsid w:val="003356A6"/>
    <w:rsid w:val="00335C0A"/>
    <w:rsid w:val="00335C3D"/>
    <w:rsid w:val="00335C87"/>
    <w:rsid w:val="00335E70"/>
    <w:rsid w:val="00335FE1"/>
    <w:rsid w:val="00336C44"/>
    <w:rsid w:val="00336C61"/>
    <w:rsid w:val="00336D51"/>
    <w:rsid w:val="0033735D"/>
    <w:rsid w:val="003375CB"/>
    <w:rsid w:val="0033761D"/>
    <w:rsid w:val="00337D36"/>
    <w:rsid w:val="00337D4B"/>
    <w:rsid w:val="0034006C"/>
    <w:rsid w:val="0034012A"/>
    <w:rsid w:val="0034015D"/>
    <w:rsid w:val="00340939"/>
    <w:rsid w:val="00340A24"/>
    <w:rsid w:val="00340B82"/>
    <w:rsid w:val="00340D4E"/>
    <w:rsid w:val="00340D82"/>
    <w:rsid w:val="0034113B"/>
    <w:rsid w:val="003412B3"/>
    <w:rsid w:val="0034168B"/>
    <w:rsid w:val="0034170D"/>
    <w:rsid w:val="00341E82"/>
    <w:rsid w:val="00341E9B"/>
    <w:rsid w:val="00341FE0"/>
    <w:rsid w:val="003425A7"/>
    <w:rsid w:val="00342700"/>
    <w:rsid w:val="003428C7"/>
    <w:rsid w:val="00342AAE"/>
    <w:rsid w:val="00342B6B"/>
    <w:rsid w:val="00342FC9"/>
    <w:rsid w:val="00342FDB"/>
    <w:rsid w:val="003432AC"/>
    <w:rsid w:val="003432F1"/>
    <w:rsid w:val="00343778"/>
    <w:rsid w:val="00343913"/>
    <w:rsid w:val="00343BA1"/>
    <w:rsid w:val="00343BDC"/>
    <w:rsid w:val="00343C50"/>
    <w:rsid w:val="0034425A"/>
    <w:rsid w:val="003442A5"/>
    <w:rsid w:val="00344636"/>
    <w:rsid w:val="003446DC"/>
    <w:rsid w:val="00344CB4"/>
    <w:rsid w:val="00345293"/>
    <w:rsid w:val="0034579A"/>
    <w:rsid w:val="003459F3"/>
    <w:rsid w:val="00345AEC"/>
    <w:rsid w:val="00345B0D"/>
    <w:rsid w:val="00345F4A"/>
    <w:rsid w:val="00345F4E"/>
    <w:rsid w:val="00346106"/>
    <w:rsid w:val="003467F8"/>
    <w:rsid w:val="00346FC6"/>
    <w:rsid w:val="0034715E"/>
    <w:rsid w:val="0034718F"/>
    <w:rsid w:val="003471FB"/>
    <w:rsid w:val="003472E4"/>
    <w:rsid w:val="0034737A"/>
    <w:rsid w:val="003475E5"/>
    <w:rsid w:val="00347638"/>
    <w:rsid w:val="003479E4"/>
    <w:rsid w:val="00347A32"/>
    <w:rsid w:val="00347AB9"/>
    <w:rsid w:val="00347E2C"/>
    <w:rsid w:val="00347E4F"/>
    <w:rsid w:val="00350125"/>
    <w:rsid w:val="00350441"/>
    <w:rsid w:val="0035061C"/>
    <w:rsid w:val="00350885"/>
    <w:rsid w:val="003508C3"/>
    <w:rsid w:val="00350FA3"/>
    <w:rsid w:val="0035115D"/>
    <w:rsid w:val="003511BA"/>
    <w:rsid w:val="003513BD"/>
    <w:rsid w:val="00351842"/>
    <w:rsid w:val="00351AA3"/>
    <w:rsid w:val="00351B93"/>
    <w:rsid w:val="00351EA8"/>
    <w:rsid w:val="00351FC9"/>
    <w:rsid w:val="003520E4"/>
    <w:rsid w:val="00352236"/>
    <w:rsid w:val="0035232F"/>
    <w:rsid w:val="00352558"/>
    <w:rsid w:val="003525BF"/>
    <w:rsid w:val="003527B1"/>
    <w:rsid w:val="00352889"/>
    <w:rsid w:val="003528B1"/>
    <w:rsid w:val="0035296B"/>
    <w:rsid w:val="00352BA7"/>
    <w:rsid w:val="00352C2F"/>
    <w:rsid w:val="00352CFD"/>
    <w:rsid w:val="00352D05"/>
    <w:rsid w:val="00352F56"/>
    <w:rsid w:val="0035373F"/>
    <w:rsid w:val="00353822"/>
    <w:rsid w:val="00353C0B"/>
    <w:rsid w:val="00353C8D"/>
    <w:rsid w:val="00353D13"/>
    <w:rsid w:val="00353FCA"/>
    <w:rsid w:val="00354055"/>
    <w:rsid w:val="00354134"/>
    <w:rsid w:val="003542C3"/>
    <w:rsid w:val="0035431A"/>
    <w:rsid w:val="00354482"/>
    <w:rsid w:val="003545AF"/>
    <w:rsid w:val="0035496C"/>
    <w:rsid w:val="00354C55"/>
    <w:rsid w:val="00354EF8"/>
    <w:rsid w:val="00355232"/>
    <w:rsid w:val="00355343"/>
    <w:rsid w:val="003554DD"/>
    <w:rsid w:val="00355757"/>
    <w:rsid w:val="0035577A"/>
    <w:rsid w:val="003557B9"/>
    <w:rsid w:val="00355DCC"/>
    <w:rsid w:val="00355E02"/>
    <w:rsid w:val="00355F5E"/>
    <w:rsid w:val="00355F76"/>
    <w:rsid w:val="0035630F"/>
    <w:rsid w:val="00356351"/>
    <w:rsid w:val="00356642"/>
    <w:rsid w:val="00356826"/>
    <w:rsid w:val="003569EE"/>
    <w:rsid w:val="00356A95"/>
    <w:rsid w:val="00356DE0"/>
    <w:rsid w:val="003570D6"/>
    <w:rsid w:val="003570D7"/>
    <w:rsid w:val="00357253"/>
    <w:rsid w:val="003572FD"/>
    <w:rsid w:val="003574A5"/>
    <w:rsid w:val="00357728"/>
    <w:rsid w:val="003579CE"/>
    <w:rsid w:val="00357C6B"/>
    <w:rsid w:val="00357C75"/>
    <w:rsid w:val="0036044B"/>
    <w:rsid w:val="00360BC5"/>
    <w:rsid w:val="00360C6D"/>
    <w:rsid w:val="0036127F"/>
    <w:rsid w:val="003616B2"/>
    <w:rsid w:val="00361AC0"/>
    <w:rsid w:val="00361AD4"/>
    <w:rsid w:val="00361B32"/>
    <w:rsid w:val="00361BDF"/>
    <w:rsid w:val="00361EA0"/>
    <w:rsid w:val="00362000"/>
    <w:rsid w:val="00362001"/>
    <w:rsid w:val="00362955"/>
    <w:rsid w:val="003629A7"/>
    <w:rsid w:val="00362C9D"/>
    <w:rsid w:val="00362E23"/>
    <w:rsid w:val="003634CF"/>
    <w:rsid w:val="003635D6"/>
    <w:rsid w:val="00363763"/>
    <w:rsid w:val="00363B22"/>
    <w:rsid w:val="00363CF9"/>
    <w:rsid w:val="00363D29"/>
    <w:rsid w:val="00363E2D"/>
    <w:rsid w:val="00363E30"/>
    <w:rsid w:val="00363E5F"/>
    <w:rsid w:val="003645C1"/>
    <w:rsid w:val="00364737"/>
    <w:rsid w:val="00364EC0"/>
    <w:rsid w:val="003651FB"/>
    <w:rsid w:val="00365221"/>
    <w:rsid w:val="00365333"/>
    <w:rsid w:val="003656BC"/>
    <w:rsid w:val="0036571C"/>
    <w:rsid w:val="003657B0"/>
    <w:rsid w:val="003657BF"/>
    <w:rsid w:val="00365B74"/>
    <w:rsid w:val="00365CEB"/>
    <w:rsid w:val="00365D2C"/>
    <w:rsid w:val="00365E71"/>
    <w:rsid w:val="0036605C"/>
    <w:rsid w:val="00366404"/>
    <w:rsid w:val="00366925"/>
    <w:rsid w:val="00366D26"/>
    <w:rsid w:val="0036731B"/>
    <w:rsid w:val="00367971"/>
    <w:rsid w:val="00367AE4"/>
    <w:rsid w:val="00367B70"/>
    <w:rsid w:val="00370022"/>
    <w:rsid w:val="003706CE"/>
    <w:rsid w:val="003706E4"/>
    <w:rsid w:val="00370AE0"/>
    <w:rsid w:val="00370BCC"/>
    <w:rsid w:val="00370C62"/>
    <w:rsid w:val="00370F38"/>
    <w:rsid w:val="00370F3B"/>
    <w:rsid w:val="00371087"/>
    <w:rsid w:val="00371C2F"/>
    <w:rsid w:val="00371D36"/>
    <w:rsid w:val="00372035"/>
    <w:rsid w:val="00372252"/>
    <w:rsid w:val="003724DA"/>
    <w:rsid w:val="00372928"/>
    <w:rsid w:val="00372F20"/>
    <w:rsid w:val="003734D4"/>
    <w:rsid w:val="003737AE"/>
    <w:rsid w:val="0037388A"/>
    <w:rsid w:val="00373E08"/>
    <w:rsid w:val="00373ED7"/>
    <w:rsid w:val="00374213"/>
    <w:rsid w:val="003742C5"/>
    <w:rsid w:val="00374374"/>
    <w:rsid w:val="00374476"/>
    <w:rsid w:val="00374B29"/>
    <w:rsid w:val="00374D02"/>
    <w:rsid w:val="00374DFE"/>
    <w:rsid w:val="0037527E"/>
    <w:rsid w:val="003753ED"/>
    <w:rsid w:val="00375828"/>
    <w:rsid w:val="00375C84"/>
    <w:rsid w:val="003760C2"/>
    <w:rsid w:val="003764BD"/>
    <w:rsid w:val="00376557"/>
    <w:rsid w:val="003765B6"/>
    <w:rsid w:val="00376679"/>
    <w:rsid w:val="00376DAD"/>
    <w:rsid w:val="00376E94"/>
    <w:rsid w:val="00376EB5"/>
    <w:rsid w:val="00376F03"/>
    <w:rsid w:val="00377088"/>
    <w:rsid w:val="003770C9"/>
    <w:rsid w:val="0037721D"/>
    <w:rsid w:val="00377291"/>
    <w:rsid w:val="003774EE"/>
    <w:rsid w:val="0037772F"/>
    <w:rsid w:val="00377AF0"/>
    <w:rsid w:val="003800CB"/>
    <w:rsid w:val="00380209"/>
    <w:rsid w:val="0038025F"/>
    <w:rsid w:val="003806CB"/>
    <w:rsid w:val="00380BD4"/>
    <w:rsid w:val="00380C22"/>
    <w:rsid w:val="00380EEE"/>
    <w:rsid w:val="00381049"/>
    <w:rsid w:val="00381390"/>
    <w:rsid w:val="0038157B"/>
    <w:rsid w:val="003816A8"/>
    <w:rsid w:val="00381F4B"/>
    <w:rsid w:val="00382149"/>
    <w:rsid w:val="0038215B"/>
    <w:rsid w:val="0038259E"/>
    <w:rsid w:val="003828FE"/>
    <w:rsid w:val="00382C07"/>
    <w:rsid w:val="00382E40"/>
    <w:rsid w:val="00382E9A"/>
    <w:rsid w:val="00382F9E"/>
    <w:rsid w:val="00383150"/>
    <w:rsid w:val="00383195"/>
    <w:rsid w:val="003833CE"/>
    <w:rsid w:val="003836EA"/>
    <w:rsid w:val="003836F0"/>
    <w:rsid w:val="003836FB"/>
    <w:rsid w:val="00383782"/>
    <w:rsid w:val="0038385D"/>
    <w:rsid w:val="00383CCD"/>
    <w:rsid w:val="00384238"/>
    <w:rsid w:val="0038442F"/>
    <w:rsid w:val="00384561"/>
    <w:rsid w:val="00384835"/>
    <w:rsid w:val="00384A85"/>
    <w:rsid w:val="00384E63"/>
    <w:rsid w:val="00385183"/>
    <w:rsid w:val="00385307"/>
    <w:rsid w:val="0038553B"/>
    <w:rsid w:val="003859DA"/>
    <w:rsid w:val="00385F1D"/>
    <w:rsid w:val="00386CD7"/>
    <w:rsid w:val="0038700C"/>
    <w:rsid w:val="0038727B"/>
    <w:rsid w:val="003872B8"/>
    <w:rsid w:val="003873FC"/>
    <w:rsid w:val="0038789E"/>
    <w:rsid w:val="0038790D"/>
    <w:rsid w:val="0038798E"/>
    <w:rsid w:val="00387CA3"/>
    <w:rsid w:val="00387EFD"/>
    <w:rsid w:val="003905B8"/>
    <w:rsid w:val="003905D6"/>
    <w:rsid w:val="00390D7D"/>
    <w:rsid w:val="00390ECC"/>
    <w:rsid w:val="003917EA"/>
    <w:rsid w:val="00391A43"/>
    <w:rsid w:val="00391A4A"/>
    <w:rsid w:val="00391C79"/>
    <w:rsid w:val="00391D5A"/>
    <w:rsid w:val="00391FDB"/>
    <w:rsid w:val="00392385"/>
    <w:rsid w:val="00392417"/>
    <w:rsid w:val="00392426"/>
    <w:rsid w:val="003924DF"/>
    <w:rsid w:val="003925D4"/>
    <w:rsid w:val="00392AC0"/>
    <w:rsid w:val="00392EAF"/>
    <w:rsid w:val="00393257"/>
    <w:rsid w:val="003933D6"/>
    <w:rsid w:val="003939AF"/>
    <w:rsid w:val="00393D8C"/>
    <w:rsid w:val="00393F4F"/>
    <w:rsid w:val="00393F8D"/>
    <w:rsid w:val="0039465D"/>
    <w:rsid w:val="00394853"/>
    <w:rsid w:val="00394866"/>
    <w:rsid w:val="00394953"/>
    <w:rsid w:val="00394CB7"/>
    <w:rsid w:val="00394D2B"/>
    <w:rsid w:val="00394D49"/>
    <w:rsid w:val="00394D78"/>
    <w:rsid w:val="00394E2C"/>
    <w:rsid w:val="0039509A"/>
    <w:rsid w:val="0039520F"/>
    <w:rsid w:val="0039561D"/>
    <w:rsid w:val="00395648"/>
    <w:rsid w:val="0039564F"/>
    <w:rsid w:val="003958F7"/>
    <w:rsid w:val="0039597E"/>
    <w:rsid w:val="00395A9E"/>
    <w:rsid w:val="00395BA7"/>
    <w:rsid w:val="00395F9A"/>
    <w:rsid w:val="00395FC2"/>
    <w:rsid w:val="00396065"/>
    <w:rsid w:val="003960BF"/>
    <w:rsid w:val="0039659B"/>
    <w:rsid w:val="0039662B"/>
    <w:rsid w:val="003968C5"/>
    <w:rsid w:val="00396A5F"/>
    <w:rsid w:val="00396ADF"/>
    <w:rsid w:val="00396EC4"/>
    <w:rsid w:val="003970FE"/>
    <w:rsid w:val="00397937"/>
    <w:rsid w:val="00397B0F"/>
    <w:rsid w:val="00397E6D"/>
    <w:rsid w:val="00397EA3"/>
    <w:rsid w:val="00397F42"/>
    <w:rsid w:val="00397F9D"/>
    <w:rsid w:val="003A04CF"/>
    <w:rsid w:val="003A0585"/>
    <w:rsid w:val="003A0AE9"/>
    <w:rsid w:val="003A0C7F"/>
    <w:rsid w:val="003A0C9A"/>
    <w:rsid w:val="003A11AD"/>
    <w:rsid w:val="003A1340"/>
    <w:rsid w:val="003A1353"/>
    <w:rsid w:val="003A1404"/>
    <w:rsid w:val="003A183F"/>
    <w:rsid w:val="003A188B"/>
    <w:rsid w:val="003A20A0"/>
    <w:rsid w:val="003A2318"/>
    <w:rsid w:val="003A2350"/>
    <w:rsid w:val="003A277D"/>
    <w:rsid w:val="003A2E01"/>
    <w:rsid w:val="003A2EFD"/>
    <w:rsid w:val="003A326D"/>
    <w:rsid w:val="003A35E8"/>
    <w:rsid w:val="003A3A36"/>
    <w:rsid w:val="003A4692"/>
    <w:rsid w:val="003A4857"/>
    <w:rsid w:val="003A4863"/>
    <w:rsid w:val="003A49A6"/>
    <w:rsid w:val="003A4D59"/>
    <w:rsid w:val="003A5046"/>
    <w:rsid w:val="003A5097"/>
    <w:rsid w:val="003A5198"/>
    <w:rsid w:val="003A5341"/>
    <w:rsid w:val="003A545F"/>
    <w:rsid w:val="003A54D1"/>
    <w:rsid w:val="003A5681"/>
    <w:rsid w:val="003A590F"/>
    <w:rsid w:val="003A59AD"/>
    <w:rsid w:val="003A59EA"/>
    <w:rsid w:val="003A5B33"/>
    <w:rsid w:val="003A5C5A"/>
    <w:rsid w:val="003A6109"/>
    <w:rsid w:val="003A6629"/>
    <w:rsid w:val="003A670F"/>
    <w:rsid w:val="003A73DC"/>
    <w:rsid w:val="003A7623"/>
    <w:rsid w:val="003A79ED"/>
    <w:rsid w:val="003A7E02"/>
    <w:rsid w:val="003B07B1"/>
    <w:rsid w:val="003B0870"/>
    <w:rsid w:val="003B09A4"/>
    <w:rsid w:val="003B0AA5"/>
    <w:rsid w:val="003B0F0F"/>
    <w:rsid w:val="003B0F8E"/>
    <w:rsid w:val="003B1083"/>
    <w:rsid w:val="003B1092"/>
    <w:rsid w:val="003B1119"/>
    <w:rsid w:val="003B1161"/>
    <w:rsid w:val="003B12F7"/>
    <w:rsid w:val="003B1535"/>
    <w:rsid w:val="003B15EB"/>
    <w:rsid w:val="003B1A31"/>
    <w:rsid w:val="003B1AFE"/>
    <w:rsid w:val="003B1C77"/>
    <w:rsid w:val="003B1E0C"/>
    <w:rsid w:val="003B23BE"/>
    <w:rsid w:val="003B25D2"/>
    <w:rsid w:val="003B283F"/>
    <w:rsid w:val="003B296C"/>
    <w:rsid w:val="003B2ABF"/>
    <w:rsid w:val="003B3144"/>
    <w:rsid w:val="003B341D"/>
    <w:rsid w:val="003B3E65"/>
    <w:rsid w:val="003B4076"/>
    <w:rsid w:val="003B4284"/>
    <w:rsid w:val="003B4789"/>
    <w:rsid w:val="003B4857"/>
    <w:rsid w:val="003B4971"/>
    <w:rsid w:val="003B4A36"/>
    <w:rsid w:val="003B4A64"/>
    <w:rsid w:val="003B4A72"/>
    <w:rsid w:val="003B4DD5"/>
    <w:rsid w:val="003B50B0"/>
    <w:rsid w:val="003B56C1"/>
    <w:rsid w:val="003B56C2"/>
    <w:rsid w:val="003B57B3"/>
    <w:rsid w:val="003B596D"/>
    <w:rsid w:val="003B6010"/>
    <w:rsid w:val="003B60C2"/>
    <w:rsid w:val="003B6214"/>
    <w:rsid w:val="003B6242"/>
    <w:rsid w:val="003B62BC"/>
    <w:rsid w:val="003B69DD"/>
    <w:rsid w:val="003B6D45"/>
    <w:rsid w:val="003B6FC1"/>
    <w:rsid w:val="003B7070"/>
    <w:rsid w:val="003B7236"/>
    <w:rsid w:val="003B751F"/>
    <w:rsid w:val="003B7667"/>
    <w:rsid w:val="003B79F3"/>
    <w:rsid w:val="003B7D61"/>
    <w:rsid w:val="003B7E41"/>
    <w:rsid w:val="003C006C"/>
    <w:rsid w:val="003C020B"/>
    <w:rsid w:val="003C0341"/>
    <w:rsid w:val="003C03F7"/>
    <w:rsid w:val="003C0755"/>
    <w:rsid w:val="003C0827"/>
    <w:rsid w:val="003C0D5A"/>
    <w:rsid w:val="003C121E"/>
    <w:rsid w:val="003C1B5C"/>
    <w:rsid w:val="003C1D5A"/>
    <w:rsid w:val="003C1DBE"/>
    <w:rsid w:val="003C1DCD"/>
    <w:rsid w:val="003C1E7B"/>
    <w:rsid w:val="003C2239"/>
    <w:rsid w:val="003C2284"/>
    <w:rsid w:val="003C2396"/>
    <w:rsid w:val="003C254C"/>
    <w:rsid w:val="003C258C"/>
    <w:rsid w:val="003C2A09"/>
    <w:rsid w:val="003C2B3C"/>
    <w:rsid w:val="003C2C2C"/>
    <w:rsid w:val="003C2FE9"/>
    <w:rsid w:val="003C30A3"/>
    <w:rsid w:val="003C310B"/>
    <w:rsid w:val="003C3233"/>
    <w:rsid w:val="003C332B"/>
    <w:rsid w:val="003C374D"/>
    <w:rsid w:val="003C3876"/>
    <w:rsid w:val="003C3C48"/>
    <w:rsid w:val="003C3D68"/>
    <w:rsid w:val="003C3DC5"/>
    <w:rsid w:val="003C3E4B"/>
    <w:rsid w:val="003C4974"/>
    <w:rsid w:val="003C4D63"/>
    <w:rsid w:val="003C4E83"/>
    <w:rsid w:val="003C5288"/>
    <w:rsid w:val="003C569F"/>
    <w:rsid w:val="003C5754"/>
    <w:rsid w:val="003C57CC"/>
    <w:rsid w:val="003C580B"/>
    <w:rsid w:val="003C5A73"/>
    <w:rsid w:val="003C5BA2"/>
    <w:rsid w:val="003C5BD9"/>
    <w:rsid w:val="003C5D71"/>
    <w:rsid w:val="003C5E31"/>
    <w:rsid w:val="003C5E69"/>
    <w:rsid w:val="003C60EC"/>
    <w:rsid w:val="003C6174"/>
    <w:rsid w:val="003C61D9"/>
    <w:rsid w:val="003C633B"/>
    <w:rsid w:val="003C6644"/>
    <w:rsid w:val="003C6AB3"/>
    <w:rsid w:val="003C6EB9"/>
    <w:rsid w:val="003C6F3B"/>
    <w:rsid w:val="003C72B6"/>
    <w:rsid w:val="003C72DA"/>
    <w:rsid w:val="003C74B6"/>
    <w:rsid w:val="003C778C"/>
    <w:rsid w:val="003C788C"/>
    <w:rsid w:val="003C7A03"/>
    <w:rsid w:val="003C7A9E"/>
    <w:rsid w:val="003C7EE9"/>
    <w:rsid w:val="003D00A7"/>
    <w:rsid w:val="003D03D2"/>
    <w:rsid w:val="003D06EC"/>
    <w:rsid w:val="003D07F2"/>
    <w:rsid w:val="003D0986"/>
    <w:rsid w:val="003D0EC0"/>
    <w:rsid w:val="003D0ED8"/>
    <w:rsid w:val="003D0FC9"/>
    <w:rsid w:val="003D122A"/>
    <w:rsid w:val="003D13F1"/>
    <w:rsid w:val="003D162D"/>
    <w:rsid w:val="003D1E6D"/>
    <w:rsid w:val="003D1F20"/>
    <w:rsid w:val="003D1F4E"/>
    <w:rsid w:val="003D1F65"/>
    <w:rsid w:val="003D233E"/>
    <w:rsid w:val="003D2884"/>
    <w:rsid w:val="003D2AF0"/>
    <w:rsid w:val="003D2AF4"/>
    <w:rsid w:val="003D2CC9"/>
    <w:rsid w:val="003D30CD"/>
    <w:rsid w:val="003D315D"/>
    <w:rsid w:val="003D3744"/>
    <w:rsid w:val="003D3843"/>
    <w:rsid w:val="003D3867"/>
    <w:rsid w:val="003D3D27"/>
    <w:rsid w:val="003D3F95"/>
    <w:rsid w:val="003D4167"/>
    <w:rsid w:val="003D41DE"/>
    <w:rsid w:val="003D4830"/>
    <w:rsid w:val="003D4895"/>
    <w:rsid w:val="003D49D1"/>
    <w:rsid w:val="003D49E5"/>
    <w:rsid w:val="003D4D46"/>
    <w:rsid w:val="003D502B"/>
    <w:rsid w:val="003D52F1"/>
    <w:rsid w:val="003D5441"/>
    <w:rsid w:val="003D552F"/>
    <w:rsid w:val="003D5918"/>
    <w:rsid w:val="003D5A44"/>
    <w:rsid w:val="003D5ABA"/>
    <w:rsid w:val="003D5B1B"/>
    <w:rsid w:val="003D5C0C"/>
    <w:rsid w:val="003D5F11"/>
    <w:rsid w:val="003D6350"/>
    <w:rsid w:val="003D641F"/>
    <w:rsid w:val="003D649A"/>
    <w:rsid w:val="003D65B9"/>
    <w:rsid w:val="003D6742"/>
    <w:rsid w:val="003D6BC3"/>
    <w:rsid w:val="003D6D82"/>
    <w:rsid w:val="003D700E"/>
    <w:rsid w:val="003D7280"/>
    <w:rsid w:val="003D7664"/>
    <w:rsid w:val="003D78F4"/>
    <w:rsid w:val="003D7AFA"/>
    <w:rsid w:val="003D7D8F"/>
    <w:rsid w:val="003D7DFC"/>
    <w:rsid w:val="003E01E3"/>
    <w:rsid w:val="003E021D"/>
    <w:rsid w:val="003E0498"/>
    <w:rsid w:val="003E07BF"/>
    <w:rsid w:val="003E0920"/>
    <w:rsid w:val="003E0AB8"/>
    <w:rsid w:val="003E0B3A"/>
    <w:rsid w:val="003E0DA8"/>
    <w:rsid w:val="003E1038"/>
    <w:rsid w:val="003E13A2"/>
    <w:rsid w:val="003E147E"/>
    <w:rsid w:val="003E20AA"/>
    <w:rsid w:val="003E2379"/>
    <w:rsid w:val="003E2567"/>
    <w:rsid w:val="003E25FD"/>
    <w:rsid w:val="003E2825"/>
    <w:rsid w:val="003E2A0A"/>
    <w:rsid w:val="003E2BA3"/>
    <w:rsid w:val="003E2C9C"/>
    <w:rsid w:val="003E2CBA"/>
    <w:rsid w:val="003E2D55"/>
    <w:rsid w:val="003E3C74"/>
    <w:rsid w:val="003E3CEC"/>
    <w:rsid w:val="003E4110"/>
    <w:rsid w:val="003E4330"/>
    <w:rsid w:val="003E4517"/>
    <w:rsid w:val="003E457D"/>
    <w:rsid w:val="003E46E0"/>
    <w:rsid w:val="003E47E5"/>
    <w:rsid w:val="003E496E"/>
    <w:rsid w:val="003E4978"/>
    <w:rsid w:val="003E49F2"/>
    <w:rsid w:val="003E4BB6"/>
    <w:rsid w:val="003E50B6"/>
    <w:rsid w:val="003E528F"/>
    <w:rsid w:val="003E5669"/>
    <w:rsid w:val="003E5CDE"/>
    <w:rsid w:val="003E6018"/>
    <w:rsid w:val="003E6365"/>
    <w:rsid w:val="003E6594"/>
    <w:rsid w:val="003E692E"/>
    <w:rsid w:val="003E69B2"/>
    <w:rsid w:val="003E6B00"/>
    <w:rsid w:val="003E6D13"/>
    <w:rsid w:val="003E700E"/>
    <w:rsid w:val="003E7089"/>
    <w:rsid w:val="003E7453"/>
    <w:rsid w:val="003E75D1"/>
    <w:rsid w:val="003E78C8"/>
    <w:rsid w:val="003E7913"/>
    <w:rsid w:val="003E7BAC"/>
    <w:rsid w:val="003E7BDD"/>
    <w:rsid w:val="003E7C7E"/>
    <w:rsid w:val="003E7E5B"/>
    <w:rsid w:val="003E7E82"/>
    <w:rsid w:val="003F0453"/>
    <w:rsid w:val="003F0B90"/>
    <w:rsid w:val="003F0C73"/>
    <w:rsid w:val="003F0CF3"/>
    <w:rsid w:val="003F0E6C"/>
    <w:rsid w:val="003F0EFE"/>
    <w:rsid w:val="003F17AA"/>
    <w:rsid w:val="003F1987"/>
    <w:rsid w:val="003F19EB"/>
    <w:rsid w:val="003F1A5C"/>
    <w:rsid w:val="003F1AF6"/>
    <w:rsid w:val="003F1E4F"/>
    <w:rsid w:val="003F1F87"/>
    <w:rsid w:val="003F2015"/>
    <w:rsid w:val="003F21AE"/>
    <w:rsid w:val="003F2D49"/>
    <w:rsid w:val="003F2FEB"/>
    <w:rsid w:val="003F354E"/>
    <w:rsid w:val="003F3659"/>
    <w:rsid w:val="003F36D9"/>
    <w:rsid w:val="003F3891"/>
    <w:rsid w:val="003F3AE1"/>
    <w:rsid w:val="003F3DFB"/>
    <w:rsid w:val="003F3E92"/>
    <w:rsid w:val="003F4012"/>
    <w:rsid w:val="003F40A4"/>
    <w:rsid w:val="003F416D"/>
    <w:rsid w:val="003F46AB"/>
    <w:rsid w:val="003F4A84"/>
    <w:rsid w:val="003F4B59"/>
    <w:rsid w:val="003F4B7F"/>
    <w:rsid w:val="003F5077"/>
    <w:rsid w:val="003F50B5"/>
    <w:rsid w:val="003F51F2"/>
    <w:rsid w:val="003F51F6"/>
    <w:rsid w:val="003F5331"/>
    <w:rsid w:val="003F58F2"/>
    <w:rsid w:val="003F5988"/>
    <w:rsid w:val="003F5E5A"/>
    <w:rsid w:val="003F60D7"/>
    <w:rsid w:val="003F63FA"/>
    <w:rsid w:val="003F6496"/>
    <w:rsid w:val="003F69B1"/>
    <w:rsid w:val="003F6A40"/>
    <w:rsid w:val="003F7284"/>
    <w:rsid w:val="003F73C6"/>
    <w:rsid w:val="003F74B2"/>
    <w:rsid w:val="003F7BAF"/>
    <w:rsid w:val="00400095"/>
    <w:rsid w:val="00400433"/>
    <w:rsid w:val="00400497"/>
    <w:rsid w:val="004004EA"/>
    <w:rsid w:val="004005C9"/>
    <w:rsid w:val="00400932"/>
    <w:rsid w:val="00400994"/>
    <w:rsid w:val="00400B6E"/>
    <w:rsid w:val="00400BBD"/>
    <w:rsid w:val="00401023"/>
    <w:rsid w:val="00401345"/>
    <w:rsid w:val="00401455"/>
    <w:rsid w:val="0040157B"/>
    <w:rsid w:val="00401AF4"/>
    <w:rsid w:val="00401BB5"/>
    <w:rsid w:val="00401C54"/>
    <w:rsid w:val="00401EC1"/>
    <w:rsid w:val="004020F4"/>
    <w:rsid w:val="0040218E"/>
    <w:rsid w:val="00402394"/>
    <w:rsid w:val="00402AAC"/>
    <w:rsid w:val="00402CED"/>
    <w:rsid w:val="004031DE"/>
    <w:rsid w:val="00403B34"/>
    <w:rsid w:val="00403B93"/>
    <w:rsid w:val="0040445E"/>
    <w:rsid w:val="004047DC"/>
    <w:rsid w:val="00404A79"/>
    <w:rsid w:val="00404EDD"/>
    <w:rsid w:val="00404F95"/>
    <w:rsid w:val="00405094"/>
    <w:rsid w:val="004051EC"/>
    <w:rsid w:val="00405459"/>
    <w:rsid w:val="00405679"/>
    <w:rsid w:val="0040597D"/>
    <w:rsid w:val="00405B59"/>
    <w:rsid w:val="00405DA1"/>
    <w:rsid w:val="00405E1F"/>
    <w:rsid w:val="0040613E"/>
    <w:rsid w:val="0040616A"/>
    <w:rsid w:val="0040641E"/>
    <w:rsid w:val="0040664B"/>
    <w:rsid w:val="00406686"/>
    <w:rsid w:val="00406DEA"/>
    <w:rsid w:val="00406EAC"/>
    <w:rsid w:val="00406FC1"/>
    <w:rsid w:val="00406FC8"/>
    <w:rsid w:val="004070F3"/>
    <w:rsid w:val="00407407"/>
    <w:rsid w:val="00407562"/>
    <w:rsid w:val="00407916"/>
    <w:rsid w:val="00407A15"/>
    <w:rsid w:val="00407A5F"/>
    <w:rsid w:val="00407EA0"/>
    <w:rsid w:val="00407F8B"/>
    <w:rsid w:val="00410011"/>
    <w:rsid w:val="0041001F"/>
    <w:rsid w:val="0041003A"/>
    <w:rsid w:val="004100CE"/>
    <w:rsid w:val="004104B9"/>
    <w:rsid w:val="00410BDC"/>
    <w:rsid w:val="00410E8F"/>
    <w:rsid w:val="00410F0A"/>
    <w:rsid w:val="00410F82"/>
    <w:rsid w:val="0041119E"/>
    <w:rsid w:val="00411414"/>
    <w:rsid w:val="00411786"/>
    <w:rsid w:val="00411897"/>
    <w:rsid w:val="00411D76"/>
    <w:rsid w:val="00411D99"/>
    <w:rsid w:val="00412184"/>
    <w:rsid w:val="0041281F"/>
    <w:rsid w:val="00412B29"/>
    <w:rsid w:val="00412B60"/>
    <w:rsid w:val="00412C20"/>
    <w:rsid w:val="00412CC1"/>
    <w:rsid w:val="00412D36"/>
    <w:rsid w:val="00412EC7"/>
    <w:rsid w:val="004131A7"/>
    <w:rsid w:val="00413676"/>
    <w:rsid w:val="00414408"/>
    <w:rsid w:val="00414531"/>
    <w:rsid w:val="00414537"/>
    <w:rsid w:val="004145E8"/>
    <w:rsid w:val="004147A4"/>
    <w:rsid w:val="00414976"/>
    <w:rsid w:val="00414B0E"/>
    <w:rsid w:val="00414DB9"/>
    <w:rsid w:val="0041501A"/>
    <w:rsid w:val="00415646"/>
    <w:rsid w:val="00415653"/>
    <w:rsid w:val="004156BF"/>
    <w:rsid w:val="00415CE9"/>
    <w:rsid w:val="00415E24"/>
    <w:rsid w:val="004160D6"/>
    <w:rsid w:val="0041627A"/>
    <w:rsid w:val="00416517"/>
    <w:rsid w:val="00416DF5"/>
    <w:rsid w:val="004174AB"/>
    <w:rsid w:val="004177DC"/>
    <w:rsid w:val="0041792A"/>
    <w:rsid w:val="0041795B"/>
    <w:rsid w:val="0041795D"/>
    <w:rsid w:val="0041799F"/>
    <w:rsid w:val="00417FB4"/>
    <w:rsid w:val="0042011D"/>
    <w:rsid w:val="00420226"/>
    <w:rsid w:val="0042037C"/>
    <w:rsid w:val="004207FB"/>
    <w:rsid w:val="004208E8"/>
    <w:rsid w:val="00420C81"/>
    <w:rsid w:val="00420C8A"/>
    <w:rsid w:val="00420DDE"/>
    <w:rsid w:val="00420E0E"/>
    <w:rsid w:val="00420EE4"/>
    <w:rsid w:val="0042113D"/>
    <w:rsid w:val="00421278"/>
    <w:rsid w:val="004214F0"/>
    <w:rsid w:val="00421671"/>
    <w:rsid w:val="004216E3"/>
    <w:rsid w:val="00421BCD"/>
    <w:rsid w:val="00421C30"/>
    <w:rsid w:val="00421C83"/>
    <w:rsid w:val="00421FDC"/>
    <w:rsid w:val="004224AC"/>
    <w:rsid w:val="00422E7D"/>
    <w:rsid w:val="00422E98"/>
    <w:rsid w:val="00422F95"/>
    <w:rsid w:val="00423363"/>
    <w:rsid w:val="00423914"/>
    <w:rsid w:val="00423A42"/>
    <w:rsid w:val="00423A9A"/>
    <w:rsid w:val="00423D00"/>
    <w:rsid w:val="00424278"/>
    <w:rsid w:val="00424542"/>
    <w:rsid w:val="00424663"/>
    <w:rsid w:val="004246C9"/>
    <w:rsid w:val="00424C3D"/>
    <w:rsid w:val="00425295"/>
    <w:rsid w:val="0042532C"/>
    <w:rsid w:val="00425721"/>
    <w:rsid w:val="0042577A"/>
    <w:rsid w:val="0042581A"/>
    <w:rsid w:val="0042588D"/>
    <w:rsid w:val="00425899"/>
    <w:rsid w:val="0042597E"/>
    <w:rsid w:val="00425EFC"/>
    <w:rsid w:val="00426227"/>
    <w:rsid w:val="00426489"/>
    <w:rsid w:val="0042672C"/>
    <w:rsid w:val="004269EA"/>
    <w:rsid w:val="00426DED"/>
    <w:rsid w:val="00426F5C"/>
    <w:rsid w:val="0042746D"/>
    <w:rsid w:val="0042759E"/>
    <w:rsid w:val="0042777D"/>
    <w:rsid w:val="004277B6"/>
    <w:rsid w:val="00427E8F"/>
    <w:rsid w:val="00430081"/>
    <w:rsid w:val="004302C5"/>
    <w:rsid w:val="004303D4"/>
    <w:rsid w:val="00430427"/>
    <w:rsid w:val="0043085E"/>
    <w:rsid w:val="00430947"/>
    <w:rsid w:val="00430B78"/>
    <w:rsid w:val="00430DDB"/>
    <w:rsid w:val="00430E6C"/>
    <w:rsid w:val="00431C9F"/>
    <w:rsid w:val="00431EC9"/>
    <w:rsid w:val="004322E4"/>
    <w:rsid w:val="00432611"/>
    <w:rsid w:val="004328A7"/>
    <w:rsid w:val="00432912"/>
    <w:rsid w:val="00432996"/>
    <w:rsid w:val="004329C4"/>
    <w:rsid w:val="00432BEC"/>
    <w:rsid w:val="00432F63"/>
    <w:rsid w:val="00433120"/>
    <w:rsid w:val="004331BB"/>
    <w:rsid w:val="00433935"/>
    <w:rsid w:val="00433BC8"/>
    <w:rsid w:val="00433E53"/>
    <w:rsid w:val="00434169"/>
    <w:rsid w:val="00434176"/>
    <w:rsid w:val="0043456D"/>
    <w:rsid w:val="0043461D"/>
    <w:rsid w:val="00434791"/>
    <w:rsid w:val="004347E4"/>
    <w:rsid w:val="00434820"/>
    <w:rsid w:val="004348D3"/>
    <w:rsid w:val="00434954"/>
    <w:rsid w:val="00434A19"/>
    <w:rsid w:val="00434A8C"/>
    <w:rsid w:val="00434B05"/>
    <w:rsid w:val="00434B0F"/>
    <w:rsid w:val="00434BF0"/>
    <w:rsid w:val="00434CD4"/>
    <w:rsid w:val="00434CF7"/>
    <w:rsid w:val="00434D71"/>
    <w:rsid w:val="0043545C"/>
    <w:rsid w:val="00435C1C"/>
    <w:rsid w:val="00435DC2"/>
    <w:rsid w:val="00436012"/>
    <w:rsid w:val="0043623D"/>
    <w:rsid w:val="00436307"/>
    <w:rsid w:val="00436379"/>
    <w:rsid w:val="004367A3"/>
    <w:rsid w:val="00436B8B"/>
    <w:rsid w:val="004370D3"/>
    <w:rsid w:val="0043775E"/>
    <w:rsid w:val="0043787F"/>
    <w:rsid w:val="00437A27"/>
    <w:rsid w:val="00437A29"/>
    <w:rsid w:val="00437CFB"/>
    <w:rsid w:val="00437E77"/>
    <w:rsid w:val="0044007F"/>
    <w:rsid w:val="00440593"/>
    <w:rsid w:val="00440622"/>
    <w:rsid w:val="00440D1F"/>
    <w:rsid w:val="00440ECE"/>
    <w:rsid w:val="00440F37"/>
    <w:rsid w:val="00441180"/>
    <w:rsid w:val="00441253"/>
    <w:rsid w:val="004415E3"/>
    <w:rsid w:val="00441679"/>
    <w:rsid w:val="00441921"/>
    <w:rsid w:val="0044199D"/>
    <w:rsid w:val="00441BEC"/>
    <w:rsid w:val="00441C28"/>
    <w:rsid w:val="00441CDD"/>
    <w:rsid w:val="00441F3D"/>
    <w:rsid w:val="00441FB3"/>
    <w:rsid w:val="00441FC5"/>
    <w:rsid w:val="00442467"/>
    <w:rsid w:val="004425D8"/>
    <w:rsid w:val="00442614"/>
    <w:rsid w:val="00442C3B"/>
    <w:rsid w:val="00442EDE"/>
    <w:rsid w:val="004430BC"/>
    <w:rsid w:val="0044333A"/>
    <w:rsid w:val="00443AB1"/>
    <w:rsid w:val="00443D71"/>
    <w:rsid w:val="004440F4"/>
    <w:rsid w:val="0044442F"/>
    <w:rsid w:val="0044453B"/>
    <w:rsid w:val="00444612"/>
    <w:rsid w:val="004447CB"/>
    <w:rsid w:val="00444B8B"/>
    <w:rsid w:val="00444F97"/>
    <w:rsid w:val="00445067"/>
    <w:rsid w:val="00445574"/>
    <w:rsid w:val="00445894"/>
    <w:rsid w:val="00446236"/>
    <w:rsid w:val="004463F1"/>
    <w:rsid w:val="00446589"/>
    <w:rsid w:val="004466BC"/>
    <w:rsid w:val="00446AC4"/>
    <w:rsid w:val="00446BC6"/>
    <w:rsid w:val="00446C3A"/>
    <w:rsid w:val="00446EB3"/>
    <w:rsid w:val="00446F3F"/>
    <w:rsid w:val="00446F65"/>
    <w:rsid w:val="004473E7"/>
    <w:rsid w:val="00447ABC"/>
    <w:rsid w:val="00447D89"/>
    <w:rsid w:val="004504A9"/>
    <w:rsid w:val="00450563"/>
    <w:rsid w:val="004508D9"/>
    <w:rsid w:val="00450B10"/>
    <w:rsid w:val="00450C45"/>
    <w:rsid w:val="00450C89"/>
    <w:rsid w:val="00451131"/>
    <w:rsid w:val="00451350"/>
    <w:rsid w:val="00451449"/>
    <w:rsid w:val="0045146D"/>
    <w:rsid w:val="0045161E"/>
    <w:rsid w:val="004516FD"/>
    <w:rsid w:val="00451713"/>
    <w:rsid w:val="0045190D"/>
    <w:rsid w:val="00451963"/>
    <w:rsid w:val="00451A36"/>
    <w:rsid w:val="00451D3E"/>
    <w:rsid w:val="00451E67"/>
    <w:rsid w:val="00451F4F"/>
    <w:rsid w:val="0045239F"/>
    <w:rsid w:val="004526F8"/>
    <w:rsid w:val="00452FF9"/>
    <w:rsid w:val="004530DB"/>
    <w:rsid w:val="00453491"/>
    <w:rsid w:val="004534BC"/>
    <w:rsid w:val="00453579"/>
    <w:rsid w:val="00453640"/>
    <w:rsid w:val="004537C4"/>
    <w:rsid w:val="00453867"/>
    <w:rsid w:val="00453EFE"/>
    <w:rsid w:val="00453FCC"/>
    <w:rsid w:val="00454180"/>
    <w:rsid w:val="004541F6"/>
    <w:rsid w:val="0045420C"/>
    <w:rsid w:val="00454453"/>
    <w:rsid w:val="004548B8"/>
    <w:rsid w:val="004548CE"/>
    <w:rsid w:val="00454F97"/>
    <w:rsid w:val="00454FB2"/>
    <w:rsid w:val="00455153"/>
    <w:rsid w:val="00455333"/>
    <w:rsid w:val="00455534"/>
    <w:rsid w:val="0045566D"/>
    <w:rsid w:val="00455692"/>
    <w:rsid w:val="00455AC0"/>
    <w:rsid w:val="00455D5C"/>
    <w:rsid w:val="004561A9"/>
    <w:rsid w:val="00456251"/>
    <w:rsid w:val="00456932"/>
    <w:rsid w:val="00456BB9"/>
    <w:rsid w:val="00456C47"/>
    <w:rsid w:val="00456CC8"/>
    <w:rsid w:val="004573EA"/>
    <w:rsid w:val="004574B3"/>
    <w:rsid w:val="00457531"/>
    <w:rsid w:val="0045762F"/>
    <w:rsid w:val="00457974"/>
    <w:rsid w:val="00457ACA"/>
    <w:rsid w:val="00457C9C"/>
    <w:rsid w:val="00460317"/>
    <w:rsid w:val="0046031F"/>
    <w:rsid w:val="004605AD"/>
    <w:rsid w:val="00460608"/>
    <w:rsid w:val="004606FF"/>
    <w:rsid w:val="00460700"/>
    <w:rsid w:val="004608C7"/>
    <w:rsid w:val="00460A4E"/>
    <w:rsid w:val="00460ACF"/>
    <w:rsid w:val="00460E26"/>
    <w:rsid w:val="004613DD"/>
    <w:rsid w:val="004613E9"/>
    <w:rsid w:val="00461481"/>
    <w:rsid w:val="00461750"/>
    <w:rsid w:val="004617C7"/>
    <w:rsid w:val="00461898"/>
    <w:rsid w:val="0046192F"/>
    <w:rsid w:val="00461A9A"/>
    <w:rsid w:val="00461FEE"/>
    <w:rsid w:val="00462647"/>
    <w:rsid w:val="00462CFC"/>
    <w:rsid w:val="00462F89"/>
    <w:rsid w:val="0046343B"/>
    <w:rsid w:val="0046355E"/>
    <w:rsid w:val="004637C9"/>
    <w:rsid w:val="00463953"/>
    <w:rsid w:val="00463B71"/>
    <w:rsid w:val="00463B9A"/>
    <w:rsid w:val="004641F4"/>
    <w:rsid w:val="0046451C"/>
    <w:rsid w:val="0046483F"/>
    <w:rsid w:val="00464B08"/>
    <w:rsid w:val="00464BD3"/>
    <w:rsid w:val="00464E36"/>
    <w:rsid w:val="0046511F"/>
    <w:rsid w:val="00465194"/>
    <w:rsid w:val="0046519E"/>
    <w:rsid w:val="0046523C"/>
    <w:rsid w:val="00465240"/>
    <w:rsid w:val="004652E9"/>
    <w:rsid w:val="00465354"/>
    <w:rsid w:val="004655A2"/>
    <w:rsid w:val="004655F3"/>
    <w:rsid w:val="0046561B"/>
    <w:rsid w:val="00465E4F"/>
    <w:rsid w:val="00465FE9"/>
    <w:rsid w:val="004660AB"/>
    <w:rsid w:val="004662BF"/>
    <w:rsid w:val="0046693E"/>
    <w:rsid w:val="00466BAE"/>
    <w:rsid w:val="00466CDC"/>
    <w:rsid w:val="00466E5F"/>
    <w:rsid w:val="00466F58"/>
    <w:rsid w:val="00467012"/>
    <w:rsid w:val="0046714F"/>
    <w:rsid w:val="0046738C"/>
    <w:rsid w:val="00467394"/>
    <w:rsid w:val="00467626"/>
    <w:rsid w:val="00467B4F"/>
    <w:rsid w:val="00467C45"/>
    <w:rsid w:val="00467C4D"/>
    <w:rsid w:val="00467E44"/>
    <w:rsid w:val="00467EE8"/>
    <w:rsid w:val="0047017E"/>
    <w:rsid w:val="00470460"/>
    <w:rsid w:val="004705C6"/>
    <w:rsid w:val="004706EA"/>
    <w:rsid w:val="004708A3"/>
    <w:rsid w:val="00470937"/>
    <w:rsid w:val="00470CAD"/>
    <w:rsid w:val="00470D2D"/>
    <w:rsid w:val="00470E8B"/>
    <w:rsid w:val="00471265"/>
    <w:rsid w:val="0047142D"/>
    <w:rsid w:val="004715CF"/>
    <w:rsid w:val="00471822"/>
    <w:rsid w:val="00471854"/>
    <w:rsid w:val="00471B62"/>
    <w:rsid w:val="00471B8C"/>
    <w:rsid w:val="00471D77"/>
    <w:rsid w:val="004721A1"/>
    <w:rsid w:val="00472563"/>
    <w:rsid w:val="004725F9"/>
    <w:rsid w:val="004729A1"/>
    <w:rsid w:val="004729BE"/>
    <w:rsid w:val="00472D0C"/>
    <w:rsid w:val="00472F14"/>
    <w:rsid w:val="00473213"/>
    <w:rsid w:val="004735DD"/>
    <w:rsid w:val="00473759"/>
    <w:rsid w:val="00473760"/>
    <w:rsid w:val="00473762"/>
    <w:rsid w:val="00473830"/>
    <w:rsid w:val="004738FE"/>
    <w:rsid w:val="004739A6"/>
    <w:rsid w:val="00473A7B"/>
    <w:rsid w:val="00473B01"/>
    <w:rsid w:val="00473BD8"/>
    <w:rsid w:val="00473D9C"/>
    <w:rsid w:val="004744A4"/>
    <w:rsid w:val="004744D5"/>
    <w:rsid w:val="004745AD"/>
    <w:rsid w:val="00474618"/>
    <w:rsid w:val="0047473C"/>
    <w:rsid w:val="00474955"/>
    <w:rsid w:val="004749AE"/>
    <w:rsid w:val="00474A0D"/>
    <w:rsid w:val="00474B25"/>
    <w:rsid w:val="00474C9F"/>
    <w:rsid w:val="00474D4D"/>
    <w:rsid w:val="00474EBE"/>
    <w:rsid w:val="00474F08"/>
    <w:rsid w:val="00475339"/>
    <w:rsid w:val="004753F5"/>
    <w:rsid w:val="00475845"/>
    <w:rsid w:val="00475990"/>
    <w:rsid w:val="00475BD9"/>
    <w:rsid w:val="00475EDC"/>
    <w:rsid w:val="00476216"/>
    <w:rsid w:val="0047679D"/>
    <w:rsid w:val="00476AD5"/>
    <w:rsid w:val="00476CD4"/>
    <w:rsid w:val="00476D14"/>
    <w:rsid w:val="004770AE"/>
    <w:rsid w:val="004773CE"/>
    <w:rsid w:val="00477D6D"/>
    <w:rsid w:val="00477D8F"/>
    <w:rsid w:val="00477DA8"/>
    <w:rsid w:val="00477DDA"/>
    <w:rsid w:val="00477ED9"/>
    <w:rsid w:val="00477EE2"/>
    <w:rsid w:val="00477FD8"/>
    <w:rsid w:val="00480041"/>
    <w:rsid w:val="004800BB"/>
    <w:rsid w:val="004809B7"/>
    <w:rsid w:val="00480A2C"/>
    <w:rsid w:val="00480B2E"/>
    <w:rsid w:val="00480D0F"/>
    <w:rsid w:val="004816FA"/>
    <w:rsid w:val="0048196B"/>
    <w:rsid w:val="00482380"/>
    <w:rsid w:val="00482B9B"/>
    <w:rsid w:val="00482BB4"/>
    <w:rsid w:val="00482DD4"/>
    <w:rsid w:val="00482FD0"/>
    <w:rsid w:val="004832D2"/>
    <w:rsid w:val="004834F3"/>
    <w:rsid w:val="0048397C"/>
    <w:rsid w:val="004839BC"/>
    <w:rsid w:val="00483BDF"/>
    <w:rsid w:val="00483E1C"/>
    <w:rsid w:val="00483FF2"/>
    <w:rsid w:val="004840AB"/>
    <w:rsid w:val="00484487"/>
    <w:rsid w:val="00484540"/>
    <w:rsid w:val="0048456B"/>
    <w:rsid w:val="00484627"/>
    <w:rsid w:val="00484972"/>
    <w:rsid w:val="00484A36"/>
    <w:rsid w:val="00484C17"/>
    <w:rsid w:val="00484D2E"/>
    <w:rsid w:val="00485221"/>
    <w:rsid w:val="00485701"/>
    <w:rsid w:val="00485951"/>
    <w:rsid w:val="00485DF2"/>
    <w:rsid w:val="00485EB6"/>
    <w:rsid w:val="004860B5"/>
    <w:rsid w:val="0048614B"/>
    <w:rsid w:val="0048633D"/>
    <w:rsid w:val="0048654D"/>
    <w:rsid w:val="0048679B"/>
    <w:rsid w:val="004868E1"/>
    <w:rsid w:val="0048690B"/>
    <w:rsid w:val="00486A1B"/>
    <w:rsid w:val="00486A40"/>
    <w:rsid w:val="0048735F"/>
    <w:rsid w:val="004874E8"/>
    <w:rsid w:val="004875BC"/>
    <w:rsid w:val="004876DD"/>
    <w:rsid w:val="004877A3"/>
    <w:rsid w:val="004878E0"/>
    <w:rsid w:val="00487C7D"/>
    <w:rsid w:val="00487D04"/>
    <w:rsid w:val="00490166"/>
    <w:rsid w:val="00490504"/>
    <w:rsid w:val="00490729"/>
    <w:rsid w:val="004909FB"/>
    <w:rsid w:val="0049112F"/>
    <w:rsid w:val="00491286"/>
    <w:rsid w:val="004912A4"/>
    <w:rsid w:val="004912E6"/>
    <w:rsid w:val="00492228"/>
    <w:rsid w:val="004923BB"/>
    <w:rsid w:val="004923F8"/>
    <w:rsid w:val="0049281B"/>
    <w:rsid w:val="00492951"/>
    <w:rsid w:val="004929E4"/>
    <w:rsid w:val="00492D63"/>
    <w:rsid w:val="00492D98"/>
    <w:rsid w:val="0049368C"/>
    <w:rsid w:val="00493B66"/>
    <w:rsid w:val="00493BD4"/>
    <w:rsid w:val="00493D32"/>
    <w:rsid w:val="00493E47"/>
    <w:rsid w:val="004942D0"/>
    <w:rsid w:val="0049440E"/>
    <w:rsid w:val="00494436"/>
    <w:rsid w:val="004946AD"/>
    <w:rsid w:val="004947FE"/>
    <w:rsid w:val="00494A8B"/>
    <w:rsid w:val="00494E5D"/>
    <w:rsid w:val="004952F2"/>
    <w:rsid w:val="00495573"/>
    <w:rsid w:val="004956AD"/>
    <w:rsid w:val="0049570A"/>
    <w:rsid w:val="004958DF"/>
    <w:rsid w:val="00495A48"/>
    <w:rsid w:val="00496116"/>
    <w:rsid w:val="004965C2"/>
    <w:rsid w:val="004966B6"/>
    <w:rsid w:val="004966EE"/>
    <w:rsid w:val="004968AD"/>
    <w:rsid w:val="0049698C"/>
    <w:rsid w:val="00496AED"/>
    <w:rsid w:val="00496D81"/>
    <w:rsid w:val="00496E96"/>
    <w:rsid w:val="0049711B"/>
    <w:rsid w:val="004971BE"/>
    <w:rsid w:val="00497748"/>
    <w:rsid w:val="00497FDA"/>
    <w:rsid w:val="004A02B4"/>
    <w:rsid w:val="004A038F"/>
    <w:rsid w:val="004A05BD"/>
    <w:rsid w:val="004A05C7"/>
    <w:rsid w:val="004A05FB"/>
    <w:rsid w:val="004A07FB"/>
    <w:rsid w:val="004A0931"/>
    <w:rsid w:val="004A0B18"/>
    <w:rsid w:val="004A0DBE"/>
    <w:rsid w:val="004A0F79"/>
    <w:rsid w:val="004A1313"/>
    <w:rsid w:val="004A1651"/>
    <w:rsid w:val="004A1831"/>
    <w:rsid w:val="004A18F7"/>
    <w:rsid w:val="004A1C99"/>
    <w:rsid w:val="004A1CB8"/>
    <w:rsid w:val="004A2298"/>
    <w:rsid w:val="004A2C9C"/>
    <w:rsid w:val="004A2CD1"/>
    <w:rsid w:val="004A2FF0"/>
    <w:rsid w:val="004A302F"/>
    <w:rsid w:val="004A3197"/>
    <w:rsid w:val="004A3397"/>
    <w:rsid w:val="004A36C4"/>
    <w:rsid w:val="004A3DCC"/>
    <w:rsid w:val="004A3EDB"/>
    <w:rsid w:val="004A4454"/>
    <w:rsid w:val="004A494E"/>
    <w:rsid w:val="004A503D"/>
    <w:rsid w:val="004A50DA"/>
    <w:rsid w:val="004A5423"/>
    <w:rsid w:val="004A5675"/>
    <w:rsid w:val="004A56C9"/>
    <w:rsid w:val="004A5710"/>
    <w:rsid w:val="004A572C"/>
    <w:rsid w:val="004A57DF"/>
    <w:rsid w:val="004A5C3A"/>
    <w:rsid w:val="004A60B2"/>
    <w:rsid w:val="004A62C9"/>
    <w:rsid w:val="004A63D1"/>
    <w:rsid w:val="004A6600"/>
    <w:rsid w:val="004A67AF"/>
    <w:rsid w:val="004A6941"/>
    <w:rsid w:val="004A6C27"/>
    <w:rsid w:val="004A6DCB"/>
    <w:rsid w:val="004A7761"/>
    <w:rsid w:val="004A7803"/>
    <w:rsid w:val="004A78C9"/>
    <w:rsid w:val="004A7A84"/>
    <w:rsid w:val="004A7B16"/>
    <w:rsid w:val="004B067E"/>
    <w:rsid w:val="004B0BA7"/>
    <w:rsid w:val="004B0CB7"/>
    <w:rsid w:val="004B1375"/>
    <w:rsid w:val="004B13D2"/>
    <w:rsid w:val="004B1555"/>
    <w:rsid w:val="004B16A9"/>
    <w:rsid w:val="004B18A8"/>
    <w:rsid w:val="004B195B"/>
    <w:rsid w:val="004B1A43"/>
    <w:rsid w:val="004B1B02"/>
    <w:rsid w:val="004B1B96"/>
    <w:rsid w:val="004B1CCB"/>
    <w:rsid w:val="004B1D59"/>
    <w:rsid w:val="004B2161"/>
    <w:rsid w:val="004B2184"/>
    <w:rsid w:val="004B2809"/>
    <w:rsid w:val="004B2DC0"/>
    <w:rsid w:val="004B301D"/>
    <w:rsid w:val="004B3248"/>
    <w:rsid w:val="004B386F"/>
    <w:rsid w:val="004B38B1"/>
    <w:rsid w:val="004B38FC"/>
    <w:rsid w:val="004B3920"/>
    <w:rsid w:val="004B3F05"/>
    <w:rsid w:val="004B42D3"/>
    <w:rsid w:val="004B440F"/>
    <w:rsid w:val="004B4476"/>
    <w:rsid w:val="004B44E8"/>
    <w:rsid w:val="004B45AC"/>
    <w:rsid w:val="004B46E9"/>
    <w:rsid w:val="004B4776"/>
    <w:rsid w:val="004B4B09"/>
    <w:rsid w:val="004B4B17"/>
    <w:rsid w:val="004B4CD0"/>
    <w:rsid w:val="004B53AD"/>
    <w:rsid w:val="004B5FCF"/>
    <w:rsid w:val="004B63F5"/>
    <w:rsid w:val="004B65F6"/>
    <w:rsid w:val="004B6745"/>
    <w:rsid w:val="004B6840"/>
    <w:rsid w:val="004B68E6"/>
    <w:rsid w:val="004B6A32"/>
    <w:rsid w:val="004B6BC0"/>
    <w:rsid w:val="004B6E09"/>
    <w:rsid w:val="004B6EDF"/>
    <w:rsid w:val="004B6EFE"/>
    <w:rsid w:val="004B7013"/>
    <w:rsid w:val="004B7130"/>
    <w:rsid w:val="004B72CD"/>
    <w:rsid w:val="004B736B"/>
    <w:rsid w:val="004B73C2"/>
    <w:rsid w:val="004B7493"/>
    <w:rsid w:val="004B760E"/>
    <w:rsid w:val="004B77BE"/>
    <w:rsid w:val="004B77FA"/>
    <w:rsid w:val="004B7C1E"/>
    <w:rsid w:val="004B7E2F"/>
    <w:rsid w:val="004C00D4"/>
    <w:rsid w:val="004C0B16"/>
    <w:rsid w:val="004C0CDD"/>
    <w:rsid w:val="004C133E"/>
    <w:rsid w:val="004C160B"/>
    <w:rsid w:val="004C16A9"/>
    <w:rsid w:val="004C183C"/>
    <w:rsid w:val="004C18D0"/>
    <w:rsid w:val="004C1A66"/>
    <w:rsid w:val="004C1D28"/>
    <w:rsid w:val="004C1D7D"/>
    <w:rsid w:val="004C23B7"/>
    <w:rsid w:val="004C29F1"/>
    <w:rsid w:val="004C2D0C"/>
    <w:rsid w:val="004C2DCF"/>
    <w:rsid w:val="004C2DDC"/>
    <w:rsid w:val="004C2ED5"/>
    <w:rsid w:val="004C3316"/>
    <w:rsid w:val="004C3621"/>
    <w:rsid w:val="004C38FB"/>
    <w:rsid w:val="004C3C86"/>
    <w:rsid w:val="004C3C88"/>
    <w:rsid w:val="004C3CA2"/>
    <w:rsid w:val="004C41C5"/>
    <w:rsid w:val="004C4542"/>
    <w:rsid w:val="004C46C9"/>
    <w:rsid w:val="004C4771"/>
    <w:rsid w:val="004C4D8A"/>
    <w:rsid w:val="004C4FC4"/>
    <w:rsid w:val="004C5250"/>
    <w:rsid w:val="004C57D0"/>
    <w:rsid w:val="004C59BD"/>
    <w:rsid w:val="004C5C70"/>
    <w:rsid w:val="004C5D2B"/>
    <w:rsid w:val="004C5D8F"/>
    <w:rsid w:val="004C604D"/>
    <w:rsid w:val="004C633E"/>
    <w:rsid w:val="004C6A6D"/>
    <w:rsid w:val="004C6CC1"/>
    <w:rsid w:val="004C735A"/>
    <w:rsid w:val="004C74BF"/>
    <w:rsid w:val="004C74E6"/>
    <w:rsid w:val="004C7C56"/>
    <w:rsid w:val="004C7EB8"/>
    <w:rsid w:val="004C7F32"/>
    <w:rsid w:val="004D0226"/>
    <w:rsid w:val="004D0B05"/>
    <w:rsid w:val="004D0F74"/>
    <w:rsid w:val="004D103D"/>
    <w:rsid w:val="004D152C"/>
    <w:rsid w:val="004D16EC"/>
    <w:rsid w:val="004D1711"/>
    <w:rsid w:val="004D1817"/>
    <w:rsid w:val="004D1859"/>
    <w:rsid w:val="004D1A3A"/>
    <w:rsid w:val="004D1AAE"/>
    <w:rsid w:val="004D1D1B"/>
    <w:rsid w:val="004D20EC"/>
    <w:rsid w:val="004D22AE"/>
    <w:rsid w:val="004D2517"/>
    <w:rsid w:val="004D29EE"/>
    <w:rsid w:val="004D2A54"/>
    <w:rsid w:val="004D2A71"/>
    <w:rsid w:val="004D2CDF"/>
    <w:rsid w:val="004D354B"/>
    <w:rsid w:val="004D35C1"/>
    <w:rsid w:val="004D3A20"/>
    <w:rsid w:val="004D3B61"/>
    <w:rsid w:val="004D3C50"/>
    <w:rsid w:val="004D3E28"/>
    <w:rsid w:val="004D4078"/>
    <w:rsid w:val="004D41E6"/>
    <w:rsid w:val="004D4461"/>
    <w:rsid w:val="004D4CA6"/>
    <w:rsid w:val="004D4CB2"/>
    <w:rsid w:val="004D4FD7"/>
    <w:rsid w:val="004D4FFC"/>
    <w:rsid w:val="004D530F"/>
    <w:rsid w:val="004D533C"/>
    <w:rsid w:val="004D5914"/>
    <w:rsid w:val="004D5B51"/>
    <w:rsid w:val="004D6260"/>
    <w:rsid w:val="004D6976"/>
    <w:rsid w:val="004D6A5E"/>
    <w:rsid w:val="004D6AF7"/>
    <w:rsid w:val="004D7151"/>
    <w:rsid w:val="004D71C7"/>
    <w:rsid w:val="004D72A3"/>
    <w:rsid w:val="004D76CE"/>
    <w:rsid w:val="004D79E9"/>
    <w:rsid w:val="004D7E97"/>
    <w:rsid w:val="004E00DB"/>
    <w:rsid w:val="004E0246"/>
    <w:rsid w:val="004E0468"/>
    <w:rsid w:val="004E04B7"/>
    <w:rsid w:val="004E0539"/>
    <w:rsid w:val="004E0677"/>
    <w:rsid w:val="004E1B08"/>
    <w:rsid w:val="004E2068"/>
    <w:rsid w:val="004E215F"/>
    <w:rsid w:val="004E2485"/>
    <w:rsid w:val="004E248B"/>
    <w:rsid w:val="004E254A"/>
    <w:rsid w:val="004E257C"/>
    <w:rsid w:val="004E27D1"/>
    <w:rsid w:val="004E2A85"/>
    <w:rsid w:val="004E2ADE"/>
    <w:rsid w:val="004E2EAF"/>
    <w:rsid w:val="004E30B6"/>
    <w:rsid w:val="004E385F"/>
    <w:rsid w:val="004E3A67"/>
    <w:rsid w:val="004E3BE5"/>
    <w:rsid w:val="004E3C75"/>
    <w:rsid w:val="004E4026"/>
    <w:rsid w:val="004E411B"/>
    <w:rsid w:val="004E42DC"/>
    <w:rsid w:val="004E42DF"/>
    <w:rsid w:val="004E45C3"/>
    <w:rsid w:val="004E47AD"/>
    <w:rsid w:val="004E492E"/>
    <w:rsid w:val="004E496D"/>
    <w:rsid w:val="004E4B8A"/>
    <w:rsid w:val="004E53B3"/>
    <w:rsid w:val="004E550F"/>
    <w:rsid w:val="004E561E"/>
    <w:rsid w:val="004E592B"/>
    <w:rsid w:val="004E5BCE"/>
    <w:rsid w:val="004E5D4C"/>
    <w:rsid w:val="004E5D60"/>
    <w:rsid w:val="004E6501"/>
    <w:rsid w:val="004E6625"/>
    <w:rsid w:val="004E6917"/>
    <w:rsid w:val="004E6DD2"/>
    <w:rsid w:val="004E7069"/>
    <w:rsid w:val="004E7284"/>
    <w:rsid w:val="004E7354"/>
    <w:rsid w:val="004E78CA"/>
    <w:rsid w:val="004E7E01"/>
    <w:rsid w:val="004E7F77"/>
    <w:rsid w:val="004F07A5"/>
    <w:rsid w:val="004F08AC"/>
    <w:rsid w:val="004F0AA5"/>
    <w:rsid w:val="004F0B7A"/>
    <w:rsid w:val="004F1262"/>
    <w:rsid w:val="004F1328"/>
    <w:rsid w:val="004F134D"/>
    <w:rsid w:val="004F1766"/>
    <w:rsid w:val="004F1AE6"/>
    <w:rsid w:val="004F2055"/>
    <w:rsid w:val="004F20BB"/>
    <w:rsid w:val="004F20C5"/>
    <w:rsid w:val="004F2216"/>
    <w:rsid w:val="004F269D"/>
    <w:rsid w:val="004F28D3"/>
    <w:rsid w:val="004F2995"/>
    <w:rsid w:val="004F2B1A"/>
    <w:rsid w:val="004F2D82"/>
    <w:rsid w:val="004F2DA7"/>
    <w:rsid w:val="004F3017"/>
    <w:rsid w:val="004F30BD"/>
    <w:rsid w:val="004F3413"/>
    <w:rsid w:val="004F3B1E"/>
    <w:rsid w:val="004F3F44"/>
    <w:rsid w:val="004F4221"/>
    <w:rsid w:val="004F4491"/>
    <w:rsid w:val="004F4950"/>
    <w:rsid w:val="004F4DD4"/>
    <w:rsid w:val="004F4F38"/>
    <w:rsid w:val="004F51C4"/>
    <w:rsid w:val="004F5318"/>
    <w:rsid w:val="004F5769"/>
    <w:rsid w:val="004F5992"/>
    <w:rsid w:val="004F5CF4"/>
    <w:rsid w:val="004F5D37"/>
    <w:rsid w:val="004F5E92"/>
    <w:rsid w:val="004F5E9B"/>
    <w:rsid w:val="004F60DA"/>
    <w:rsid w:val="004F62A8"/>
    <w:rsid w:val="004F64ED"/>
    <w:rsid w:val="004F64FC"/>
    <w:rsid w:val="004F65B4"/>
    <w:rsid w:val="004F65B5"/>
    <w:rsid w:val="004F69EC"/>
    <w:rsid w:val="004F6A37"/>
    <w:rsid w:val="004F6A73"/>
    <w:rsid w:val="004F6A86"/>
    <w:rsid w:val="004F70B2"/>
    <w:rsid w:val="004F7281"/>
    <w:rsid w:val="004F74CC"/>
    <w:rsid w:val="004F763F"/>
    <w:rsid w:val="004F79F2"/>
    <w:rsid w:val="004F7E54"/>
    <w:rsid w:val="005008A4"/>
    <w:rsid w:val="005008D9"/>
    <w:rsid w:val="00500A6B"/>
    <w:rsid w:val="00500BE0"/>
    <w:rsid w:val="00500E7E"/>
    <w:rsid w:val="00501213"/>
    <w:rsid w:val="00501324"/>
    <w:rsid w:val="0050155F"/>
    <w:rsid w:val="005015CE"/>
    <w:rsid w:val="00501758"/>
    <w:rsid w:val="00501932"/>
    <w:rsid w:val="0050194A"/>
    <w:rsid w:val="00501D7E"/>
    <w:rsid w:val="00501E68"/>
    <w:rsid w:val="00502198"/>
    <w:rsid w:val="005023FB"/>
    <w:rsid w:val="00502422"/>
    <w:rsid w:val="0050281C"/>
    <w:rsid w:val="00502D5E"/>
    <w:rsid w:val="00502FD8"/>
    <w:rsid w:val="005030A4"/>
    <w:rsid w:val="0050324C"/>
    <w:rsid w:val="005033D3"/>
    <w:rsid w:val="005033FF"/>
    <w:rsid w:val="005034D4"/>
    <w:rsid w:val="00503685"/>
    <w:rsid w:val="00503B77"/>
    <w:rsid w:val="00504039"/>
    <w:rsid w:val="00504761"/>
    <w:rsid w:val="00504842"/>
    <w:rsid w:val="005049B9"/>
    <w:rsid w:val="00504B38"/>
    <w:rsid w:val="00504D1F"/>
    <w:rsid w:val="005050A0"/>
    <w:rsid w:val="005055E4"/>
    <w:rsid w:val="00505801"/>
    <w:rsid w:val="00505805"/>
    <w:rsid w:val="00505B41"/>
    <w:rsid w:val="00505BF0"/>
    <w:rsid w:val="005062F5"/>
    <w:rsid w:val="00507018"/>
    <w:rsid w:val="0050713A"/>
    <w:rsid w:val="005074E8"/>
    <w:rsid w:val="005075F4"/>
    <w:rsid w:val="005076F5"/>
    <w:rsid w:val="00507A1A"/>
    <w:rsid w:val="00507B48"/>
    <w:rsid w:val="00507B6C"/>
    <w:rsid w:val="00507E8E"/>
    <w:rsid w:val="00507EB8"/>
    <w:rsid w:val="00507F07"/>
    <w:rsid w:val="005100BC"/>
    <w:rsid w:val="00510365"/>
    <w:rsid w:val="00510549"/>
    <w:rsid w:val="005108BB"/>
    <w:rsid w:val="00510A25"/>
    <w:rsid w:val="00510A4F"/>
    <w:rsid w:val="00510A9E"/>
    <w:rsid w:val="00510F04"/>
    <w:rsid w:val="005112EB"/>
    <w:rsid w:val="00511362"/>
    <w:rsid w:val="005113F0"/>
    <w:rsid w:val="0051144A"/>
    <w:rsid w:val="005115B2"/>
    <w:rsid w:val="00511621"/>
    <w:rsid w:val="005117A1"/>
    <w:rsid w:val="0051216D"/>
    <w:rsid w:val="00512821"/>
    <w:rsid w:val="00512B19"/>
    <w:rsid w:val="00512FBC"/>
    <w:rsid w:val="005131C3"/>
    <w:rsid w:val="00513307"/>
    <w:rsid w:val="0051332B"/>
    <w:rsid w:val="005133D6"/>
    <w:rsid w:val="0051351D"/>
    <w:rsid w:val="00514691"/>
    <w:rsid w:val="00514720"/>
    <w:rsid w:val="005147E5"/>
    <w:rsid w:val="005149D5"/>
    <w:rsid w:val="00514A05"/>
    <w:rsid w:val="00514A9F"/>
    <w:rsid w:val="00515188"/>
    <w:rsid w:val="0051571D"/>
    <w:rsid w:val="00515803"/>
    <w:rsid w:val="005158F2"/>
    <w:rsid w:val="00515912"/>
    <w:rsid w:val="0051611B"/>
    <w:rsid w:val="0051613E"/>
    <w:rsid w:val="00516390"/>
    <w:rsid w:val="00516400"/>
    <w:rsid w:val="005164A5"/>
    <w:rsid w:val="00516733"/>
    <w:rsid w:val="00516862"/>
    <w:rsid w:val="00516909"/>
    <w:rsid w:val="00516AA1"/>
    <w:rsid w:val="00516BED"/>
    <w:rsid w:val="00516D0D"/>
    <w:rsid w:val="00517175"/>
    <w:rsid w:val="005171EC"/>
    <w:rsid w:val="0051755A"/>
    <w:rsid w:val="005175FE"/>
    <w:rsid w:val="00517644"/>
    <w:rsid w:val="00517CA7"/>
    <w:rsid w:val="0052029C"/>
    <w:rsid w:val="005205E9"/>
    <w:rsid w:val="00520787"/>
    <w:rsid w:val="0052092B"/>
    <w:rsid w:val="00520958"/>
    <w:rsid w:val="00520C6E"/>
    <w:rsid w:val="00520D11"/>
    <w:rsid w:val="00520E0F"/>
    <w:rsid w:val="00520FC2"/>
    <w:rsid w:val="005210D1"/>
    <w:rsid w:val="00521362"/>
    <w:rsid w:val="00521598"/>
    <w:rsid w:val="00521622"/>
    <w:rsid w:val="00521A13"/>
    <w:rsid w:val="00521B5C"/>
    <w:rsid w:val="00521B86"/>
    <w:rsid w:val="0052214E"/>
    <w:rsid w:val="005221AE"/>
    <w:rsid w:val="00522475"/>
    <w:rsid w:val="00522704"/>
    <w:rsid w:val="00522808"/>
    <w:rsid w:val="0052286D"/>
    <w:rsid w:val="00522A27"/>
    <w:rsid w:val="00522BF0"/>
    <w:rsid w:val="00522E4D"/>
    <w:rsid w:val="00522F49"/>
    <w:rsid w:val="0052322D"/>
    <w:rsid w:val="00523288"/>
    <w:rsid w:val="005233AB"/>
    <w:rsid w:val="0052367D"/>
    <w:rsid w:val="00523764"/>
    <w:rsid w:val="005238A4"/>
    <w:rsid w:val="00523905"/>
    <w:rsid w:val="005241BB"/>
    <w:rsid w:val="00524683"/>
    <w:rsid w:val="00524B1B"/>
    <w:rsid w:val="00524BE4"/>
    <w:rsid w:val="00524F8F"/>
    <w:rsid w:val="005251BC"/>
    <w:rsid w:val="005253C1"/>
    <w:rsid w:val="005259A0"/>
    <w:rsid w:val="005259B9"/>
    <w:rsid w:val="00526123"/>
    <w:rsid w:val="005261B5"/>
    <w:rsid w:val="005261EC"/>
    <w:rsid w:val="0052670A"/>
    <w:rsid w:val="00526C8D"/>
    <w:rsid w:val="00526CC9"/>
    <w:rsid w:val="00526E3D"/>
    <w:rsid w:val="005271D8"/>
    <w:rsid w:val="0052760B"/>
    <w:rsid w:val="005276DD"/>
    <w:rsid w:val="00527760"/>
    <w:rsid w:val="00527A90"/>
    <w:rsid w:val="00527D17"/>
    <w:rsid w:val="00527F28"/>
    <w:rsid w:val="00530115"/>
    <w:rsid w:val="00530123"/>
    <w:rsid w:val="00530590"/>
    <w:rsid w:val="005307DA"/>
    <w:rsid w:val="00530965"/>
    <w:rsid w:val="00530979"/>
    <w:rsid w:val="00530A2D"/>
    <w:rsid w:val="00530D6D"/>
    <w:rsid w:val="00530F28"/>
    <w:rsid w:val="0053103E"/>
    <w:rsid w:val="0053118F"/>
    <w:rsid w:val="00531320"/>
    <w:rsid w:val="005315E4"/>
    <w:rsid w:val="00531B64"/>
    <w:rsid w:val="00531E5A"/>
    <w:rsid w:val="00531FD5"/>
    <w:rsid w:val="00531FE0"/>
    <w:rsid w:val="005320BF"/>
    <w:rsid w:val="0053221E"/>
    <w:rsid w:val="005322CF"/>
    <w:rsid w:val="005324DB"/>
    <w:rsid w:val="00532717"/>
    <w:rsid w:val="00532A58"/>
    <w:rsid w:val="00532CCF"/>
    <w:rsid w:val="00532F82"/>
    <w:rsid w:val="0053301E"/>
    <w:rsid w:val="005331FA"/>
    <w:rsid w:val="00533751"/>
    <w:rsid w:val="00533796"/>
    <w:rsid w:val="005337C6"/>
    <w:rsid w:val="005339A6"/>
    <w:rsid w:val="00533C5F"/>
    <w:rsid w:val="00533D83"/>
    <w:rsid w:val="0053446E"/>
    <w:rsid w:val="00534760"/>
    <w:rsid w:val="0053481B"/>
    <w:rsid w:val="005349F6"/>
    <w:rsid w:val="00534A75"/>
    <w:rsid w:val="00534B81"/>
    <w:rsid w:val="005350BE"/>
    <w:rsid w:val="00535E09"/>
    <w:rsid w:val="00535E2F"/>
    <w:rsid w:val="00536074"/>
    <w:rsid w:val="005360C2"/>
    <w:rsid w:val="005361DE"/>
    <w:rsid w:val="0053649D"/>
    <w:rsid w:val="0053653F"/>
    <w:rsid w:val="0053674F"/>
    <w:rsid w:val="00536992"/>
    <w:rsid w:val="00536B9E"/>
    <w:rsid w:val="00536F60"/>
    <w:rsid w:val="0053720B"/>
    <w:rsid w:val="0053736E"/>
    <w:rsid w:val="00537663"/>
    <w:rsid w:val="00537985"/>
    <w:rsid w:val="00537A2C"/>
    <w:rsid w:val="00537D67"/>
    <w:rsid w:val="00537DF4"/>
    <w:rsid w:val="00537FC5"/>
    <w:rsid w:val="0054013C"/>
    <w:rsid w:val="005401E2"/>
    <w:rsid w:val="00540574"/>
    <w:rsid w:val="00540830"/>
    <w:rsid w:val="00540910"/>
    <w:rsid w:val="00540A93"/>
    <w:rsid w:val="00540C48"/>
    <w:rsid w:val="00541167"/>
    <w:rsid w:val="0054140F"/>
    <w:rsid w:val="0054148E"/>
    <w:rsid w:val="00541758"/>
    <w:rsid w:val="00541893"/>
    <w:rsid w:val="005421AF"/>
    <w:rsid w:val="005422A9"/>
    <w:rsid w:val="005425F3"/>
    <w:rsid w:val="00542675"/>
    <w:rsid w:val="005426F6"/>
    <w:rsid w:val="005427B2"/>
    <w:rsid w:val="005427B4"/>
    <w:rsid w:val="00542ECC"/>
    <w:rsid w:val="005436CF"/>
    <w:rsid w:val="005438CA"/>
    <w:rsid w:val="00543937"/>
    <w:rsid w:val="00543961"/>
    <w:rsid w:val="00543A06"/>
    <w:rsid w:val="00543B6B"/>
    <w:rsid w:val="00543B81"/>
    <w:rsid w:val="00543BCD"/>
    <w:rsid w:val="00543BD6"/>
    <w:rsid w:val="00543CC5"/>
    <w:rsid w:val="00543E5A"/>
    <w:rsid w:val="00543EDF"/>
    <w:rsid w:val="005440B5"/>
    <w:rsid w:val="00544142"/>
    <w:rsid w:val="005441FA"/>
    <w:rsid w:val="00544A3F"/>
    <w:rsid w:val="00544EAD"/>
    <w:rsid w:val="00545352"/>
    <w:rsid w:val="00545462"/>
    <w:rsid w:val="00545685"/>
    <w:rsid w:val="005457B2"/>
    <w:rsid w:val="00545921"/>
    <w:rsid w:val="00545F76"/>
    <w:rsid w:val="00546166"/>
    <w:rsid w:val="005463FD"/>
    <w:rsid w:val="00546468"/>
    <w:rsid w:val="005465B5"/>
    <w:rsid w:val="005465C1"/>
    <w:rsid w:val="0054680F"/>
    <w:rsid w:val="00546A09"/>
    <w:rsid w:val="00546E8D"/>
    <w:rsid w:val="005474B7"/>
    <w:rsid w:val="00547A5D"/>
    <w:rsid w:val="00547C98"/>
    <w:rsid w:val="00547EC7"/>
    <w:rsid w:val="00547EFB"/>
    <w:rsid w:val="00547FF9"/>
    <w:rsid w:val="00550042"/>
    <w:rsid w:val="00550690"/>
    <w:rsid w:val="00550734"/>
    <w:rsid w:val="0055080A"/>
    <w:rsid w:val="00550BD0"/>
    <w:rsid w:val="00550D5F"/>
    <w:rsid w:val="00550F08"/>
    <w:rsid w:val="005513C6"/>
    <w:rsid w:val="0055188C"/>
    <w:rsid w:val="00551A99"/>
    <w:rsid w:val="005521A4"/>
    <w:rsid w:val="00552A87"/>
    <w:rsid w:val="00552D8C"/>
    <w:rsid w:val="00552E5E"/>
    <w:rsid w:val="005532ED"/>
    <w:rsid w:val="00553377"/>
    <w:rsid w:val="00553467"/>
    <w:rsid w:val="00553576"/>
    <w:rsid w:val="005536CB"/>
    <w:rsid w:val="00553880"/>
    <w:rsid w:val="00553A14"/>
    <w:rsid w:val="00553A2D"/>
    <w:rsid w:val="00553F1F"/>
    <w:rsid w:val="005541AE"/>
    <w:rsid w:val="00554A63"/>
    <w:rsid w:val="00554AE7"/>
    <w:rsid w:val="00554C9E"/>
    <w:rsid w:val="00554CBE"/>
    <w:rsid w:val="00554D00"/>
    <w:rsid w:val="00554DFF"/>
    <w:rsid w:val="00554EAB"/>
    <w:rsid w:val="00554F4B"/>
    <w:rsid w:val="00555176"/>
    <w:rsid w:val="0055570E"/>
    <w:rsid w:val="00555B75"/>
    <w:rsid w:val="005560AE"/>
    <w:rsid w:val="005562CB"/>
    <w:rsid w:val="005563AD"/>
    <w:rsid w:val="00556480"/>
    <w:rsid w:val="00556860"/>
    <w:rsid w:val="005568B1"/>
    <w:rsid w:val="00556ACD"/>
    <w:rsid w:val="00556C87"/>
    <w:rsid w:val="00556E57"/>
    <w:rsid w:val="0055787D"/>
    <w:rsid w:val="0055790D"/>
    <w:rsid w:val="00557C2C"/>
    <w:rsid w:val="00557C77"/>
    <w:rsid w:val="00557CDB"/>
    <w:rsid w:val="00557E8C"/>
    <w:rsid w:val="005600CB"/>
    <w:rsid w:val="0056015E"/>
    <w:rsid w:val="00560457"/>
    <w:rsid w:val="005604B9"/>
    <w:rsid w:val="00560660"/>
    <w:rsid w:val="00560B35"/>
    <w:rsid w:val="00560DBC"/>
    <w:rsid w:val="00560DC2"/>
    <w:rsid w:val="00560E94"/>
    <w:rsid w:val="00560FB7"/>
    <w:rsid w:val="005614A0"/>
    <w:rsid w:val="0056166F"/>
    <w:rsid w:val="005617B8"/>
    <w:rsid w:val="005619AB"/>
    <w:rsid w:val="00561B64"/>
    <w:rsid w:val="00561EE3"/>
    <w:rsid w:val="00561F45"/>
    <w:rsid w:val="0056216E"/>
    <w:rsid w:val="005624C5"/>
    <w:rsid w:val="005625D3"/>
    <w:rsid w:val="005628A8"/>
    <w:rsid w:val="00562AB3"/>
    <w:rsid w:val="00562B83"/>
    <w:rsid w:val="00562C45"/>
    <w:rsid w:val="00562E11"/>
    <w:rsid w:val="00563022"/>
    <w:rsid w:val="005632F9"/>
    <w:rsid w:val="00563A79"/>
    <w:rsid w:val="00563BD4"/>
    <w:rsid w:val="00563CCC"/>
    <w:rsid w:val="00563CD4"/>
    <w:rsid w:val="00564037"/>
    <w:rsid w:val="005652CF"/>
    <w:rsid w:val="00565635"/>
    <w:rsid w:val="0056567B"/>
    <w:rsid w:val="00565B44"/>
    <w:rsid w:val="00565D32"/>
    <w:rsid w:val="005660A5"/>
    <w:rsid w:val="005660EC"/>
    <w:rsid w:val="00566126"/>
    <w:rsid w:val="00566149"/>
    <w:rsid w:val="00566367"/>
    <w:rsid w:val="00566496"/>
    <w:rsid w:val="00566559"/>
    <w:rsid w:val="0056663D"/>
    <w:rsid w:val="0056672E"/>
    <w:rsid w:val="00566AFE"/>
    <w:rsid w:val="00566F56"/>
    <w:rsid w:val="00566FE5"/>
    <w:rsid w:val="0056702D"/>
    <w:rsid w:val="00567245"/>
    <w:rsid w:val="0056725E"/>
    <w:rsid w:val="0056739C"/>
    <w:rsid w:val="00567548"/>
    <w:rsid w:val="00567719"/>
    <w:rsid w:val="00567B3C"/>
    <w:rsid w:val="00567E8F"/>
    <w:rsid w:val="00570281"/>
    <w:rsid w:val="005702E0"/>
    <w:rsid w:val="00570414"/>
    <w:rsid w:val="00570C83"/>
    <w:rsid w:val="00570CC1"/>
    <w:rsid w:val="00570CE9"/>
    <w:rsid w:val="00570F8E"/>
    <w:rsid w:val="00571396"/>
    <w:rsid w:val="005717A2"/>
    <w:rsid w:val="00571BEA"/>
    <w:rsid w:val="00571F9D"/>
    <w:rsid w:val="0057208B"/>
    <w:rsid w:val="005725B9"/>
    <w:rsid w:val="00572A66"/>
    <w:rsid w:val="00572BDC"/>
    <w:rsid w:val="00572C1D"/>
    <w:rsid w:val="00572E83"/>
    <w:rsid w:val="00573103"/>
    <w:rsid w:val="0057328E"/>
    <w:rsid w:val="005735C1"/>
    <w:rsid w:val="00573620"/>
    <w:rsid w:val="0057368C"/>
    <w:rsid w:val="005738DC"/>
    <w:rsid w:val="00573A2E"/>
    <w:rsid w:val="00573AE7"/>
    <w:rsid w:val="00573C1A"/>
    <w:rsid w:val="00573E2C"/>
    <w:rsid w:val="005742B3"/>
    <w:rsid w:val="00574354"/>
    <w:rsid w:val="00574377"/>
    <w:rsid w:val="00574523"/>
    <w:rsid w:val="00574B92"/>
    <w:rsid w:val="00574BFA"/>
    <w:rsid w:val="00574C5F"/>
    <w:rsid w:val="00574D3C"/>
    <w:rsid w:val="00574D3F"/>
    <w:rsid w:val="0057534F"/>
    <w:rsid w:val="005753C7"/>
    <w:rsid w:val="005755F1"/>
    <w:rsid w:val="005756FF"/>
    <w:rsid w:val="005759F7"/>
    <w:rsid w:val="00575CEB"/>
    <w:rsid w:val="00575E30"/>
    <w:rsid w:val="00575EDC"/>
    <w:rsid w:val="0057602A"/>
    <w:rsid w:val="00576C30"/>
    <w:rsid w:val="00576DE4"/>
    <w:rsid w:val="00576E3B"/>
    <w:rsid w:val="00576F54"/>
    <w:rsid w:val="00577830"/>
    <w:rsid w:val="00577C8D"/>
    <w:rsid w:val="00577E37"/>
    <w:rsid w:val="00577ED9"/>
    <w:rsid w:val="00580044"/>
    <w:rsid w:val="005800F9"/>
    <w:rsid w:val="00580C9C"/>
    <w:rsid w:val="00580D99"/>
    <w:rsid w:val="00580DFB"/>
    <w:rsid w:val="00580EB1"/>
    <w:rsid w:val="00580F1D"/>
    <w:rsid w:val="00580FE0"/>
    <w:rsid w:val="00581146"/>
    <w:rsid w:val="00581280"/>
    <w:rsid w:val="005812E0"/>
    <w:rsid w:val="0058151C"/>
    <w:rsid w:val="00581990"/>
    <w:rsid w:val="005819E1"/>
    <w:rsid w:val="00581B04"/>
    <w:rsid w:val="00581FFD"/>
    <w:rsid w:val="00582211"/>
    <w:rsid w:val="005823AD"/>
    <w:rsid w:val="0058260A"/>
    <w:rsid w:val="00582744"/>
    <w:rsid w:val="005828BD"/>
    <w:rsid w:val="00582A60"/>
    <w:rsid w:val="00582E7F"/>
    <w:rsid w:val="00582FE3"/>
    <w:rsid w:val="00583825"/>
    <w:rsid w:val="0058382B"/>
    <w:rsid w:val="00583AEF"/>
    <w:rsid w:val="00583F8E"/>
    <w:rsid w:val="00583FF4"/>
    <w:rsid w:val="00584049"/>
    <w:rsid w:val="0058426E"/>
    <w:rsid w:val="00585033"/>
    <w:rsid w:val="005851AD"/>
    <w:rsid w:val="00585907"/>
    <w:rsid w:val="00585983"/>
    <w:rsid w:val="005859FA"/>
    <w:rsid w:val="00585EAD"/>
    <w:rsid w:val="0058609F"/>
    <w:rsid w:val="00586237"/>
    <w:rsid w:val="0058631E"/>
    <w:rsid w:val="005864A3"/>
    <w:rsid w:val="005864B0"/>
    <w:rsid w:val="0058655A"/>
    <w:rsid w:val="005866B1"/>
    <w:rsid w:val="00586738"/>
    <w:rsid w:val="00586944"/>
    <w:rsid w:val="005869B7"/>
    <w:rsid w:val="00586E79"/>
    <w:rsid w:val="00586EFB"/>
    <w:rsid w:val="005872C9"/>
    <w:rsid w:val="00587475"/>
    <w:rsid w:val="005878D7"/>
    <w:rsid w:val="00587A67"/>
    <w:rsid w:val="00587AD9"/>
    <w:rsid w:val="00587C30"/>
    <w:rsid w:val="00590009"/>
    <w:rsid w:val="00590048"/>
    <w:rsid w:val="005900C6"/>
    <w:rsid w:val="0059027F"/>
    <w:rsid w:val="00590621"/>
    <w:rsid w:val="00590C61"/>
    <w:rsid w:val="00590DAF"/>
    <w:rsid w:val="00590E9D"/>
    <w:rsid w:val="0059135D"/>
    <w:rsid w:val="005915B2"/>
    <w:rsid w:val="005915C4"/>
    <w:rsid w:val="0059194C"/>
    <w:rsid w:val="00591A31"/>
    <w:rsid w:val="00591DE2"/>
    <w:rsid w:val="00591F6B"/>
    <w:rsid w:val="0059206C"/>
    <w:rsid w:val="005921BE"/>
    <w:rsid w:val="0059270F"/>
    <w:rsid w:val="00592714"/>
    <w:rsid w:val="00592F52"/>
    <w:rsid w:val="00593011"/>
    <w:rsid w:val="005932A8"/>
    <w:rsid w:val="00593530"/>
    <w:rsid w:val="00593B5D"/>
    <w:rsid w:val="00593B81"/>
    <w:rsid w:val="00593CDF"/>
    <w:rsid w:val="00593E07"/>
    <w:rsid w:val="00594577"/>
    <w:rsid w:val="005947CB"/>
    <w:rsid w:val="00594CC5"/>
    <w:rsid w:val="00595350"/>
    <w:rsid w:val="0059559E"/>
    <w:rsid w:val="005956FE"/>
    <w:rsid w:val="005959E0"/>
    <w:rsid w:val="00595A07"/>
    <w:rsid w:val="00595BD3"/>
    <w:rsid w:val="00595F4F"/>
    <w:rsid w:val="00596022"/>
    <w:rsid w:val="0059611C"/>
    <w:rsid w:val="0059616F"/>
    <w:rsid w:val="00596198"/>
    <w:rsid w:val="005961B5"/>
    <w:rsid w:val="005962A9"/>
    <w:rsid w:val="00596721"/>
    <w:rsid w:val="00596754"/>
    <w:rsid w:val="00596B1A"/>
    <w:rsid w:val="0059709B"/>
    <w:rsid w:val="005970D9"/>
    <w:rsid w:val="0059716D"/>
    <w:rsid w:val="00597394"/>
    <w:rsid w:val="005975FA"/>
    <w:rsid w:val="00597769"/>
    <w:rsid w:val="005978FA"/>
    <w:rsid w:val="005979EA"/>
    <w:rsid w:val="00597D8A"/>
    <w:rsid w:val="005A009E"/>
    <w:rsid w:val="005A01BF"/>
    <w:rsid w:val="005A046E"/>
    <w:rsid w:val="005A0491"/>
    <w:rsid w:val="005A0704"/>
    <w:rsid w:val="005A088F"/>
    <w:rsid w:val="005A096D"/>
    <w:rsid w:val="005A0B3D"/>
    <w:rsid w:val="005A0C11"/>
    <w:rsid w:val="005A0C66"/>
    <w:rsid w:val="005A0E28"/>
    <w:rsid w:val="005A120B"/>
    <w:rsid w:val="005A1574"/>
    <w:rsid w:val="005A1880"/>
    <w:rsid w:val="005A18BA"/>
    <w:rsid w:val="005A1A78"/>
    <w:rsid w:val="005A1CEF"/>
    <w:rsid w:val="005A1DA5"/>
    <w:rsid w:val="005A1FA6"/>
    <w:rsid w:val="005A22D6"/>
    <w:rsid w:val="005A2840"/>
    <w:rsid w:val="005A2B16"/>
    <w:rsid w:val="005A2BE6"/>
    <w:rsid w:val="005A302A"/>
    <w:rsid w:val="005A3201"/>
    <w:rsid w:val="005A3300"/>
    <w:rsid w:val="005A335A"/>
    <w:rsid w:val="005A338A"/>
    <w:rsid w:val="005A346B"/>
    <w:rsid w:val="005A34B7"/>
    <w:rsid w:val="005A3859"/>
    <w:rsid w:val="005A3C42"/>
    <w:rsid w:val="005A3DBC"/>
    <w:rsid w:val="005A403E"/>
    <w:rsid w:val="005A42F0"/>
    <w:rsid w:val="005A4359"/>
    <w:rsid w:val="005A45DA"/>
    <w:rsid w:val="005A470B"/>
    <w:rsid w:val="005A4750"/>
    <w:rsid w:val="005A4A7C"/>
    <w:rsid w:val="005A4F5B"/>
    <w:rsid w:val="005A507E"/>
    <w:rsid w:val="005A5421"/>
    <w:rsid w:val="005A551B"/>
    <w:rsid w:val="005A56DA"/>
    <w:rsid w:val="005A575B"/>
    <w:rsid w:val="005A585B"/>
    <w:rsid w:val="005A589D"/>
    <w:rsid w:val="005A58C5"/>
    <w:rsid w:val="005A5DC9"/>
    <w:rsid w:val="005A5F7B"/>
    <w:rsid w:val="005A60B2"/>
    <w:rsid w:val="005A61D8"/>
    <w:rsid w:val="005A6682"/>
    <w:rsid w:val="005A689E"/>
    <w:rsid w:val="005A6A3F"/>
    <w:rsid w:val="005A6D14"/>
    <w:rsid w:val="005A6FF8"/>
    <w:rsid w:val="005A70B9"/>
    <w:rsid w:val="005A71C7"/>
    <w:rsid w:val="005A72FD"/>
    <w:rsid w:val="005A732D"/>
    <w:rsid w:val="005A76C4"/>
    <w:rsid w:val="005A7B2E"/>
    <w:rsid w:val="005A7CC4"/>
    <w:rsid w:val="005A7E72"/>
    <w:rsid w:val="005B015B"/>
    <w:rsid w:val="005B0224"/>
    <w:rsid w:val="005B0267"/>
    <w:rsid w:val="005B0A1D"/>
    <w:rsid w:val="005B0CEE"/>
    <w:rsid w:val="005B0D5B"/>
    <w:rsid w:val="005B15F4"/>
    <w:rsid w:val="005B1BC1"/>
    <w:rsid w:val="005B1EE8"/>
    <w:rsid w:val="005B1FE5"/>
    <w:rsid w:val="005B2906"/>
    <w:rsid w:val="005B2DB7"/>
    <w:rsid w:val="005B2E12"/>
    <w:rsid w:val="005B3155"/>
    <w:rsid w:val="005B32BC"/>
    <w:rsid w:val="005B3361"/>
    <w:rsid w:val="005B351B"/>
    <w:rsid w:val="005B355E"/>
    <w:rsid w:val="005B3CA7"/>
    <w:rsid w:val="005B40ED"/>
    <w:rsid w:val="005B4474"/>
    <w:rsid w:val="005B456E"/>
    <w:rsid w:val="005B4686"/>
    <w:rsid w:val="005B493A"/>
    <w:rsid w:val="005B50DF"/>
    <w:rsid w:val="005B542F"/>
    <w:rsid w:val="005B5C05"/>
    <w:rsid w:val="005B5CC7"/>
    <w:rsid w:val="005B5D50"/>
    <w:rsid w:val="005B5D9D"/>
    <w:rsid w:val="005B5DA1"/>
    <w:rsid w:val="005B5DDA"/>
    <w:rsid w:val="005B5E3F"/>
    <w:rsid w:val="005B5ECA"/>
    <w:rsid w:val="005B5EF0"/>
    <w:rsid w:val="005B5FB4"/>
    <w:rsid w:val="005B632C"/>
    <w:rsid w:val="005B647A"/>
    <w:rsid w:val="005B64B7"/>
    <w:rsid w:val="005B655A"/>
    <w:rsid w:val="005B679A"/>
    <w:rsid w:val="005B69E1"/>
    <w:rsid w:val="005B6BB9"/>
    <w:rsid w:val="005B6DFE"/>
    <w:rsid w:val="005B7314"/>
    <w:rsid w:val="005B7378"/>
    <w:rsid w:val="005B789D"/>
    <w:rsid w:val="005B790B"/>
    <w:rsid w:val="005C03BD"/>
    <w:rsid w:val="005C0548"/>
    <w:rsid w:val="005C0D3B"/>
    <w:rsid w:val="005C0E7A"/>
    <w:rsid w:val="005C122F"/>
    <w:rsid w:val="005C1413"/>
    <w:rsid w:val="005C15A0"/>
    <w:rsid w:val="005C1665"/>
    <w:rsid w:val="005C177F"/>
    <w:rsid w:val="005C1C99"/>
    <w:rsid w:val="005C1E00"/>
    <w:rsid w:val="005C1F61"/>
    <w:rsid w:val="005C2083"/>
    <w:rsid w:val="005C20A2"/>
    <w:rsid w:val="005C2104"/>
    <w:rsid w:val="005C2342"/>
    <w:rsid w:val="005C2445"/>
    <w:rsid w:val="005C2454"/>
    <w:rsid w:val="005C2A49"/>
    <w:rsid w:val="005C2D84"/>
    <w:rsid w:val="005C2E63"/>
    <w:rsid w:val="005C3168"/>
    <w:rsid w:val="005C32C5"/>
    <w:rsid w:val="005C334D"/>
    <w:rsid w:val="005C3415"/>
    <w:rsid w:val="005C3B7B"/>
    <w:rsid w:val="005C3DDF"/>
    <w:rsid w:val="005C4231"/>
    <w:rsid w:val="005C42DD"/>
    <w:rsid w:val="005C4672"/>
    <w:rsid w:val="005C4677"/>
    <w:rsid w:val="005C4BB1"/>
    <w:rsid w:val="005C4BBA"/>
    <w:rsid w:val="005C4E4B"/>
    <w:rsid w:val="005C4ED1"/>
    <w:rsid w:val="005C4F41"/>
    <w:rsid w:val="005C502A"/>
    <w:rsid w:val="005C5086"/>
    <w:rsid w:val="005C52DF"/>
    <w:rsid w:val="005C57C5"/>
    <w:rsid w:val="005C5A8E"/>
    <w:rsid w:val="005C614A"/>
    <w:rsid w:val="005C61A3"/>
    <w:rsid w:val="005C61BC"/>
    <w:rsid w:val="005C6591"/>
    <w:rsid w:val="005C659E"/>
    <w:rsid w:val="005C670B"/>
    <w:rsid w:val="005C68F3"/>
    <w:rsid w:val="005C6A9E"/>
    <w:rsid w:val="005C6DA1"/>
    <w:rsid w:val="005C6E7D"/>
    <w:rsid w:val="005C74E5"/>
    <w:rsid w:val="005C7772"/>
    <w:rsid w:val="005C7B18"/>
    <w:rsid w:val="005C7B6B"/>
    <w:rsid w:val="005D0B3F"/>
    <w:rsid w:val="005D0BA9"/>
    <w:rsid w:val="005D0CD8"/>
    <w:rsid w:val="005D0D87"/>
    <w:rsid w:val="005D0E59"/>
    <w:rsid w:val="005D0FB0"/>
    <w:rsid w:val="005D13BA"/>
    <w:rsid w:val="005D14A7"/>
    <w:rsid w:val="005D15EA"/>
    <w:rsid w:val="005D1648"/>
    <w:rsid w:val="005D1852"/>
    <w:rsid w:val="005D1AA4"/>
    <w:rsid w:val="005D1B36"/>
    <w:rsid w:val="005D1D67"/>
    <w:rsid w:val="005D1D81"/>
    <w:rsid w:val="005D1EF7"/>
    <w:rsid w:val="005D2524"/>
    <w:rsid w:val="005D2757"/>
    <w:rsid w:val="005D27BD"/>
    <w:rsid w:val="005D29C6"/>
    <w:rsid w:val="005D2CE4"/>
    <w:rsid w:val="005D323E"/>
    <w:rsid w:val="005D347F"/>
    <w:rsid w:val="005D395A"/>
    <w:rsid w:val="005D39C2"/>
    <w:rsid w:val="005D3ADA"/>
    <w:rsid w:val="005D3D73"/>
    <w:rsid w:val="005D4002"/>
    <w:rsid w:val="005D4026"/>
    <w:rsid w:val="005D4127"/>
    <w:rsid w:val="005D42D1"/>
    <w:rsid w:val="005D43A9"/>
    <w:rsid w:val="005D44C8"/>
    <w:rsid w:val="005D4730"/>
    <w:rsid w:val="005D4781"/>
    <w:rsid w:val="005D49DF"/>
    <w:rsid w:val="005D530D"/>
    <w:rsid w:val="005D5779"/>
    <w:rsid w:val="005D584D"/>
    <w:rsid w:val="005D59A9"/>
    <w:rsid w:val="005D5A2C"/>
    <w:rsid w:val="005D5A5E"/>
    <w:rsid w:val="005D5E2D"/>
    <w:rsid w:val="005D6184"/>
    <w:rsid w:val="005D629D"/>
    <w:rsid w:val="005D6384"/>
    <w:rsid w:val="005D66EF"/>
    <w:rsid w:val="005D67AF"/>
    <w:rsid w:val="005D67CA"/>
    <w:rsid w:val="005D6842"/>
    <w:rsid w:val="005D69A1"/>
    <w:rsid w:val="005D6E4F"/>
    <w:rsid w:val="005D6E67"/>
    <w:rsid w:val="005D72FB"/>
    <w:rsid w:val="005D7367"/>
    <w:rsid w:val="005D77D0"/>
    <w:rsid w:val="005D7B19"/>
    <w:rsid w:val="005D7D92"/>
    <w:rsid w:val="005D7F21"/>
    <w:rsid w:val="005E0130"/>
    <w:rsid w:val="005E07D3"/>
    <w:rsid w:val="005E0862"/>
    <w:rsid w:val="005E0DF5"/>
    <w:rsid w:val="005E12F3"/>
    <w:rsid w:val="005E133A"/>
    <w:rsid w:val="005E14D2"/>
    <w:rsid w:val="005E1702"/>
    <w:rsid w:val="005E1840"/>
    <w:rsid w:val="005E1AC2"/>
    <w:rsid w:val="005E1B40"/>
    <w:rsid w:val="005E1D97"/>
    <w:rsid w:val="005E1FDA"/>
    <w:rsid w:val="005E20D8"/>
    <w:rsid w:val="005E20F5"/>
    <w:rsid w:val="005E2272"/>
    <w:rsid w:val="005E2867"/>
    <w:rsid w:val="005E2AAD"/>
    <w:rsid w:val="005E2CD2"/>
    <w:rsid w:val="005E2EB4"/>
    <w:rsid w:val="005E341B"/>
    <w:rsid w:val="005E342F"/>
    <w:rsid w:val="005E3712"/>
    <w:rsid w:val="005E37C7"/>
    <w:rsid w:val="005E38C9"/>
    <w:rsid w:val="005E3DB1"/>
    <w:rsid w:val="005E3E19"/>
    <w:rsid w:val="005E402A"/>
    <w:rsid w:val="005E41D8"/>
    <w:rsid w:val="005E42BB"/>
    <w:rsid w:val="005E43F5"/>
    <w:rsid w:val="005E472A"/>
    <w:rsid w:val="005E4DC0"/>
    <w:rsid w:val="005E5178"/>
    <w:rsid w:val="005E524F"/>
    <w:rsid w:val="005E53CD"/>
    <w:rsid w:val="005E54F6"/>
    <w:rsid w:val="005E5AD3"/>
    <w:rsid w:val="005E5B17"/>
    <w:rsid w:val="005E5CC1"/>
    <w:rsid w:val="005E5CE3"/>
    <w:rsid w:val="005E5E3A"/>
    <w:rsid w:val="005E63B0"/>
    <w:rsid w:val="005E64E8"/>
    <w:rsid w:val="005E66AB"/>
    <w:rsid w:val="005E6702"/>
    <w:rsid w:val="005E6834"/>
    <w:rsid w:val="005E6A5A"/>
    <w:rsid w:val="005E6B58"/>
    <w:rsid w:val="005E6DF3"/>
    <w:rsid w:val="005E6E8D"/>
    <w:rsid w:val="005E700A"/>
    <w:rsid w:val="005E727C"/>
    <w:rsid w:val="005E7D48"/>
    <w:rsid w:val="005E7F23"/>
    <w:rsid w:val="005F0104"/>
    <w:rsid w:val="005F011D"/>
    <w:rsid w:val="005F012B"/>
    <w:rsid w:val="005F0296"/>
    <w:rsid w:val="005F0601"/>
    <w:rsid w:val="005F0606"/>
    <w:rsid w:val="005F0645"/>
    <w:rsid w:val="005F0A97"/>
    <w:rsid w:val="005F0AE6"/>
    <w:rsid w:val="005F0DED"/>
    <w:rsid w:val="005F0FCD"/>
    <w:rsid w:val="005F10F3"/>
    <w:rsid w:val="005F1188"/>
    <w:rsid w:val="005F19C2"/>
    <w:rsid w:val="005F1E3B"/>
    <w:rsid w:val="005F2255"/>
    <w:rsid w:val="005F22C2"/>
    <w:rsid w:val="005F2458"/>
    <w:rsid w:val="005F24EF"/>
    <w:rsid w:val="005F25B5"/>
    <w:rsid w:val="005F2AA5"/>
    <w:rsid w:val="005F2E41"/>
    <w:rsid w:val="005F3064"/>
    <w:rsid w:val="005F309E"/>
    <w:rsid w:val="005F30BE"/>
    <w:rsid w:val="005F31BD"/>
    <w:rsid w:val="005F33E1"/>
    <w:rsid w:val="005F356A"/>
    <w:rsid w:val="005F3926"/>
    <w:rsid w:val="005F3D54"/>
    <w:rsid w:val="005F3E38"/>
    <w:rsid w:val="005F45F3"/>
    <w:rsid w:val="005F4714"/>
    <w:rsid w:val="005F472F"/>
    <w:rsid w:val="005F47FF"/>
    <w:rsid w:val="005F4A5D"/>
    <w:rsid w:val="005F4ACD"/>
    <w:rsid w:val="005F4DAC"/>
    <w:rsid w:val="005F4EBF"/>
    <w:rsid w:val="005F4F13"/>
    <w:rsid w:val="005F528D"/>
    <w:rsid w:val="005F5B52"/>
    <w:rsid w:val="005F5C7B"/>
    <w:rsid w:val="005F5FFB"/>
    <w:rsid w:val="005F6348"/>
    <w:rsid w:val="005F66E8"/>
    <w:rsid w:val="005F6E3F"/>
    <w:rsid w:val="005F6EA0"/>
    <w:rsid w:val="005F7145"/>
    <w:rsid w:val="005F71D8"/>
    <w:rsid w:val="005F74FB"/>
    <w:rsid w:val="005F77CF"/>
    <w:rsid w:val="005F7CE9"/>
    <w:rsid w:val="005F7CF2"/>
    <w:rsid w:val="005F7E38"/>
    <w:rsid w:val="005F7F4E"/>
    <w:rsid w:val="006000BC"/>
    <w:rsid w:val="00600214"/>
    <w:rsid w:val="00600375"/>
    <w:rsid w:val="00600517"/>
    <w:rsid w:val="0060061A"/>
    <w:rsid w:val="0060065E"/>
    <w:rsid w:val="00600660"/>
    <w:rsid w:val="00600771"/>
    <w:rsid w:val="00600802"/>
    <w:rsid w:val="0060089B"/>
    <w:rsid w:val="00600985"/>
    <w:rsid w:val="00600C17"/>
    <w:rsid w:val="00600C41"/>
    <w:rsid w:val="00600CCA"/>
    <w:rsid w:val="00600FF2"/>
    <w:rsid w:val="00600FF6"/>
    <w:rsid w:val="006011A7"/>
    <w:rsid w:val="0060135A"/>
    <w:rsid w:val="006017F7"/>
    <w:rsid w:val="00601D34"/>
    <w:rsid w:val="0060206C"/>
    <w:rsid w:val="0060215A"/>
    <w:rsid w:val="006026CA"/>
    <w:rsid w:val="006026E8"/>
    <w:rsid w:val="006027F1"/>
    <w:rsid w:val="00602B74"/>
    <w:rsid w:val="00602E1A"/>
    <w:rsid w:val="00602E5E"/>
    <w:rsid w:val="00603107"/>
    <w:rsid w:val="006033FA"/>
    <w:rsid w:val="006033FE"/>
    <w:rsid w:val="00603544"/>
    <w:rsid w:val="0060364C"/>
    <w:rsid w:val="006037BF"/>
    <w:rsid w:val="006037E5"/>
    <w:rsid w:val="006039E3"/>
    <w:rsid w:val="00603D39"/>
    <w:rsid w:val="00603EA9"/>
    <w:rsid w:val="00603EEC"/>
    <w:rsid w:val="00604287"/>
    <w:rsid w:val="006044E2"/>
    <w:rsid w:val="00604780"/>
    <w:rsid w:val="006047FD"/>
    <w:rsid w:val="00604B13"/>
    <w:rsid w:val="00604F2E"/>
    <w:rsid w:val="006051A9"/>
    <w:rsid w:val="006053A3"/>
    <w:rsid w:val="00605517"/>
    <w:rsid w:val="00605AF2"/>
    <w:rsid w:val="00605E3A"/>
    <w:rsid w:val="006060F7"/>
    <w:rsid w:val="006064A6"/>
    <w:rsid w:val="006065DF"/>
    <w:rsid w:val="0060663E"/>
    <w:rsid w:val="006068A4"/>
    <w:rsid w:val="00606B18"/>
    <w:rsid w:val="00606E7D"/>
    <w:rsid w:val="00606FAC"/>
    <w:rsid w:val="00607599"/>
    <w:rsid w:val="00607865"/>
    <w:rsid w:val="006078E7"/>
    <w:rsid w:val="00607AC5"/>
    <w:rsid w:val="00607E0B"/>
    <w:rsid w:val="0061004B"/>
    <w:rsid w:val="006100F7"/>
    <w:rsid w:val="006100FF"/>
    <w:rsid w:val="006102B2"/>
    <w:rsid w:val="0061092B"/>
    <w:rsid w:val="00610A65"/>
    <w:rsid w:val="00610D0E"/>
    <w:rsid w:val="00610D30"/>
    <w:rsid w:val="0061122C"/>
    <w:rsid w:val="00611456"/>
    <w:rsid w:val="00611496"/>
    <w:rsid w:val="006114B0"/>
    <w:rsid w:val="006115CE"/>
    <w:rsid w:val="006117D6"/>
    <w:rsid w:val="0061190A"/>
    <w:rsid w:val="006119CC"/>
    <w:rsid w:val="00612227"/>
    <w:rsid w:val="006123D5"/>
    <w:rsid w:val="00612589"/>
    <w:rsid w:val="00612608"/>
    <w:rsid w:val="00612F98"/>
    <w:rsid w:val="00612FF3"/>
    <w:rsid w:val="00613252"/>
    <w:rsid w:val="00613377"/>
    <w:rsid w:val="0061375B"/>
    <w:rsid w:val="006139E0"/>
    <w:rsid w:val="00613A32"/>
    <w:rsid w:val="00613BF1"/>
    <w:rsid w:val="00613F1D"/>
    <w:rsid w:val="00613FA9"/>
    <w:rsid w:val="00614067"/>
    <w:rsid w:val="006140EB"/>
    <w:rsid w:val="00614125"/>
    <w:rsid w:val="006141C3"/>
    <w:rsid w:val="0061449A"/>
    <w:rsid w:val="00614E2A"/>
    <w:rsid w:val="00614F19"/>
    <w:rsid w:val="00615324"/>
    <w:rsid w:val="00615375"/>
    <w:rsid w:val="00615593"/>
    <w:rsid w:val="006157F2"/>
    <w:rsid w:val="006158C6"/>
    <w:rsid w:val="00615AB2"/>
    <w:rsid w:val="00615C6A"/>
    <w:rsid w:val="00615D0D"/>
    <w:rsid w:val="00616096"/>
    <w:rsid w:val="0061623F"/>
    <w:rsid w:val="0061633E"/>
    <w:rsid w:val="006168AB"/>
    <w:rsid w:val="00616A12"/>
    <w:rsid w:val="00616BC4"/>
    <w:rsid w:val="00616BDD"/>
    <w:rsid w:val="006170A8"/>
    <w:rsid w:val="00617334"/>
    <w:rsid w:val="00617574"/>
    <w:rsid w:val="006176B6"/>
    <w:rsid w:val="00617843"/>
    <w:rsid w:val="00617ABB"/>
    <w:rsid w:val="00617B10"/>
    <w:rsid w:val="00617DC4"/>
    <w:rsid w:val="0062066A"/>
    <w:rsid w:val="00620A70"/>
    <w:rsid w:val="00620A79"/>
    <w:rsid w:val="00620FFA"/>
    <w:rsid w:val="00621466"/>
    <w:rsid w:val="0062169C"/>
    <w:rsid w:val="00621E62"/>
    <w:rsid w:val="00621E75"/>
    <w:rsid w:val="00622434"/>
    <w:rsid w:val="0062243C"/>
    <w:rsid w:val="006227F7"/>
    <w:rsid w:val="0062284D"/>
    <w:rsid w:val="006229B7"/>
    <w:rsid w:val="00622B57"/>
    <w:rsid w:val="0062300B"/>
    <w:rsid w:val="0062301D"/>
    <w:rsid w:val="00623037"/>
    <w:rsid w:val="00623638"/>
    <w:rsid w:val="006236AC"/>
    <w:rsid w:val="006236E4"/>
    <w:rsid w:val="00623B9B"/>
    <w:rsid w:val="00624065"/>
    <w:rsid w:val="0062449D"/>
    <w:rsid w:val="0062460B"/>
    <w:rsid w:val="006247F2"/>
    <w:rsid w:val="0062481F"/>
    <w:rsid w:val="00624C21"/>
    <w:rsid w:val="00624CD9"/>
    <w:rsid w:val="0062529C"/>
    <w:rsid w:val="0062530C"/>
    <w:rsid w:val="00625880"/>
    <w:rsid w:val="0062595E"/>
    <w:rsid w:val="006259E8"/>
    <w:rsid w:val="00625B71"/>
    <w:rsid w:val="00625CAB"/>
    <w:rsid w:val="00625DDE"/>
    <w:rsid w:val="00625E5B"/>
    <w:rsid w:val="00626326"/>
    <w:rsid w:val="0062632F"/>
    <w:rsid w:val="006268D6"/>
    <w:rsid w:val="00626B95"/>
    <w:rsid w:val="00627088"/>
    <w:rsid w:val="006271D1"/>
    <w:rsid w:val="0062732F"/>
    <w:rsid w:val="006273F0"/>
    <w:rsid w:val="0062755B"/>
    <w:rsid w:val="0062761D"/>
    <w:rsid w:val="00627886"/>
    <w:rsid w:val="00627894"/>
    <w:rsid w:val="006278F3"/>
    <w:rsid w:val="00630159"/>
    <w:rsid w:val="00630B9C"/>
    <w:rsid w:val="00630CF3"/>
    <w:rsid w:val="00631279"/>
    <w:rsid w:val="0063181B"/>
    <w:rsid w:val="006318B3"/>
    <w:rsid w:val="006318EB"/>
    <w:rsid w:val="00631CFE"/>
    <w:rsid w:val="00631DC8"/>
    <w:rsid w:val="00632521"/>
    <w:rsid w:val="00632623"/>
    <w:rsid w:val="00632711"/>
    <w:rsid w:val="006329A3"/>
    <w:rsid w:val="00632C91"/>
    <w:rsid w:val="00632E63"/>
    <w:rsid w:val="00632EE7"/>
    <w:rsid w:val="006330BD"/>
    <w:rsid w:val="0063335B"/>
    <w:rsid w:val="00633551"/>
    <w:rsid w:val="006335FB"/>
    <w:rsid w:val="006336D3"/>
    <w:rsid w:val="00633AD6"/>
    <w:rsid w:val="00633B23"/>
    <w:rsid w:val="00633E28"/>
    <w:rsid w:val="00633F30"/>
    <w:rsid w:val="00633F9A"/>
    <w:rsid w:val="006348FF"/>
    <w:rsid w:val="00634A6D"/>
    <w:rsid w:val="00634A7D"/>
    <w:rsid w:val="00634B7A"/>
    <w:rsid w:val="00635031"/>
    <w:rsid w:val="0063519F"/>
    <w:rsid w:val="0063530A"/>
    <w:rsid w:val="006353E8"/>
    <w:rsid w:val="006354DE"/>
    <w:rsid w:val="00635734"/>
    <w:rsid w:val="00635794"/>
    <w:rsid w:val="00635871"/>
    <w:rsid w:val="0063589C"/>
    <w:rsid w:val="00635B6C"/>
    <w:rsid w:val="00635C4B"/>
    <w:rsid w:val="00635DE4"/>
    <w:rsid w:val="006366FB"/>
    <w:rsid w:val="0063692D"/>
    <w:rsid w:val="00636933"/>
    <w:rsid w:val="00636A3E"/>
    <w:rsid w:val="00636B34"/>
    <w:rsid w:val="00636BA6"/>
    <w:rsid w:val="00636E66"/>
    <w:rsid w:val="00637231"/>
    <w:rsid w:val="006372DA"/>
    <w:rsid w:val="00637431"/>
    <w:rsid w:val="006375C3"/>
    <w:rsid w:val="006375E8"/>
    <w:rsid w:val="006377BD"/>
    <w:rsid w:val="0063791C"/>
    <w:rsid w:val="00637DA3"/>
    <w:rsid w:val="00637E92"/>
    <w:rsid w:val="00637EE1"/>
    <w:rsid w:val="006401D2"/>
    <w:rsid w:val="00640230"/>
    <w:rsid w:val="0064037B"/>
    <w:rsid w:val="00640857"/>
    <w:rsid w:val="00640D9A"/>
    <w:rsid w:val="006410B5"/>
    <w:rsid w:val="0064129D"/>
    <w:rsid w:val="00641303"/>
    <w:rsid w:val="0064175C"/>
    <w:rsid w:val="006417F4"/>
    <w:rsid w:val="00641F1F"/>
    <w:rsid w:val="00641FE6"/>
    <w:rsid w:val="0064208E"/>
    <w:rsid w:val="006425CC"/>
    <w:rsid w:val="006428E6"/>
    <w:rsid w:val="00642BD6"/>
    <w:rsid w:val="00642D40"/>
    <w:rsid w:val="00642DEE"/>
    <w:rsid w:val="00642E2A"/>
    <w:rsid w:val="00643037"/>
    <w:rsid w:val="0064318C"/>
    <w:rsid w:val="00643682"/>
    <w:rsid w:val="006436B9"/>
    <w:rsid w:val="00643786"/>
    <w:rsid w:val="00643827"/>
    <w:rsid w:val="0064387E"/>
    <w:rsid w:val="006439A9"/>
    <w:rsid w:val="00643A3E"/>
    <w:rsid w:val="00643B07"/>
    <w:rsid w:val="00643D1E"/>
    <w:rsid w:val="00643FF3"/>
    <w:rsid w:val="006446AB"/>
    <w:rsid w:val="00644761"/>
    <w:rsid w:val="0064498B"/>
    <w:rsid w:val="00644A5E"/>
    <w:rsid w:val="00644E03"/>
    <w:rsid w:val="006450A7"/>
    <w:rsid w:val="006453C4"/>
    <w:rsid w:val="006455EF"/>
    <w:rsid w:val="00645728"/>
    <w:rsid w:val="00645799"/>
    <w:rsid w:val="00645922"/>
    <w:rsid w:val="00645A55"/>
    <w:rsid w:val="00645C44"/>
    <w:rsid w:val="00645F39"/>
    <w:rsid w:val="00646005"/>
    <w:rsid w:val="0064606E"/>
    <w:rsid w:val="006460BF"/>
    <w:rsid w:val="00646107"/>
    <w:rsid w:val="006462BC"/>
    <w:rsid w:val="00646310"/>
    <w:rsid w:val="00646353"/>
    <w:rsid w:val="00646559"/>
    <w:rsid w:val="00646B47"/>
    <w:rsid w:val="00646DA6"/>
    <w:rsid w:val="00646F3C"/>
    <w:rsid w:val="00647079"/>
    <w:rsid w:val="00647091"/>
    <w:rsid w:val="0064709D"/>
    <w:rsid w:val="0064711B"/>
    <w:rsid w:val="006471C9"/>
    <w:rsid w:val="00647375"/>
    <w:rsid w:val="00647469"/>
    <w:rsid w:val="006474A1"/>
    <w:rsid w:val="006476F7"/>
    <w:rsid w:val="006477B6"/>
    <w:rsid w:val="00647901"/>
    <w:rsid w:val="00647C12"/>
    <w:rsid w:val="00647C6C"/>
    <w:rsid w:val="00650432"/>
    <w:rsid w:val="006505E0"/>
    <w:rsid w:val="006505F4"/>
    <w:rsid w:val="0065081F"/>
    <w:rsid w:val="0065083C"/>
    <w:rsid w:val="006508F5"/>
    <w:rsid w:val="00650963"/>
    <w:rsid w:val="006509B2"/>
    <w:rsid w:val="00650A34"/>
    <w:rsid w:val="00650B4A"/>
    <w:rsid w:val="00650B57"/>
    <w:rsid w:val="00650C3A"/>
    <w:rsid w:val="00650D23"/>
    <w:rsid w:val="00650FF8"/>
    <w:rsid w:val="00651040"/>
    <w:rsid w:val="006510A9"/>
    <w:rsid w:val="006510DC"/>
    <w:rsid w:val="006513C1"/>
    <w:rsid w:val="006516D1"/>
    <w:rsid w:val="00651B1F"/>
    <w:rsid w:val="00651BF8"/>
    <w:rsid w:val="00651D3F"/>
    <w:rsid w:val="00651EB3"/>
    <w:rsid w:val="006521F7"/>
    <w:rsid w:val="006522E2"/>
    <w:rsid w:val="006523DD"/>
    <w:rsid w:val="00652438"/>
    <w:rsid w:val="0065250B"/>
    <w:rsid w:val="006525DD"/>
    <w:rsid w:val="006528BA"/>
    <w:rsid w:val="00652A93"/>
    <w:rsid w:val="00652EC8"/>
    <w:rsid w:val="006531D6"/>
    <w:rsid w:val="0065329B"/>
    <w:rsid w:val="00653476"/>
    <w:rsid w:val="006534BF"/>
    <w:rsid w:val="006534E4"/>
    <w:rsid w:val="00653542"/>
    <w:rsid w:val="0065361B"/>
    <w:rsid w:val="0065378A"/>
    <w:rsid w:val="006537F2"/>
    <w:rsid w:val="00653C68"/>
    <w:rsid w:val="006540C5"/>
    <w:rsid w:val="00654184"/>
    <w:rsid w:val="006546CB"/>
    <w:rsid w:val="00654999"/>
    <w:rsid w:val="00654E6F"/>
    <w:rsid w:val="00654FAF"/>
    <w:rsid w:val="006551D1"/>
    <w:rsid w:val="006551D9"/>
    <w:rsid w:val="006555E0"/>
    <w:rsid w:val="0065593E"/>
    <w:rsid w:val="00655BB7"/>
    <w:rsid w:val="00655CCD"/>
    <w:rsid w:val="00655F1A"/>
    <w:rsid w:val="006560B9"/>
    <w:rsid w:val="006568D4"/>
    <w:rsid w:val="0065734E"/>
    <w:rsid w:val="0065744D"/>
    <w:rsid w:val="0065754C"/>
    <w:rsid w:val="00657566"/>
    <w:rsid w:val="00657979"/>
    <w:rsid w:val="00657AA2"/>
    <w:rsid w:val="00657D90"/>
    <w:rsid w:val="00657E09"/>
    <w:rsid w:val="00657F61"/>
    <w:rsid w:val="006601F4"/>
    <w:rsid w:val="00660585"/>
    <w:rsid w:val="006605F4"/>
    <w:rsid w:val="006606A3"/>
    <w:rsid w:val="006607C4"/>
    <w:rsid w:val="006608A1"/>
    <w:rsid w:val="00660F23"/>
    <w:rsid w:val="0066104F"/>
    <w:rsid w:val="006611E7"/>
    <w:rsid w:val="006617F4"/>
    <w:rsid w:val="0066184A"/>
    <w:rsid w:val="006618A2"/>
    <w:rsid w:val="00661FB7"/>
    <w:rsid w:val="00662038"/>
    <w:rsid w:val="00662125"/>
    <w:rsid w:val="00662727"/>
    <w:rsid w:val="0066278E"/>
    <w:rsid w:val="006627F6"/>
    <w:rsid w:val="00662A2E"/>
    <w:rsid w:val="00662A42"/>
    <w:rsid w:val="00662A63"/>
    <w:rsid w:val="00662B16"/>
    <w:rsid w:val="00662E78"/>
    <w:rsid w:val="0066312A"/>
    <w:rsid w:val="006631AF"/>
    <w:rsid w:val="006633E3"/>
    <w:rsid w:val="006635DB"/>
    <w:rsid w:val="006637A7"/>
    <w:rsid w:val="006637C8"/>
    <w:rsid w:val="00663A40"/>
    <w:rsid w:val="00663B2C"/>
    <w:rsid w:val="00663C81"/>
    <w:rsid w:val="00663DC4"/>
    <w:rsid w:val="00664174"/>
    <w:rsid w:val="006641C7"/>
    <w:rsid w:val="0066438D"/>
    <w:rsid w:val="00664C49"/>
    <w:rsid w:val="00664CA9"/>
    <w:rsid w:val="00664E3D"/>
    <w:rsid w:val="00665957"/>
    <w:rsid w:val="006659D6"/>
    <w:rsid w:val="00665B6E"/>
    <w:rsid w:val="00666589"/>
    <w:rsid w:val="00666A89"/>
    <w:rsid w:val="00666C33"/>
    <w:rsid w:val="00666C65"/>
    <w:rsid w:val="00666EC8"/>
    <w:rsid w:val="00667026"/>
    <w:rsid w:val="006675D0"/>
    <w:rsid w:val="00667733"/>
    <w:rsid w:val="00667E90"/>
    <w:rsid w:val="00670515"/>
    <w:rsid w:val="006707D7"/>
    <w:rsid w:val="00670A01"/>
    <w:rsid w:val="00670AFA"/>
    <w:rsid w:val="00670DE0"/>
    <w:rsid w:val="00670E46"/>
    <w:rsid w:val="006711F3"/>
    <w:rsid w:val="00671594"/>
    <w:rsid w:val="00671737"/>
    <w:rsid w:val="00671C0C"/>
    <w:rsid w:val="00671E55"/>
    <w:rsid w:val="006720FB"/>
    <w:rsid w:val="006722BE"/>
    <w:rsid w:val="00672446"/>
    <w:rsid w:val="0067275E"/>
    <w:rsid w:val="006727BB"/>
    <w:rsid w:val="00672CCD"/>
    <w:rsid w:val="00672FBB"/>
    <w:rsid w:val="00673249"/>
    <w:rsid w:val="006735B1"/>
    <w:rsid w:val="006735D2"/>
    <w:rsid w:val="006735EA"/>
    <w:rsid w:val="00673A29"/>
    <w:rsid w:val="00673A91"/>
    <w:rsid w:val="00673C48"/>
    <w:rsid w:val="00673D81"/>
    <w:rsid w:val="00673EBF"/>
    <w:rsid w:val="00674718"/>
    <w:rsid w:val="006747E9"/>
    <w:rsid w:val="006748E5"/>
    <w:rsid w:val="00674CD3"/>
    <w:rsid w:val="0067510B"/>
    <w:rsid w:val="006752C6"/>
    <w:rsid w:val="0067543C"/>
    <w:rsid w:val="00675575"/>
    <w:rsid w:val="0067565F"/>
    <w:rsid w:val="0067586E"/>
    <w:rsid w:val="00675A1E"/>
    <w:rsid w:val="00675C13"/>
    <w:rsid w:val="00675DA5"/>
    <w:rsid w:val="00675EE5"/>
    <w:rsid w:val="0067645E"/>
    <w:rsid w:val="006765DD"/>
    <w:rsid w:val="0067669D"/>
    <w:rsid w:val="0067677C"/>
    <w:rsid w:val="006768B0"/>
    <w:rsid w:val="006768DF"/>
    <w:rsid w:val="00676946"/>
    <w:rsid w:val="00676D83"/>
    <w:rsid w:val="00676F2E"/>
    <w:rsid w:val="006770D0"/>
    <w:rsid w:val="00677124"/>
    <w:rsid w:val="0067712F"/>
    <w:rsid w:val="0067747A"/>
    <w:rsid w:val="006777D2"/>
    <w:rsid w:val="006778BC"/>
    <w:rsid w:val="00677C4A"/>
    <w:rsid w:val="00677D74"/>
    <w:rsid w:val="00677F5D"/>
    <w:rsid w:val="0068032F"/>
    <w:rsid w:val="0068035D"/>
    <w:rsid w:val="00680D0D"/>
    <w:rsid w:val="00680FCE"/>
    <w:rsid w:val="0068105D"/>
    <w:rsid w:val="006811B3"/>
    <w:rsid w:val="006812B2"/>
    <w:rsid w:val="006812F1"/>
    <w:rsid w:val="0068165C"/>
    <w:rsid w:val="0068178D"/>
    <w:rsid w:val="00681969"/>
    <w:rsid w:val="00681BA1"/>
    <w:rsid w:val="00681BFE"/>
    <w:rsid w:val="00681F3A"/>
    <w:rsid w:val="00682010"/>
    <w:rsid w:val="0068212A"/>
    <w:rsid w:val="00682398"/>
    <w:rsid w:val="00682A82"/>
    <w:rsid w:val="00682C47"/>
    <w:rsid w:val="00682E89"/>
    <w:rsid w:val="00683093"/>
    <w:rsid w:val="006830DF"/>
    <w:rsid w:val="006832BB"/>
    <w:rsid w:val="006834D6"/>
    <w:rsid w:val="00683564"/>
    <w:rsid w:val="00683641"/>
    <w:rsid w:val="00683873"/>
    <w:rsid w:val="00683A5F"/>
    <w:rsid w:val="00683BCE"/>
    <w:rsid w:val="00683C39"/>
    <w:rsid w:val="00683F9B"/>
    <w:rsid w:val="00683FF9"/>
    <w:rsid w:val="006841BF"/>
    <w:rsid w:val="00684365"/>
    <w:rsid w:val="00684414"/>
    <w:rsid w:val="006846A7"/>
    <w:rsid w:val="00684BFC"/>
    <w:rsid w:val="00684DAF"/>
    <w:rsid w:val="0068512B"/>
    <w:rsid w:val="006851A7"/>
    <w:rsid w:val="0068542E"/>
    <w:rsid w:val="006858B4"/>
    <w:rsid w:val="00685D95"/>
    <w:rsid w:val="00685FB4"/>
    <w:rsid w:val="00686205"/>
    <w:rsid w:val="00686A3C"/>
    <w:rsid w:val="00686ED8"/>
    <w:rsid w:val="0068703C"/>
    <w:rsid w:val="00687125"/>
    <w:rsid w:val="00687577"/>
    <w:rsid w:val="00687A27"/>
    <w:rsid w:val="00687D83"/>
    <w:rsid w:val="0069014D"/>
    <w:rsid w:val="006902BC"/>
    <w:rsid w:val="0069030D"/>
    <w:rsid w:val="0069047D"/>
    <w:rsid w:val="00690570"/>
    <w:rsid w:val="0069074B"/>
    <w:rsid w:val="00690791"/>
    <w:rsid w:val="006907F2"/>
    <w:rsid w:val="006909B9"/>
    <w:rsid w:val="00690BC5"/>
    <w:rsid w:val="00690DD0"/>
    <w:rsid w:val="0069100F"/>
    <w:rsid w:val="0069132C"/>
    <w:rsid w:val="0069159E"/>
    <w:rsid w:val="0069169A"/>
    <w:rsid w:val="00691A49"/>
    <w:rsid w:val="00691C88"/>
    <w:rsid w:val="0069230E"/>
    <w:rsid w:val="0069252D"/>
    <w:rsid w:val="006925E6"/>
    <w:rsid w:val="00692A97"/>
    <w:rsid w:val="00692B5C"/>
    <w:rsid w:val="00692C47"/>
    <w:rsid w:val="0069318A"/>
    <w:rsid w:val="0069323A"/>
    <w:rsid w:val="0069323C"/>
    <w:rsid w:val="006934FE"/>
    <w:rsid w:val="006935D1"/>
    <w:rsid w:val="00693A03"/>
    <w:rsid w:val="00693AA8"/>
    <w:rsid w:val="00693F1B"/>
    <w:rsid w:val="00693FEE"/>
    <w:rsid w:val="00694302"/>
    <w:rsid w:val="00694325"/>
    <w:rsid w:val="00694E5A"/>
    <w:rsid w:val="00694F29"/>
    <w:rsid w:val="0069506E"/>
    <w:rsid w:val="0069538D"/>
    <w:rsid w:val="00695546"/>
    <w:rsid w:val="00695639"/>
    <w:rsid w:val="006957F4"/>
    <w:rsid w:val="006958CF"/>
    <w:rsid w:val="00695996"/>
    <w:rsid w:val="00695D6E"/>
    <w:rsid w:val="00695F96"/>
    <w:rsid w:val="006963DC"/>
    <w:rsid w:val="00696400"/>
    <w:rsid w:val="00696666"/>
    <w:rsid w:val="00696CDA"/>
    <w:rsid w:val="006972D2"/>
    <w:rsid w:val="00697543"/>
    <w:rsid w:val="006977E3"/>
    <w:rsid w:val="00697A4E"/>
    <w:rsid w:val="00697C0C"/>
    <w:rsid w:val="00697F20"/>
    <w:rsid w:val="006A023B"/>
    <w:rsid w:val="006A02A7"/>
    <w:rsid w:val="006A0839"/>
    <w:rsid w:val="006A0982"/>
    <w:rsid w:val="006A0A34"/>
    <w:rsid w:val="006A0F39"/>
    <w:rsid w:val="006A12D7"/>
    <w:rsid w:val="006A155F"/>
    <w:rsid w:val="006A1B69"/>
    <w:rsid w:val="006A1B87"/>
    <w:rsid w:val="006A1CCC"/>
    <w:rsid w:val="006A1DB0"/>
    <w:rsid w:val="006A1E8B"/>
    <w:rsid w:val="006A1F23"/>
    <w:rsid w:val="006A1F57"/>
    <w:rsid w:val="006A1FE8"/>
    <w:rsid w:val="006A21DE"/>
    <w:rsid w:val="006A2429"/>
    <w:rsid w:val="006A26DD"/>
    <w:rsid w:val="006A2AC0"/>
    <w:rsid w:val="006A2FF4"/>
    <w:rsid w:val="006A30FB"/>
    <w:rsid w:val="006A3269"/>
    <w:rsid w:val="006A32CD"/>
    <w:rsid w:val="006A3BA0"/>
    <w:rsid w:val="006A3C37"/>
    <w:rsid w:val="006A3D12"/>
    <w:rsid w:val="006A4134"/>
    <w:rsid w:val="006A4403"/>
    <w:rsid w:val="006A456E"/>
    <w:rsid w:val="006A460C"/>
    <w:rsid w:val="006A47AB"/>
    <w:rsid w:val="006A480F"/>
    <w:rsid w:val="006A48D4"/>
    <w:rsid w:val="006A4913"/>
    <w:rsid w:val="006A530E"/>
    <w:rsid w:val="006A539E"/>
    <w:rsid w:val="006A56B1"/>
    <w:rsid w:val="006A574D"/>
    <w:rsid w:val="006A583C"/>
    <w:rsid w:val="006A5990"/>
    <w:rsid w:val="006A5991"/>
    <w:rsid w:val="006A5B13"/>
    <w:rsid w:val="006A5B63"/>
    <w:rsid w:val="006A5C0D"/>
    <w:rsid w:val="006A5C9C"/>
    <w:rsid w:val="006A5D9B"/>
    <w:rsid w:val="006A5F0B"/>
    <w:rsid w:val="006A5F47"/>
    <w:rsid w:val="006A5FD5"/>
    <w:rsid w:val="006A60A5"/>
    <w:rsid w:val="006A6648"/>
    <w:rsid w:val="006A6896"/>
    <w:rsid w:val="006A6AB7"/>
    <w:rsid w:val="006A6C0D"/>
    <w:rsid w:val="006A6D33"/>
    <w:rsid w:val="006A6D52"/>
    <w:rsid w:val="006A6FA7"/>
    <w:rsid w:val="006A7022"/>
    <w:rsid w:val="006A7508"/>
    <w:rsid w:val="006A7605"/>
    <w:rsid w:val="006A763E"/>
    <w:rsid w:val="006A7831"/>
    <w:rsid w:val="006A786B"/>
    <w:rsid w:val="006A7919"/>
    <w:rsid w:val="006A7A3A"/>
    <w:rsid w:val="006A7B37"/>
    <w:rsid w:val="006B015F"/>
    <w:rsid w:val="006B01BA"/>
    <w:rsid w:val="006B0503"/>
    <w:rsid w:val="006B1182"/>
    <w:rsid w:val="006B140F"/>
    <w:rsid w:val="006B16E6"/>
    <w:rsid w:val="006B189D"/>
    <w:rsid w:val="006B1DDC"/>
    <w:rsid w:val="006B2032"/>
    <w:rsid w:val="006B23FD"/>
    <w:rsid w:val="006B25D3"/>
    <w:rsid w:val="006B260B"/>
    <w:rsid w:val="006B2748"/>
    <w:rsid w:val="006B285E"/>
    <w:rsid w:val="006B299A"/>
    <w:rsid w:val="006B2B66"/>
    <w:rsid w:val="006B2B7B"/>
    <w:rsid w:val="006B2BC5"/>
    <w:rsid w:val="006B2CBF"/>
    <w:rsid w:val="006B2FCF"/>
    <w:rsid w:val="006B2FDA"/>
    <w:rsid w:val="006B3000"/>
    <w:rsid w:val="006B3287"/>
    <w:rsid w:val="006B34A9"/>
    <w:rsid w:val="006B34DD"/>
    <w:rsid w:val="006B3D81"/>
    <w:rsid w:val="006B42D8"/>
    <w:rsid w:val="006B43FF"/>
    <w:rsid w:val="006B44CF"/>
    <w:rsid w:val="006B480E"/>
    <w:rsid w:val="006B4861"/>
    <w:rsid w:val="006B4ACA"/>
    <w:rsid w:val="006B4B42"/>
    <w:rsid w:val="006B4D24"/>
    <w:rsid w:val="006B4D64"/>
    <w:rsid w:val="006B5131"/>
    <w:rsid w:val="006B51B3"/>
    <w:rsid w:val="006B5229"/>
    <w:rsid w:val="006B560D"/>
    <w:rsid w:val="006B56FC"/>
    <w:rsid w:val="006B587F"/>
    <w:rsid w:val="006B5E0B"/>
    <w:rsid w:val="006B6600"/>
    <w:rsid w:val="006B698F"/>
    <w:rsid w:val="006B6BAF"/>
    <w:rsid w:val="006B6D74"/>
    <w:rsid w:val="006B6F65"/>
    <w:rsid w:val="006B744F"/>
    <w:rsid w:val="006B7499"/>
    <w:rsid w:val="006B7580"/>
    <w:rsid w:val="006B76A1"/>
    <w:rsid w:val="006B784E"/>
    <w:rsid w:val="006B7B57"/>
    <w:rsid w:val="006B7C5E"/>
    <w:rsid w:val="006C0168"/>
    <w:rsid w:val="006C03F0"/>
    <w:rsid w:val="006C09A6"/>
    <w:rsid w:val="006C0B52"/>
    <w:rsid w:val="006C0B62"/>
    <w:rsid w:val="006C0C9A"/>
    <w:rsid w:val="006C100C"/>
    <w:rsid w:val="006C17ED"/>
    <w:rsid w:val="006C18B9"/>
    <w:rsid w:val="006C1BFB"/>
    <w:rsid w:val="006C1D7B"/>
    <w:rsid w:val="006C1DC3"/>
    <w:rsid w:val="006C1F4F"/>
    <w:rsid w:val="006C2150"/>
    <w:rsid w:val="006C22D3"/>
    <w:rsid w:val="006C24C1"/>
    <w:rsid w:val="006C258F"/>
    <w:rsid w:val="006C2689"/>
    <w:rsid w:val="006C2774"/>
    <w:rsid w:val="006C2A79"/>
    <w:rsid w:val="006C2AFB"/>
    <w:rsid w:val="006C2B39"/>
    <w:rsid w:val="006C2B92"/>
    <w:rsid w:val="006C2E01"/>
    <w:rsid w:val="006C3206"/>
    <w:rsid w:val="006C3307"/>
    <w:rsid w:val="006C366B"/>
    <w:rsid w:val="006C3ACE"/>
    <w:rsid w:val="006C3DBB"/>
    <w:rsid w:val="006C3F2C"/>
    <w:rsid w:val="006C40F2"/>
    <w:rsid w:val="006C4101"/>
    <w:rsid w:val="006C43AF"/>
    <w:rsid w:val="006C4559"/>
    <w:rsid w:val="006C4627"/>
    <w:rsid w:val="006C484C"/>
    <w:rsid w:val="006C4F0B"/>
    <w:rsid w:val="006C5C83"/>
    <w:rsid w:val="006C5CDF"/>
    <w:rsid w:val="006C5D35"/>
    <w:rsid w:val="006C64AD"/>
    <w:rsid w:val="006C6565"/>
    <w:rsid w:val="006C65EA"/>
    <w:rsid w:val="006C6668"/>
    <w:rsid w:val="006C682F"/>
    <w:rsid w:val="006C69F2"/>
    <w:rsid w:val="006C6C51"/>
    <w:rsid w:val="006C6F18"/>
    <w:rsid w:val="006C723B"/>
    <w:rsid w:val="006C7330"/>
    <w:rsid w:val="006C73EB"/>
    <w:rsid w:val="006C7408"/>
    <w:rsid w:val="006C75F1"/>
    <w:rsid w:val="006C77F0"/>
    <w:rsid w:val="006C784C"/>
    <w:rsid w:val="006C78E0"/>
    <w:rsid w:val="006C797C"/>
    <w:rsid w:val="006C7A2D"/>
    <w:rsid w:val="006C7A97"/>
    <w:rsid w:val="006C7B3B"/>
    <w:rsid w:val="006C7C8E"/>
    <w:rsid w:val="006C7DEA"/>
    <w:rsid w:val="006D004B"/>
    <w:rsid w:val="006D0065"/>
    <w:rsid w:val="006D0326"/>
    <w:rsid w:val="006D05D3"/>
    <w:rsid w:val="006D06A4"/>
    <w:rsid w:val="006D0B50"/>
    <w:rsid w:val="006D0C8A"/>
    <w:rsid w:val="006D0E08"/>
    <w:rsid w:val="006D0E3C"/>
    <w:rsid w:val="006D0F56"/>
    <w:rsid w:val="006D1035"/>
    <w:rsid w:val="006D134F"/>
    <w:rsid w:val="006D1364"/>
    <w:rsid w:val="006D1485"/>
    <w:rsid w:val="006D19AF"/>
    <w:rsid w:val="006D1C47"/>
    <w:rsid w:val="006D2205"/>
    <w:rsid w:val="006D26CF"/>
    <w:rsid w:val="006D274C"/>
    <w:rsid w:val="006D2907"/>
    <w:rsid w:val="006D2BDB"/>
    <w:rsid w:val="006D2E80"/>
    <w:rsid w:val="006D2FED"/>
    <w:rsid w:val="006D3764"/>
    <w:rsid w:val="006D3789"/>
    <w:rsid w:val="006D3A6D"/>
    <w:rsid w:val="006D3A96"/>
    <w:rsid w:val="006D3ED5"/>
    <w:rsid w:val="006D4289"/>
    <w:rsid w:val="006D4311"/>
    <w:rsid w:val="006D4341"/>
    <w:rsid w:val="006D4533"/>
    <w:rsid w:val="006D4582"/>
    <w:rsid w:val="006D4589"/>
    <w:rsid w:val="006D470A"/>
    <w:rsid w:val="006D473B"/>
    <w:rsid w:val="006D4962"/>
    <w:rsid w:val="006D4B3B"/>
    <w:rsid w:val="006D4B52"/>
    <w:rsid w:val="006D4B99"/>
    <w:rsid w:val="006D50F3"/>
    <w:rsid w:val="006D528E"/>
    <w:rsid w:val="006D52D7"/>
    <w:rsid w:val="006D5335"/>
    <w:rsid w:val="006D533D"/>
    <w:rsid w:val="006D57F7"/>
    <w:rsid w:val="006D59E0"/>
    <w:rsid w:val="006D5C6B"/>
    <w:rsid w:val="006D635F"/>
    <w:rsid w:val="006D6404"/>
    <w:rsid w:val="006D64B1"/>
    <w:rsid w:val="006D6C39"/>
    <w:rsid w:val="006D6D61"/>
    <w:rsid w:val="006D6FD7"/>
    <w:rsid w:val="006D722E"/>
    <w:rsid w:val="006D76BD"/>
    <w:rsid w:val="006D786B"/>
    <w:rsid w:val="006D78D9"/>
    <w:rsid w:val="006D7987"/>
    <w:rsid w:val="006D7A47"/>
    <w:rsid w:val="006E01C4"/>
    <w:rsid w:val="006E038E"/>
    <w:rsid w:val="006E03AA"/>
    <w:rsid w:val="006E0632"/>
    <w:rsid w:val="006E06AA"/>
    <w:rsid w:val="006E06C5"/>
    <w:rsid w:val="006E0B1D"/>
    <w:rsid w:val="006E0C3C"/>
    <w:rsid w:val="006E0E5A"/>
    <w:rsid w:val="006E10E4"/>
    <w:rsid w:val="006E1359"/>
    <w:rsid w:val="006E1C63"/>
    <w:rsid w:val="006E1D5D"/>
    <w:rsid w:val="006E268A"/>
    <w:rsid w:val="006E2955"/>
    <w:rsid w:val="006E2DA5"/>
    <w:rsid w:val="006E2DF2"/>
    <w:rsid w:val="006E2F4C"/>
    <w:rsid w:val="006E31B1"/>
    <w:rsid w:val="006E3308"/>
    <w:rsid w:val="006E342B"/>
    <w:rsid w:val="006E362E"/>
    <w:rsid w:val="006E3851"/>
    <w:rsid w:val="006E38FB"/>
    <w:rsid w:val="006E3A0A"/>
    <w:rsid w:val="006E3C70"/>
    <w:rsid w:val="006E3CBB"/>
    <w:rsid w:val="006E3E16"/>
    <w:rsid w:val="006E4660"/>
    <w:rsid w:val="006E4800"/>
    <w:rsid w:val="006E4A95"/>
    <w:rsid w:val="006E4BE0"/>
    <w:rsid w:val="006E4C61"/>
    <w:rsid w:val="006E4C65"/>
    <w:rsid w:val="006E53EC"/>
    <w:rsid w:val="006E54E9"/>
    <w:rsid w:val="006E59BF"/>
    <w:rsid w:val="006E6236"/>
    <w:rsid w:val="006E6A49"/>
    <w:rsid w:val="006E6BE2"/>
    <w:rsid w:val="006E7070"/>
    <w:rsid w:val="006E7233"/>
    <w:rsid w:val="006E726A"/>
    <w:rsid w:val="006E7308"/>
    <w:rsid w:val="006E73EB"/>
    <w:rsid w:val="006E74BD"/>
    <w:rsid w:val="006E7716"/>
    <w:rsid w:val="006E7954"/>
    <w:rsid w:val="006E7E76"/>
    <w:rsid w:val="006E7F04"/>
    <w:rsid w:val="006F0004"/>
    <w:rsid w:val="006F01D8"/>
    <w:rsid w:val="006F02B8"/>
    <w:rsid w:val="006F02EB"/>
    <w:rsid w:val="006F06A6"/>
    <w:rsid w:val="006F07BD"/>
    <w:rsid w:val="006F0929"/>
    <w:rsid w:val="006F0A62"/>
    <w:rsid w:val="006F0DDB"/>
    <w:rsid w:val="006F15F2"/>
    <w:rsid w:val="006F1DDC"/>
    <w:rsid w:val="006F1DDE"/>
    <w:rsid w:val="006F20D0"/>
    <w:rsid w:val="006F294B"/>
    <w:rsid w:val="006F2C19"/>
    <w:rsid w:val="006F2FEC"/>
    <w:rsid w:val="006F3090"/>
    <w:rsid w:val="006F3279"/>
    <w:rsid w:val="006F33CE"/>
    <w:rsid w:val="006F350C"/>
    <w:rsid w:val="006F38EA"/>
    <w:rsid w:val="006F3958"/>
    <w:rsid w:val="006F3E4D"/>
    <w:rsid w:val="006F431D"/>
    <w:rsid w:val="006F4432"/>
    <w:rsid w:val="006F45A9"/>
    <w:rsid w:val="006F46B6"/>
    <w:rsid w:val="006F47D1"/>
    <w:rsid w:val="006F4868"/>
    <w:rsid w:val="006F4CC5"/>
    <w:rsid w:val="006F4DF8"/>
    <w:rsid w:val="006F4E81"/>
    <w:rsid w:val="006F4F83"/>
    <w:rsid w:val="006F5002"/>
    <w:rsid w:val="006F5227"/>
    <w:rsid w:val="006F5309"/>
    <w:rsid w:val="006F530C"/>
    <w:rsid w:val="006F53D9"/>
    <w:rsid w:val="006F5531"/>
    <w:rsid w:val="006F5617"/>
    <w:rsid w:val="006F5660"/>
    <w:rsid w:val="006F57B3"/>
    <w:rsid w:val="006F5A09"/>
    <w:rsid w:val="006F5BA9"/>
    <w:rsid w:val="006F60E7"/>
    <w:rsid w:val="006F61B3"/>
    <w:rsid w:val="006F62E8"/>
    <w:rsid w:val="006F64EF"/>
    <w:rsid w:val="006F6939"/>
    <w:rsid w:val="006F696A"/>
    <w:rsid w:val="006F6F9E"/>
    <w:rsid w:val="006F70EC"/>
    <w:rsid w:val="006F7229"/>
    <w:rsid w:val="006F72EB"/>
    <w:rsid w:val="006F72EE"/>
    <w:rsid w:val="006F76DF"/>
    <w:rsid w:val="006F77BE"/>
    <w:rsid w:val="006F77D4"/>
    <w:rsid w:val="006F77F7"/>
    <w:rsid w:val="006F79FF"/>
    <w:rsid w:val="006F7DCB"/>
    <w:rsid w:val="006F7F54"/>
    <w:rsid w:val="00700020"/>
    <w:rsid w:val="00700025"/>
    <w:rsid w:val="007001F6"/>
    <w:rsid w:val="0070043A"/>
    <w:rsid w:val="0070060A"/>
    <w:rsid w:val="007009EE"/>
    <w:rsid w:val="00700E73"/>
    <w:rsid w:val="00700F3D"/>
    <w:rsid w:val="00701146"/>
    <w:rsid w:val="00701233"/>
    <w:rsid w:val="007012F2"/>
    <w:rsid w:val="007012F5"/>
    <w:rsid w:val="007018B7"/>
    <w:rsid w:val="00701953"/>
    <w:rsid w:val="00701A7C"/>
    <w:rsid w:val="00701AE6"/>
    <w:rsid w:val="00702210"/>
    <w:rsid w:val="00702355"/>
    <w:rsid w:val="0070241E"/>
    <w:rsid w:val="00702462"/>
    <w:rsid w:val="00702479"/>
    <w:rsid w:val="007025F0"/>
    <w:rsid w:val="00702924"/>
    <w:rsid w:val="00702B80"/>
    <w:rsid w:val="00702C22"/>
    <w:rsid w:val="00703084"/>
    <w:rsid w:val="00703478"/>
    <w:rsid w:val="0070384D"/>
    <w:rsid w:val="00703A9A"/>
    <w:rsid w:val="00703AEF"/>
    <w:rsid w:val="00703D3A"/>
    <w:rsid w:val="00703D56"/>
    <w:rsid w:val="00703ED5"/>
    <w:rsid w:val="007045EC"/>
    <w:rsid w:val="00704652"/>
    <w:rsid w:val="007046A9"/>
    <w:rsid w:val="00704A51"/>
    <w:rsid w:val="00704B2B"/>
    <w:rsid w:val="00704CA8"/>
    <w:rsid w:val="00704DE5"/>
    <w:rsid w:val="00704F06"/>
    <w:rsid w:val="007050AB"/>
    <w:rsid w:val="00705D2B"/>
    <w:rsid w:val="00705FB2"/>
    <w:rsid w:val="00706277"/>
    <w:rsid w:val="0070663D"/>
    <w:rsid w:val="007069FC"/>
    <w:rsid w:val="00706A58"/>
    <w:rsid w:val="00707020"/>
    <w:rsid w:val="007075AB"/>
    <w:rsid w:val="00707609"/>
    <w:rsid w:val="00707812"/>
    <w:rsid w:val="007078CB"/>
    <w:rsid w:val="007079A4"/>
    <w:rsid w:val="007079DE"/>
    <w:rsid w:val="00707A4C"/>
    <w:rsid w:val="00707B27"/>
    <w:rsid w:val="00707C9D"/>
    <w:rsid w:val="00710039"/>
    <w:rsid w:val="0071005F"/>
    <w:rsid w:val="0071030C"/>
    <w:rsid w:val="0071047D"/>
    <w:rsid w:val="0071087F"/>
    <w:rsid w:val="007109E5"/>
    <w:rsid w:val="00710D8E"/>
    <w:rsid w:val="00710E97"/>
    <w:rsid w:val="00710F08"/>
    <w:rsid w:val="00710F57"/>
    <w:rsid w:val="0071138D"/>
    <w:rsid w:val="00711912"/>
    <w:rsid w:val="00711EAC"/>
    <w:rsid w:val="00711FCA"/>
    <w:rsid w:val="007120E5"/>
    <w:rsid w:val="00712535"/>
    <w:rsid w:val="0071260F"/>
    <w:rsid w:val="00712781"/>
    <w:rsid w:val="00712A2F"/>
    <w:rsid w:val="00712B42"/>
    <w:rsid w:val="00712DFA"/>
    <w:rsid w:val="00712E0A"/>
    <w:rsid w:val="0071302B"/>
    <w:rsid w:val="00713389"/>
    <w:rsid w:val="00713442"/>
    <w:rsid w:val="0071355D"/>
    <w:rsid w:val="007138C2"/>
    <w:rsid w:val="0071391B"/>
    <w:rsid w:val="00713A2F"/>
    <w:rsid w:val="00713BA9"/>
    <w:rsid w:val="00713BED"/>
    <w:rsid w:val="00713DAF"/>
    <w:rsid w:val="00714134"/>
    <w:rsid w:val="00714305"/>
    <w:rsid w:val="00714580"/>
    <w:rsid w:val="0071485F"/>
    <w:rsid w:val="00714F05"/>
    <w:rsid w:val="0071502A"/>
    <w:rsid w:val="0071504D"/>
    <w:rsid w:val="007153FB"/>
    <w:rsid w:val="00715EF3"/>
    <w:rsid w:val="00716005"/>
    <w:rsid w:val="00716059"/>
    <w:rsid w:val="0071613E"/>
    <w:rsid w:val="007161E2"/>
    <w:rsid w:val="00716237"/>
    <w:rsid w:val="0071630B"/>
    <w:rsid w:val="00716344"/>
    <w:rsid w:val="0071654A"/>
    <w:rsid w:val="007165C5"/>
    <w:rsid w:val="007169E8"/>
    <w:rsid w:val="00716AFC"/>
    <w:rsid w:val="00716CD8"/>
    <w:rsid w:val="007170F5"/>
    <w:rsid w:val="007174E1"/>
    <w:rsid w:val="007175EA"/>
    <w:rsid w:val="0071761E"/>
    <w:rsid w:val="00717623"/>
    <w:rsid w:val="0072015F"/>
    <w:rsid w:val="00720207"/>
    <w:rsid w:val="00720346"/>
    <w:rsid w:val="0072068A"/>
    <w:rsid w:val="007209DE"/>
    <w:rsid w:val="007209F0"/>
    <w:rsid w:val="00720C8F"/>
    <w:rsid w:val="00720F1D"/>
    <w:rsid w:val="007210E4"/>
    <w:rsid w:val="007212F4"/>
    <w:rsid w:val="00721599"/>
    <w:rsid w:val="00721689"/>
    <w:rsid w:val="00721999"/>
    <w:rsid w:val="00721B01"/>
    <w:rsid w:val="00721F1D"/>
    <w:rsid w:val="00722075"/>
    <w:rsid w:val="007220C4"/>
    <w:rsid w:val="00722171"/>
    <w:rsid w:val="007224BC"/>
    <w:rsid w:val="007225E5"/>
    <w:rsid w:val="00722AC3"/>
    <w:rsid w:val="00722D4E"/>
    <w:rsid w:val="007231D4"/>
    <w:rsid w:val="00723274"/>
    <w:rsid w:val="007232D6"/>
    <w:rsid w:val="00723858"/>
    <w:rsid w:val="00723992"/>
    <w:rsid w:val="00723C5B"/>
    <w:rsid w:val="00723CE4"/>
    <w:rsid w:val="00723E2C"/>
    <w:rsid w:val="00724064"/>
    <w:rsid w:val="00724162"/>
    <w:rsid w:val="007243B7"/>
    <w:rsid w:val="007245F0"/>
    <w:rsid w:val="00724777"/>
    <w:rsid w:val="00724862"/>
    <w:rsid w:val="00724A43"/>
    <w:rsid w:val="00724B3F"/>
    <w:rsid w:val="00724BBE"/>
    <w:rsid w:val="007257D1"/>
    <w:rsid w:val="00725872"/>
    <w:rsid w:val="00725910"/>
    <w:rsid w:val="007259B2"/>
    <w:rsid w:val="00725FA2"/>
    <w:rsid w:val="00725FED"/>
    <w:rsid w:val="00726582"/>
    <w:rsid w:val="00726E77"/>
    <w:rsid w:val="00727301"/>
    <w:rsid w:val="007274DF"/>
    <w:rsid w:val="00727700"/>
    <w:rsid w:val="0072785F"/>
    <w:rsid w:val="00727A8B"/>
    <w:rsid w:val="00727B6F"/>
    <w:rsid w:val="007301CD"/>
    <w:rsid w:val="007303D3"/>
    <w:rsid w:val="007305E7"/>
    <w:rsid w:val="007306E2"/>
    <w:rsid w:val="00730771"/>
    <w:rsid w:val="007308F9"/>
    <w:rsid w:val="0073092D"/>
    <w:rsid w:val="00730DC3"/>
    <w:rsid w:val="00731191"/>
    <w:rsid w:val="007312E0"/>
    <w:rsid w:val="00731339"/>
    <w:rsid w:val="007314CC"/>
    <w:rsid w:val="007317BF"/>
    <w:rsid w:val="00731D9C"/>
    <w:rsid w:val="007323B0"/>
    <w:rsid w:val="00732963"/>
    <w:rsid w:val="00732D89"/>
    <w:rsid w:val="00732FDA"/>
    <w:rsid w:val="0073338C"/>
    <w:rsid w:val="0073350C"/>
    <w:rsid w:val="007342E3"/>
    <w:rsid w:val="007346D5"/>
    <w:rsid w:val="00734710"/>
    <w:rsid w:val="00734742"/>
    <w:rsid w:val="0073495B"/>
    <w:rsid w:val="00734D73"/>
    <w:rsid w:val="00734DB6"/>
    <w:rsid w:val="00734FEB"/>
    <w:rsid w:val="007350A5"/>
    <w:rsid w:val="007352D3"/>
    <w:rsid w:val="00735369"/>
    <w:rsid w:val="007358A6"/>
    <w:rsid w:val="00735AFF"/>
    <w:rsid w:val="00735B7C"/>
    <w:rsid w:val="00735D86"/>
    <w:rsid w:val="00735D99"/>
    <w:rsid w:val="00735E6D"/>
    <w:rsid w:val="00735FEA"/>
    <w:rsid w:val="00736156"/>
    <w:rsid w:val="0073633C"/>
    <w:rsid w:val="00736346"/>
    <w:rsid w:val="0073638D"/>
    <w:rsid w:val="00736B8F"/>
    <w:rsid w:val="00736D5F"/>
    <w:rsid w:val="007370E7"/>
    <w:rsid w:val="00737399"/>
    <w:rsid w:val="00737418"/>
    <w:rsid w:val="007376E0"/>
    <w:rsid w:val="00737735"/>
    <w:rsid w:val="00737BE4"/>
    <w:rsid w:val="00737E58"/>
    <w:rsid w:val="00737F3B"/>
    <w:rsid w:val="00737FA8"/>
    <w:rsid w:val="00740011"/>
    <w:rsid w:val="00740070"/>
    <w:rsid w:val="0074018E"/>
    <w:rsid w:val="00740353"/>
    <w:rsid w:val="00740AC0"/>
    <w:rsid w:val="00740B49"/>
    <w:rsid w:val="00741058"/>
    <w:rsid w:val="00741121"/>
    <w:rsid w:val="007413B1"/>
    <w:rsid w:val="0074146E"/>
    <w:rsid w:val="00741612"/>
    <w:rsid w:val="0074175A"/>
    <w:rsid w:val="00741849"/>
    <w:rsid w:val="0074184F"/>
    <w:rsid w:val="0074194A"/>
    <w:rsid w:val="0074195A"/>
    <w:rsid w:val="00741AB0"/>
    <w:rsid w:val="00741B2F"/>
    <w:rsid w:val="00741DAB"/>
    <w:rsid w:val="00741FD7"/>
    <w:rsid w:val="007420D2"/>
    <w:rsid w:val="00742444"/>
    <w:rsid w:val="00742A31"/>
    <w:rsid w:val="00742B72"/>
    <w:rsid w:val="00743008"/>
    <w:rsid w:val="00743095"/>
    <w:rsid w:val="00743454"/>
    <w:rsid w:val="007436C9"/>
    <w:rsid w:val="00743AF2"/>
    <w:rsid w:val="00743B9C"/>
    <w:rsid w:val="00743CB3"/>
    <w:rsid w:val="00743DFB"/>
    <w:rsid w:val="007444C9"/>
    <w:rsid w:val="007444F8"/>
    <w:rsid w:val="0074455B"/>
    <w:rsid w:val="00744594"/>
    <w:rsid w:val="00744903"/>
    <w:rsid w:val="00744AFC"/>
    <w:rsid w:val="00744B1C"/>
    <w:rsid w:val="00744C4F"/>
    <w:rsid w:val="0074543C"/>
    <w:rsid w:val="0074554A"/>
    <w:rsid w:val="00745571"/>
    <w:rsid w:val="007456C1"/>
    <w:rsid w:val="0074577E"/>
    <w:rsid w:val="00745819"/>
    <w:rsid w:val="007459AA"/>
    <w:rsid w:val="007459C7"/>
    <w:rsid w:val="00745DE7"/>
    <w:rsid w:val="00745DFE"/>
    <w:rsid w:val="007462AD"/>
    <w:rsid w:val="0074637E"/>
    <w:rsid w:val="007466D3"/>
    <w:rsid w:val="007468C8"/>
    <w:rsid w:val="00746A38"/>
    <w:rsid w:val="00746AC6"/>
    <w:rsid w:val="007470AA"/>
    <w:rsid w:val="007473EB"/>
    <w:rsid w:val="007479C9"/>
    <w:rsid w:val="00747CFB"/>
    <w:rsid w:val="00747DF7"/>
    <w:rsid w:val="00747EFA"/>
    <w:rsid w:val="00750030"/>
    <w:rsid w:val="00750255"/>
    <w:rsid w:val="00750454"/>
    <w:rsid w:val="00750F11"/>
    <w:rsid w:val="00750FC1"/>
    <w:rsid w:val="0075108B"/>
    <w:rsid w:val="00751234"/>
    <w:rsid w:val="0075149B"/>
    <w:rsid w:val="007514AE"/>
    <w:rsid w:val="007514F9"/>
    <w:rsid w:val="007515DC"/>
    <w:rsid w:val="007516EB"/>
    <w:rsid w:val="007518A6"/>
    <w:rsid w:val="00751C85"/>
    <w:rsid w:val="00751CEE"/>
    <w:rsid w:val="00751F35"/>
    <w:rsid w:val="007522A9"/>
    <w:rsid w:val="00752620"/>
    <w:rsid w:val="00752897"/>
    <w:rsid w:val="007528FB"/>
    <w:rsid w:val="007529DC"/>
    <w:rsid w:val="00752A4F"/>
    <w:rsid w:val="00752BCA"/>
    <w:rsid w:val="00752EAA"/>
    <w:rsid w:val="00752F80"/>
    <w:rsid w:val="007534E7"/>
    <w:rsid w:val="00753591"/>
    <w:rsid w:val="00753B4D"/>
    <w:rsid w:val="00753CFB"/>
    <w:rsid w:val="00753DEB"/>
    <w:rsid w:val="00753E9C"/>
    <w:rsid w:val="0075411F"/>
    <w:rsid w:val="0075412E"/>
    <w:rsid w:val="00754455"/>
    <w:rsid w:val="007546D1"/>
    <w:rsid w:val="00754893"/>
    <w:rsid w:val="00754B29"/>
    <w:rsid w:val="00754DED"/>
    <w:rsid w:val="00754F30"/>
    <w:rsid w:val="0075542E"/>
    <w:rsid w:val="00755463"/>
    <w:rsid w:val="00755527"/>
    <w:rsid w:val="007556CE"/>
    <w:rsid w:val="00755761"/>
    <w:rsid w:val="007557E8"/>
    <w:rsid w:val="00755BF6"/>
    <w:rsid w:val="00756021"/>
    <w:rsid w:val="00756799"/>
    <w:rsid w:val="00756C12"/>
    <w:rsid w:val="00756F44"/>
    <w:rsid w:val="007571B6"/>
    <w:rsid w:val="0075731F"/>
    <w:rsid w:val="007573B5"/>
    <w:rsid w:val="00757505"/>
    <w:rsid w:val="007576BF"/>
    <w:rsid w:val="00757986"/>
    <w:rsid w:val="007579D5"/>
    <w:rsid w:val="00757B6C"/>
    <w:rsid w:val="00757BCA"/>
    <w:rsid w:val="00757BCD"/>
    <w:rsid w:val="00757CE9"/>
    <w:rsid w:val="00757D4E"/>
    <w:rsid w:val="00757E8B"/>
    <w:rsid w:val="00760443"/>
    <w:rsid w:val="00760503"/>
    <w:rsid w:val="00760FCF"/>
    <w:rsid w:val="0076138A"/>
    <w:rsid w:val="0076174B"/>
    <w:rsid w:val="007617BC"/>
    <w:rsid w:val="007617FA"/>
    <w:rsid w:val="0076180A"/>
    <w:rsid w:val="0076186D"/>
    <w:rsid w:val="00761A77"/>
    <w:rsid w:val="00761B53"/>
    <w:rsid w:val="00761C25"/>
    <w:rsid w:val="00761C58"/>
    <w:rsid w:val="00761D4B"/>
    <w:rsid w:val="00761E14"/>
    <w:rsid w:val="00761F4F"/>
    <w:rsid w:val="00761F99"/>
    <w:rsid w:val="0076220B"/>
    <w:rsid w:val="00762497"/>
    <w:rsid w:val="007624AD"/>
    <w:rsid w:val="00762530"/>
    <w:rsid w:val="007625D6"/>
    <w:rsid w:val="007629C8"/>
    <w:rsid w:val="00762ACF"/>
    <w:rsid w:val="00762CC7"/>
    <w:rsid w:val="00762D30"/>
    <w:rsid w:val="00762D71"/>
    <w:rsid w:val="00762EF9"/>
    <w:rsid w:val="0076306B"/>
    <w:rsid w:val="00763490"/>
    <w:rsid w:val="00763968"/>
    <w:rsid w:val="00763FE5"/>
    <w:rsid w:val="00764241"/>
    <w:rsid w:val="00764670"/>
    <w:rsid w:val="00764A45"/>
    <w:rsid w:val="00764B9C"/>
    <w:rsid w:val="00765007"/>
    <w:rsid w:val="0076517F"/>
    <w:rsid w:val="0076518D"/>
    <w:rsid w:val="00765808"/>
    <w:rsid w:val="00765ACA"/>
    <w:rsid w:val="00765C51"/>
    <w:rsid w:val="00765D48"/>
    <w:rsid w:val="00765E68"/>
    <w:rsid w:val="007660BF"/>
    <w:rsid w:val="007660CA"/>
    <w:rsid w:val="0076679B"/>
    <w:rsid w:val="00766861"/>
    <w:rsid w:val="00766A92"/>
    <w:rsid w:val="00766AC1"/>
    <w:rsid w:val="00766DC5"/>
    <w:rsid w:val="00766FB1"/>
    <w:rsid w:val="00767241"/>
    <w:rsid w:val="00767303"/>
    <w:rsid w:val="007673E3"/>
    <w:rsid w:val="00767707"/>
    <w:rsid w:val="00767BB8"/>
    <w:rsid w:val="00767E4D"/>
    <w:rsid w:val="00770CCB"/>
    <w:rsid w:val="007715F9"/>
    <w:rsid w:val="0077194F"/>
    <w:rsid w:val="00771C6C"/>
    <w:rsid w:val="00771D87"/>
    <w:rsid w:val="00771D8B"/>
    <w:rsid w:val="00771F6C"/>
    <w:rsid w:val="00772433"/>
    <w:rsid w:val="007724E4"/>
    <w:rsid w:val="00772B03"/>
    <w:rsid w:val="00772D1B"/>
    <w:rsid w:val="00773287"/>
    <w:rsid w:val="007732CB"/>
    <w:rsid w:val="00773AF7"/>
    <w:rsid w:val="00773B31"/>
    <w:rsid w:val="00773B8A"/>
    <w:rsid w:val="00773BB4"/>
    <w:rsid w:val="00774036"/>
    <w:rsid w:val="00774399"/>
    <w:rsid w:val="0077444C"/>
    <w:rsid w:val="007745D0"/>
    <w:rsid w:val="00774896"/>
    <w:rsid w:val="007749C6"/>
    <w:rsid w:val="00774B2A"/>
    <w:rsid w:val="00774BD5"/>
    <w:rsid w:val="00775080"/>
    <w:rsid w:val="007751E7"/>
    <w:rsid w:val="00775275"/>
    <w:rsid w:val="00775338"/>
    <w:rsid w:val="0077540C"/>
    <w:rsid w:val="0077545E"/>
    <w:rsid w:val="007755DF"/>
    <w:rsid w:val="007758B9"/>
    <w:rsid w:val="00775A27"/>
    <w:rsid w:val="00775BB4"/>
    <w:rsid w:val="00776177"/>
    <w:rsid w:val="00776321"/>
    <w:rsid w:val="007763E6"/>
    <w:rsid w:val="0077650C"/>
    <w:rsid w:val="007765F0"/>
    <w:rsid w:val="0077675C"/>
    <w:rsid w:val="00776E38"/>
    <w:rsid w:val="00776F4B"/>
    <w:rsid w:val="00776F7D"/>
    <w:rsid w:val="0077702D"/>
    <w:rsid w:val="007771C2"/>
    <w:rsid w:val="007772F9"/>
    <w:rsid w:val="00777457"/>
    <w:rsid w:val="00777539"/>
    <w:rsid w:val="007776D3"/>
    <w:rsid w:val="0077786A"/>
    <w:rsid w:val="00777A1D"/>
    <w:rsid w:val="00777E39"/>
    <w:rsid w:val="00777F38"/>
    <w:rsid w:val="00777F50"/>
    <w:rsid w:val="007801E7"/>
    <w:rsid w:val="00780600"/>
    <w:rsid w:val="00780808"/>
    <w:rsid w:val="00780A9A"/>
    <w:rsid w:val="00780F60"/>
    <w:rsid w:val="00781457"/>
    <w:rsid w:val="007819E9"/>
    <w:rsid w:val="00781A70"/>
    <w:rsid w:val="00781C1C"/>
    <w:rsid w:val="00781D4F"/>
    <w:rsid w:val="00781DCB"/>
    <w:rsid w:val="0078216C"/>
    <w:rsid w:val="0078231A"/>
    <w:rsid w:val="00782455"/>
    <w:rsid w:val="007827CB"/>
    <w:rsid w:val="00782B50"/>
    <w:rsid w:val="00783115"/>
    <w:rsid w:val="0078327E"/>
    <w:rsid w:val="00783422"/>
    <w:rsid w:val="00783707"/>
    <w:rsid w:val="00783BA5"/>
    <w:rsid w:val="00783C04"/>
    <w:rsid w:val="00783E71"/>
    <w:rsid w:val="00783E9F"/>
    <w:rsid w:val="00783ECC"/>
    <w:rsid w:val="00784068"/>
    <w:rsid w:val="0078417C"/>
    <w:rsid w:val="007845AC"/>
    <w:rsid w:val="00784839"/>
    <w:rsid w:val="00784AEC"/>
    <w:rsid w:val="00785145"/>
    <w:rsid w:val="0078569D"/>
    <w:rsid w:val="00785701"/>
    <w:rsid w:val="0078578E"/>
    <w:rsid w:val="007859E9"/>
    <w:rsid w:val="00785E02"/>
    <w:rsid w:val="00785E18"/>
    <w:rsid w:val="0078636E"/>
    <w:rsid w:val="00786718"/>
    <w:rsid w:val="0078679B"/>
    <w:rsid w:val="00786AE6"/>
    <w:rsid w:val="00786F78"/>
    <w:rsid w:val="00787080"/>
    <w:rsid w:val="00787519"/>
    <w:rsid w:val="0078759E"/>
    <w:rsid w:val="00787720"/>
    <w:rsid w:val="007878F4"/>
    <w:rsid w:val="00787BA8"/>
    <w:rsid w:val="007901DE"/>
    <w:rsid w:val="0079082A"/>
    <w:rsid w:val="00790AAA"/>
    <w:rsid w:val="007910BE"/>
    <w:rsid w:val="00791316"/>
    <w:rsid w:val="00791908"/>
    <w:rsid w:val="00791BBD"/>
    <w:rsid w:val="00791D74"/>
    <w:rsid w:val="0079245A"/>
    <w:rsid w:val="007929C4"/>
    <w:rsid w:val="00792ECB"/>
    <w:rsid w:val="00792F4E"/>
    <w:rsid w:val="00792F57"/>
    <w:rsid w:val="00793026"/>
    <w:rsid w:val="00793373"/>
    <w:rsid w:val="007933D8"/>
    <w:rsid w:val="00793803"/>
    <w:rsid w:val="00793846"/>
    <w:rsid w:val="00793A37"/>
    <w:rsid w:val="00793A5D"/>
    <w:rsid w:val="00793AE3"/>
    <w:rsid w:val="00793B32"/>
    <w:rsid w:val="00793C97"/>
    <w:rsid w:val="00793D4A"/>
    <w:rsid w:val="00793E38"/>
    <w:rsid w:val="007940DD"/>
    <w:rsid w:val="0079414B"/>
    <w:rsid w:val="007943FB"/>
    <w:rsid w:val="00794648"/>
    <w:rsid w:val="00794774"/>
    <w:rsid w:val="00794A1F"/>
    <w:rsid w:val="0079503D"/>
    <w:rsid w:val="00795883"/>
    <w:rsid w:val="007958A5"/>
    <w:rsid w:val="00795A41"/>
    <w:rsid w:val="00795BD7"/>
    <w:rsid w:val="00796090"/>
    <w:rsid w:val="00796438"/>
    <w:rsid w:val="0079655C"/>
    <w:rsid w:val="0079676C"/>
    <w:rsid w:val="00796B85"/>
    <w:rsid w:val="00796CA2"/>
    <w:rsid w:val="00796E54"/>
    <w:rsid w:val="00796F44"/>
    <w:rsid w:val="00797098"/>
    <w:rsid w:val="007971FE"/>
    <w:rsid w:val="007973A4"/>
    <w:rsid w:val="007976BA"/>
    <w:rsid w:val="007A0471"/>
    <w:rsid w:val="007A0676"/>
    <w:rsid w:val="007A06F8"/>
    <w:rsid w:val="007A0742"/>
    <w:rsid w:val="007A092A"/>
    <w:rsid w:val="007A0AF0"/>
    <w:rsid w:val="007A0D86"/>
    <w:rsid w:val="007A0E31"/>
    <w:rsid w:val="007A1019"/>
    <w:rsid w:val="007A101E"/>
    <w:rsid w:val="007A1283"/>
    <w:rsid w:val="007A1D25"/>
    <w:rsid w:val="007A2074"/>
    <w:rsid w:val="007A2251"/>
    <w:rsid w:val="007A22BF"/>
    <w:rsid w:val="007A2549"/>
    <w:rsid w:val="007A26D3"/>
    <w:rsid w:val="007A28F4"/>
    <w:rsid w:val="007A29A1"/>
    <w:rsid w:val="007A2B14"/>
    <w:rsid w:val="007A2EEB"/>
    <w:rsid w:val="007A2F1C"/>
    <w:rsid w:val="007A30AB"/>
    <w:rsid w:val="007A3549"/>
    <w:rsid w:val="007A35B0"/>
    <w:rsid w:val="007A369C"/>
    <w:rsid w:val="007A3B18"/>
    <w:rsid w:val="007A3BFD"/>
    <w:rsid w:val="007A3CAE"/>
    <w:rsid w:val="007A3E1D"/>
    <w:rsid w:val="007A3E63"/>
    <w:rsid w:val="007A3FAC"/>
    <w:rsid w:val="007A4096"/>
    <w:rsid w:val="007A426D"/>
    <w:rsid w:val="007A42AA"/>
    <w:rsid w:val="007A42C9"/>
    <w:rsid w:val="007A453A"/>
    <w:rsid w:val="007A46EB"/>
    <w:rsid w:val="007A49C8"/>
    <w:rsid w:val="007A4FFF"/>
    <w:rsid w:val="007A5092"/>
    <w:rsid w:val="007A5A59"/>
    <w:rsid w:val="007A5C46"/>
    <w:rsid w:val="007A5C7F"/>
    <w:rsid w:val="007A5E98"/>
    <w:rsid w:val="007A60CF"/>
    <w:rsid w:val="007A63AD"/>
    <w:rsid w:val="007A65CA"/>
    <w:rsid w:val="007A6777"/>
    <w:rsid w:val="007A6903"/>
    <w:rsid w:val="007A6BAB"/>
    <w:rsid w:val="007A6BF4"/>
    <w:rsid w:val="007A6C93"/>
    <w:rsid w:val="007A6E7A"/>
    <w:rsid w:val="007A73A4"/>
    <w:rsid w:val="007A76E7"/>
    <w:rsid w:val="007A7DF5"/>
    <w:rsid w:val="007A7E4F"/>
    <w:rsid w:val="007B009F"/>
    <w:rsid w:val="007B00D7"/>
    <w:rsid w:val="007B0357"/>
    <w:rsid w:val="007B039F"/>
    <w:rsid w:val="007B03C7"/>
    <w:rsid w:val="007B0643"/>
    <w:rsid w:val="007B0BBE"/>
    <w:rsid w:val="007B0C4D"/>
    <w:rsid w:val="007B1008"/>
    <w:rsid w:val="007B1101"/>
    <w:rsid w:val="007B1747"/>
    <w:rsid w:val="007B1D75"/>
    <w:rsid w:val="007B1FCA"/>
    <w:rsid w:val="007B2080"/>
    <w:rsid w:val="007B20D7"/>
    <w:rsid w:val="007B2100"/>
    <w:rsid w:val="007B25BC"/>
    <w:rsid w:val="007B272D"/>
    <w:rsid w:val="007B2D81"/>
    <w:rsid w:val="007B2FEB"/>
    <w:rsid w:val="007B351E"/>
    <w:rsid w:val="007B3897"/>
    <w:rsid w:val="007B3B3B"/>
    <w:rsid w:val="007B3B96"/>
    <w:rsid w:val="007B3BBB"/>
    <w:rsid w:val="007B3E98"/>
    <w:rsid w:val="007B4227"/>
    <w:rsid w:val="007B4990"/>
    <w:rsid w:val="007B4BA8"/>
    <w:rsid w:val="007B4D0A"/>
    <w:rsid w:val="007B4E49"/>
    <w:rsid w:val="007B4F27"/>
    <w:rsid w:val="007B503F"/>
    <w:rsid w:val="007B5357"/>
    <w:rsid w:val="007B53F7"/>
    <w:rsid w:val="007B55A7"/>
    <w:rsid w:val="007B5700"/>
    <w:rsid w:val="007B5BA8"/>
    <w:rsid w:val="007B5BCE"/>
    <w:rsid w:val="007B5C53"/>
    <w:rsid w:val="007B5CA6"/>
    <w:rsid w:val="007B5D1A"/>
    <w:rsid w:val="007B5F2E"/>
    <w:rsid w:val="007B6139"/>
    <w:rsid w:val="007B63DF"/>
    <w:rsid w:val="007B64D1"/>
    <w:rsid w:val="007B6655"/>
    <w:rsid w:val="007B6680"/>
    <w:rsid w:val="007B66FC"/>
    <w:rsid w:val="007B672E"/>
    <w:rsid w:val="007B687D"/>
    <w:rsid w:val="007B6A15"/>
    <w:rsid w:val="007B6E73"/>
    <w:rsid w:val="007B6F4E"/>
    <w:rsid w:val="007B71D7"/>
    <w:rsid w:val="007B73A5"/>
    <w:rsid w:val="007B7421"/>
    <w:rsid w:val="007B7589"/>
    <w:rsid w:val="007B76FF"/>
    <w:rsid w:val="007B7941"/>
    <w:rsid w:val="007B7F4C"/>
    <w:rsid w:val="007C0019"/>
    <w:rsid w:val="007C0186"/>
    <w:rsid w:val="007C029F"/>
    <w:rsid w:val="007C0595"/>
    <w:rsid w:val="007C0688"/>
    <w:rsid w:val="007C07AB"/>
    <w:rsid w:val="007C09C3"/>
    <w:rsid w:val="007C0B17"/>
    <w:rsid w:val="007C0BDF"/>
    <w:rsid w:val="007C1273"/>
    <w:rsid w:val="007C16D2"/>
    <w:rsid w:val="007C1B14"/>
    <w:rsid w:val="007C1BFA"/>
    <w:rsid w:val="007C1F43"/>
    <w:rsid w:val="007C2021"/>
    <w:rsid w:val="007C2128"/>
    <w:rsid w:val="007C22AA"/>
    <w:rsid w:val="007C2316"/>
    <w:rsid w:val="007C2818"/>
    <w:rsid w:val="007C2A80"/>
    <w:rsid w:val="007C2B18"/>
    <w:rsid w:val="007C2B8F"/>
    <w:rsid w:val="007C2E68"/>
    <w:rsid w:val="007C3001"/>
    <w:rsid w:val="007C335E"/>
    <w:rsid w:val="007C345A"/>
    <w:rsid w:val="007C3484"/>
    <w:rsid w:val="007C3806"/>
    <w:rsid w:val="007C3B2F"/>
    <w:rsid w:val="007C3C86"/>
    <w:rsid w:val="007C40B2"/>
    <w:rsid w:val="007C40B6"/>
    <w:rsid w:val="007C41CC"/>
    <w:rsid w:val="007C4272"/>
    <w:rsid w:val="007C43B4"/>
    <w:rsid w:val="007C4969"/>
    <w:rsid w:val="007C4C71"/>
    <w:rsid w:val="007C4F3F"/>
    <w:rsid w:val="007C4F83"/>
    <w:rsid w:val="007C4FA0"/>
    <w:rsid w:val="007C4FBD"/>
    <w:rsid w:val="007C516A"/>
    <w:rsid w:val="007C5374"/>
    <w:rsid w:val="007C53B5"/>
    <w:rsid w:val="007C5562"/>
    <w:rsid w:val="007C592D"/>
    <w:rsid w:val="007C5AC7"/>
    <w:rsid w:val="007C6B8B"/>
    <w:rsid w:val="007C6CC4"/>
    <w:rsid w:val="007C7021"/>
    <w:rsid w:val="007C7153"/>
    <w:rsid w:val="007C734C"/>
    <w:rsid w:val="007C746B"/>
    <w:rsid w:val="007C7492"/>
    <w:rsid w:val="007C76E2"/>
    <w:rsid w:val="007C7AB2"/>
    <w:rsid w:val="007D0003"/>
    <w:rsid w:val="007D016E"/>
    <w:rsid w:val="007D0216"/>
    <w:rsid w:val="007D038C"/>
    <w:rsid w:val="007D04BA"/>
    <w:rsid w:val="007D0BAF"/>
    <w:rsid w:val="007D0C66"/>
    <w:rsid w:val="007D0F07"/>
    <w:rsid w:val="007D1079"/>
    <w:rsid w:val="007D10CF"/>
    <w:rsid w:val="007D13B7"/>
    <w:rsid w:val="007D15F4"/>
    <w:rsid w:val="007D165C"/>
    <w:rsid w:val="007D2350"/>
    <w:rsid w:val="007D2407"/>
    <w:rsid w:val="007D2727"/>
    <w:rsid w:val="007D27D5"/>
    <w:rsid w:val="007D27F5"/>
    <w:rsid w:val="007D2AC4"/>
    <w:rsid w:val="007D2B35"/>
    <w:rsid w:val="007D2B57"/>
    <w:rsid w:val="007D2CB9"/>
    <w:rsid w:val="007D2CDA"/>
    <w:rsid w:val="007D2FDA"/>
    <w:rsid w:val="007D37AE"/>
    <w:rsid w:val="007D3C31"/>
    <w:rsid w:val="007D3E0C"/>
    <w:rsid w:val="007D3FB2"/>
    <w:rsid w:val="007D4063"/>
    <w:rsid w:val="007D475D"/>
    <w:rsid w:val="007D4AB0"/>
    <w:rsid w:val="007D51C1"/>
    <w:rsid w:val="007D520A"/>
    <w:rsid w:val="007D53A9"/>
    <w:rsid w:val="007D54C0"/>
    <w:rsid w:val="007D554B"/>
    <w:rsid w:val="007D58BD"/>
    <w:rsid w:val="007D5A5F"/>
    <w:rsid w:val="007D5B45"/>
    <w:rsid w:val="007D5B9C"/>
    <w:rsid w:val="007D5BBD"/>
    <w:rsid w:val="007D60A1"/>
    <w:rsid w:val="007D61AD"/>
    <w:rsid w:val="007D633E"/>
    <w:rsid w:val="007D648C"/>
    <w:rsid w:val="007D6FBC"/>
    <w:rsid w:val="007D72E6"/>
    <w:rsid w:val="007D7320"/>
    <w:rsid w:val="007D7432"/>
    <w:rsid w:val="007D7492"/>
    <w:rsid w:val="007D77F0"/>
    <w:rsid w:val="007D7B36"/>
    <w:rsid w:val="007D7EE3"/>
    <w:rsid w:val="007D7F00"/>
    <w:rsid w:val="007E00A4"/>
    <w:rsid w:val="007E089F"/>
    <w:rsid w:val="007E08A0"/>
    <w:rsid w:val="007E0961"/>
    <w:rsid w:val="007E096A"/>
    <w:rsid w:val="007E0A16"/>
    <w:rsid w:val="007E0C72"/>
    <w:rsid w:val="007E0E88"/>
    <w:rsid w:val="007E0F2D"/>
    <w:rsid w:val="007E14C6"/>
    <w:rsid w:val="007E176A"/>
    <w:rsid w:val="007E284A"/>
    <w:rsid w:val="007E2B49"/>
    <w:rsid w:val="007E2D61"/>
    <w:rsid w:val="007E2D80"/>
    <w:rsid w:val="007E2DA5"/>
    <w:rsid w:val="007E2EF6"/>
    <w:rsid w:val="007E31FA"/>
    <w:rsid w:val="007E3560"/>
    <w:rsid w:val="007E3724"/>
    <w:rsid w:val="007E3AB4"/>
    <w:rsid w:val="007E3AE4"/>
    <w:rsid w:val="007E3B87"/>
    <w:rsid w:val="007E3BB2"/>
    <w:rsid w:val="007E4128"/>
    <w:rsid w:val="007E4167"/>
    <w:rsid w:val="007E4471"/>
    <w:rsid w:val="007E45E1"/>
    <w:rsid w:val="007E468E"/>
    <w:rsid w:val="007E46F9"/>
    <w:rsid w:val="007E485A"/>
    <w:rsid w:val="007E4A38"/>
    <w:rsid w:val="007E4A62"/>
    <w:rsid w:val="007E4A6E"/>
    <w:rsid w:val="007E4C3F"/>
    <w:rsid w:val="007E4F08"/>
    <w:rsid w:val="007E50B5"/>
    <w:rsid w:val="007E5533"/>
    <w:rsid w:val="007E585F"/>
    <w:rsid w:val="007E590E"/>
    <w:rsid w:val="007E592C"/>
    <w:rsid w:val="007E5A51"/>
    <w:rsid w:val="007E5AD4"/>
    <w:rsid w:val="007E5C6D"/>
    <w:rsid w:val="007E5E56"/>
    <w:rsid w:val="007E5F77"/>
    <w:rsid w:val="007E5FD1"/>
    <w:rsid w:val="007E642D"/>
    <w:rsid w:val="007E6442"/>
    <w:rsid w:val="007E6444"/>
    <w:rsid w:val="007E64B8"/>
    <w:rsid w:val="007E6651"/>
    <w:rsid w:val="007E6B36"/>
    <w:rsid w:val="007E7009"/>
    <w:rsid w:val="007E70D2"/>
    <w:rsid w:val="007E714E"/>
    <w:rsid w:val="007E7239"/>
    <w:rsid w:val="007E756D"/>
    <w:rsid w:val="007E76B8"/>
    <w:rsid w:val="007E773B"/>
    <w:rsid w:val="007E78F2"/>
    <w:rsid w:val="007E7900"/>
    <w:rsid w:val="007E7BA1"/>
    <w:rsid w:val="007E7F4D"/>
    <w:rsid w:val="007F001C"/>
    <w:rsid w:val="007F00E0"/>
    <w:rsid w:val="007F0185"/>
    <w:rsid w:val="007F0442"/>
    <w:rsid w:val="007F050B"/>
    <w:rsid w:val="007F0AB6"/>
    <w:rsid w:val="007F0AFA"/>
    <w:rsid w:val="007F0E3F"/>
    <w:rsid w:val="007F0E45"/>
    <w:rsid w:val="007F13DA"/>
    <w:rsid w:val="007F1B7E"/>
    <w:rsid w:val="007F1D1D"/>
    <w:rsid w:val="007F1D4D"/>
    <w:rsid w:val="007F2157"/>
    <w:rsid w:val="007F262E"/>
    <w:rsid w:val="007F2988"/>
    <w:rsid w:val="007F2FDD"/>
    <w:rsid w:val="007F3005"/>
    <w:rsid w:val="007F3418"/>
    <w:rsid w:val="007F347D"/>
    <w:rsid w:val="007F34B0"/>
    <w:rsid w:val="007F352C"/>
    <w:rsid w:val="007F3AED"/>
    <w:rsid w:val="007F3B20"/>
    <w:rsid w:val="007F3CB4"/>
    <w:rsid w:val="007F3F3D"/>
    <w:rsid w:val="007F3F5D"/>
    <w:rsid w:val="007F454B"/>
    <w:rsid w:val="007F48B0"/>
    <w:rsid w:val="007F4925"/>
    <w:rsid w:val="007F4986"/>
    <w:rsid w:val="007F4D8B"/>
    <w:rsid w:val="007F4FC5"/>
    <w:rsid w:val="007F522F"/>
    <w:rsid w:val="007F52AE"/>
    <w:rsid w:val="007F5506"/>
    <w:rsid w:val="007F571B"/>
    <w:rsid w:val="007F578D"/>
    <w:rsid w:val="007F587A"/>
    <w:rsid w:val="007F58D3"/>
    <w:rsid w:val="007F594F"/>
    <w:rsid w:val="007F5A9E"/>
    <w:rsid w:val="007F5ABD"/>
    <w:rsid w:val="007F5D61"/>
    <w:rsid w:val="007F6391"/>
    <w:rsid w:val="007F643C"/>
    <w:rsid w:val="007F678D"/>
    <w:rsid w:val="007F6E37"/>
    <w:rsid w:val="007F738D"/>
    <w:rsid w:val="007F749C"/>
    <w:rsid w:val="007F7BAF"/>
    <w:rsid w:val="007F7BB7"/>
    <w:rsid w:val="007F7C6A"/>
    <w:rsid w:val="007F7CF6"/>
    <w:rsid w:val="00800066"/>
    <w:rsid w:val="0080012F"/>
    <w:rsid w:val="00800566"/>
    <w:rsid w:val="00800AC5"/>
    <w:rsid w:val="00800B3B"/>
    <w:rsid w:val="00800C1B"/>
    <w:rsid w:val="00800D92"/>
    <w:rsid w:val="00800F2E"/>
    <w:rsid w:val="00801024"/>
    <w:rsid w:val="0080134B"/>
    <w:rsid w:val="0080134C"/>
    <w:rsid w:val="00801382"/>
    <w:rsid w:val="00801861"/>
    <w:rsid w:val="0080193D"/>
    <w:rsid w:val="00801AFC"/>
    <w:rsid w:val="00801B07"/>
    <w:rsid w:val="00801B88"/>
    <w:rsid w:val="00801C9F"/>
    <w:rsid w:val="00801CA9"/>
    <w:rsid w:val="00801D00"/>
    <w:rsid w:val="00801D57"/>
    <w:rsid w:val="00801F45"/>
    <w:rsid w:val="00801FE4"/>
    <w:rsid w:val="0080215D"/>
    <w:rsid w:val="008021BE"/>
    <w:rsid w:val="00802200"/>
    <w:rsid w:val="00802203"/>
    <w:rsid w:val="00802254"/>
    <w:rsid w:val="008023F3"/>
    <w:rsid w:val="00802514"/>
    <w:rsid w:val="00802562"/>
    <w:rsid w:val="0080260C"/>
    <w:rsid w:val="008026A3"/>
    <w:rsid w:val="00802C0B"/>
    <w:rsid w:val="00802C9B"/>
    <w:rsid w:val="00802E40"/>
    <w:rsid w:val="0080381F"/>
    <w:rsid w:val="00803838"/>
    <w:rsid w:val="00803851"/>
    <w:rsid w:val="008038BA"/>
    <w:rsid w:val="008038DE"/>
    <w:rsid w:val="00803AA1"/>
    <w:rsid w:val="00803D1A"/>
    <w:rsid w:val="00803FE0"/>
    <w:rsid w:val="008044E1"/>
    <w:rsid w:val="008046B8"/>
    <w:rsid w:val="008049CD"/>
    <w:rsid w:val="00804FDB"/>
    <w:rsid w:val="00805018"/>
    <w:rsid w:val="008051E4"/>
    <w:rsid w:val="0080524B"/>
    <w:rsid w:val="00805A0F"/>
    <w:rsid w:val="00805AC8"/>
    <w:rsid w:val="00805D6C"/>
    <w:rsid w:val="00805DE3"/>
    <w:rsid w:val="00805F59"/>
    <w:rsid w:val="008066BA"/>
    <w:rsid w:val="00806A7C"/>
    <w:rsid w:val="00806F19"/>
    <w:rsid w:val="00806F60"/>
    <w:rsid w:val="00806FB6"/>
    <w:rsid w:val="008070EA"/>
    <w:rsid w:val="0080723C"/>
    <w:rsid w:val="008072B6"/>
    <w:rsid w:val="00807526"/>
    <w:rsid w:val="0080757E"/>
    <w:rsid w:val="008076C7"/>
    <w:rsid w:val="00807A62"/>
    <w:rsid w:val="00807CA3"/>
    <w:rsid w:val="008100AB"/>
    <w:rsid w:val="008100FC"/>
    <w:rsid w:val="00810257"/>
    <w:rsid w:val="0081033A"/>
    <w:rsid w:val="0081059F"/>
    <w:rsid w:val="008105B6"/>
    <w:rsid w:val="0081063C"/>
    <w:rsid w:val="008108EB"/>
    <w:rsid w:val="00810A7F"/>
    <w:rsid w:val="00810B35"/>
    <w:rsid w:val="00810B96"/>
    <w:rsid w:val="00810DAA"/>
    <w:rsid w:val="00810F31"/>
    <w:rsid w:val="00811308"/>
    <w:rsid w:val="00811379"/>
    <w:rsid w:val="00811592"/>
    <w:rsid w:val="00811B1D"/>
    <w:rsid w:val="00811C17"/>
    <w:rsid w:val="00811C71"/>
    <w:rsid w:val="00811D52"/>
    <w:rsid w:val="00811E17"/>
    <w:rsid w:val="00811FC5"/>
    <w:rsid w:val="00812041"/>
    <w:rsid w:val="0081210D"/>
    <w:rsid w:val="00812349"/>
    <w:rsid w:val="00812356"/>
    <w:rsid w:val="008123F7"/>
    <w:rsid w:val="00812904"/>
    <w:rsid w:val="00812919"/>
    <w:rsid w:val="00812AC4"/>
    <w:rsid w:val="0081306F"/>
    <w:rsid w:val="00813079"/>
    <w:rsid w:val="008131D1"/>
    <w:rsid w:val="0081331F"/>
    <w:rsid w:val="00813C11"/>
    <w:rsid w:val="00813CFC"/>
    <w:rsid w:val="00814344"/>
    <w:rsid w:val="00814465"/>
    <w:rsid w:val="00814489"/>
    <w:rsid w:val="0081458C"/>
    <w:rsid w:val="00814591"/>
    <w:rsid w:val="008147B6"/>
    <w:rsid w:val="00814979"/>
    <w:rsid w:val="00814B20"/>
    <w:rsid w:val="00814FC1"/>
    <w:rsid w:val="00814FCB"/>
    <w:rsid w:val="008151FB"/>
    <w:rsid w:val="00815454"/>
    <w:rsid w:val="008154B3"/>
    <w:rsid w:val="0081568F"/>
    <w:rsid w:val="00815723"/>
    <w:rsid w:val="008157B3"/>
    <w:rsid w:val="00815C7F"/>
    <w:rsid w:val="00815D3C"/>
    <w:rsid w:val="00815D94"/>
    <w:rsid w:val="00815DB9"/>
    <w:rsid w:val="00816106"/>
    <w:rsid w:val="0081621C"/>
    <w:rsid w:val="00816360"/>
    <w:rsid w:val="008164ED"/>
    <w:rsid w:val="00816948"/>
    <w:rsid w:val="00816DC4"/>
    <w:rsid w:val="008171C8"/>
    <w:rsid w:val="00817267"/>
    <w:rsid w:val="00817447"/>
    <w:rsid w:val="008178FB"/>
    <w:rsid w:val="00817A0E"/>
    <w:rsid w:val="00817A50"/>
    <w:rsid w:val="00817A67"/>
    <w:rsid w:val="00817E29"/>
    <w:rsid w:val="0082003C"/>
    <w:rsid w:val="008201BF"/>
    <w:rsid w:val="0082033D"/>
    <w:rsid w:val="0082040D"/>
    <w:rsid w:val="008205F9"/>
    <w:rsid w:val="00820619"/>
    <w:rsid w:val="0082065F"/>
    <w:rsid w:val="00820959"/>
    <w:rsid w:val="00820977"/>
    <w:rsid w:val="0082099E"/>
    <w:rsid w:val="00820A9D"/>
    <w:rsid w:val="00820BD8"/>
    <w:rsid w:val="00820C92"/>
    <w:rsid w:val="00820CF7"/>
    <w:rsid w:val="00821134"/>
    <w:rsid w:val="0082154E"/>
    <w:rsid w:val="00821960"/>
    <w:rsid w:val="00821AD4"/>
    <w:rsid w:val="00821C1B"/>
    <w:rsid w:val="00821C91"/>
    <w:rsid w:val="00821CC8"/>
    <w:rsid w:val="00821E9D"/>
    <w:rsid w:val="00822036"/>
    <w:rsid w:val="0082219E"/>
    <w:rsid w:val="008222EF"/>
    <w:rsid w:val="008222FF"/>
    <w:rsid w:val="00822356"/>
    <w:rsid w:val="0082241B"/>
    <w:rsid w:val="0082258D"/>
    <w:rsid w:val="0082284B"/>
    <w:rsid w:val="008228DE"/>
    <w:rsid w:val="008229E6"/>
    <w:rsid w:val="00822A40"/>
    <w:rsid w:val="00822A52"/>
    <w:rsid w:val="00822A9D"/>
    <w:rsid w:val="00823090"/>
    <w:rsid w:val="0082311A"/>
    <w:rsid w:val="008235D7"/>
    <w:rsid w:val="00823D62"/>
    <w:rsid w:val="0082448C"/>
    <w:rsid w:val="008244D4"/>
    <w:rsid w:val="008244F5"/>
    <w:rsid w:val="00824939"/>
    <w:rsid w:val="008249EF"/>
    <w:rsid w:val="00824D0F"/>
    <w:rsid w:val="00825037"/>
    <w:rsid w:val="00825665"/>
    <w:rsid w:val="00825D60"/>
    <w:rsid w:val="00826003"/>
    <w:rsid w:val="0082614A"/>
    <w:rsid w:val="008261B2"/>
    <w:rsid w:val="00826462"/>
    <w:rsid w:val="0082648C"/>
    <w:rsid w:val="008264F2"/>
    <w:rsid w:val="00826929"/>
    <w:rsid w:val="008272C5"/>
    <w:rsid w:val="008276EC"/>
    <w:rsid w:val="00827916"/>
    <w:rsid w:val="0082791C"/>
    <w:rsid w:val="00827E55"/>
    <w:rsid w:val="00827F4D"/>
    <w:rsid w:val="0083045C"/>
    <w:rsid w:val="008306DE"/>
    <w:rsid w:val="008309A2"/>
    <w:rsid w:val="00830B38"/>
    <w:rsid w:val="00830EE9"/>
    <w:rsid w:val="008310FB"/>
    <w:rsid w:val="008313FB"/>
    <w:rsid w:val="008314CB"/>
    <w:rsid w:val="00831636"/>
    <w:rsid w:val="00831846"/>
    <w:rsid w:val="00831A3D"/>
    <w:rsid w:val="00831B51"/>
    <w:rsid w:val="00831CAD"/>
    <w:rsid w:val="00831E64"/>
    <w:rsid w:val="00831F29"/>
    <w:rsid w:val="00832303"/>
    <w:rsid w:val="0083247D"/>
    <w:rsid w:val="008326BD"/>
    <w:rsid w:val="00832794"/>
    <w:rsid w:val="00832896"/>
    <w:rsid w:val="00833286"/>
    <w:rsid w:val="00833370"/>
    <w:rsid w:val="00833712"/>
    <w:rsid w:val="00833826"/>
    <w:rsid w:val="008338C3"/>
    <w:rsid w:val="00833981"/>
    <w:rsid w:val="00833C32"/>
    <w:rsid w:val="00834484"/>
    <w:rsid w:val="00834494"/>
    <w:rsid w:val="0083453C"/>
    <w:rsid w:val="008346FB"/>
    <w:rsid w:val="0083493D"/>
    <w:rsid w:val="00834C0F"/>
    <w:rsid w:val="00834C63"/>
    <w:rsid w:val="00834EBF"/>
    <w:rsid w:val="00834EC2"/>
    <w:rsid w:val="00834FF9"/>
    <w:rsid w:val="008356DA"/>
    <w:rsid w:val="00835989"/>
    <w:rsid w:val="008359F6"/>
    <w:rsid w:val="00835A23"/>
    <w:rsid w:val="00835AA0"/>
    <w:rsid w:val="00835F2A"/>
    <w:rsid w:val="00835FDF"/>
    <w:rsid w:val="008363C1"/>
    <w:rsid w:val="00836571"/>
    <w:rsid w:val="00836944"/>
    <w:rsid w:val="00836D87"/>
    <w:rsid w:val="00836DC2"/>
    <w:rsid w:val="008370BB"/>
    <w:rsid w:val="008373EA"/>
    <w:rsid w:val="00837600"/>
    <w:rsid w:val="00837798"/>
    <w:rsid w:val="00837861"/>
    <w:rsid w:val="00837919"/>
    <w:rsid w:val="00837A44"/>
    <w:rsid w:val="00837E48"/>
    <w:rsid w:val="00837ED9"/>
    <w:rsid w:val="008400A0"/>
    <w:rsid w:val="008401AD"/>
    <w:rsid w:val="0084020F"/>
    <w:rsid w:val="00840480"/>
    <w:rsid w:val="008404A4"/>
    <w:rsid w:val="0084075C"/>
    <w:rsid w:val="00840A09"/>
    <w:rsid w:val="00840BDA"/>
    <w:rsid w:val="0084111B"/>
    <w:rsid w:val="0084115C"/>
    <w:rsid w:val="00841545"/>
    <w:rsid w:val="008415F4"/>
    <w:rsid w:val="008416DB"/>
    <w:rsid w:val="008416F5"/>
    <w:rsid w:val="008417E6"/>
    <w:rsid w:val="00842229"/>
    <w:rsid w:val="00842277"/>
    <w:rsid w:val="00842289"/>
    <w:rsid w:val="008425E2"/>
    <w:rsid w:val="008426FE"/>
    <w:rsid w:val="008427C7"/>
    <w:rsid w:val="0084288B"/>
    <w:rsid w:val="008429DC"/>
    <w:rsid w:val="00842A9B"/>
    <w:rsid w:val="00842B6A"/>
    <w:rsid w:val="00842C9C"/>
    <w:rsid w:val="00842F9D"/>
    <w:rsid w:val="00842FDE"/>
    <w:rsid w:val="0084300A"/>
    <w:rsid w:val="00843120"/>
    <w:rsid w:val="008433B7"/>
    <w:rsid w:val="0084359C"/>
    <w:rsid w:val="00843757"/>
    <w:rsid w:val="00843970"/>
    <w:rsid w:val="00843EBE"/>
    <w:rsid w:val="00844023"/>
    <w:rsid w:val="0084403D"/>
    <w:rsid w:val="00844075"/>
    <w:rsid w:val="00844C79"/>
    <w:rsid w:val="00844F7E"/>
    <w:rsid w:val="008450B7"/>
    <w:rsid w:val="00845238"/>
    <w:rsid w:val="008453A2"/>
    <w:rsid w:val="008454D9"/>
    <w:rsid w:val="008455B5"/>
    <w:rsid w:val="0084570A"/>
    <w:rsid w:val="00845853"/>
    <w:rsid w:val="00845946"/>
    <w:rsid w:val="00845E98"/>
    <w:rsid w:val="00846179"/>
    <w:rsid w:val="008462BD"/>
    <w:rsid w:val="008467E3"/>
    <w:rsid w:val="0084682E"/>
    <w:rsid w:val="008468BF"/>
    <w:rsid w:val="00846A4B"/>
    <w:rsid w:val="00846F73"/>
    <w:rsid w:val="0084732F"/>
    <w:rsid w:val="00847367"/>
    <w:rsid w:val="00847E81"/>
    <w:rsid w:val="00847F4A"/>
    <w:rsid w:val="0085000B"/>
    <w:rsid w:val="008500DA"/>
    <w:rsid w:val="0085041A"/>
    <w:rsid w:val="00850744"/>
    <w:rsid w:val="00850810"/>
    <w:rsid w:val="0085086F"/>
    <w:rsid w:val="00850CAD"/>
    <w:rsid w:val="00850E1C"/>
    <w:rsid w:val="00850F21"/>
    <w:rsid w:val="0085108C"/>
    <w:rsid w:val="008510F8"/>
    <w:rsid w:val="00851546"/>
    <w:rsid w:val="0085166F"/>
    <w:rsid w:val="00851715"/>
    <w:rsid w:val="00851725"/>
    <w:rsid w:val="00851C81"/>
    <w:rsid w:val="008528C4"/>
    <w:rsid w:val="00852901"/>
    <w:rsid w:val="00852A13"/>
    <w:rsid w:val="00852DF3"/>
    <w:rsid w:val="008533AB"/>
    <w:rsid w:val="008535A7"/>
    <w:rsid w:val="00853625"/>
    <w:rsid w:val="00853659"/>
    <w:rsid w:val="00853735"/>
    <w:rsid w:val="008539A6"/>
    <w:rsid w:val="00853EFC"/>
    <w:rsid w:val="008541F0"/>
    <w:rsid w:val="008542DA"/>
    <w:rsid w:val="00854583"/>
    <w:rsid w:val="0085487A"/>
    <w:rsid w:val="00854AD5"/>
    <w:rsid w:val="00855590"/>
    <w:rsid w:val="00855643"/>
    <w:rsid w:val="00855932"/>
    <w:rsid w:val="00855A16"/>
    <w:rsid w:val="00855B15"/>
    <w:rsid w:val="00856145"/>
    <w:rsid w:val="008561D0"/>
    <w:rsid w:val="008565C0"/>
    <w:rsid w:val="008568C3"/>
    <w:rsid w:val="00857B92"/>
    <w:rsid w:val="00857BCF"/>
    <w:rsid w:val="00857C42"/>
    <w:rsid w:val="0086037E"/>
    <w:rsid w:val="008608DD"/>
    <w:rsid w:val="00860BDE"/>
    <w:rsid w:val="00860CC8"/>
    <w:rsid w:val="00860D1D"/>
    <w:rsid w:val="00860F3B"/>
    <w:rsid w:val="0086111D"/>
    <w:rsid w:val="008611A9"/>
    <w:rsid w:val="00861312"/>
    <w:rsid w:val="008617D2"/>
    <w:rsid w:val="0086188B"/>
    <w:rsid w:val="008619AC"/>
    <w:rsid w:val="00861A56"/>
    <w:rsid w:val="00861CA1"/>
    <w:rsid w:val="00861DCB"/>
    <w:rsid w:val="00861DE1"/>
    <w:rsid w:val="00861F86"/>
    <w:rsid w:val="00861FBB"/>
    <w:rsid w:val="00861FF1"/>
    <w:rsid w:val="00862135"/>
    <w:rsid w:val="00862219"/>
    <w:rsid w:val="00862269"/>
    <w:rsid w:val="0086277C"/>
    <w:rsid w:val="00862CA5"/>
    <w:rsid w:val="00862E1C"/>
    <w:rsid w:val="00862F06"/>
    <w:rsid w:val="00863024"/>
    <w:rsid w:val="008630D2"/>
    <w:rsid w:val="008633BB"/>
    <w:rsid w:val="0086352E"/>
    <w:rsid w:val="0086374E"/>
    <w:rsid w:val="0086379B"/>
    <w:rsid w:val="008637D8"/>
    <w:rsid w:val="00863AAE"/>
    <w:rsid w:val="00863B16"/>
    <w:rsid w:val="00863D5E"/>
    <w:rsid w:val="00864172"/>
    <w:rsid w:val="008648FB"/>
    <w:rsid w:val="0086493D"/>
    <w:rsid w:val="00864998"/>
    <w:rsid w:val="00864AD4"/>
    <w:rsid w:val="00864B14"/>
    <w:rsid w:val="00864B3C"/>
    <w:rsid w:val="00864BE2"/>
    <w:rsid w:val="00864C67"/>
    <w:rsid w:val="00864D22"/>
    <w:rsid w:val="00864EDE"/>
    <w:rsid w:val="00864F1D"/>
    <w:rsid w:val="00865418"/>
    <w:rsid w:val="008654A8"/>
    <w:rsid w:val="0086597F"/>
    <w:rsid w:val="00865A99"/>
    <w:rsid w:val="00865C37"/>
    <w:rsid w:val="00865F43"/>
    <w:rsid w:val="00866014"/>
    <w:rsid w:val="00866068"/>
    <w:rsid w:val="00866184"/>
    <w:rsid w:val="008661B3"/>
    <w:rsid w:val="0086655E"/>
    <w:rsid w:val="008665AC"/>
    <w:rsid w:val="0086684B"/>
    <w:rsid w:val="00866915"/>
    <w:rsid w:val="008669E5"/>
    <w:rsid w:val="008669F3"/>
    <w:rsid w:val="00866D5B"/>
    <w:rsid w:val="00866F4D"/>
    <w:rsid w:val="00867169"/>
    <w:rsid w:val="008673BF"/>
    <w:rsid w:val="00867645"/>
    <w:rsid w:val="0086787E"/>
    <w:rsid w:val="0086789F"/>
    <w:rsid w:val="00867A5D"/>
    <w:rsid w:val="00867BEB"/>
    <w:rsid w:val="00867C39"/>
    <w:rsid w:val="00867CB8"/>
    <w:rsid w:val="00867E92"/>
    <w:rsid w:val="00867F90"/>
    <w:rsid w:val="00867F99"/>
    <w:rsid w:val="0087014D"/>
    <w:rsid w:val="00870253"/>
    <w:rsid w:val="0087039F"/>
    <w:rsid w:val="008704DD"/>
    <w:rsid w:val="00870A9E"/>
    <w:rsid w:val="00870C2D"/>
    <w:rsid w:val="00870CF3"/>
    <w:rsid w:val="00870FA6"/>
    <w:rsid w:val="0087100B"/>
    <w:rsid w:val="008710C5"/>
    <w:rsid w:val="008712B7"/>
    <w:rsid w:val="00871417"/>
    <w:rsid w:val="008714C6"/>
    <w:rsid w:val="00871768"/>
    <w:rsid w:val="00871935"/>
    <w:rsid w:val="00871AFF"/>
    <w:rsid w:val="0087230F"/>
    <w:rsid w:val="00872465"/>
    <w:rsid w:val="00872521"/>
    <w:rsid w:val="00872545"/>
    <w:rsid w:val="008726FB"/>
    <w:rsid w:val="00872BBC"/>
    <w:rsid w:val="00872C94"/>
    <w:rsid w:val="00872D6E"/>
    <w:rsid w:val="008733EC"/>
    <w:rsid w:val="008735F2"/>
    <w:rsid w:val="00873601"/>
    <w:rsid w:val="0087398B"/>
    <w:rsid w:val="00873C8A"/>
    <w:rsid w:val="00873E3F"/>
    <w:rsid w:val="00873F13"/>
    <w:rsid w:val="0087401B"/>
    <w:rsid w:val="008740C5"/>
    <w:rsid w:val="00874154"/>
    <w:rsid w:val="0087422D"/>
    <w:rsid w:val="008744AF"/>
    <w:rsid w:val="0087478B"/>
    <w:rsid w:val="00874944"/>
    <w:rsid w:val="0087497A"/>
    <w:rsid w:val="00874CD3"/>
    <w:rsid w:val="00874D36"/>
    <w:rsid w:val="0087502B"/>
    <w:rsid w:val="00875063"/>
    <w:rsid w:val="0087507D"/>
    <w:rsid w:val="00875297"/>
    <w:rsid w:val="00875505"/>
    <w:rsid w:val="008755C8"/>
    <w:rsid w:val="008756A7"/>
    <w:rsid w:val="008758E3"/>
    <w:rsid w:val="00875BBE"/>
    <w:rsid w:val="00875C2E"/>
    <w:rsid w:val="00875E55"/>
    <w:rsid w:val="00876020"/>
    <w:rsid w:val="008761F7"/>
    <w:rsid w:val="00876207"/>
    <w:rsid w:val="00876213"/>
    <w:rsid w:val="00876238"/>
    <w:rsid w:val="0087651E"/>
    <w:rsid w:val="008766D9"/>
    <w:rsid w:val="00876BC0"/>
    <w:rsid w:val="00876DC1"/>
    <w:rsid w:val="00876E47"/>
    <w:rsid w:val="008770B3"/>
    <w:rsid w:val="008771D7"/>
    <w:rsid w:val="00877234"/>
    <w:rsid w:val="008774D3"/>
    <w:rsid w:val="0087757D"/>
    <w:rsid w:val="008777AC"/>
    <w:rsid w:val="00877871"/>
    <w:rsid w:val="0087794B"/>
    <w:rsid w:val="00877B22"/>
    <w:rsid w:val="00877DA6"/>
    <w:rsid w:val="00877DF9"/>
    <w:rsid w:val="00877F0C"/>
    <w:rsid w:val="00877F32"/>
    <w:rsid w:val="00880465"/>
    <w:rsid w:val="008805CC"/>
    <w:rsid w:val="008808A4"/>
    <w:rsid w:val="00880908"/>
    <w:rsid w:val="00880A6E"/>
    <w:rsid w:val="00880BEA"/>
    <w:rsid w:val="00880BF4"/>
    <w:rsid w:val="0088102F"/>
    <w:rsid w:val="00881229"/>
    <w:rsid w:val="0088137C"/>
    <w:rsid w:val="00881480"/>
    <w:rsid w:val="008814BF"/>
    <w:rsid w:val="00881960"/>
    <w:rsid w:val="00881B96"/>
    <w:rsid w:val="00881B99"/>
    <w:rsid w:val="00881C6C"/>
    <w:rsid w:val="00881E73"/>
    <w:rsid w:val="00881EDE"/>
    <w:rsid w:val="00882331"/>
    <w:rsid w:val="00882391"/>
    <w:rsid w:val="00882531"/>
    <w:rsid w:val="00882ACA"/>
    <w:rsid w:val="00882D63"/>
    <w:rsid w:val="00882E27"/>
    <w:rsid w:val="00882F3C"/>
    <w:rsid w:val="00883015"/>
    <w:rsid w:val="0088312D"/>
    <w:rsid w:val="00883195"/>
    <w:rsid w:val="008835D6"/>
    <w:rsid w:val="00883713"/>
    <w:rsid w:val="00883935"/>
    <w:rsid w:val="00883E70"/>
    <w:rsid w:val="00883EC8"/>
    <w:rsid w:val="0088416A"/>
    <w:rsid w:val="00884581"/>
    <w:rsid w:val="008845AF"/>
    <w:rsid w:val="008848C1"/>
    <w:rsid w:val="0088499E"/>
    <w:rsid w:val="00884F93"/>
    <w:rsid w:val="008850CD"/>
    <w:rsid w:val="00885700"/>
    <w:rsid w:val="00885793"/>
    <w:rsid w:val="008858B5"/>
    <w:rsid w:val="008858FE"/>
    <w:rsid w:val="00885D79"/>
    <w:rsid w:val="00885FD7"/>
    <w:rsid w:val="008867D6"/>
    <w:rsid w:val="00886BC3"/>
    <w:rsid w:val="00886FD9"/>
    <w:rsid w:val="00887091"/>
    <w:rsid w:val="008873A5"/>
    <w:rsid w:val="00887418"/>
    <w:rsid w:val="008874FB"/>
    <w:rsid w:val="00887552"/>
    <w:rsid w:val="0088767F"/>
    <w:rsid w:val="0088770D"/>
    <w:rsid w:val="00887D5D"/>
    <w:rsid w:val="00890030"/>
    <w:rsid w:val="0089039C"/>
    <w:rsid w:val="00890512"/>
    <w:rsid w:val="0089074F"/>
    <w:rsid w:val="008907DB"/>
    <w:rsid w:val="0089095E"/>
    <w:rsid w:val="00890A82"/>
    <w:rsid w:val="00890BAB"/>
    <w:rsid w:val="00890BE5"/>
    <w:rsid w:val="00890C0B"/>
    <w:rsid w:val="00890C5B"/>
    <w:rsid w:val="00890D14"/>
    <w:rsid w:val="00891283"/>
    <w:rsid w:val="008913B3"/>
    <w:rsid w:val="00891468"/>
    <w:rsid w:val="00891AB2"/>
    <w:rsid w:val="00891CB0"/>
    <w:rsid w:val="008921A1"/>
    <w:rsid w:val="008921DA"/>
    <w:rsid w:val="00892274"/>
    <w:rsid w:val="00892954"/>
    <w:rsid w:val="00892B1F"/>
    <w:rsid w:val="00892B84"/>
    <w:rsid w:val="00892F0C"/>
    <w:rsid w:val="0089321C"/>
    <w:rsid w:val="008932C3"/>
    <w:rsid w:val="00893473"/>
    <w:rsid w:val="008937F2"/>
    <w:rsid w:val="0089384C"/>
    <w:rsid w:val="00893A4A"/>
    <w:rsid w:val="0089449B"/>
    <w:rsid w:val="008944D2"/>
    <w:rsid w:val="00894512"/>
    <w:rsid w:val="008947D0"/>
    <w:rsid w:val="00894C9A"/>
    <w:rsid w:val="00894E32"/>
    <w:rsid w:val="00894FEB"/>
    <w:rsid w:val="00894FED"/>
    <w:rsid w:val="008952D6"/>
    <w:rsid w:val="0089549A"/>
    <w:rsid w:val="008956D2"/>
    <w:rsid w:val="008959BE"/>
    <w:rsid w:val="00895E09"/>
    <w:rsid w:val="00895EDA"/>
    <w:rsid w:val="0089637A"/>
    <w:rsid w:val="008966B3"/>
    <w:rsid w:val="0089671D"/>
    <w:rsid w:val="0089676F"/>
    <w:rsid w:val="0089678A"/>
    <w:rsid w:val="00896836"/>
    <w:rsid w:val="00896957"/>
    <w:rsid w:val="00896A47"/>
    <w:rsid w:val="00896C18"/>
    <w:rsid w:val="00896C46"/>
    <w:rsid w:val="00896D46"/>
    <w:rsid w:val="00896DB3"/>
    <w:rsid w:val="0089711E"/>
    <w:rsid w:val="00897673"/>
    <w:rsid w:val="00897717"/>
    <w:rsid w:val="00897CD5"/>
    <w:rsid w:val="00897D2B"/>
    <w:rsid w:val="00897E5B"/>
    <w:rsid w:val="008A04BA"/>
    <w:rsid w:val="008A04D9"/>
    <w:rsid w:val="008A062B"/>
    <w:rsid w:val="008A09FC"/>
    <w:rsid w:val="008A0D0A"/>
    <w:rsid w:val="008A10A5"/>
    <w:rsid w:val="008A1303"/>
    <w:rsid w:val="008A15E4"/>
    <w:rsid w:val="008A1695"/>
    <w:rsid w:val="008A171C"/>
    <w:rsid w:val="008A18C5"/>
    <w:rsid w:val="008A18DD"/>
    <w:rsid w:val="008A1E15"/>
    <w:rsid w:val="008A1EEE"/>
    <w:rsid w:val="008A1F1A"/>
    <w:rsid w:val="008A21BE"/>
    <w:rsid w:val="008A224B"/>
    <w:rsid w:val="008A2254"/>
    <w:rsid w:val="008A22CE"/>
    <w:rsid w:val="008A240A"/>
    <w:rsid w:val="008A25DF"/>
    <w:rsid w:val="008A26A7"/>
    <w:rsid w:val="008A274B"/>
    <w:rsid w:val="008A27A9"/>
    <w:rsid w:val="008A288F"/>
    <w:rsid w:val="008A2A78"/>
    <w:rsid w:val="008A304E"/>
    <w:rsid w:val="008A31BC"/>
    <w:rsid w:val="008A36FE"/>
    <w:rsid w:val="008A3863"/>
    <w:rsid w:val="008A3930"/>
    <w:rsid w:val="008A39EB"/>
    <w:rsid w:val="008A3B2C"/>
    <w:rsid w:val="008A3F14"/>
    <w:rsid w:val="008A3F96"/>
    <w:rsid w:val="008A43FD"/>
    <w:rsid w:val="008A44CC"/>
    <w:rsid w:val="008A4785"/>
    <w:rsid w:val="008A4AA8"/>
    <w:rsid w:val="008A4D53"/>
    <w:rsid w:val="008A4DEA"/>
    <w:rsid w:val="008A4ECC"/>
    <w:rsid w:val="008A4FE5"/>
    <w:rsid w:val="008A5252"/>
    <w:rsid w:val="008A52C9"/>
    <w:rsid w:val="008A53EC"/>
    <w:rsid w:val="008A55D0"/>
    <w:rsid w:val="008A5727"/>
    <w:rsid w:val="008A58F3"/>
    <w:rsid w:val="008A5D10"/>
    <w:rsid w:val="008A5DCA"/>
    <w:rsid w:val="008A6015"/>
    <w:rsid w:val="008A6079"/>
    <w:rsid w:val="008A61E4"/>
    <w:rsid w:val="008A628F"/>
    <w:rsid w:val="008A646B"/>
    <w:rsid w:val="008A6A24"/>
    <w:rsid w:val="008A72ED"/>
    <w:rsid w:val="008A7376"/>
    <w:rsid w:val="008A7838"/>
    <w:rsid w:val="008A7969"/>
    <w:rsid w:val="008A79DC"/>
    <w:rsid w:val="008A7B85"/>
    <w:rsid w:val="008A7D82"/>
    <w:rsid w:val="008A7E16"/>
    <w:rsid w:val="008B000F"/>
    <w:rsid w:val="008B0056"/>
    <w:rsid w:val="008B01BA"/>
    <w:rsid w:val="008B02FE"/>
    <w:rsid w:val="008B04AF"/>
    <w:rsid w:val="008B071E"/>
    <w:rsid w:val="008B09E1"/>
    <w:rsid w:val="008B0EEE"/>
    <w:rsid w:val="008B0EF7"/>
    <w:rsid w:val="008B0FB7"/>
    <w:rsid w:val="008B0FCE"/>
    <w:rsid w:val="008B14F3"/>
    <w:rsid w:val="008B18C0"/>
    <w:rsid w:val="008B1FC6"/>
    <w:rsid w:val="008B220F"/>
    <w:rsid w:val="008B22FF"/>
    <w:rsid w:val="008B2729"/>
    <w:rsid w:val="008B2D14"/>
    <w:rsid w:val="008B2F66"/>
    <w:rsid w:val="008B2F94"/>
    <w:rsid w:val="008B2FF1"/>
    <w:rsid w:val="008B3054"/>
    <w:rsid w:val="008B308B"/>
    <w:rsid w:val="008B326A"/>
    <w:rsid w:val="008B358E"/>
    <w:rsid w:val="008B39F5"/>
    <w:rsid w:val="008B40E2"/>
    <w:rsid w:val="008B410B"/>
    <w:rsid w:val="008B4167"/>
    <w:rsid w:val="008B42B9"/>
    <w:rsid w:val="008B43B1"/>
    <w:rsid w:val="008B441F"/>
    <w:rsid w:val="008B4448"/>
    <w:rsid w:val="008B4579"/>
    <w:rsid w:val="008B459B"/>
    <w:rsid w:val="008B45D9"/>
    <w:rsid w:val="008B49BC"/>
    <w:rsid w:val="008B4AEB"/>
    <w:rsid w:val="008B4E7E"/>
    <w:rsid w:val="008B4F19"/>
    <w:rsid w:val="008B51C6"/>
    <w:rsid w:val="008B542E"/>
    <w:rsid w:val="008B548A"/>
    <w:rsid w:val="008B5590"/>
    <w:rsid w:val="008B55DA"/>
    <w:rsid w:val="008B56C2"/>
    <w:rsid w:val="008B5737"/>
    <w:rsid w:val="008B5C35"/>
    <w:rsid w:val="008B5C5A"/>
    <w:rsid w:val="008B601C"/>
    <w:rsid w:val="008B612D"/>
    <w:rsid w:val="008B727E"/>
    <w:rsid w:val="008B72AD"/>
    <w:rsid w:val="008B73C4"/>
    <w:rsid w:val="008B76BC"/>
    <w:rsid w:val="008B798D"/>
    <w:rsid w:val="008B79B5"/>
    <w:rsid w:val="008B7C97"/>
    <w:rsid w:val="008B7E95"/>
    <w:rsid w:val="008C0089"/>
    <w:rsid w:val="008C0476"/>
    <w:rsid w:val="008C04BC"/>
    <w:rsid w:val="008C0641"/>
    <w:rsid w:val="008C06CE"/>
    <w:rsid w:val="008C0F9E"/>
    <w:rsid w:val="008C0FEB"/>
    <w:rsid w:val="008C1099"/>
    <w:rsid w:val="008C14FE"/>
    <w:rsid w:val="008C1817"/>
    <w:rsid w:val="008C1924"/>
    <w:rsid w:val="008C1A94"/>
    <w:rsid w:val="008C1C2A"/>
    <w:rsid w:val="008C1C8F"/>
    <w:rsid w:val="008C1F3B"/>
    <w:rsid w:val="008C208F"/>
    <w:rsid w:val="008C2212"/>
    <w:rsid w:val="008C249A"/>
    <w:rsid w:val="008C29C1"/>
    <w:rsid w:val="008C2AE8"/>
    <w:rsid w:val="008C2BF1"/>
    <w:rsid w:val="008C31E1"/>
    <w:rsid w:val="008C33C5"/>
    <w:rsid w:val="008C33E5"/>
    <w:rsid w:val="008C351A"/>
    <w:rsid w:val="008C390F"/>
    <w:rsid w:val="008C3A0B"/>
    <w:rsid w:val="008C4239"/>
    <w:rsid w:val="008C4447"/>
    <w:rsid w:val="008C44B9"/>
    <w:rsid w:val="008C4A9C"/>
    <w:rsid w:val="008C4C36"/>
    <w:rsid w:val="008C4F7B"/>
    <w:rsid w:val="008C5534"/>
    <w:rsid w:val="008C5BC3"/>
    <w:rsid w:val="008C5C97"/>
    <w:rsid w:val="008C63FB"/>
    <w:rsid w:val="008C64F5"/>
    <w:rsid w:val="008C6683"/>
    <w:rsid w:val="008C6784"/>
    <w:rsid w:val="008C6913"/>
    <w:rsid w:val="008C693D"/>
    <w:rsid w:val="008C6D64"/>
    <w:rsid w:val="008C6D8F"/>
    <w:rsid w:val="008C6FA6"/>
    <w:rsid w:val="008C70A1"/>
    <w:rsid w:val="008C7184"/>
    <w:rsid w:val="008C7256"/>
    <w:rsid w:val="008C75AA"/>
    <w:rsid w:val="008C7A47"/>
    <w:rsid w:val="008D025F"/>
    <w:rsid w:val="008D02E0"/>
    <w:rsid w:val="008D0767"/>
    <w:rsid w:val="008D0853"/>
    <w:rsid w:val="008D0CEC"/>
    <w:rsid w:val="008D0D07"/>
    <w:rsid w:val="008D11C3"/>
    <w:rsid w:val="008D12C7"/>
    <w:rsid w:val="008D1773"/>
    <w:rsid w:val="008D18EC"/>
    <w:rsid w:val="008D1B00"/>
    <w:rsid w:val="008D1B52"/>
    <w:rsid w:val="008D1E9E"/>
    <w:rsid w:val="008D28D0"/>
    <w:rsid w:val="008D2CA3"/>
    <w:rsid w:val="008D2D82"/>
    <w:rsid w:val="008D2DD5"/>
    <w:rsid w:val="008D2E07"/>
    <w:rsid w:val="008D2E66"/>
    <w:rsid w:val="008D32D4"/>
    <w:rsid w:val="008D3493"/>
    <w:rsid w:val="008D34A8"/>
    <w:rsid w:val="008D3685"/>
    <w:rsid w:val="008D37D2"/>
    <w:rsid w:val="008D3820"/>
    <w:rsid w:val="008D3963"/>
    <w:rsid w:val="008D3C54"/>
    <w:rsid w:val="008D3F0F"/>
    <w:rsid w:val="008D3F1C"/>
    <w:rsid w:val="008D41F4"/>
    <w:rsid w:val="008D4245"/>
    <w:rsid w:val="008D43F2"/>
    <w:rsid w:val="008D46CE"/>
    <w:rsid w:val="008D4ABC"/>
    <w:rsid w:val="008D4BFF"/>
    <w:rsid w:val="008D51BB"/>
    <w:rsid w:val="008D5457"/>
    <w:rsid w:val="008D55F0"/>
    <w:rsid w:val="008D5724"/>
    <w:rsid w:val="008D5D39"/>
    <w:rsid w:val="008D5F63"/>
    <w:rsid w:val="008D63A0"/>
    <w:rsid w:val="008D6B98"/>
    <w:rsid w:val="008D6D3B"/>
    <w:rsid w:val="008D7213"/>
    <w:rsid w:val="008D7226"/>
    <w:rsid w:val="008D74BF"/>
    <w:rsid w:val="008D74DB"/>
    <w:rsid w:val="008D74F7"/>
    <w:rsid w:val="008D75E7"/>
    <w:rsid w:val="008D7A3F"/>
    <w:rsid w:val="008D7CEA"/>
    <w:rsid w:val="008D7F93"/>
    <w:rsid w:val="008E0000"/>
    <w:rsid w:val="008E0238"/>
    <w:rsid w:val="008E056A"/>
    <w:rsid w:val="008E0767"/>
    <w:rsid w:val="008E0835"/>
    <w:rsid w:val="008E0A78"/>
    <w:rsid w:val="008E0D06"/>
    <w:rsid w:val="008E10E6"/>
    <w:rsid w:val="008E10EA"/>
    <w:rsid w:val="008E121F"/>
    <w:rsid w:val="008E122C"/>
    <w:rsid w:val="008E13E5"/>
    <w:rsid w:val="008E15D5"/>
    <w:rsid w:val="008E1C55"/>
    <w:rsid w:val="008E1D8A"/>
    <w:rsid w:val="008E21E6"/>
    <w:rsid w:val="008E273A"/>
    <w:rsid w:val="008E277A"/>
    <w:rsid w:val="008E28AE"/>
    <w:rsid w:val="008E2964"/>
    <w:rsid w:val="008E2BBC"/>
    <w:rsid w:val="008E2D72"/>
    <w:rsid w:val="008E3041"/>
    <w:rsid w:val="008E31A3"/>
    <w:rsid w:val="008E3437"/>
    <w:rsid w:val="008E3696"/>
    <w:rsid w:val="008E38BD"/>
    <w:rsid w:val="008E3C4A"/>
    <w:rsid w:val="008E4047"/>
    <w:rsid w:val="008E407D"/>
    <w:rsid w:val="008E426F"/>
    <w:rsid w:val="008E4494"/>
    <w:rsid w:val="008E46DE"/>
    <w:rsid w:val="008E4856"/>
    <w:rsid w:val="008E4AD8"/>
    <w:rsid w:val="008E4EF7"/>
    <w:rsid w:val="008E5208"/>
    <w:rsid w:val="008E55BC"/>
    <w:rsid w:val="008E58D7"/>
    <w:rsid w:val="008E5963"/>
    <w:rsid w:val="008E5BE3"/>
    <w:rsid w:val="008E61EB"/>
    <w:rsid w:val="008E631A"/>
    <w:rsid w:val="008E647C"/>
    <w:rsid w:val="008E6913"/>
    <w:rsid w:val="008E6978"/>
    <w:rsid w:val="008E69D5"/>
    <w:rsid w:val="008E6C42"/>
    <w:rsid w:val="008E6D07"/>
    <w:rsid w:val="008E6E10"/>
    <w:rsid w:val="008E6E78"/>
    <w:rsid w:val="008E714A"/>
    <w:rsid w:val="008E71EB"/>
    <w:rsid w:val="008E76F7"/>
    <w:rsid w:val="008E79B5"/>
    <w:rsid w:val="008E7C6D"/>
    <w:rsid w:val="008F0018"/>
    <w:rsid w:val="008F0175"/>
    <w:rsid w:val="008F01FD"/>
    <w:rsid w:val="008F0310"/>
    <w:rsid w:val="008F03BC"/>
    <w:rsid w:val="008F0658"/>
    <w:rsid w:val="008F06A3"/>
    <w:rsid w:val="008F0CE9"/>
    <w:rsid w:val="008F0D51"/>
    <w:rsid w:val="008F1184"/>
    <w:rsid w:val="008F17FC"/>
    <w:rsid w:val="008F1949"/>
    <w:rsid w:val="008F1979"/>
    <w:rsid w:val="008F1B9B"/>
    <w:rsid w:val="008F1E75"/>
    <w:rsid w:val="008F21BC"/>
    <w:rsid w:val="008F220E"/>
    <w:rsid w:val="008F22C2"/>
    <w:rsid w:val="008F289E"/>
    <w:rsid w:val="008F2988"/>
    <w:rsid w:val="008F29A0"/>
    <w:rsid w:val="008F2B8D"/>
    <w:rsid w:val="008F3044"/>
    <w:rsid w:val="008F325B"/>
    <w:rsid w:val="008F34A8"/>
    <w:rsid w:val="008F35B3"/>
    <w:rsid w:val="008F37D6"/>
    <w:rsid w:val="008F383E"/>
    <w:rsid w:val="008F3A7B"/>
    <w:rsid w:val="008F3C9E"/>
    <w:rsid w:val="008F3D14"/>
    <w:rsid w:val="008F3F3B"/>
    <w:rsid w:val="008F4689"/>
    <w:rsid w:val="008F4923"/>
    <w:rsid w:val="008F49E4"/>
    <w:rsid w:val="008F4AF9"/>
    <w:rsid w:val="008F4BE6"/>
    <w:rsid w:val="008F50EA"/>
    <w:rsid w:val="008F5178"/>
    <w:rsid w:val="008F54C1"/>
    <w:rsid w:val="008F5CCA"/>
    <w:rsid w:val="008F6011"/>
    <w:rsid w:val="008F613D"/>
    <w:rsid w:val="008F6548"/>
    <w:rsid w:val="008F66AE"/>
    <w:rsid w:val="008F6805"/>
    <w:rsid w:val="008F689F"/>
    <w:rsid w:val="008F6B01"/>
    <w:rsid w:val="008F6CE2"/>
    <w:rsid w:val="008F6F10"/>
    <w:rsid w:val="008F7066"/>
    <w:rsid w:val="008F7100"/>
    <w:rsid w:val="008F724C"/>
    <w:rsid w:val="008F746F"/>
    <w:rsid w:val="008F7FDF"/>
    <w:rsid w:val="00900003"/>
    <w:rsid w:val="00900752"/>
    <w:rsid w:val="00900A8D"/>
    <w:rsid w:val="00900B77"/>
    <w:rsid w:val="00900BA9"/>
    <w:rsid w:val="009010AE"/>
    <w:rsid w:val="00901279"/>
    <w:rsid w:val="009016F8"/>
    <w:rsid w:val="00901FB8"/>
    <w:rsid w:val="0090211C"/>
    <w:rsid w:val="009023F3"/>
    <w:rsid w:val="009024E0"/>
    <w:rsid w:val="009025FE"/>
    <w:rsid w:val="00902C1F"/>
    <w:rsid w:val="00902EF4"/>
    <w:rsid w:val="00902F70"/>
    <w:rsid w:val="00903652"/>
    <w:rsid w:val="00903A00"/>
    <w:rsid w:val="00903C9C"/>
    <w:rsid w:val="00903CF9"/>
    <w:rsid w:val="00904399"/>
    <w:rsid w:val="00904AD7"/>
    <w:rsid w:val="00904CEB"/>
    <w:rsid w:val="0090511A"/>
    <w:rsid w:val="009054CB"/>
    <w:rsid w:val="0090576F"/>
    <w:rsid w:val="00905785"/>
    <w:rsid w:val="00905D02"/>
    <w:rsid w:val="00905F98"/>
    <w:rsid w:val="00906271"/>
    <w:rsid w:val="009069EA"/>
    <w:rsid w:val="00906B6B"/>
    <w:rsid w:val="00906CCB"/>
    <w:rsid w:val="00906CE4"/>
    <w:rsid w:val="00906E75"/>
    <w:rsid w:val="00906F84"/>
    <w:rsid w:val="009070DB"/>
    <w:rsid w:val="0090758D"/>
    <w:rsid w:val="00907690"/>
    <w:rsid w:val="009076E4"/>
    <w:rsid w:val="009077BC"/>
    <w:rsid w:val="00907B86"/>
    <w:rsid w:val="00907DE5"/>
    <w:rsid w:val="00907FD6"/>
    <w:rsid w:val="009100D5"/>
    <w:rsid w:val="009101A8"/>
    <w:rsid w:val="00910566"/>
    <w:rsid w:val="009105AD"/>
    <w:rsid w:val="0091072D"/>
    <w:rsid w:val="009107EA"/>
    <w:rsid w:val="009108E2"/>
    <w:rsid w:val="00910924"/>
    <w:rsid w:val="00910B74"/>
    <w:rsid w:val="00910C92"/>
    <w:rsid w:val="00910DD6"/>
    <w:rsid w:val="00911466"/>
    <w:rsid w:val="0091151C"/>
    <w:rsid w:val="00911670"/>
    <w:rsid w:val="00911862"/>
    <w:rsid w:val="00911B46"/>
    <w:rsid w:val="00911BA4"/>
    <w:rsid w:val="00911C66"/>
    <w:rsid w:val="00911ECC"/>
    <w:rsid w:val="00911F49"/>
    <w:rsid w:val="00912368"/>
    <w:rsid w:val="009124D6"/>
    <w:rsid w:val="0091285B"/>
    <w:rsid w:val="00912CC0"/>
    <w:rsid w:val="00912DF9"/>
    <w:rsid w:val="00913070"/>
    <w:rsid w:val="00913317"/>
    <w:rsid w:val="009133E2"/>
    <w:rsid w:val="0091350E"/>
    <w:rsid w:val="0091357C"/>
    <w:rsid w:val="009135EE"/>
    <w:rsid w:val="0091367C"/>
    <w:rsid w:val="00913860"/>
    <w:rsid w:val="009138B9"/>
    <w:rsid w:val="009138E5"/>
    <w:rsid w:val="00913AC4"/>
    <w:rsid w:val="00913D15"/>
    <w:rsid w:val="00913EFF"/>
    <w:rsid w:val="00914005"/>
    <w:rsid w:val="00914358"/>
    <w:rsid w:val="0091529A"/>
    <w:rsid w:val="00915306"/>
    <w:rsid w:val="00915866"/>
    <w:rsid w:val="00915981"/>
    <w:rsid w:val="00915EA9"/>
    <w:rsid w:val="009160FC"/>
    <w:rsid w:val="009163FB"/>
    <w:rsid w:val="00916903"/>
    <w:rsid w:val="00916FBC"/>
    <w:rsid w:val="00917006"/>
    <w:rsid w:val="0091735F"/>
    <w:rsid w:val="009174FE"/>
    <w:rsid w:val="009175E3"/>
    <w:rsid w:val="009177D8"/>
    <w:rsid w:val="00917983"/>
    <w:rsid w:val="00917C0B"/>
    <w:rsid w:val="0092010C"/>
    <w:rsid w:val="00920449"/>
    <w:rsid w:val="0092054C"/>
    <w:rsid w:val="00920602"/>
    <w:rsid w:val="009206F4"/>
    <w:rsid w:val="00920771"/>
    <w:rsid w:val="0092089B"/>
    <w:rsid w:val="00920B33"/>
    <w:rsid w:val="00920F35"/>
    <w:rsid w:val="00920F42"/>
    <w:rsid w:val="00921087"/>
    <w:rsid w:val="00921244"/>
    <w:rsid w:val="009213E9"/>
    <w:rsid w:val="00921470"/>
    <w:rsid w:val="0092147B"/>
    <w:rsid w:val="009219B1"/>
    <w:rsid w:val="00921B95"/>
    <w:rsid w:val="00921D55"/>
    <w:rsid w:val="00921EB3"/>
    <w:rsid w:val="00921F7F"/>
    <w:rsid w:val="00921FDE"/>
    <w:rsid w:val="0092213B"/>
    <w:rsid w:val="009222C2"/>
    <w:rsid w:val="009226E6"/>
    <w:rsid w:val="0092280A"/>
    <w:rsid w:val="00922AD0"/>
    <w:rsid w:val="00922D1E"/>
    <w:rsid w:val="00922FB1"/>
    <w:rsid w:val="0092303A"/>
    <w:rsid w:val="0092325E"/>
    <w:rsid w:val="00923D76"/>
    <w:rsid w:val="00923E80"/>
    <w:rsid w:val="00923F27"/>
    <w:rsid w:val="0092413D"/>
    <w:rsid w:val="0092434F"/>
    <w:rsid w:val="00924357"/>
    <w:rsid w:val="00924C23"/>
    <w:rsid w:val="00924D1E"/>
    <w:rsid w:val="00924E17"/>
    <w:rsid w:val="00924E6F"/>
    <w:rsid w:val="00924FEA"/>
    <w:rsid w:val="00925120"/>
    <w:rsid w:val="00925501"/>
    <w:rsid w:val="00925583"/>
    <w:rsid w:val="00925725"/>
    <w:rsid w:val="009258E5"/>
    <w:rsid w:val="00925EA7"/>
    <w:rsid w:val="00925FC3"/>
    <w:rsid w:val="009260E7"/>
    <w:rsid w:val="009265B4"/>
    <w:rsid w:val="009267A4"/>
    <w:rsid w:val="009268AD"/>
    <w:rsid w:val="00926968"/>
    <w:rsid w:val="00926A6E"/>
    <w:rsid w:val="00926CEB"/>
    <w:rsid w:val="00926D9A"/>
    <w:rsid w:val="00926E7F"/>
    <w:rsid w:val="00926FAF"/>
    <w:rsid w:val="00927347"/>
    <w:rsid w:val="00927596"/>
    <w:rsid w:val="009275C6"/>
    <w:rsid w:val="00927D38"/>
    <w:rsid w:val="00927E48"/>
    <w:rsid w:val="009306B9"/>
    <w:rsid w:val="00930707"/>
    <w:rsid w:val="00931230"/>
    <w:rsid w:val="0093138D"/>
    <w:rsid w:val="00931544"/>
    <w:rsid w:val="00931673"/>
    <w:rsid w:val="009316D0"/>
    <w:rsid w:val="0093191F"/>
    <w:rsid w:val="00931A1D"/>
    <w:rsid w:val="00931CEB"/>
    <w:rsid w:val="00932085"/>
    <w:rsid w:val="009323FB"/>
    <w:rsid w:val="00932664"/>
    <w:rsid w:val="00932788"/>
    <w:rsid w:val="009327FA"/>
    <w:rsid w:val="00932862"/>
    <w:rsid w:val="00932A97"/>
    <w:rsid w:val="00932B21"/>
    <w:rsid w:val="00932EB4"/>
    <w:rsid w:val="00932F58"/>
    <w:rsid w:val="00932F9A"/>
    <w:rsid w:val="00933073"/>
    <w:rsid w:val="009332B9"/>
    <w:rsid w:val="009338D6"/>
    <w:rsid w:val="0093417B"/>
    <w:rsid w:val="00934327"/>
    <w:rsid w:val="009343DF"/>
    <w:rsid w:val="0093448E"/>
    <w:rsid w:val="009344E8"/>
    <w:rsid w:val="00934762"/>
    <w:rsid w:val="009348B0"/>
    <w:rsid w:val="0093498D"/>
    <w:rsid w:val="009349E5"/>
    <w:rsid w:val="00935092"/>
    <w:rsid w:val="009350B7"/>
    <w:rsid w:val="0093547E"/>
    <w:rsid w:val="009356AD"/>
    <w:rsid w:val="00935D2A"/>
    <w:rsid w:val="009361EB"/>
    <w:rsid w:val="009366C6"/>
    <w:rsid w:val="009367A1"/>
    <w:rsid w:val="009367A6"/>
    <w:rsid w:val="009368FB"/>
    <w:rsid w:val="00936953"/>
    <w:rsid w:val="0093697C"/>
    <w:rsid w:val="00937089"/>
    <w:rsid w:val="009371C2"/>
    <w:rsid w:val="00937473"/>
    <w:rsid w:val="00937520"/>
    <w:rsid w:val="0093773E"/>
    <w:rsid w:val="00937B7B"/>
    <w:rsid w:val="009401AE"/>
    <w:rsid w:val="00940245"/>
    <w:rsid w:val="00940AE1"/>
    <w:rsid w:val="00940D54"/>
    <w:rsid w:val="00940F35"/>
    <w:rsid w:val="00940FC2"/>
    <w:rsid w:val="009410FC"/>
    <w:rsid w:val="00941894"/>
    <w:rsid w:val="009418B5"/>
    <w:rsid w:val="00941916"/>
    <w:rsid w:val="00941AAA"/>
    <w:rsid w:val="00941AB9"/>
    <w:rsid w:val="00941CB4"/>
    <w:rsid w:val="00941E09"/>
    <w:rsid w:val="00941FB5"/>
    <w:rsid w:val="00942110"/>
    <w:rsid w:val="00942191"/>
    <w:rsid w:val="009423CF"/>
    <w:rsid w:val="0094251E"/>
    <w:rsid w:val="00942B86"/>
    <w:rsid w:val="00942B9B"/>
    <w:rsid w:val="00943136"/>
    <w:rsid w:val="0094341B"/>
    <w:rsid w:val="0094368C"/>
    <w:rsid w:val="00943959"/>
    <w:rsid w:val="009439A1"/>
    <w:rsid w:val="00943A76"/>
    <w:rsid w:val="00943AB2"/>
    <w:rsid w:val="00943B16"/>
    <w:rsid w:val="00943FA0"/>
    <w:rsid w:val="00944322"/>
    <w:rsid w:val="0094434D"/>
    <w:rsid w:val="0094444A"/>
    <w:rsid w:val="00944E83"/>
    <w:rsid w:val="0094577D"/>
    <w:rsid w:val="009459B0"/>
    <w:rsid w:val="009459C4"/>
    <w:rsid w:val="00945A3E"/>
    <w:rsid w:val="00945CE5"/>
    <w:rsid w:val="0094677D"/>
    <w:rsid w:val="009467DB"/>
    <w:rsid w:val="0094689A"/>
    <w:rsid w:val="009469F7"/>
    <w:rsid w:val="00946B17"/>
    <w:rsid w:val="00946CCA"/>
    <w:rsid w:val="00946CF2"/>
    <w:rsid w:val="00946D08"/>
    <w:rsid w:val="00946DCD"/>
    <w:rsid w:val="00946FAF"/>
    <w:rsid w:val="00947131"/>
    <w:rsid w:val="009471AE"/>
    <w:rsid w:val="0094721B"/>
    <w:rsid w:val="009472A3"/>
    <w:rsid w:val="009472CA"/>
    <w:rsid w:val="009473B6"/>
    <w:rsid w:val="00947465"/>
    <w:rsid w:val="0094748E"/>
    <w:rsid w:val="00947900"/>
    <w:rsid w:val="00947D63"/>
    <w:rsid w:val="009502A4"/>
    <w:rsid w:val="00950307"/>
    <w:rsid w:val="0095030A"/>
    <w:rsid w:val="009503FF"/>
    <w:rsid w:val="0095079A"/>
    <w:rsid w:val="009507AC"/>
    <w:rsid w:val="00950916"/>
    <w:rsid w:val="00950975"/>
    <w:rsid w:val="009509B2"/>
    <w:rsid w:val="00950A6E"/>
    <w:rsid w:val="00950ADE"/>
    <w:rsid w:val="00950AE7"/>
    <w:rsid w:val="00950B68"/>
    <w:rsid w:val="00950DD9"/>
    <w:rsid w:val="00950F31"/>
    <w:rsid w:val="00950FA6"/>
    <w:rsid w:val="00951002"/>
    <w:rsid w:val="009510D8"/>
    <w:rsid w:val="0095148A"/>
    <w:rsid w:val="0095152E"/>
    <w:rsid w:val="00951677"/>
    <w:rsid w:val="009516E2"/>
    <w:rsid w:val="0095170E"/>
    <w:rsid w:val="00951C26"/>
    <w:rsid w:val="00951D19"/>
    <w:rsid w:val="00951DAE"/>
    <w:rsid w:val="00952965"/>
    <w:rsid w:val="00952A6E"/>
    <w:rsid w:val="00952CF1"/>
    <w:rsid w:val="009535FB"/>
    <w:rsid w:val="0095413A"/>
    <w:rsid w:val="00954406"/>
    <w:rsid w:val="00954A9D"/>
    <w:rsid w:val="00954CFA"/>
    <w:rsid w:val="00955152"/>
    <w:rsid w:val="00955253"/>
    <w:rsid w:val="00955340"/>
    <w:rsid w:val="009553FF"/>
    <w:rsid w:val="00955414"/>
    <w:rsid w:val="009555B6"/>
    <w:rsid w:val="00955738"/>
    <w:rsid w:val="0095573D"/>
    <w:rsid w:val="00955A65"/>
    <w:rsid w:val="00955B88"/>
    <w:rsid w:val="00955CD2"/>
    <w:rsid w:val="00955DD2"/>
    <w:rsid w:val="00955DFD"/>
    <w:rsid w:val="0095643E"/>
    <w:rsid w:val="00956489"/>
    <w:rsid w:val="0095666D"/>
    <w:rsid w:val="00956AFF"/>
    <w:rsid w:val="00956BB6"/>
    <w:rsid w:val="00956D09"/>
    <w:rsid w:val="00956D53"/>
    <w:rsid w:val="00956F7E"/>
    <w:rsid w:val="0095700C"/>
    <w:rsid w:val="009577D8"/>
    <w:rsid w:val="009577FF"/>
    <w:rsid w:val="00957AD2"/>
    <w:rsid w:val="00957C6A"/>
    <w:rsid w:val="00957DD7"/>
    <w:rsid w:val="00957F6D"/>
    <w:rsid w:val="00960404"/>
    <w:rsid w:val="00960498"/>
    <w:rsid w:val="00960529"/>
    <w:rsid w:val="00960C55"/>
    <w:rsid w:val="00961623"/>
    <w:rsid w:val="0096174F"/>
    <w:rsid w:val="00961989"/>
    <w:rsid w:val="00961BCE"/>
    <w:rsid w:val="00962407"/>
    <w:rsid w:val="00962431"/>
    <w:rsid w:val="00962552"/>
    <w:rsid w:val="00962699"/>
    <w:rsid w:val="00962710"/>
    <w:rsid w:val="00962C9E"/>
    <w:rsid w:val="00962D56"/>
    <w:rsid w:val="0096329B"/>
    <w:rsid w:val="0096353D"/>
    <w:rsid w:val="009635BD"/>
    <w:rsid w:val="009638BF"/>
    <w:rsid w:val="00963A04"/>
    <w:rsid w:val="00963CE3"/>
    <w:rsid w:val="00963F7D"/>
    <w:rsid w:val="00964362"/>
    <w:rsid w:val="009643AC"/>
    <w:rsid w:val="0096471B"/>
    <w:rsid w:val="00964E95"/>
    <w:rsid w:val="00964FBA"/>
    <w:rsid w:val="0096512C"/>
    <w:rsid w:val="009651B7"/>
    <w:rsid w:val="0096539C"/>
    <w:rsid w:val="009655D7"/>
    <w:rsid w:val="009657B2"/>
    <w:rsid w:val="00965C0E"/>
    <w:rsid w:val="009660AC"/>
    <w:rsid w:val="00966249"/>
    <w:rsid w:val="009664D6"/>
    <w:rsid w:val="00966698"/>
    <w:rsid w:val="00967119"/>
    <w:rsid w:val="009671F1"/>
    <w:rsid w:val="00967607"/>
    <w:rsid w:val="0096779F"/>
    <w:rsid w:val="0096786E"/>
    <w:rsid w:val="00967A67"/>
    <w:rsid w:val="00967E85"/>
    <w:rsid w:val="00967F90"/>
    <w:rsid w:val="00970039"/>
    <w:rsid w:val="00970180"/>
    <w:rsid w:val="00970278"/>
    <w:rsid w:val="0097031A"/>
    <w:rsid w:val="00970466"/>
    <w:rsid w:val="009706E2"/>
    <w:rsid w:val="00970A81"/>
    <w:rsid w:val="00970D93"/>
    <w:rsid w:val="00970EF5"/>
    <w:rsid w:val="00970FF1"/>
    <w:rsid w:val="00971236"/>
    <w:rsid w:val="009718B0"/>
    <w:rsid w:val="00971AF8"/>
    <w:rsid w:val="00971C07"/>
    <w:rsid w:val="00971D3E"/>
    <w:rsid w:val="00971EA1"/>
    <w:rsid w:val="0097207E"/>
    <w:rsid w:val="009722E4"/>
    <w:rsid w:val="009722F6"/>
    <w:rsid w:val="0097249D"/>
    <w:rsid w:val="00972A7D"/>
    <w:rsid w:val="00972AE4"/>
    <w:rsid w:val="00972BCE"/>
    <w:rsid w:val="00972C68"/>
    <w:rsid w:val="00972E6D"/>
    <w:rsid w:val="009730C4"/>
    <w:rsid w:val="00973664"/>
    <w:rsid w:val="00973761"/>
    <w:rsid w:val="00973832"/>
    <w:rsid w:val="00973854"/>
    <w:rsid w:val="00973987"/>
    <w:rsid w:val="00973D05"/>
    <w:rsid w:val="00973D39"/>
    <w:rsid w:val="0097414A"/>
    <w:rsid w:val="00974189"/>
    <w:rsid w:val="0097450C"/>
    <w:rsid w:val="00974838"/>
    <w:rsid w:val="0097495C"/>
    <w:rsid w:val="00974A82"/>
    <w:rsid w:val="00974E43"/>
    <w:rsid w:val="00974E4F"/>
    <w:rsid w:val="009752E4"/>
    <w:rsid w:val="009754F7"/>
    <w:rsid w:val="009759B7"/>
    <w:rsid w:val="0097620D"/>
    <w:rsid w:val="009763CF"/>
    <w:rsid w:val="0097642C"/>
    <w:rsid w:val="00976544"/>
    <w:rsid w:val="00976613"/>
    <w:rsid w:val="00976652"/>
    <w:rsid w:val="00976E40"/>
    <w:rsid w:val="00976EED"/>
    <w:rsid w:val="00977004"/>
    <w:rsid w:val="009770DE"/>
    <w:rsid w:val="0097724F"/>
    <w:rsid w:val="0097776D"/>
    <w:rsid w:val="009778D3"/>
    <w:rsid w:val="00977CFA"/>
    <w:rsid w:val="00977F8D"/>
    <w:rsid w:val="00980335"/>
    <w:rsid w:val="0098041C"/>
    <w:rsid w:val="009808F9"/>
    <w:rsid w:val="009809BA"/>
    <w:rsid w:val="00980B9B"/>
    <w:rsid w:val="00980C72"/>
    <w:rsid w:val="00981106"/>
    <w:rsid w:val="0098153C"/>
    <w:rsid w:val="00981586"/>
    <w:rsid w:val="00981611"/>
    <w:rsid w:val="00982138"/>
    <w:rsid w:val="00982158"/>
    <w:rsid w:val="009821DE"/>
    <w:rsid w:val="00982380"/>
    <w:rsid w:val="00982406"/>
    <w:rsid w:val="0098270F"/>
    <w:rsid w:val="00982AA4"/>
    <w:rsid w:val="00982FD4"/>
    <w:rsid w:val="009830C8"/>
    <w:rsid w:val="00983267"/>
    <w:rsid w:val="00983401"/>
    <w:rsid w:val="009836A7"/>
    <w:rsid w:val="0098378D"/>
    <w:rsid w:val="00983952"/>
    <w:rsid w:val="00983C65"/>
    <w:rsid w:val="00983D46"/>
    <w:rsid w:val="00983D76"/>
    <w:rsid w:val="00983E54"/>
    <w:rsid w:val="0098401A"/>
    <w:rsid w:val="009840D3"/>
    <w:rsid w:val="0098412B"/>
    <w:rsid w:val="0098413A"/>
    <w:rsid w:val="009841CF"/>
    <w:rsid w:val="009842D6"/>
    <w:rsid w:val="00984352"/>
    <w:rsid w:val="009843B2"/>
    <w:rsid w:val="00984453"/>
    <w:rsid w:val="009844D4"/>
    <w:rsid w:val="00984742"/>
    <w:rsid w:val="00984878"/>
    <w:rsid w:val="0098501C"/>
    <w:rsid w:val="00985021"/>
    <w:rsid w:val="00985374"/>
    <w:rsid w:val="0098560D"/>
    <w:rsid w:val="0098571C"/>
    <w:rsid w:val="00985727"/>
    <w:rsid w:val="00985996"/>
    <w:rsid w:val="00985B2A"/>
    <w:rsid w:val="00985BDA"/>
    <w:rsid w:val="009861CE"/>
    <w:rsid w:val="009867A3"/>
    <w:rsid w:val="00986920"/>
    <w:rsid w:val="009869CB"/>
    <w:rsid w:val="00986C38"/>
    <w:rsid w:val="00986D4E"/>
    <w:rsid w:val="009870A3"/>
    <w:rsid w:val="00987844"/>
    <w:rsid w:val="00987F53"/>
    <w:rsid w:val="0099030F"/>
    <w:rsid w:val="00990387"/>
    <w:rsid w:val="009903C4"/>
    <w:rsid w:val="009906F0"/>
    <w:rsid w:val="0099077D"/>
    <w:rsid w:val="00990797"/>
    <w:rsid w:val="00990BAD"/>
    <w:rsid w:val="00990BC0"/>
    <w:rsid w:val="00990FE3"/>
    <w:rsid w:val="00991133"/>
    <w:rsid w:val="009911DC"/>
    <w:rsid w:val="009917FF"/>
    <w:rsid w:val="00991BA4"/>
    <w:rsid w:val="00991EFA"/>
    <w:rsid w:val="009920B4"/>
    <w:rsid w:val="0099230B"/>
    <w:rsid w:val="00992442"/>
    <w:rsid w:val="0099245C"/>
    <w:rsid w:val="009926C2"/>
    <w:rsid w:val="0099286C"/>
    <w:rsid w:val="00992B50"/>
    <w:rsid w:val="00992C06"/>
    <w:rsid w:val="00992CDB"/>
    <w:rsid w:val="00992D46"/>
    <w:rsid w:val="00993150"/>
    <w:rsid w:val="00993579"/>
    <w:rsid w:val="009938A0"/>
    <w:rsid w:val="00993F1E"/>
    <w:rsid w:val="00994241"/>
    <w:rsid w:val="00994259"/>
    <w:rsid w:val="00994404"/>
    <w:rsid w:val="00994572"/>
    <w:rsid w:val="009948E0"/>
    <w:rsid w:val="009949DC"/>
    <w:rsid w:val="00995154"/>
    <w:rsid w:val="00995198"/>
    <w:rsid w:val="0099547A"/>
    <w:rsid w:val="0099589C"/>
    <w:rsid w:val="009958BF"/>
    <w:rsid w:val="009959A8"/>
    <w:rsid w:val="00995BF1"/>
    <w:rsid w:val="009960CE"/>
    <w:rsid w:val="00996133"/>
    <w:rsid w:val="00996278"/>
    <w:rsid w:val="009964A1"/>
    <w:rsid w:val="009965A6"/>
    <w:rsid w:val="00996A18"/>
    <w:rsid w:val="00996CEC"/>
    <w:rsid w:val="009970B3"/>
    <w:rsid w:val="00997A02"/>
    <w:rsid w:val="00997A62"/>
    <w:rsid w:val="00997C2B"/>
    <w:rsid w:val="00997DE1"/>
    <w:rsid w:val="00997F98"/>
    <w:rsid w:val="009A0045"/>
    <w:rsid w:val="009A02F4"/>
    <w:rsid w:val="009A030E"/>
    <w:rsid w:val="009A04E7"/>
    <w:rsid w:val="009A09BF"/>
    <w:rsid w:val="009A0C17"/>
    <w:rsid w:val="009A0FC4"/>
    <w:rsid w:val="009A0FF9"/>
    <w:rsid w:val="009A10BF"/>
    <w:rsid w:val="009A10EC"/>
    <w:rsid w:val="009A142C"/>
    <w:rsid w:val="009A16A3"/>
    <w:rsid w:val="009A1D4B"/>
    <w:rsid w:val="009A1E6B"/>
    <w:rsid w:val="009A22A5"/>
    <w:rsid w:val="009A2C66"/>
    <w:rsid w:val="009A30BE"/>
    <w:rsid w:val="009A36B8"/>
    <w:rsid w:val="009A3D1E"/>
    <w:rsid w:val="009A3E59"/>
    <w:rsid w:val="009A3E75"/>
    <w:rsid w:val="009A3EC6"/>
    <w:rsid w:val="009A3F7E"/>
    <w:rsid w:val="009A4057"/>
    <w:rsid w:val="009A449D"/>
    <w:rsid w:val="009A4DC8"/>
    <w:rsid w:val="009A4E75"/>
    <w:rsid w:val="009A512B"/>
    <w:rsid w:val="009A532D"/>
    <w:rsid w:val="009A55D3"/>
    <w:rsid w:val="009A5640"/>
    <w:rsid w:val="009A57CE"/>
    <w:rsid w:val="009A5862"/>
    <w:rsid w:val="009A5986"/>
    <w:rsid w:val="009A5BB4"/>
    <w:rsid w:val="009A5BD4"/>
    <w:rsid w:val="009A5C3E"/>
    <w:rsid w:val="009A5E18"/>
    <w:rsid w:val="009A5FE2"/>
    <w:rsid w:val="009A63F6"/>
    <w:rsid w:val="009A6527"/>
    <w:rsid w:val="009A6729"/>
    <w:rsid w:val="009A6BF0"/>
    <w:rsid w:val="009A6C73"/>
    <w:rsid w:val="009A6E79"/>
    <w:rsid w:val="009A70F7"/>
    <w:rsid w:val="009A723E"/>
    <w:rsid w:val="009A79A8"/>
    <w:rsid w:val="009A7CA2"/>
    <w:rsid w:val="009A7DF7"/>
    <w:rsid w:val="009B0528"/>
    <w:rsid w:val="009B08DC"/>
    <w:rsid w:val="009B098B"/>
    <w:rsid w:val="009B0A5A"/>
    <w:rsid w:val="009B0E28"/>
    <w:rsid w:val="009B139B"/>
    <w:rsid w:val="009B15F0"/>
    <w:rsid w:val="009B1603"/>
    <w:rsid w:val="009B1AB0"/>
    <w:rsid w:val="009B1CA0"/>
    <w:rsid w:val="009B1CBF"/>
    <w:rsid w:val="009B1FCE"/>
    <w:rsid w:val="009B22CF"/>
    <w:rsid w:val="009B2765"/>
    <w:rsid w:val="009B2910"/>
    <w:rsid w:val="009B2D67"/>
    <w:rsid w:val="009B2F80"/>
    <w:rsid w:val="009B30A5"/>
    <w:rsid w:val="009B3639"/>
    <w:rsid w:val="009B38C1"/>
    <w:rsid w:val="009B39C3"/>
    <w:rsid w:val="009B3DFD"/>
    <w:rsid w:val="009B40AE"/>
    <w:rsid w:val="009B413F"/>
    <w:rsid w:val="009B41B0"/>
    <w:rsid w:val="009B4398"/>
    <w:rsid w:val="009B4484"/>
    <w:rsid w:val="009B4624"/>
    <w:rsid w:val="009B46B3"/>
    <w:rsid w:val="009B494C"/>
    <w:rsid w:val="009B4FE9"/>
    <w:rsid w:val="009B508D"/>
    <w:rsid w:val="009B516E"/>
    <w:rsid w:val="009B56FD"/>
    <w:rsid w:val="009B5949"/>
    <w:rsid w:val="009B5AB9"/>
    <w:rsid w:val="009B645A"/>
    <w:rsid w:val="009B6521"/>
    <w:rsid w:val="009B669C"/>
    <w:rsid w:val="009B66BB"/>
    <w:rsid w:val="009B68BF"/>
    <w:rsid w:val="009B69D8"/>
    <w:rsid w:val="009B6BAA"/>
    <w:rsid w:val="009B707F"/>
    <w:rsid w:val="009B71BD"/>
    <w:rsid w:val="009B7442"/>
    <w:rsid w:val="009B7470"/>
    <w:rsid w:val="009B748D"/>
    <w:rsid w:val="009B74B5"/>
    <w:rsid w:val="009B74E1"/>
    <w:rsid w:val="009B7519"/>
    <w:rsid w:val="009B75A6"/>
    <w:rsid w:val="009B75F5"/>
    <w:rsid w:val="009B76D2"/>
    <w:rsid w:val="009B775D"/>
    <w:rsid w:val="009B780C"/>
    <w:rsid w:val="009B79B8"/>
    <w:rsid w:val="009B7B8B"/>
    <w:rsid w:val="009B7C5C"/>
    <w:rsid w:val="009C016D"/>
    <w:rsid w:val="009C02B8"/>
    <w:rsid w:val="009C02EB"/>
    <w:rsid w:val="009C0339"/>
    <w:rsid w:val="009C066F"/>
    <w:rsid w:val="009C0E92"/>
    <w:rsid w:val="009C0EC1"/>
    <w:rsid w:val="009C0EE3"/>
    <w:rsid w:val="009C1048"/>
    <w:rsid w:val="009C10C2"/>
    <w:rsid w:val="009C123F"/>
    <w:rsid w:val="009C17C1"/>
    <w:rsid w:val="009C198A"/>
    <w:rsid w:val="009C1D37"/>
    <w:rsid w:val="009C203D"/>
    <w:rsid w:val="009C250D"/>
    <w:rsid w:val="009C25F6"/>
    <w:rsid w:val="009C2AFB"/>
    <w:rsid w:val="009C2B0C"/>
    <w:rsid w:val="009C2D20"/>
    <w:rsid w:val="009C351D"/>
    <w:rsid w:val="009C3FF6"/>
    <w:rsid w:val="009C4213"/>
    <w:rsid w:val="009C45A6"/>
    <w:rsid w:val="009C45E1"/>
    <w:rsid w:val="009C4747"/>
    <w:rsid w:val="009C49F8"/>
    <w:rsid w:val="009C4A3C"/>
    <w:rsid w:val="009C4E2F"/>
    <w:rsid w:val="009C5590"/>
    <w:rsid w:val="009C581D"/>
    <w:rsid w:val="009C5C12"/>
    <w:rsid w:val="009C5FFA"/>
    <w:rsid w:val="009C66CF"/>
    <w:rsid w:val="009C6988"/>
    <w:rsid w:val="009C6C79"/>
    <w:rsid w:val="009C71E8"/>
    <w:rsid w:val="009C756E"/>
    <w:rsid w:val="009C7694"/>
    <w:rsid w:val="009C781D"/>
    <w:rsid w:val="009C7F5F"/>
    <w:rsid w:val="009D0022"/>
    <w:rsid w:val="009D020A"/>
    <w:rsid w:val="009D03C3"/>
    <w:rsid w:val="009D072A"/>
    <w:rsid w:val="009D076B"/>
    <w:rsid w:val="009D0AA5"/>
    <w:rsid w:val="009D0E33"/>
    <w:rsid w:val="009D0EA8"/>
    <w:rsid w:val="009D0EB9"/>
    <w:rsid w:val="009D0EE2"/>
    <w:rsid w:val="009D1396"/>
    <w:rsid w:val="009D13A4"/>
    <w:rsid w:val="009D1428"/>
    <w:rsid w:val="009D143E"/>
    <w:rsid w:val="009D17AF"/>
    <w:rsid w:val="009D1920"/>
    <w:rsid w:val="009D1C05"/>
    <w:rsid w:val="009D202D"/>
    <w:rsid w:val="009D24EE"/>
    <w:rsid w:val="009D2E14"/>
    <w:rsid w:val="009D2F81"/>
    <w:rsid w:val="009D30BD"/>
    <w:rsid w:val="009D3505"/>
    <w:rsid w:val="009D362C"/>
    <w:rsid w:val="009D388A"/>
    <w:rsid w:val="009D38D4"/>
    <w:rsid w:val="009D3CB2"/>
    <w:rsid w:val="009D4259"/>
    <w:rsid w:val="009D4512"/>
    <w:rsid w:val="009D4882"/>
    <w:rsid w:val="009D4962"/>
    <w:rsid w:val="009D49E6"/>
    <w:rsid w:val="009D4A93"/>
    <w:rsid w:val="009D4DF8"/>
    <w:rsid w:val="009D4E65"/>
    <w:rsid w:val="009D5577"/>
    <w:rsid w:val="009D55E2"/>
    <w:rsid w:val="009D56E0"/>
    <w:rsid w:val="009D5935"/>
    <w:rsid w:val="009D5B31"/>
    <w:rsid w:val="009D5BD1"/>
    <w:rsid w:val="009D5D3F"/>
    <w:rsid w:val="009D5D71"/>
    <w:rsid w:val="009D5DAC"/>
    <w:rsid w:val="009D5F3D"/>
    <w:rsid w:val="009D5F3E"/>
    <w:rsid w:val="009D600F"/>
    <w:rsid w:val="009D6170"/>
    <w:rsid w:val="009D63D9"/>
    <w:rsid w:val="009D67E0"/>
    <w:rsid w:val="009D6A9F"/>
    <w:rsid w:val="009D6B16"/>
    <w:rsid w:val="009D7006"/>
    <w:rsid w:val="009D720E"/>
    <w:rsid w:val="009D75C0"/>
    <w:rsid w:val="009D76BC"/>
    <w:rsid w:val="009D779D"/>
    <w:rsid w:val="009D7D60"/>
    <w:rsid w:val="009E05A6"/>
    <w:rsid w:val="009E08C0"/>
    <w:rsid w:val="009E09CC"/>
    <w:rsid w:val="009E09E7"/>
    <w:rsid w:val="009E0CD7"/>
    <w:rsid w:val="009E0DD7"/>
    <w:rsid w:val="009E0F23"/>
    <w:rsid w:val="009E1034"/>
    <w:rsid w:val="009E1038"/>
    <w:rsid w:val="009E1611"/>
    <w:rsid w:val="009E165D"/>
    <w:rsid w:val="009E1941"/>
    <w:rsid w:val="009E1B94"/>
    <w:rsid w:val="009E1E29"/>
    <w:rsid w:val="009E1E4D"/>
    <w:rsid w:val="009E1E5F"/>
    <w:rsid w:val="009E254D"/>
    <w:rsid w:val="009E2A71"/>
    <w:rsid w:val="009E2C07"/>
    <w:rsid w:val="009E38D7"/>
    <w:rsid w:val="009E395D"/>
    <w:rsid w:val="009E3BF6"/>
    <w:rsid w:val="009E3E87"/>
    <w:rsid w:val="009E3FE8"/>
    <w:rsid w:val="009E41B0"/>
    <w:rsid w:val="009E4343"/>
    <w:rsid w:val="009E43D8"/>
    <w:rsid w:val="009E44B2"/>
    <w:rsid w:val="009E463C"/>
    <w:rsid w:val="009E4660"/>
    <w:rsid w:val="009E4765"/>
    <w:rsid w:val="009E4839"/>
    <w:rsid w:val="009E4952"/>
    <w:rsid w:val="009E4969"/>
    <w:rsid w:val="009E49E2"/>
    <w:rsid w:val="009E4B90"/>
    <w:rsid w:val="009E4DFB"/>
    <w:rsid w:val="009E4EA0"/>
    <w:rsid w:val="009E53D5"/>
    <w:rsid w:val="009E546E"/>
    <w:rsid w:val="009E56A3"/>
    <w:rsid w:val="009E5801"/>
    <w:rsid w:val="009E581B"/>
    <w:rsid w:val="009E586A"/>
    <w:rsid w:val="009E58F8"/>
    <w:rsid w:val="009E5945"/>
    <w:rsid w:val="009E5949"/>
    <w:rsid w:val="009E5D6C"/>
    <w:rsid w:val="009E5E2D"/>
    <w:rsid w:val="009E5F46"/>
    <w:rsid w:val="009E5FD9"/>
    <w:rsid w:val="009E609A"/>
    <w:rsid w:val="009E611A"/>
    <w:rsid w:val="009E6403"/>
    <w:rsid w:val="009E651C"/>
    <w:rsid w:val="009E6D09"/>
    <w:rsid w:val="009E7224"/>
    <w:rsid w:val="009E72F8"/>
    <w:rsid w:val="009F04F5"/>
    <w:rsid w:val="009F099B"/>
    <w:rsid w:val="009F0A77"/>
    <w:rsid w:val="009F11E0"/>
    <w:rsid w:val="009F12C5"/>
    <w:rsid w:val="009F16FD"/>
    <w:rsid w:val="009F1C59"/>
    <w:rsid w:val="009F1D57"/>
    <w:rsid w:val="009F221D"/>
    <w:rsid w:val="009F22BA"/>
    <w:rsid w:val="009F2597"/>
    <w:rsid w:val="009F297A"/>
    <w:rsid w:val="009F2EC6"/>
    <w:rsid w:val="009F3168"/>
    <w:rsid w:val="009F33AC"/>
    <w:rsid w:val="009F350C"/>
    <w:rsid w:val="009F39F1"/>
    <w:rsid w:val="009F3B2D"/>
    <w:rsid w:val="009F4106"/>
    <w:rsid w:val="009F42AF"/>
    <w:rsid w:val="009F438F"/>
    <w:rsid w:val="009F43A3"/>
    <w:rsid w:val="009F43F8"/>
    <w:rsid w:val="009F44BD"/>
    <w:rsid w:val="009F46E4"/>
    <w:rsid w:val="009F4886"/>
    <w:rsid w:val="009F5212"/>
    <w:rsid w:val="009F5407"/>
    <w:rsid w:val="009F54B0"/>
    <w:rsid w:val="009F5614"/>
    <w:rsid w:val="009F57F1"/>
    <w:rsid w:val="009F596E"/>
    <w:rsid w:val="009F5ABA"/>
    <w:rsid w:val="009F67BB"/>
    <w:rsid w:val="009F685C"/>
    <w:rsid w:val="009F6BD5"/>
    <w:rsid w:val="009F6C69"/>
    <w:rsid w:val="009F6DA9"/>
    <w:rsid w:val="009F6DF2"/>
    <w:rsid w:val="009F6FC6"/>
    <w:rsid w:val="009F779A"/>
    <w:rsid w:val="009F79A0"/>
    <w:rsid w:val="009F7AA2"/>
    <w:rsid w:val="009F7B8A"/>
    <w:rsid w:val="009F7B9F"/>
    <w:rsid w:val="009F7BE5"/>
    <w:rsid w:val="00A00023"/>
    <w:rsid w:val="00A0009D"/>
    <w:rsid w:val="00A00205"/>
    <w:rsid w:val="00A00385"/>
    <w:rsid w:val="00A0043A"/>
    <w:rsid w:val="00A0043E"/>
    <w:rsid w:val="00A004FB"/>
    <w:rsid w:val="00A00501"/>
    <w:rsid w:val="00A00528"/>
    <w:rsid w:val="00A0078D"/>
    <w:rsid w:val="00A00DB5"/>
    <w:rsid w:val="00A00E80"/>
    <w:rsid w:val="00A0101B"/>
    <w:rsid w:val="00A010A1"/>
    <w:rsid w:val="00A01CBA"/>
    <w:rsid w:val="00A0229F"/>
    <w:rsid w:val="00A029EE"/>
    <w:rsid w:val="00A02A2B"/>
    <w:rsid w:val="00A02BAC"/>
    <w:rsid w:val="00A03078"/>
    <w:rsid w:val="00A0391E"/>
    <w:rsid w:val="00A03980"/>
    <w:rsid w:val="00A03E55"/>
    <w:rsid w:val="00A03EFE"/>
    <w:rsid w:val="00A042C1"/>
    <w:rsid w:val="00A042DD"/>
    <w:rsid w:val="00A0464D"/>
    <w:rsid w:val="00A0478A"/>
    <w:rsid w:val="00A048E4"/>
    <w:rsid w:val="00A0493A"/>
    <w:rsid w:val="00A049D2"/>
    <w:rsid w:val="00A05169"/>
    <w:rsid w:val="00A0525F"/>
    <w:rsid w:val="00A0564F"/>
    <w:rsid w:val="00A05763"/>
    <w:rsid w:val="00A0579B"/>
    <w:rsid w:val="00A059EB"/>
    <w:rsid w:val="00A05A6B"/>
    <w:rsid w:val="00A05B19"/>
    <w:rsid w:val="00A05C3F"/>
    <w:rsid w:val="00A05C6E"/>
    <w:rsid w:val="00A05DBD"/>
    <w:rsid w:val="00A05EA1"/>
    <w:rsid w:val="00A05F31"/>
    <w:rsid w:val="00A064A0"/>
    <w:rsid w:val="00A06540"/>
    <w:rsid w:val="00A0682A"/>
    <w:rsid w:val="00A068D6"/>
    <w:rsid w:val="00A075D9"/>
    <w:rsid w:val="00A07666"/>
    <w:rsid w:val="00A07D2E"/>
    <w:rsid w:val="00A07E10"/>
    <w:rsid w:val="00A10261"/>
    <w:rsid w:val="00A102FC"/>
    <w:rsid w:val="00A103C0"/>
    <w:rsid w:val="00A106F9"/>
    <w:rsid w:val="00A1076F"/>
    <w:rsid w:val="00A10899"/>
    <w:rsid w:val="00A10A24"/>
    <w:rsid w:val="00A10D12"/>
    <w:rsid w:val="00A10D93"/>
    <w:rsid w:val="00A10EB1"/>
    <w:rsid w:val="00A10EE5"/>
    <w:rsid w:val="00A10F1F"/>
    <w:rsid w:val="00A1103B"/>
    <w:rsid w:val="00A110D0"/>
    <w:rsid w:val="00A1110D"/>
    <w:rsid w:val="00A1137F"/>
    <w:rsid w:val="00A11441"/>
    <w:rsid w:val="00A11BCE"/>
    <w:rsid w:val="00A11C69"/>
    <w:rsid w:val="00A11CF5"/>
    <w:rsid w:val="00A11D25"/>
    <w:rsid w:val="00A12130"/>
    <w:rsid w:val="00A1218E"/>
    <w:rsid w:val="00A121BB"/>
    <w:rsid w:val="00A126F9"/>
    <w:rsid w:val="00A129B1"/>
    <w:rsid w:val="00A12B4E"/>
    <w:rsid w:val="00A132F5"/>
    <w:rsid w:val="00A13410"/>
    <w:rsid w:val="00A13593"/>
    <w:rsid w:val="00A1374C"/>
    <w:rsid w:val="00A137AC"/>
    <w:rsid w:val="00A13C21"/>
    <w:rsid w:val="00A13FF8"/>
    <w:rsid w:val="00A142E4"/>
    <w:rsid w:val="00A14526"/>
    <w:rsid w:val="00A145BB"/>
    <w:rsid w:val="00A14975"/>
    <w:rsid w:val="00A14A6B"/>
    <w:rsid w:val="00A14BF8"/>
    <w:rsid w:val="00A14CE5"/>
    <w:rsid w:val="00A14F05"/>
    <w:rsid w:val="00A15137"/>
    <w:rsid w:val="00A151FF"/>
    <w:rsid w:val="00A15630"/>
    <w:rsid w:val="00A15839"/>
    <w:rsid w:val="00A158F8"/>
    <w:rsid w:val="00A1624A"/>
    <w:rsid w:val="00A164C2"/>
    <w:rsid w:val="00A16A51"/>
    <w:rsid w:val="00A16A91"/>
    <w:rsid w:val="00A16B64"/>
    <w:rsid w:val="00A16D05"/>
    <w:rsid w:val="00A16D75"/>
    <w:rsid w:val="00A16D8E"/>
    <w:rsid w:val="00A16E0B"/>
    <w:rsid w:val="00A16F6A"/>
    <w:rsid w:val="00A17A59"/>
    <w:rsid w:val="00A17F57"/>
    <w:rsid w:val="00A17FAB"/>
    <w:rsid w:val="00A17FF8"/>
    <w:rsid w:val="00A200FC"/>
    <w:rsid w:val="00A20181"/>
    <w:rsid w:val="00A2047B"/>
    <w:rsid w:val="00A2050C"/>
    <w:rsid w:val="00A20537"/>
    <w:rsid w:val="00A20882"/>
    <w:rsid w:val="00A20A29"/>
    <w:rsid w:val="00A21485"/>
    <w:rsid w:val="00A21A11"/>
    <w:rsid w:val="00A22128"/>
    <w:rsid w:val="00A22839"/>
    <w:rsid w:val="00A2286B"/>
    <w:rsid w:val="00A22911"/>
    <w:rsid w:val="00A22AC7"/>
    <w:rsid w:val="00A22B02"/>
    <w:rsid w:val="00A22CA0"/>
    <w:rsid w:val="00A23549"/>
    <w:rsid w:val="00A23616"/>
    <w:rsid w:val="00A23678"/>
    <w:rsid w:val="00A238C3"/>
    <w:rsid w:val="00A23A1E"/>
    <w:rsid w:val="00A23F2D"/>
    <w:rsid w:val="00A23F4F"/>
    <w:rsid w:val="00A24024"/>
    <w:rsid w:val="00A24152"/>
    <w:rsid w:val="00A24BA7"/>
    <w:rsid w:val="00A24C26"/>
    <w:rsid w:val="00A24C46"/>
    <w:rsid w:val="00A24D54"/>
    <w:rsid w:val="00A2508A"/>
    <w:rsid w:val="00A25457"/>
    <w:rsid w:val="00A254EE"/>
    <w:rsid w:val="00A255BB"/>
    <w:rsid w:val="00A25851"/>
    <w:rsid w:val="00A25D61"/>
    <w:rsid w:val="00A264BD"/>
    <w:rsid w:val="00A26514"/>
    <w:rsid w:val="00A26725"/>
    <w:rsid w:val="00A26898"/>
    <w:rsid w:val="00A268CC"/>
    <w:rsid w:val="00A26C5A"/>
    <w:rsid w:val="00A26D9D"/>
    <w:rsid w:val="00A26E19"/>
    <w:rsid w:val="00A26FFD"/>
    <w:rsid w:val="00A2713F"/>
    <w:rsid w:val="00A271B5"/>
    <w:rsid w:val="00A27210"/>
    <w:rsid w:val="00A27358"/>
    <w:rsid w:val="00A273AD"/>
    <w:rsid w:val="00A2790B"/>
    <w:rsid w:val="00A302B2"/>
    <w:rsid w:val="00A30386"/>
    <w:rsid w:val="00A30567"/>
    <w:rsid w:val="00A30601"/>
    <w:rsid w:val="00A30A1E"/>
    <w:rsid w:val="00A30B9A"/>
    <w:rsid w:val="00A30C69"/>
    <w:rsid w:val="00A30DB1"/>
    <w:rsid w:val="00A310FE"/>
    <w:rsid w:val="00A31373"/>
    <w:rsid w:val="00A314B1"/>
    <w:rsid w:val="00A3152E"/>
    <w:rsid w:val="00A3160E"/>
    <w:rsid w:val="00A316ED"/>
    <w:rsid w:val="00A31ADF"/>
    <w:rsid w:val="00A31B38"/>
    <w:rsid w:val="00A31B60"/>
    <w:rsid w:val="00A31D2A"/>
    <w:rsid w:val="00A32197"/>
    <w:rsid w:val="00A321C8"/>
    <w:rsid w:val="00A321DA"/>
    <w:rsid w:val="00A32224"/>
    <w:rsid w:val="00A32462"/>
    <w:rsid w:val="00A325D0"/>
    <w:rsid w:val="00A32A6F"/>
    <w:rsid w:val="00A32BB8"/>
    <w:rsid w:val="00A32C39"/>
    <w:rsid w:val="00A331C9"/>
    <w:rsid w:val="00A33223"/>
    <w:rsid w:val="00A336D0"/>
    <w:rsid w:val="00A33C46"/>
    <w:rsid w:val="00A33D5B"/>
    <w:rsid w:val="00A33D5F"/>
    <w:rsid w:val="00A344AE"/>
    <w:rsid w:val="00A34571"/>
    <w:rsid w:val="00A345E0"/>
    <w:rsid w:val="00A346AF"/>
    <w:rsid w:val="00A34B19"/>
    <w:rsid w:val="00A34C5F"/>
    <w:rsid w:val="00A34EE1"/>
    <w:rsid w:val="00A34F1F"/>
    <w:rsid w:val="00A35502"/>
    <w:rsid w:val="00A35660"/>
    <w:rsid w:val="00A35754"/>
    <w:rsid w:val="00A35AEE"/>
    <w:rsid w:val="00A35F8B"/>
    <w:rsid w:val="00A36024"/>
    <w:rsid w:val="00A360ED"/>
    <w:rsid w:val="00A3634E"/>
    <w:rsid w:val="00A365D0"/>
    <w:rsid w:val="00A369D6"/>
    <w:rsid w:val="00A36D63"/>
    <w:rsid w:val="00A36E24"/>
    <w:rsid w:val="00A36E71"/>
    <w:rsid w:val="00A37245"/>
    <w:rsid w:val="00A3726B"/>
    <w:rsid w:val="00A37276"/>
    <w:rsid w:val="00A3762E"/>
    <w:rsid w:val="00A37903"/>
    <w:rsid w:val="00A37A7A"/>
    <w:rsid w:val="00A4000F"/>
    <w:rsid w:val="00A40304"/>
    <w:rsid w:val="00A4047A"/>
    <w:rsid w:val="00A4054A"/>
    <w:rsid w:val="00A4084F"/>
    <w:rsid w:val="00A408D8"/>
    <w:rsid w:val="00A409DB"/>
    <w:rsid w:val="00A40D32"/>
    <w:rsid w:val="00A40E41"/>
    <w:rsid w:val="00A4104C"/>
    <w:rsid w:val="00A41083"/>
    <w:rsid w:val="00A410D8"/>
    <w:rsid w:val="00A41437"/>
    <w:rsid w:val="00A414CB"/>
    <w:rsid w:val="00A418D2"/>
    <w:rsid w:val="00A4196C"/>
    <w:rsid w:val="00A419E6"/>
    <w:rsid w:val="00A41CB2"/>
    <w:rsid w:val="00A42194"/>
    <w:rsid w:val="00A422D0"/>
    <w:rsid w:val="00A422F8"/>
    <w:rsid w:val="00A424E9"/>
    <w:rsid w:val="00A42731"/>
    <w:rsid w:val="00A42A06"/>
    <w:rsid w:val="00A42A27"/>
    <w:rsid w:val="00A431B8"/>
    <w:rsid w:val="00A43581"/>
    <w:rsid w:val="00A438AD"/>
    <w:rsid w:val="00A43DD9"/>
    <w:rsid w:val="00A44005"/>
    <w:rsid w:val="00A44047"/>
    <w:rsid w:val="00A443E7"/>
    <w:rsid w:val="00A44875"/>
    <w:rsid w:val="00A44EB0"/>
    <w:rsid w:val="00A44F6D"/>
    <w:rsid w:val="00A457C2"/>
    <w:rsid w:val="00A4595C"/>
    <w:rsid w:val="00A45B23"/>
    <w:rsid w:val="00A45D39"/>
    <w:rsid w:val="00A45E9D"/>
    <w:rsid w:val="00A46099"/>
    <w:rsid w:val="00A46160"/>
    <w:rsid w:val="00A464BD"/>
    <w:rsid w:val="00A4676B"/>
    <w:rsid w:val="00A46B20"/>
    <w:rsid w:val="00A4714B"/>
    <w:rsid w:val="00A4762B"/>
    <w:rsid w:val="00A47A68"/>
    <w:rsid w:val="00A47D66"/>
    <w:rsid w:val="00A503F8"/>
    <w:rsid w:val="00A5051C"/>
    <w:rsid w:val="00A50660"/>
    <w:rsid w:val="00A50789"/>
    <w:rsid w:val="00A507D6"/>
    <w:rsid w:val="00A507D9"/>
    <w:rsid w:val="00A50B1D"/>
    <w:rsid w:val="00A50CCE"/>
    <w:rsid w:val="00A51081"/>
    <w:rsid w:val="00A51259"/>
    <w:rsid w:val="00A513F4"/>
    <w:rsid w:val="00A51512"/>
    <w:rsid w:val="00A517F0"/>
    <w:rsid w:val="00A518F7"/>
    <w:rsid w:val="00A51C6C"/>
    <w:rsid w:val="00A51DB4"/>
    <w:rsid w:val="00A51EF5"/>
    <w:rsid w:val="00A520EF"/>
    <w:rsid w:val="00A52456"/>
    <w:rsid w:val="00A524D5"/>
    <w:rsid w:val="00A52D3C"/>
    <w:rsid w:val="00A52EDE"/>
    <w:rsid w:val="00A530AB"/>
    <w:rsid w:val="00A532E5"/>
    <w:rsid w:val="00A53480"/>
    <w:rsid w:val="00A53828"/>
    <w:rsid w:val="00A5391B"/>
    <w:rsid w:val="00A53AD0"/>
    <w:rsid w:val="00A53ADF"/>
    <w:rsid w:val="00A54181"/>
    <w:rsid w:val="00A541D3"/>
    <w:rsid w:val="00A541F8"/>
    <w:rsid w:val="00A54374"/>
    <w:rsid w:val="00A544B4"/>
    <w:rsid w:val="00A54637"/>
    <w:rsid w:val="00A54DB2"/>
    <w:rsid w:val="00A54DE0"/>
    <w:rsid w:val="00A553D3"/>
    <w:rsid w:val="00A556DE"/>
    <w:rsid w:val="00A55714"/>
    <w:rsid w:val="00A557F9"/>
    <w:rsid w:val="00A55ABD"/>
    <w:rsid w:val="00A55F41"/>
    <w:rsid w:val="00A56427"/>
    <w:rsid w:val="00A564A1"/>
    <w:rsid w:val="00A5661C"/>
    <w:rsid w:val="00A5699E"/>
    <w:rsid w:val="00A56AE1"/>
    <w:rsid w:val="00A56C91"/>
    <w:rsid w:val="00A57078"/>
    <w:rsid w:val="00A576C0"/>
    <w:rsid w:val="00A57798"/>
    <w:rsid w:val="00A57963"/>
    <w:rsid w:val="00A57A7C"/>
    <w:rsid w:val="00A57FCB"/>
    <w:rsid w:val="00A60019"/>
    <w:rsid w:val="00A601B4"/>
    <w:rsid w:val="00A602B5"/>
    <w:rsid w:val="00A6053C"/>
    <w:rsid w:val="00A607F8"/>
    <w:rsid w:val="00A6108D"/>
    <w:rsid w:val="00A615E9"/>
    <w:rsid w:val="00A61A23"/>
    <w:rsid w:val="00A61B9C"/>
    <w:rsid w:val="00A61DCB"/>
    <w:rsid w:val="00A620AB"/>
    <w:rsid w:val="00A6214E"/>
    <w:rsid w:val="00A6218E"/>
    <w:rsid w:val="00A6236E"/>
    <w:rsid w:val="00A6251F"/>
    <w:rsid w:val="00A62A1B"/>
    <w:rsid w:val="00A62C1C"/>
    <w:rsid w:val="00A62C84"/>
    <w:rsid w:val="00A62D16"/>
    <w:rsid w:val="00A634F4"/>
    <w:rsid w:val="00A6379F"/>
    <w:rsid w:val="00A63A95"/>
    <w:rsid w:val="00A63EC2"/>
    <w:rsid w:val="00A6408D"/>
    <w:rsid w:val="00A642D4"/>
    <w:rsid w:val="00A64512"/>
    <w:rsid w:val="00A64615"/>
    <w:rsid w:val="00A646C3"/>
    <w:rsid w:val="00A64754"/>
    <w:rsid w:val="00A64A7F"/>
    <w:rsid w:val="00A64B0F"/>
    <w:rsid w:val="00A64C35"/>
    <w:rsid w:val="00A65A9A"/>
    <w:rsid w:val="00A65B6D"/>
    <w:rsid w:val="00A65EBC"/>
    <w:rsid w:val="00A66134"/>
    <w:rsid w:val="00A66178"/>
    <w:rsid w:val="00A6655A"/>
    <w:rsid w:val="00A668A8"/>
    <w:rsid w:val="00A66A44"/>
    <w:rsid w:val="00A6722E"/>
    <w:rsid w:val="00A674ED"/>
    <w:rsid w:val="00A67598"/>
    <w:rsid w:val="00A6759F"/>
    <w:rsid w:val="00A679FE"/>
    <w:rsid w:val="00A67CD1"/>
    <w:rsid w:val="00A67D8B"/>
    <w:rsid w:val="00A67E13"/>
    <w:rsid w:val="00A67F34"/>
    <w:rsid w:val="00A7017F"/>
    <w:rsid w:val="00A70234"/>
    <w:rsid w:val="00A7042C"/>
    <w:rsid w:val="00A706F9"/>
    <w:rsid w:val="00A70893"/>
    <w:rsid w:val="00A7097E"/>
    <w:rsid w:val="00A70C5D"/>
    <w:rsid w:val="00A70E0D"/>
    <w:rsid w:val="00A70FA0"/>
    <w:rsid w:val="00A7143B"/>
    <w:rsid w:val="00A714D1"/>
    <w:rsid w:val="00A71578"/>
    <w:rsid w:val="00A71656"/>
    <w:rsid w:val="00A716D7"/>
    <w:rsid w:val="00A719C3"/>
    <w:rsid w:val="00A71A25"/>
    <w:rsid w:val="00A71C93"/>
    <w:rsid w:val="00A71C9A"/>
    <w:rsid w:val="00A71D99"/>
    <w:rsid w:val="00A72155"/>
    <w:rsid w:val="00A727C1"/>
    <w:rsid w:val="00A727C9"/>
    <w:rsid w:val="00A729A4"/>
    <w:rsid w:val="00A72D71"/>
    <w:rsid w:val="00A72E25"/>
    <w:rsid w:val="00A72E73"/>
    <w:rsid w:val="00A73347"/>
    <w:rsid w:val="00A73490"/>
    <w:rsid w:val="00A7366A"/>
    <w:rsid w:val="00A73678"/>
    <w:rsid w:val="00A7389E"/>
    <w:rsid w:val="00A73965"/>
    <w:rsid w:val="00A739D7"/>
    <w:rsid w:val="00A73E80"/>
    <w:rsid w:val="00A73EC5"/>
    <w:rsid w:val="00A74364"/>
    <w:rsid w:val="00A743A3"/>
    <w:rsid w:val="00A745B6"/>
    <w:rsid w:val="00A74725"/>
    <w:rsid w:val="00A74CCC"/>
    <w:rsid w:val="00A74D1A"/>
    <w:rsid w:val="00A74FAC"/>
    <w:rsid w:val="00A74FB1"/>
    <w:rsid w:val="00A7524A"/>
    <w:rsid w:val="00A7539A"/>
    <w:rsid w:val="00A7558E"/>
    <w:rsid w:val="00A75858"/>
    <w:rsid w:val="00A759A5"/>
    <w:rsid w:val="00A75C74"/>
    <w:rsid w:val="00A75EE3"/>
    <w:rsid w:val="00A76107"/>
    <w:rsid w:val="00A7622A"/>
    <w:rsid w:val="00A7697B"/>
    <w:rsid w:val="00A76ADA"/>
    <w:rsid w:val="00A76B04"/>
    <w:rsid w:val="00A76D7F"/>
    <w:rsid w:val="00A76F81"/>
    <w:rsid w:val="00A770AB"/>
    <w:rsid w:val="00A77788"/>
    <w:rsid w:val="00A778D1"/>
    <w:rsid w:val="00A7795C"/>
    <w:rsid w:val="00A77B41"/>
    <w:rsid w:val="00A77FCD"/>
    <w:rsid w:val="00A800E2"/>
    <w:rsid w:val="00A8016E"/>
    <w:rsid w:val="00A802C7"/>
    <w:rsid w:val="00A8070D"/>
    <w:rsid w:val="00A80B43"/>
    <w:rsid w:val="00A80D2E"/>
    <w:rsid w:val="00A80EAB"/>
    <w:rsid w:val="00A81422"/>
    <w:rsid w:val="00A81793"/>
    <w:rsid w:val="00A81AC3"/>
    <w:rsid w:val="00A81B46"/>
    <w:rsid w:val="00A81DAB"/>
    <w:rsid w:val="00A820C1"/>
    <w:rsid w:val="00A821FE"/>
    <w:rsid w:val="00A823CF"/>
    <w:rsid w:val="00A827F9"/>
    <w:rsid w:val="00A829FC"/>
    <w:rsid w:val="00A82A6E"/>
    <w:rsid w:val="00A82AD0"/>
    <w:rsid w:val="00A82B4F"/>
    <w:rsid w:val="00A82EED"/>
    <w:rsid w:val="00A83058"/>
    <w:rsid w:val="00A83190"/>
    <w:rsid w:val="00A83410"/>
    <w:rsid w:val="00A83808"/>
    <w:rsid w:val="00A838A7"/>
    <w:rsid w:val="00A83F34"/>
    <w:rsid w:val="00A8401C"/>
    <w:rsid w:val="00A84494"/>
    <w:rsid w:val="00A84629"/>
    <w:rsid w:val="00A849EC"/>
    <w:rsid w:val="00A84B74"/>
    <w:rsid w:val="00A84BF3"/>
    <w:rsid w:val="00A85091"/>
    <w:rsid w:val="00A8521A"/>
    <w:rsid w:val="00A8528A"/>
    <w:rsid w:val="00A85555"/>
    <w:rsid w:val="00A857EC"/>
    <w:rsid w:val="00A859CA"/>
    <w:rsid w:val="00A85B54"/>
    <w:rsid w:val="00A85B76"/>
    <w:rsid w:val="00A86469"/>
    <w:rsid w:val="00A868CF"/>
    <w:rsid w:val="00A868DD"/>
    <w:rsid w:val="00A86A43"/>
    <w:rsid w:val="00A86B75"/>
    <w:rsid w:val="00A86BBF"/>
    <w:rsid w:val="00A86D0D"/>
    <w:rsid w:val="00A86D45"/>
    <w:rsid w:val="00A86F03"/>
    <w:rsid w:val="00A86F96"/>
    <w:rsid w:val="00A87376"/>
    <w:rsid w:val="00A877EA"/>
    <w:rsid w:val="00A87AB0"/>
    <w:rsid w:val="00A87D59"/>
    <w:rsid w:val="00A87F10"/>
    <w:rsid w:val="00A90164"/>
    <w:rsid w:val="00A903B6"/>
    <w:rsid w:val="00A9053C"/>
    <w:rsid w:val="00A90548"/>
    <w:rsid w:val="00A905D5"/>
    <w:rsid w:val="00A90709"/>
    <w:rsid w:val="00A9099E"/>
    <w:rsid w:val="00A90B4A"/>
    <w:rsid w:val="00A90BD0"/>
    <w:rsid w:val="00A91011"/>
    <w:rsid w:val="00A9146E"/>
    <w:rsid w:val="00A9159E"/>
    <w:rsid w:val="00A9174B"/>
    <w:rsid w:val="00A917C3"/>
    <w:rsid w:val="00A91847"/>
    <w:rsid w:val="00A918DE"/>
    <w:rsid w:val="00A919D4"/>
    <w:rsid w:val="00A919E3"/>
    <w:rsid w:val="00A922CB"/>
    <w:rsid w:val="00A92333"/>
    <w:rsid w:val="00A9274A"/>
    <w:rsid w:val="00A9274B"/>
    <w:rsid w:val="00A927D1"/>
    <w:rsid w:val="00A92F20"/>
    <w:rsid w:val="00A93263"/>
    <w:rsid w:val="00A93308"/>
    <w:rsid w:val="00A93A28"/>
    <w:rsid w:val="00A93E12"/>
    <w:rsid w:val="00A93E1D"/>
    <w:rsid w:val="00A9413A"/>
    <w:rsid w:val="00A94339"/>
    <w:rsid w:val="00A94428"/>
    <w:rsid w:val="00A949B9"/>
    <w:rsid w:val="00A94AA2"/>
    <w:rsid w:val="00A94D3B"/>
    <w:rsid w:val="00A95441"/>
    <w:rsid w:val="00A955D7"/>
    <w:rsid w:val="00A958C6"/>
    <w:rsid w:val="00A95B66"/>
    <w:rsid w:val="00A95C3B"/>
    <w:rsid w:val="00A95C6E"/>
    <w:rsid w:val="00A95CC7"/>
    <w:rsid w:val="00A95FB6"/>
    <w:rsid w:val="00A95FE6"/>
    <w:rsid w:val="00A96168"/>
    <w:rsid w:val="00A961B4"/>
    <w:rsid w:val="00A9624E"/>
    <w:rsid w:val="00A963FB"/>
    <w:rsid w:val="00A9668D"/>
    <w:rsid w:val="00A96E9B"/>
    <w:rsid w:val="00A96EE9"/>
    <w:rsid w:val="00A96F4A"/>
    <w:rsid w:val="00A97250"/>
    <w:rsid w:val="00A973BE"/>
    <w:rsid w:val="00A97504"/>
    <w:rsid w:val="00A97616"/>
    <w:rsid w:val="00A977D3"/>
    <w:rsid w:val="00A97E32"/>
    <w:rsid w:val="00A97F77"/>
    <w:rsid w:val="00AA0248"/>
    <w:rsid w:val="00AA0763"/>
    <w:rsid w:val="00AA099B"/>
    <w:rsid w:val="00AA09B4"/>
    <w:rsid w:val="00AA0A1F"/>
    <w:rsid w:val="00AA0A6A"/>
    <w:rsid w:val="00AA0C5E"/>
    <w:rsid w:val="00AA14C7"/>
    <w:rsid w:val="00AA1801"/>
    <w:rsid w:val="00AA1CB2"/>
    <w:rsid w:val="00AA1DA3"/>
    <w:rsid w:val="00AA1DA6"/>
    <w:rsid w:val="00AA1E70"/>
    <w:rsid w:val="00AA1FF4"/>
    <w:rsid w:val="00AA23A9"/>
    <w:rsid w:val="00AA23C9"/>
    <w:rsid w:val="00AA247E"/>
    <w:rsid w:val="00AA263F"/>
    <w:rsid w:val="00AA2642"/>
    <w:rsid w:val="00AA273B"/>
    <w:rsid w:val="00AA2A5F"/>
    <w:rsid w:val="00AA2BA4"/>
    <w:rsid w:val="00AA2E52"/>
    <w:rsid w:val="00AA2F26"/>
    <w:rsid w:val="00AA3206"/>
    <w:rsid w:val="00AA3267"/>
    <w:rsid w:val="00AA38BC"/>
    <w:rsid w:val="00AA3927"/>
    <w:rsid w:val="00AA39FE"/>
    <w:rsid w:val="00AA3A20"/>
    <w:rsid w:val="00AA3CC1"/>
    <w:rsid w:val="00AA40CB"/>
    <w:rsid w:val="00AA4127"/>
    <w:rsid w:val="00AA41C3"/>
    <w:rsid w:val="00AA41D1"/>
    <w:rsid w:val="00AA45B1"/>
    <w:rsid w:val="00AA4753"/>
    <w:rsid w:val="00AA47D0"/>
    <w:rsid w:val="00AA49C7"/>
    <w:rsid w:val="00AA4E10"/>
    <w:rsid w:val="00AA501E"/>
    <w:rsid w:val="00AA50B8"/>
    <w:rsid w:val="00AA552C"/>
    <w:rsid w:val="00AA56D5"/>
    <w:rsid w:val="00AA5B96"/>
    <w:rsid w:val="00AA5CA7"/>
    <w:rsid w:val="00AA5D03"/>
    <w:rsid w:val="00AA5D83"/>
    <w:rsid w:val="00AA62FD"/>
    <w:rsid w:val="00AA63A4"/>
    <w:rsid w:val="00AA64CB"/>
    <w:rsid w:val="00AA655B"/>
    <w:rsid w:val="00AA65B8"/>
    <w:rsid w:val="00AA6728"/>
    <w:rsid w:val="00AA6A0C"/>
    <w:rsid w:val="00AA6B92"/>
    <w:rsid w:val="00AA6F1D"/>
    <w:rsid w:val="00AA6F25"/>
    <w:rsid w:val="00AA72F5"/>
    <w:rsid w:val="00AA7335"/>
    <w:rsid w:val="00AA74E9"/>
    <w:rsid w:val="00AA75FF"/>
    <w:rsid w:val="00AA77FA"/>
    <w:rsid w:val="00AA7F12"/>
    <w:rsid w:val="00AA7F85"/>
    <w:rsid w:val="00AB0176"/>
    <w:rsid w:val="00AB0852"/>
    <w:rsid w:val="00AB0927"/>
    <w:rsid w:val="00AB09F3"/>
    <w:rsid w:val="00AB0DF6"/>
    <w:rsid w:val="00AB0EAD"/>
    <w:rsid w:val="00AB0F2B"/>
    <w:rsid w:val="00AB12AD"/>
    <w:rsid w:val="00AB13DD"/>
    <w:rsid w:val="00AB14F6"/>
    <w:rsid w:val="00AB16CB"/>
    <w:rsid w:val="00AB17DD"/>
    <w:rsid w:val="00AB1D89"/>
    <w:rsid w:val="00AB1DF6"/>
    <w:rsid w:val="00AB1E69"/>
    <w:rsid w:val="00AB1F3E"/>
    <w:rsid w:val="00AB1FB1"/>
    <w:rsid w:val="00AB2160"/>
    <w:rsid w:val="00AB21AA"/>
    <w:rsid w:val="00AB2476"/>
    <w:rsid w:val="00AB2478"/>
    <w:rsid w:val="00AB24BE"/>
    <w:rsid w:val="00AB2BE8"/>
    <w:rsid w:val="00AB2E05"/>
    <w:rsid w:val="00AB2FE3"/>
    <w:rsid w:val="00AB3225"/>
    <w:rsid w:val="00AB3267"/>
    <w:rsid w:val="00AB34EB"/>
    <w:rsid w:val="00AB3CFE"/>
    <w:rsid w:val="00AB3EE3"/>
    <w:rsid w:val="00AB429A"/>
    <w:rsid w:val="00AB429D"/>
    <w:rsid w:val="00AB43B3"/>
    <w:rsid w:val="00AB43F2"/>
    <w:rsid w:val="00AB4821"/>
    <w:rsid w:val="00AB4999"/>
    <w:rsid w:val="00AB4B29"/>
    <w:rsid w:val="00AB4B39"/>
    <w:rsid w:val="00AB4C30"/>
    <w:rsid w:val="00AB4E46"/>
    <w:rsid w:val="00AB4F25"/>
    <w:rsid w:val="00AB5054"/>
    <w:rsid w:val="00AB50FF"/>
    <w:rsid w:val="00AB5454"/>
    <w:rsid w:val="00AB5796"/>
    <w:rsid w:val="00AB5E2A"/>
    <w:rsid w:val="00AB63E7"/>
    <w:rsid w:val="00AB657F"/>
    <w:rsid w:val="00AB699E"/>
    <w:rsid w:val="00AB70B1"/>
    <w:rsid w:val="00AB7307"/>
    <w:rsid w:val="00AB7568"/>
    <w:rsid w:val="00AB7A97"/>
    <w:rsid w:val="00AB7C55"/>
    <w:rsid w:val="00AC0030"/>
    <w:rsid w:val="00AC007E"/>
    <w:rsid w:val="00AC00A5"/>
    <w:rsid w:val="00AC07E4"/>
    <w:rsid w:val="00AC0F0E"/>
    <w:rsid w:val="00AC107F"/>
    <w:rsid w:val="00AC1234"/>
    <w:rsid w:val="00AC1271"/>
    <w:rsid w:val="00AC13DB"/>
    <w:rsid w:val="00AC1665"/>
    <w:rsid w:val="00AC1691"/>
    <w:rsid w:val="00AC180C"/>
    <w:rsid w:val="00AC1BCC"/>
    <w:rsid w:val="00AC1CCA"/>
    <w:rsid w:val="00AC2211"/>
    <w:rsid w:val="00AC22FA"/>
    <w:rsid w:val="00AC24F0"/>
    <w:rsid w:val="00AC2507"/>
    <w:rsid w:val="00AC2563"/>
    <w:rsid w:val="00AC25C3"/>
    <w:rsid w:val="00AC284B"/>
    <w:rsid w:val="00AC29DD"/>
    <w:rsid w:val="00AC2B1C"/>
    <w:rsid w:val="00AC2B67"/>
    <w:rsid w:val="00AC2B83"/>
    <w:rsid w:val="00AC2D8E"/>
    <w:rsid w:val="00AC3071"/>
    <w:rsid w:val="00AC3154"/>
    <w:rsid w:val="00AC3261"/>
    <w:rsid w:val="00AC3354"/>
    <w:rsid w:val="00AC33BF"/>
    <w:rsid w:val="00AC3674"/>
    <w:rsid w:val="00AC389C"/>
    <w:rsid w:val="00AC3A52"/>
    <w:rsid w:val="00AC3A65"/>
    <w:rsid w:val="00AC3EF0"/>
    <w:rsid w:val="00AC41DB"/>
    <w:rsid w:val="00AC47C1"/>
    <w:rsid w:val="00AC48F4"/>
    <w:rsid w:val="00AC494C"/>
    <w:rsid w:val="00AC499F"/>
    <w:rsid w:val="00AC4BC3"/>
    <w:rsid w:val="00AC4ED8"/>
    <w:rsid w:val="00AC4F1E"/>
    <w:rsid w:val="00AC514E"/>
    <w:rsid w:val="00AC5231"/>
    <w:rsid w:val="00AC5633"/>
    <w:rsid w:val="00AC57C1"/>
    <w:rsid w:val="00AC57CC"/>
    <w:rsid w:val="00AC63DD"/>
    <w:rsid w:val="00AC649E"/>
    <w:rsid w:val="00AC6596"/>
    <w:rsid w:val="00AC6A41"/>
    <w:rsid w:val="00AC7063"/>
    <w:rsid w:val="00AC70F5"/>
    <w:rsid w:val="00AC7130"/>
    <w:rsid w:val="00AC7407"/>
    <w:rsid w:val="00AC757E"/>
    <w:rsid w:val="00AC7740"/>
    <w:rsid w:val="00AC77FB"/>
    <w:rsid w:val="00AC7AAF"/>
    <w:rsid w:val="00AC7C9A"/>
    <w:rsid w:val="00AD0257"/>
    <w:rsid w:val="00AD03D3"/>
    <w:rsid w:val="00AD0572"/>
    <w:rsid w:val="00AD098E"/>
    <w:rsid w:val="00AD0DA6"/>
    <w:rsid w:val="00AD0FB2"/>
    <w:rsid w:val="00AD106E"/>
    <w:rsid w:val="00AD1095"/>
    <w:rsid w:val="00AD111A"/>
    <w:rsid w:val="00AD1379"/>
    <w:rsid w:val="00AD1792"/>
    <w:rsid w:val="00AD188B"/>
    <w:rsid w:val="00AD18B5"/>
    <w:rsid w:val="00AD1CC0"/>
    <w:rsid w:val="00AD222A"/>
    <w:rsid w:val="00AD22E7"/>
    <w:rsid w:val="00AD2373"/>
    <w:rsid w:val="00AD253E"/>
    <w:rsid w:val="00AD2AB3"/>
    <w:rsid w:val="00AD2BA9"/>
    <w:rsid w:val="00AD2CB9"/>
    <w:rsid w:val="00AD2DA6"/>
    <w:rsid w:val="00AD2DDD"/>
    <w:rsid w:val="00AD3160"/>
    <w:rsid w:val="00AD3CB3"/>
    <w:rsid w:val="00AD3CF9"/>
    <w:rsid w:val="00AD3E39"/>
    <w:rsid w:val="00AD455A"/>
    <w:rsid w:val="00AD4622"/>
    <w:rsid w:val="00AD4853"/>
    <w:rsid w:val="00AD4C8B"/>
    <w:rsid w:val="00AD4D51"/>
    <w:rsid w:val="00AD5066"/>
    <w:rsid w:val="00AD5292"/>
    <w:rsid w:val="00AD57D3"/>
    <w:rsid w:val="00AD5A7F"/>
    <w:rsid w:val="00AD5B92"/>
    <w:rsid w:val="00AD61D0"/>
    <w:rsid w:val="00AD651E"/>
    <w:rsid w:val="00AD655C"/>
    <w:rsid w:val="00AD6601"/>
    <w:rsid w:val="00AD68A8"/>
    <w:rsid w:val="00AD6D1B"/>
    <w:rsid w:val="00AD6F41"/>
    <w:rsid w:val="00AD6FB3"/>
    <w:rsid w:val="00AD74F7"/>
    <w:rsid w:val="00AD767E"/>
    <w:rsid w:val="00AD76C7"/>
    <w:rsid w:val="00AD78EF"/>
    <w:rsid w:val="00AD7D6E"/>
    <w:rsid w:val="00AD7DB9"/>
    <w:rsid w:val="00AE023F"/>
    <w:rsid w:val="00AE0557"/>
    <w:rsid w:val="00AE069B"/>
    <w:rsid w:val="00AE07F1"/>
    <w:rsid w:val="00AE0921"/>
    <w:rsid w:val="00AE0AD1"/>
    <w:rsid w:val="00AE0FA8"/>
    <w:rsid w:val="00AE1117"/>
    <w:rsid w:val="00AE1577"/>
    <w:rsid w:val="00AE1848"/>
    <w:rsid w:val="00AE191D"/>
    <w:rsid w:val="00AE1C0D"/>
    <w:rsid w:val="00AE22C0"/>
    <w:rsid w:val="00AE22C8"/>
    <w:rsid w:val="00AE236C"/>
    <w:rsid w:val="00AE2A57"/>
    <w:rsid w:val="00AE2D3C"/>
    <w:rsid w:val="00AE31F7"/>
    <w:rsid w:val="00AE32C1"/>
    <w:rsid w:val="00AE36BD"/>
    <w:rsid w:val="00AE3D43"/>
    <w:rsid w:val="00AE3F05"/>
    <w:rsid w:val="00AE4181"/>
    <w:rsid w:val="00AE4384"/>
    <w:rsid w:val="00AE4452"/>
    <w:rsid w:val="00AE44A9"/>
    <w:rsid w:val="00AE46A0"/>
    <w:rsid w:val="00AE471D"/>
    <w:rsid w:val="00AE4BFF"/>
    <w:rsid w:val="00AE4C35"/>
    <w:rsid w:val="00AE4CE9"/>
    <w:rsid w:val="00AE53D3"/>
    <w:rsid w:val="00AE53F9"/>
    <w:rsid w:val="00AE586B"/>
    <w:rsid w:val="00AE588F"/>
    <w:rsid w:val="00AE5928"/>
    <w:rsid w:val="00AE5B65"/>
    <w:rsid w:val="00AE5D90"/>
    <w:rsid w:val="00AE6067"/>
    <w:rsid w:val="00AE6307"/>
    <w:rsid w:val="00AE63B3"/>
    <w:rsid w:val="00AE64F1"/>
    <w:rsid w:val="00AE6874"/>
    <w:rsid w:val="00AE693F"/>
    <w:rsid w:val="00AE6A95"/>
    <w:rsid w:val="00AE6AC7"/>
    <w:rsid w:val="00AE6C88"/>
    <w:rsid w:val="00AE7075"/>
    <w:rsid w:val="00AE7922"/>
    <w:rsid w:val="00AE7D96"/>
    <w:rsid w:val="00AE7F57"/>
    <w:rsid w:val="00AE7F78"/>
    <w:rsid w:val="00AF0004"/>
    <w:rsid w:val="00AF019D"/>
    <w:rsid w:val="00AF07E8"/>
    <w:rsid w:val="00AF0B7B"/>
    <w:rsid w:val="00AF0E49"/>
    <w:rsid w:val="00AF1160"/>
    <w:rsid w:val="00AF1671"/>
    <w:rsid w:val="00AF1D76"/>
    <w:rsid w:val="00AF1E35"/>
    <w:rsid w:val="00AF207B"/>
    <w:rsid w:val="00AF214F"/>
    <w:rsid w:val="00AF2191"/>
    <w:rsid w:val="00AF267D"/>
    <w:rsid w:val="00AF27A9"/>
    <w:rsid w:val="00AF2A70"/>
    <w:rsid w:val="00AF2B19"/>
    <w:rsid w:val="00AF2D76"/>
    <w:rsid w:val="00AF2F03"/>
    <w:rsid w:val="00AF30BD"/>
    <w:rsid w:val="00AF31B7"/>
    <w:rsid w:val="00AF35AC"/>
    <w:rsid w:val="00AF363B"/>
    <w:rsid w:val="00AF38C5"/>
    <w:rsid w:val="00AF3A78"/>
    <w:rsid w:val="00AF3B1C"/>
    <w:rsid w:val="00AF3C46"/>
    <w:rsid w:val="00AF3FA5"/>
    <w:rsid w:val="00AF4353"/>
    <w:rsid w:val="00AF43B3"/>
    <w:rsid w:val="00AF475D"/>
    <w:rsid w:val="00AF47C3"/>
    <w:rsid w:val="00AF4A44"/>
    <w:rsid w:val="00AF4B3C"/>
    <w:rsid w:val="00AF4DBC"/>
    <w:rsid w:val="00AF52DE"/>
    <w:rsid w:val="00AF5344"/>
    <w:rsid w:val="00AF549C"/>
    <w:rsid w:val="00AF554D"/>
    <w:rsid w:val="00AF58CD"/>
    <w:rsid w:val="00AF5CEF"/>
    <w:rsid w:val="00AF62E8"/>
    <w:rsid w:val="00AF6782"/>
    <w:rsid w:val="00AF678F"/>
    <w:rsid w:val="00AF6B63"/>
    <w:rsid w:val="00AF6DEA"/>
    <w:rsid w:val="00AF6E13"/>
    <w:rsid w:val="00AF7123"/>
    <w:rsid w:val="00AF737B"/>
    <w:rsid w:val="00AF74C6"/>
    <w:rsid w:val="00AF75DA"/>
    <w:rsid w:val="00AF77BC"/>
    <w:rsid w:val="00AF7A22"/>
    <w:rsid w:val="00AF7D8E"/>
    <w:rsid w:val="00AF7DA0"/>
    <w:rsid w:val="00B00123"/>
    <w:rsid w:val="00B0045F"/>
    <w:rsid w:val="00B0056C"/>
    <w:rsid w:val="00B006A7"/>
    <w:rsid w:val="00B0091F"/>
    <w:rsid w:val="00B00A1C"/>
    <w:rsid w:val="00B00AF6"/>
    <w:rsid w:val="00B00DFA"/>
    <w:rsid w:val="00B00EDF"/>
    <w:rsid w:val="00B0111C"/>
    <w:rsid w:val="00B01209"/>
    <w:rsid w:val="00B0125A"/>
    <w:rsid w:val="00B0138B"/>
    <w:rsid w:val="00B014D7"/>
    <w:rsid w:val="00B01A83"/>
    <w:rsid w:val="00B01D8C"/>
    <w:rsid w:val="00B021AE"/>
    <w:rsid w:val="00B02472"/>
    <w:rsid w:val="00B02563"/>
    <w:rsid w:val="00B0257A"/>
    <w:rsid w:val="00B027F4"/>
    <w:rsid w:val="00B02A6A"/>
    <w:rsid w:val="00B02BFB"/>
    <w:rsid w:val="00B02F68"/>
    <w:rsid w:val="00B0312A"/>
    <w:rsid w:val="00B03137"/>
    <w:rsid w:val="00B0321A"/>
    <w:rsid w:val="00B03282"/>
    <w:rsid w:val="00B03354"/>
    <w:rsid w:val="00B03359"/>
    <w:rsid w:val="00B037BE"/>
    <w:rsid w:val="00B0380A"/>
    <w:rsid w:val="00B0399E"/>
    <w:rsid w:val="00B03E93"/>
    <w:rsid w:val="00B040AB"/>
    <w:rsid w:val="00B04463"/>
    <w:rsid w:val="00B048FD"/>
    <w:rsid w:val="00B0491D"/>
    <w:rsid w:val="00B04D19"/>
    <w:rsid w:val="00B05365"/>
    <w:rsid w:val="00B054C1"/>
    <w:rsid w:val="00B0553E"/>
    <w:rsid w:val="00B06028"/>
    <w:rsid w:val="00B061E8"/>
    <w:rsid w:val="00B06417"/>
    <w:rsid w:val="00B066D1"/>
    <w:rsid w:val="00B06E4D"/>
    <w:rsid w:val="00B071A7"/>
    <w:rsid w:val="00B07517"/>
    <w:rsid w:val="00B07682"/>
    <w:rsid w:val="00B0783F"/>
    <w:rsid w:val="00B0784E"/>
    <w:rsid w:val="00B079A7"/>
    <w:rsid w:val="00B07AEF"/>
    <w:rsid w:val="00B07C3B"/>
    <w:rsid w:val="00B07C3F"/>
    <w:rsid w:val="00B101E4"/>
    <w:rsid w:val="00B1078C"/>
    <w:rsid w:val="00B10AD4"/>
    <w:rsid w:val="00B10BE3"/>
    <w:rsid w:val="00B10D1F"/>
    <w:rsid w:val="00B11501"/>
    <w:rsid w:val="00B117BA"/>
    <w:rsid w:val="00B11B70"/>
    <w:rsid w:val="00B11DD5"/>
    <w:rsid w:val="00B11E50"/>
    <w:rsid w:val="00B1215A"/>
    <w:rsid w:val="00B124F5"/>
    <w:rsid w:val="00B128E3"/>
    <w:rsid w:val="00B128F2"/>
    <w:rsid w:val="00B12ACE"/>
    <w:rsid w:val="00B12CF2"/>
    <w:rsid w:val="00B12DEC"/>
    <w:rsid w:val="00B12EF1"/>
    <w:rsid w:val="00B12F65"/>
    <w:rsid w:val="00B13029"/>
    <w:rsid w:val="00B1316A"/>
    <w:rsid w:val="00B131A7"/>
    <w:rsid w:val="00B13296"/>
    <w:rsid w:val="00B13324"/>
    <w:rsid w:val="00B13425"/>
    <w:rsid w:val="00B13580"/>
    <w:rsid w:val="00B137B8"/>
    <w:rsid w:val="00B137C9"/>
    <w:rsid w:val="00B1387F"/>
    <w:rsid w:val="00B13AEF"/>
    <w:rsid w:val="00B13CBF"/>
    <w:rsid w:val="00B13E3E"/>
    <w:rsid w:val="00B14462"/>
    <w:rsid w:val="00B14481"/>
    <w:rsid w:val="00B148A3"/>
    <w:rsid w:val="00B14909"/>
    <w:rsid w:val="00B149CC"/>
    <w:rsid w:val="00B14C50"/>
    <w:rsid w:val="00B14CCF"/>
    <w:rsid w:val="00B14F3A"/>
    <w:rsid w:val="00B14F4F"/>
    <w:rsid w:val="00B1548D"/>
    <w:rsid w:val="00B156A0"/>
    <w:rsid w:val="00B156E2"/>
    <w:rsid w:val="00B15BA3"/>
    <w:rsid w:val="00B160A2"/>
    <w:rsid w:val="00B16185"/>
    <w:rsid w:val="00B16201"/>
    <w:rsid w:val="00B16333"/>
    <w:rsid w:val="00B16676"/>
    <w:rsid w:val="00B16DA9"/>
    <w:rsid w:val="00B16DBE"/>
    <w:rsid w:val="00B17470"/>
    <w:rsid w:val="00B175FE"/>
    <w:rsid w:val="00B1782E"/>
    <w:rsid w:val="00B17C50"/>
    <w:rsid w:val="00B2025F"/>
    <w:rsid w:val="00B203C8"/>
    <w:rsid w:val="00B20456"/>
    <w:rsid w:val="00B20531"/>
    <w:rsid w:val="00B20589"/>
    <w:rsid w:val="00B209D2"/>
    <w:rsid w:val="00B20A9A"/>
    <w:rsid w:val="00B20AE4"/>
    <w:rsid w:val="00B20C59"/>
    <w:rsid w:val="00B20D33"/>
    <w:rsid w:val="00B20FBD"/>
    <w:rsid w:val="00B20FF2"/>
    <w:rsid w:val="00B21094"/>
    <w:rsid w:val="00B2121D"/>
    <w:rsid w:val="00B21260"/>
    <w:rsid w:val="00B21375"/>
    <w:rsid w:val="00B2144D"/>
    <w:rsid w:val="00B218A2"/>
    <w:rsid w:val="00B219E2"/>
    <w:rsid w:val="00B22068"/>
    <w:rsid w:val="00B2219F"/>
    <w:rsid w:val="00B22321"/>
    <w:rsid w:val="00B22522"/>
    <w:rsid w:val="00B2273F"/>
    <w:rsid w:val="00B2277F"/>
    <w:rsid w:val="00B22965"/>
    <w:rsid w:val="00B22CBC"/>
    <w:rsid w:val="00B22E72"/>
    <w:rsid w:val="00B23016"/>
    <w:rsid w:val="00B2325D"/>
    <w:rsid w:val="00B233B6"/>
    <w:rsid w:val="00B23696"/>
    <w:rsid w:val="00B23AC4"/>
    <w:rsid w:val="00B23C31"/>
    <w:rsid w:val="00B23CAE"/>
    <w:rsid w:val="00B240CB"/>
    <w:rsid w:val="00B241C0"/>
    <w:rsid w:val="00B24592"/>
    <w:rsid w:val="00B247FB"/>
    <w:rsid w:val="00B24B59"/>
    <w:rsid w:val="00B251B8"/>
    <w:rsid w:val="00B253FC"/>
    <w:rsid w:val="00B25732"/>
    <w:rsid w:val="00B25AB8"/>
    <w:rsid w:val="00B25CAF"/>
    <w:rsid w:val="00B2634A"/>
    <w:rsid w:val="00B266AD"/>
    <w:rsid w:val="00B2677C"/>
    <w:rsid w:val="00B26AFF"/>
    <w:rsid w:val="00B26D97"/>
    <w:rsid w:val="00B26F1C"/>
    <w:rsid w:val="00B26FFA"/>
    <w:rsid w:val="00B27018"/>
    <w:rsid w:val="00B272E8"/>
    <w:rsid w:val="00B275B8"/>
    <w:rsid w:val="00B2781F"/>
    <w:rsid w:val="00B27BE2"/>
    <w:rsid w:val="00B27C87"/>
    <w:rsid w:val="00B27D7A"/>
    <w:rsid w:val="00B27F6D"/>
    <w:rsid w:val="00B300AD"/>
    <w:rsid w:val="00B30162"/>
    <w:rsid w:val="00B30340"/>
    <w:rsid w:val="00B3066C"/>
    <w:rsid w:val="00B3068E"/>
    <w:rsid w:val="00B30771"/>
    <w:rsid w:val="00B30848"/>
    <w:rsid w:val="00B30B66"/>
    <w:rsid w:val="00B30E87"/>
    <w:rsid w:val="00B31421"/>
    <w:rsid w:val="00B31448"/>
    <w:rsid w:val="00B315FE"/>
    <w:rsid w:val="00B3179B"/>
    <w:rsid w:val="00B317B0"/>
    <w:rsid w:val="00B31BC3"/>
    <w:rsid w:val="00B31F7C"/>
    <w:rsid w:val="00B32D08"/>
    <w:rsid w:val="00B32DB4"/>
    <w:rsid w:val="00B3300F"/>
    <w:rsid w:val="00B331ED"/>
    <w:rsid w:val="00B339D7"/>
    <w:rsid w:val="00B33A20"/>
    <w:rsid w:val="00B33C8A"/>
    <w:rsid w:val="00B34457"/>
    <w:rsid w:val="00B344E0"/>
    <w:rsid w:val="00B34957"/>
    <w:rsid w:val="00B34A49"/>
    <w:rsid w:val="00B34B2B"/>
    <w:rsid w:val="00B34E0B"/>
    <w:rsid w:val="00B353FA"/>
    <w:rsid w:val="00B3564A"/>
    <w:rsid w:val="00B359D6"/>
    <w:rsid w:val="00B35A06"/>
    <w:rsid w:val="00B35A0A"/>
    <w:rsid w:val="00B35F24"/>
    <w:rsid w:val="00B36546"/>
    <w:rsid w:val="00B368E5"/>
    <w:rsid w:val="00B36A8F"/>
    <w:rsid w:val="00B36E49"/>
    <w:rsid w:val="00B37279"/>
    <w:rsid w:val="00B378B4"/>
    <w:rsid w:val="00B37AF4"/>
    <w:rsid w:val="00B37C68"/>
    <w:rsid w:val="00B37DC5"/>
    <w:rsid w:val="00B37DED"/>
    <w:rsid w:val="00B400EA"/>
    <w:rsid w:val="00B400F1"/>
    <w:rsid w:val="00B4022C"/>
    <w:rsid w:val="00B4086C"/>
    <w:rsid w:val="00B409BB"/>
    <w:rsid w:val="00B40E34"/>
    <w:rsid w:val="00B40EAF"/>
    <w:rsid w:val="00B4153F"/>
    <w:rsid w:val="00B4196D"/>
    <w:rsid w:val="00B41A89"/>
    <w:rsid w:val="00B41B86"/>
    <w:rsid w:val="00B420B3"/>
    <w:rsid w:val="00B4282A"/>
    <w:rsid w:val="00B42C26"/>
    <w:rsid w:val="00B42D52"/>
    <w:rsid w:val="00B42F6E"/>
    <w:rsid w:val="00B430AB"/>
    <w:rsid w:val="00B4341B"/>
    <w:rsid w:val="00B43472"/>
    <w:rsid w:val="00B43704"/>
    <w:rsid w:val="00B4388E"/>
    <w:rsid w:val="00B43ACD"/>
    <w:rsid w:val="00B43E42"/>
    <w:rsid w:val="00B43E89"/>
    <w:rsid w:val="00B442E7"/>
    <w:rsid w:val="00B446D4"/>
    <w:rsid w:val="00B449D1"/>
    <w:rsid w:val="00B44A8C"/>
    <w:rsid w:val="00B44AE8"/>
    <w:rsid w:val="00B44C02"/>
    <w:rsid w:val="00B455DD"/>
    <w:rsid w:val="00B457BF"/>
    <w:rsid w:val="00B45887"/>
    <w:rsid w:val="00B45966"/>
    <w:rsid w:val="00B45B74"/>
    <w:rsid w:val="00B45D8F"/>
    <w:rsid w:val="00B45E16"/>
    <w:rsid w:val="00B4630A"/>
    <w:rsid w:val="00B4656A"/>
    <w:rsid w:val="00B46C7D"/>
    <w:rsid w:val="00B46DE2"/>
    <w:rsid w:val="00B47430"/>
    <w:rsid w:val="00B476F7"/>
    <w:rsid w:val="00B47753"/>
    <w:rsid w:val="00B47C73"/>
    <w:rsid w:val="00B47E51"/>
    <w:rsid w:val="00B47F00"/>
    <w:rsid w:val="00B5005C"/>
    <w:rsid w:val="00B50144"/>
    <w:rsid w:val="00B5035D"/>
    <w:rsid w:val="00B50582"/>
    <w:rsid w:val="00B50753"/>
    <w:rsid w:val="00B50963"/>
    <w:rsid w:val="00B50A4D"/>
    <w:rsid w:val="00B50B4C"/>
    <w:rsid w:val="00B50C66"/>
    <w:rsid w:val="00B50D3B"/>
    <w:rsid w:val="00B5171D"/>
    <w:rsid w:val="00B51760"/>
    <w:rsid w:val="00B51898"/>
    <w:rsid w:val="00B51987"/>
    <w:rsid w:val="00B51BF2"/>
    <w:rsid w:val="00B51E1F"/>
    <w:rsid w:val="00B52123"/>
    <w:rsid w:val="00B5263A"/>
    <w:rsid w:val="00B526A0"/>
    <w:rsid w:val="00B52769"/>
    <w:rsid w:val="00B527C7"/>
    <w:rsid w:val="00B5282B"/>
    <w:rsid w:val="00B52C0E"/>
    <w:rsid w:val="00B52D0C"/>
    <w:rsid w:val="00B52D69"/>
    <w:rsid w:val="00B5338D"/>
    <w:rsid w:val="00B53773"/>
    <w:rsid w:val="00B53976"/>
    <w:rsid w:val="00B53B59"/>
    <w:rsid w:val="00B53E95"/>
    <w:rsid w:val="00B540AC"/>
    <w:rsid w:val="00B5421A"/>
    <w:rsid w:val="00B546C5"/>
    <w:rsid w:val="00B5491F"/>
    <w:rsid w:val="00B54AB6"/>
    <w:rsid w:val="00B54C27"/>
    <w:rsid w:val="00B54E80"/>
    <w:rsid w:val="00B557E1"/>
    <w:rsid w:val="00B55C35"/>
    <w:rsid w:val="00B55C68"/>
    <w:rsid w:val="00B55F8D"/>
    <w:rsid w:val="00B5628D"/>
    <w:rsid w:val="00B565B0"/>
    <w:rsid w:val="00B569B3"/>
    <w:rsid w:val="00B569F8"/>
    <w:rsid w:val="00B56A11"/>
    <w:rsid w:val="00B56B1E"/>
    <w:rsid w:val="00B56CD5"/>
    <w:rsid w:val="00B571E2"/>
    <w:rsid w:val="00B57348"/>
    <w:rsid w:val="00B57531"/>
    <w:rsid w:val="00B57902"/>
    <w:rsid w:val="00B57A66"/>
    <w:rsid w:val="00B57C37"/>
    <w:rsid w:val="00B600CA"/>
    <w:rsid w:val="00B6038D"/>
    <w:rsid w:val="00B60596"/>
    <w:rsid w:val="00B60701"/>
    <w:rsid w:val="00B607C1"/>
    <w:rsid w:val="00B60A27"/>
    <w:rsid w:val="00B610FC"/>
    <w:rsid w:val="00B61BCB"/>
    <w:rsid w:val="00B61C54"/>
    <w:rsid w:val="00B61F17"/>
    <w:rsid w:val="00B620FB"/>
    <w:rsid w:val="00B62485"/>
    <w:rsid w:val="00B624DF"/>
    <w:rsid w:val="00B62A7A"/>
    <w:rsid w:val="00B62AA9"/>
    <w:rsid w:val="00B62B39"/>
    <w:rsid w:val="00B634A7"/>
    <w:rsid w:val="00B638D7"/>
    <w:rsid w:val="00B63B43"/>
    <w:rsid w:val="00B640E4"/>
    <w:rsid w:val="00B641F3"/>
    <w:rsid w:val="00B646F8"/>
    <w:rsid w:val="00B64A85"/>
    <w:rsid w:val="00B64AF7"/>
    <w:rsid w:val="00B64B8B"/>
    <w:rsid w:val="00B64BAD"/>
    <w:rsid w:val="00B64C1B"/>
    <w:rsid w:val="00B64CCB"/>
    <w:rsid w:val="00B64E2F"/>
    <w:rsid w:val="00B64F0F"/>
    <w:rsid w:val="00B6528A"/>
    <w:rsid w:val="00B65924"/>
    <w:rsid w:val="00B65B83"/>
    <w:rsid w:val="00B65C90"/>
    <w:rsid w:val="00B65D08"/>
    <w:rsid w:val="00B66178"/>
    <w:rsid w:val="00B66251"/>
    <w:rsid w:val="00B6629B"/>
    <w:rsid w:val="00B66361"/>
    <w:rsid w:val="00B663EC"/>
    <w:rsid w:val="00B666F9"/>
    <w:rsid w:val="00B6675C"/>
    <w:rsid w:val="00B66774"/>
    <w:rsid w:val="00B66ACF"/>
    <w:rsid w:val="00B66E6E"/>
    <w:rsid w:val="00B66E71"/>
    <w:rsid w:val="00B66EA2"/>
    <w:rsid w:val="00B66EF7"/>
    <w:rsid w:val="00B66F20"/>
    <w:rsid w:val="00B66FA1"/>
    <w:rsid w:val="00B67035"/>
    <w:rsid w:val="00B671CE"/>
    <w:rsid w:val="00B673DB"/>
    <w:rsid w:val="00B6781E"/>
    <w:rsid w:val="00B678EA"/>
    <w:rsid w:val="00B70280"/>
    <w:rsid w:val="00B70618"/>
    <w:rsid w:val="00B7069B"/>
    <w:rsid w:val="00B70A83"/>
    <w:rsid w:val="00B70AD9"/>
    <w:rsid w:val="00B70CF7"/>
    <w:rsid w:val="00B70D7F"/>
    <w:rsid w:val="00B710BC"/>
    <w:rsid w:val="00B7160E"/>
    <w:rsid w:val="00B7181E"/>
    <w:rsid w:val="00B71954"/>
    <w:rsid w:val="00B71A02"/>
    <w:rsid w:val="00B71BC3"/>
    <w:rsid w:val="00B71D06"/>
    <w:rsid w:val="00B71F4B"/>
    <w:rsid w:val="00B72081"/>
    <w:rsid w:val="00B72566"/>
    <w:rsid w:val="00B72CB9"/>
    <w:rsid w:val="00B72DBD"/>
    <w:rsid w:val="00B731A1"/>
    <w:rsid w:val="00B7347F"/>
    <w:rsid w:val="00B734E7"/>
    <w:rsid w:val="00B736D4"/>
    <w:rsid w:val="00B7394F"/>
    <w:rsid w:val="00B739B9"/>
    <w:rsid w:val="00B73A74"/>
    <w:rsid w:val="00B73C49"/>
    <w:rsid w:val="00B73CE4"/>
    <w:rsid w:val="00B74078"/>
    <w:rsid w:val="00B740E9"/>
    <w:rsid w:val="00B740FF"/>
    <w:rsid w:val="00B7429B"/>
    <w:rsid w:val="00B745C0"/>
    <w:rsid w:val="00B74865"/>
    <w:rsid w:val="00B7487F"/>
    <w:rsid w:val="00B74B94"/>
    <w:rsid w:val="00B75019"/>
    <w:rsid w:val="00B750B6"/>
    <w:rsid w:val="00B751A9"/>
    <w:rsid w:val="00B751F1"/>
    <w:rsid w:val="00B752E8"/>
    <w:rsid w:val="00B7547F"/>
    <w:rsid w:val="00B7558F"/>
    <w:rsid w:val="00B7561D"/>
    <w:rsid w:val="00B7564C"/>
    <w:rsid w:val="00B7587E"/>
    <w:rsid w:val="00B75ACB"/>
    <w:rsid w:val="00B75DC3"/>
    <w:rsid w:val="00B761F2"/>
    <w:rsid w:val="00B76222"/>
    <w:rsid w:val="00B764EB"/>
    <w:rsid w:val="00B768AF"/>
    <w:rsid w:val="00B77335"/>
    <w:rsid w:val="00B77374"/>
    <w:rsid w:val="00B773BB"/>
    <w:rsid w:val="00B77611"/>
    <w:rsid w:val="00B77652"/>
    <w:rsid w:val="00B7774C"/>
    <w:rsid w:val="00B7794E"/>
    <w:rsid w:val="00B77B81"/>
    <w:rsid w:val="00B77DDA"/>
    <w:rsid w:val="00B80305"/>
    <w:rsid w:val="00B809A7"/>
    <w:rsid w:val="00B80F89"/>
    <w:rsid w:val="00B818E9"/>
    <w:rsid w:val="00B819C9"/>
    <w:rsid w:val="00B81AEC"/>
    <w:rsid w:val="00B81BAC"/>
    <w:rsid w:val="00B81ED7"/>
    <w:rsid w:val="00B820A4"/>
    <w:rsid w:val="00B824A1"/>
    <w:rsid w:val="00B82C79"/>
    <w:rsid w:val="00B82F6D"/>
    <w:rsid w:val="00B82F9B"/>
    <w:rsid w:val="00B82FE8"/>
    <w:rsid w:val="00B83066"/>
    <w:rsid w:val="00B83635"/>
    <w:rsid w:val="00B837AB"/>
    <w:rsid w:val="00B83858"/>
    <w:rsid w:val="00B838DF"/>
    <w:rsid w:val="00B839D6"/>
    <w:rsid w:val="00B83F13"/>
    <w:rsid w:val="00B83F48"/>
    <w:rsid w:val="00B83FB0"/>
    <w:rsid w:val="00B84092"/>
    <w:rsid w:val="00B843B5"/>
    <w:rsid w:val="00B84457"/>
    <w:rsid w:val="00B84534"/>
    <w:rsid w:val="00B8457A"/>
    <w:rsid w:val="00B84A94"/>
    <w:rsid w:val="00B84C68"/>
    <w:rsid w:val="00B84FF3"/>
    <w:rsid w:val="00B85037"/>
    <w:rsid w:val="00B85449"/>
    <w:rsid w:val="00B85479"/>
    <w:rsid w:val="00B854E3"/>
    <w:rsid w:val="00B8572B"/>
    <w:rsid w:val="00B857CA"/>
    <w:rsid w:val="00B85B1D"/>
    <w:rsid w:val="00B85B95"/>
    <w:rsid w:val="00B85BB5"/>
    <w:rsid w:val="00B85F15"/>
    <w:rsid w:val="00B85F4C"/>
    <w:rsid w:val="00B85FB4"/>
    <w:rsid w:val="00B86020"/>
    <w:rsid w:val="00B8606B"/>
    <w:rsid w:val="00B86128"/>
    <w:rsid w:val="00B8648E"/>
    <w:rsid w:val="00B86576"/>
    <w:rsid w:val="00B8687A"/>
    <w:rsid w:val="00B86A76"/>
    <w:rsid w:val="00B86D4D"/>
    <w:rsid w:val="00B871B8"/>
    <w:rsid w:val="00B8727E"/>
    <w:rsid w:val="00B87B01"/>
    <w:rsid w:val="00B87F0B"/>
    <w:rsid w:val="00B903BF"/>
    <w:rsid w:val="00B90A16"/>
    <w:rsid w:val="00B90C79"/>
    <w:rsid w:val="00B90D93"/>
    <w:rsid w:val="00B914FC"/>
    <w:rsid w:val="00B915E6"/>
    <w:rsid w:val="00B91764"/>
    <w:rsid w:val="00B919C3"/>
    <w:rsid w:val="00B91F58"/>
    <w:rsid w:val="00B922FA"/>
    <w:rsid w:val="00B9251B"/>
    <w:rsid w:val="00B926F8"/>
    <w:rsid w:val="00B92A93"/>
    <w:rsid w:val="00B92B86"/>
    <w:rsid w:val="00B92BD0"/>
    <w:rsid w:val="00B931B0"/>
    <w:rsid w:val="00B93508"/>
    <w:rsid w:val="00B93626"/>
    <w:rsid w:val="00B93870"/>
    <w:rsid w:val="00B9387B"/>
    <w:rsid w:val="00B939AF"/>
    <w:rsid w:val="00B93CBB"/>
    <w:rsid w:val="00B93EB5"/>
    <w:rsid w:val="00B93F86"/>
    <w:rsid w:val="00B94037"/>
    <w:rsid w:val="00B94267"/>
    <w:rsid w:val="00B944AB"/>
    <w:rsid w:val="00B9481F"/>
    <w:rsid w:val="00B94889"/>
    <w:rsid w:val="00B94A0A"/>
    <w:rsid w:val="00B94DCB"/>
    <w:rsid w:val="00B95233"/>
    <w:rsid w:val="00B95397"/>
    <w:rsid w:val="00B953A6"/>
    <w:rsid w:val="00B95485"/>
    <w:rsid w:val="00B954D3"/>
    <w:rsid w:val="00B95531"/>
    <w:rsid w:val="00B956C9"/>
    <w:rsid w:val="00B9590D"/>
    <w:rsid w:val="00B959C1"/>
    <w:rsid w:val="00B959CC"/>
    <w:rsid w:val="00B95E4D"/>
    <w:rsid w:val="00B95FC7"/>
    <w:rsid w:val="00B96154"/>
    <w:rsid w:val="00B9634B"/>
    <w:rsid w:val="00B9679B"/>
    <w:rsid w:val="00B9695D"/>
    <w:rsid w:val="00B96A19"/>
    <w:rsid w:val="00B96AD0"/>
    <w:rsid w:val="00B96CB6"/>
    <w:rsid w:val="00B97040"/>
    <w:rsid w:val="00B970ED"/>
    <w:rsid w:val="00B973F1"/>
    <w:rsid w:val="00B976DC"/>
    <w:rsid w:val="00B9785F"/>
    <w:rsid w:val="00B97A4D"/>
    <w:rsid w:val="00B97FFE"/>
    <w:rsid w:val="00BA01EC"/>
    <w:rsid w:val="00BA0244"/>
    <w:rsid w:val="00BA0271"/>
    <w:rsid w:val="00BA04CF"/>
    <w:rsid w:val="00BA0521"/>
    <w:rsid w:val="00BA0539"/>
    <w:rsid w:val="00BA0888"/>
    <w:rsid w:val="00BA0BBE"/>
    <w:rsid w:val="00BA1160"/>
    <w:rsid w:val="00BA1423"/>
    <w:rsid w:val="00BA1488"/>
    <w:rsid w:val="00BA16D6"/>
    <w:rsid w:val="00BA1B08"/>
    <w:rsid w:val="00BA1BC7"/>
    <w:rsid w:val="00BA1C1B"/>
    <w:rsid w:val="00BA2264"/>
    <w:rsid w:val="00BA2892"/>
    <w:rsid w:val="00BA28D7"/>
    <w:rsid w:val="00BA2BC5"/>
    <w:rsid w:val="00BA2D77"/>
    <w:rsid w:val="00BA2DD0"/>
    <w:rsid w:val="00BA2E6B"/>
    <w:rsid w:val="00BA2ED8"/>
    <w:rsid w:val="00BA2F5F"/>
    <w:rsid w:val="00BA339E"/>
    <w:rsid w:val="00BA33DA"/>
    <w:rsid w:val="00BA34AF"/>
    <w:rsid w:val="00BA366B"/>
    <w:rsid w:val="00BA3A32"/>
    <w:rsid w:val="00BA3C10"/>
    <w:rsid w:val="00BA3D1F"/>
    <w:rsid w:val="00BA3DBC"/>
    <w:rsid w:val="00BA45E3"/>
    <w:rsid w:val="00BA4662"/>
    <w:rsid w:val="00BA46E6"/>
    <w:rsid w:val="00BA4768"/>
    <w:rsid w:val="00BA4B56"/>
    <w:rsid w:val="00BA4B61"/>
    <w:rsid w:val="00BA4D55"/>
    <w:rsid w:val="00BA5257"/>
    <w:rsid w:val="00BA53B6"/>
    <w:rsid w:val="00BA55DE"/>
    <w:rsid w:val="00BA59D9"/>
    <w:rsid w:val="00BA5E09"/>
    <w:rsid w:val="00BA5FCC"/>
    <w:rsid w:val="00BA64F5"/>
    <w:rsid w:val="00BA6A55"/>
    <w:rsid w:val="00BA6A85"/>
    <w:rsid w:val="00BA712D"/>
    <w:rsid w:val="00BA7294"/>
    <w:rsid w:val="00BA75FF"/>
    <w:rsid w:val="00BA7793"/>
    <w:rsid w:val="00BA7B8F"/>
    <w:rsid w:val="00BA7B93"/>
    <w:rsid w:val="00BA7CAE"/>
    <w:rsid w:val="00BA7F62"/>
    <w:rsid w:val="00BB0277"/>
    <w:rsid w:val="00BB052E"/>
    <w:rsid w:val="00BB0C3D"/>
    <w:rsid w:val="00BB0D0F"/>
    <w:rsid w:val="00BB0F5D"/>
    <w:rsid w:val="00BB0F79"/>
    <w:rsid w:val="00BB1159"/>
    <w:rsid w:val="00BB15FA"/>
    <w:rsid w:val="00BB185C"/>
    <w:rsid w:val="00BB1A0C"/>
    <w:rsid w:val="00BB2101"/>
    <w:rsid w:val="00BB2284"/>
    <w:rsid w:val="00BB23D5"/>
    <w:rsid w:val="00BB240B"/>
    <w:rsid w:val="00BB262A"/>
    <w:rsid w:val="00BB26AB"/>
    <w:rsid w:val="00BB2789"/>
    <w:rsid w:val="00BB284F"/>
    <w:rsid w:val="00BB29EA"/>
    <w:rsid w:val="00BB2C0F"/>
    <w:rsid w:val="00BB2EC0"/>
    <w:rsid w:val="00BB2F11"/>
    <w:rsid w:val="00BB3884"/>
    <w:rsid w:val="00BB3917"/>
    <w:rsid w:val="00BB3922"/>
    <w:rsid w:val="00BB39D3"/>
    <w:rsid w:val="00BB3C8A"/>
    <w:rsid w:val="00BB3C9D"/>
    <w:rsid w:val="00BB3F4D"/>
    <w:rsid w:val="00BB3FD2"/>
    <w:rsid w:val="00BB49DD"/>
    <w:rsid w:val="00BB4C3A"/>
    <w:rsid w:val="00BB4D8F"/>
    <w:rsid w:val="00BB4FEC"/>
    <w:rsid w:val="00BB50E0"/>
    <w:rsid w:val="00BB5A43"/>
    <w:rsid w:val="00BB5DA5"/>
    <w:rsid w:val="00BB5DF7"/>
    <w:rsid w:val="00BB5ED1"/>
    <w:rsid w:val="00BB5F2A"/>
    <w:rsid w:val="00BB5F61"/>
    <w:rsid w:val="00BB6111"/>
    <w:rsid w:val="00BB63E8"/>
    <w:rsid w:val="00BB6447"/>
    <w:rsid w:val="00BB6469"/>
    <w:rsid w:val="00BB6480"/>
    <w:rsid w:val="00BB65D6"/>
    <w:rsid w:val="00BB673E"/>
    <w:rsid w:val="00BB6C34"/>
    <w:rsid w:val="00BB6FCA"/>
    <w:rsid w:val="00BB71E1"/>
    <w:rsid w:val="00BB7A1C"/>
    <w:rsid w:val="00BB7D8E"/>
    <w:rsid w:val="00BC0106"/>
    <w:rsid w:val="00BC016D"/>
    <w:rsid w:val="00BC0341"/>
    <w:rsid w:val="00BC070A"/>
    <w:rsid w:val="00BC07AE"/>
    <w:rsid w:val="00BC0898"/>
    <w:rsid w:val="00BC0E5B"/>
    <w:rsid w:val="00BC10A4"/>
    <w:rsid w:val="00BC15C1"/>
    <w:rsid w:val="00BC15D1"/>
    <w:rsid w:val="00BC177A"/>
    <w:rsid w:val="00BC18BE"/>
    <w:rsid w:val="00BC1AFF"/>
    <w:rsid w:val="00BC1BC4"/>
    <w:rsid w:val="00BC1D1C"/>
    <w:rsid w:val="00BC23C4"/>
    <w:rsid w:val="00BC23EB"/>
    <w:rsid w:val="00BC2458"/>
    <w:rsid w:val="00BC28A1"/>
    <w:rsid w:val="00BC2B58"/>
    <w:rsid w:val="00BC2D0C"/>
    <w:rsid w:val="00BC3051"/>
    <w:rsid w:val="00BC3057"/>
    <w:rsid w:val="00BC347C"/>
    <w:rsid w:val="00BC358A"/>
    <w:rsid w:val="00BC36FE"/>
    <w:rsid w:val="00BC3817"/>
    <w:rsid w:val="00BC383C"/>
    <w:rsid w:val="00BC3892"/>
    <w:rsid w:val="00BC3A4F"/>
    <w:rsid w:val="00BC3BB4"/>
    <w:rsid w:val="00BC3BE9"/>
    <w:rsid w:val="00BC3D04"/>
    <w:rsid w:val="00BC3DE2"/>
    <w:rsid w:val="00BC3FE1"/>
    <w:rsid w:val="00BC4010"/>
    <w:rsid w:val="00BC41D2"/>
    <w:rsid w:val="00BC46CA"/>
    <w:rsid w:val="00BC4971"/>
    <w:rsid w:val="00BC4A6D"/>
    <w:rsid w:val="00BC4BDE"/>
    <w:rsid w:val="00BC4F93"/>
    <w:rsid w:val="00BC52C6"/>
    <w:rsid w:val="00BC54A5"/>
    <w:rsid w:val="00BC5643"/>
    <w:rsid w:val="00BC590C"/>
    <w:rsid w:val="00BC591D"/>
    <w:rsid w:val="00BC5AAF"/>
    <w:rsid w:val="00BC5C21"/>
    <w:rsid w:val="00BC5E10"/>
    <w:rsid w:val="00BC5EE8"/>
    <w:rsid w:val="00BC5F85"/>
    <w:rsid w:val="00BC6014"/>
    <w:rsid w:val="00BC609D"/>
    <w:rsid w:val="00BC625C"/>
    <w:rsid w:val="00BC6368"/>
    <w:rsid w:val="00BC64FA"/>
    <w:rsid w:val="00BC6B74"/>
    <w:rsid w:val="00BC71F4"/>
    <w:rsid w:val="00BC72A7"/>
    <w:rsid w:val="00BC72EF"/>
    <w:rsid w:val="00BC73EB"/>
    <w:rsid w:val="00BC79D5"/>
    <w:rsid w:val="00BC7C8C"/>
    <w:rsid w:val="00BC7CA9"/>
    <w:rsid w:val="00BC7D86"/>
    <w:rsid w:val="00BC7DF9"/>
    <w:rsid w:val="00BD0272"/>
    <w:rsid w:val="00BD0333"/>
    <w:rsid w:val="00BD03C0"/>
    <w:rsid w:val="00BD0AEE"/>
    <w:rsid w:val="00BD1355"/>
    <w:rsid w:val="00BD155C"/>
    <w:rsid w:val="00BD1BB8"/>
    <w:rsid w:val="00BD1C9A"/>
    <w:rsid w:val="00BD20C7"/>
    <w:rsid w:val="00BD211E"/>
    <w:rsid w:val="00BD241B"/>
    <w:rsid w:val="00BD2426"/>
    <w:rsid w:val="00BD28D6"/>
    <w:rsid w:val="00BD298F"/>
    <w:rsid w:val="00BD299C"/>
    <w:rsid w:val="00BD2C03"/>
    <w:rsid w:val="00BD2FFE"/>
    <w:rsid w:val="00BD340D"/>
    <w:rsid w:val="00BD35CC"/>
    <w:rsid w:val="00BD3B78"/>
    <w:rsid w:val="00BD3C2B"/>
    <w:rsid w:val="00BD3CA9"/>
    <w:rsid w:val="00BD3E1C"/>
    <w:rsid w:val="00BD3E2C"/>
    <w:rsid w:val="00BD3FE7"/>
    <w:rsid w:val="00BD421A"/>
    <w:rsid w:val="00BD437B"/>
    <w:rsid w:val="00BD4487"/>
    <w:rsid w:val="00BD4687"/>
    <w:rsid w:val="00BD4737"/>
    <w:rsid w:val="00BD4759"/>
    <w:rsid w:val="00BD4DC0"/>
    <w:rsid w:val="00BD529F"/>
    <w:rsid w:val="00BD550D"/>
    <w:rsid w:val="00BD5A67"/>
    <w:rsid w:val="00BD5B1B"/>
    <w:rsid w:val="00BD5BC5"/>
    <w:rsid w:val="00BD5F1A"/>
    <w:rsid w:val="00BD5F80"/>
    <w:rsid w:val="00BD6374"/>
    <w:rsid w:val="00BD6473"/>
    <w:rsid w:val="00BD6B7C"/>
    <w:rsid w:val="00BD6BA7"/>
    <w:rsid w:val="00BD7429"/>
    <w:rsid w:val="00BD74E3"/>
    <w:rsid w:val="00BD7587"/>
    <w:rsid w:val="00BD75E7"/>
    <w:rsid w:val="00BD78F6"/>
    <w:rsid w:val="00BD7924"/>
    <w:rsid w:val="00BD7EE4"/>
    <w:rsid w:val="00BE0A39"/>
    <w:rsid w:val="00BE0BDE"/>
    <w:rsid w:val="00BE0FCA"/>
    <w:rsid w:val="00BE14F1"/>
    <w:rsid w:val="00BE179F"/>
    <w:rsid w:val="00BE18A5"/>
    <w:rsid w:val="00BE18D0"/>
    <w:rsid w:val="00BE1901"/>
    <w:rsid w:val="00BE1AE3"/>
    <w:rsid w:val="00BE1B5E"/>
    <w:rsid w:val="00BE1C9F"/>
    <w:rsid w:val="00BE2294"/>
    <w:rsid w:val="00BE22A2"/>
    <w:rsid w:val="00BE270B"/>
    <w:rsid w:val="00BE2C23"/>
    <w:rsid w:val="00BE3307"/>
    <w:rsid w:val="00BE3414"/>
    <w:rsid w:val="00BE3441"/>
    <w:rsid w:val="00BE344D"/>
    <w:rsid w:val="00BE361F"/>
    <w:rsid w:val="00BE36E4"/>
    <w:rsid w:val="00BE3850"/>
    <w:rsid w:val="00BE3D5F"/>
    <w:rsid w:val="00BE44FE"/>
    <w:rsid w:val="00BE4791"/>
    <w:rsid w:val="00BE47FC"/>
    <w:rsid w:val="00BE4AA4"/>
    <w:rsid w:val="00BE4BF4"/>
    <w:rsid w:val="00BE4D23"/>
    <w:rsid w:val="00BE4D9C"/>
    <w:rsid w:val="00BE52B4"/>
    <w:rsid w:val="00BE58A1"/>
    <w:rsid w:val="00BE595A"/>
    <w:rsid w:val="00BE5EC7"/>
    <w:rsid w:val="00BE5F2B"/>
    <w:rsid w:val="00BE5FD3"/>
    <w:rsid w:val="00BE64FE"/>
    <w:rsid w:val="00BE65DC"/>
    <w:rsid w:val="00BE693B"/>
    <w:rsid w:val="00BE6ABB"/>
    <w:rsid w:val="00BE6CCE"/>
    <w:rsid w:val="00BE6E2E"/>
    <w:rsid w:val="00BE71B4"/>
    <w:rsid w:val="00BE76CC"/>
    <w:rsid w:val="00BE7A99"/>
    <w:rsid w:val="00BE7B2A"/>
    <w:rsid w:val="00BE7E29"/>
    <w:rsid w:val="00BF0109"/>
    <w:rsid w:val="00BF05A2"/>
    <w:rsid w:val="00BF080A"/>
    <w:rsid w:val="00BF0B7F"/>
    <w:rsid w:val="00BF0BC6"/>
    <w:rsid w:val="00BF0D5F"/>
    <w:rsid w:val="00BF11D8"/>
    <w:rsid w:val="00BF14E5"/>
    <w:rsid w:val="00BF170D"/>
    <w:rsid w:val="00BF18F6"/>
    <w:rsid w:val="00BF1ABD"/>
    <w:rsid w:val="00BF2059"/>
    <w:rsid w:val="00BF2329"/>
    <w:rsid w:val="00BF2530"/>
    <w:rsid w:val="00BF2950"/>
    <w:rsid w:val="00BF2B4B"/>
    <w:rsid w:val="00BF2CB1"/>
    <w:rsid w:val="00BF301B"/>
    <w:rsid w:val="00BF31DC"/>
    <w:rsid w:val="00BF32FF"/>
    <w:rsid w:val="00BF3326"/>
    <w:rsid w:val="00BF3352"/>
    <w:rsid w:val="00BF3B8A"/>
    <w:rsid w:val="00BF3ED7"/>
    <w:rsid w:val="00BF3F47"/>
    <w:rsid w:val="00BF3FA8"/>
    <w:rsid w:val="00BF401C"/>
    <w:rsid w:val="00BF4049"/>
    <w:rsid w:val="00BF4119"/>
    <w:rsid w:val="00BF450E"/>
    <w:rsid w:val="00BF478D"/>
    <w:rsid w:val="00BF4C21"/>
    <w:rsid w:val="00BF4CF9"/>
    <w:rsid w:val="00BF4CFF"/>
    <w:rsid w:val="00BF4D26"/>
    <w:rsid w:val="00BF5173"/>
    <w:rsid w:val="00BF5473"/>
    <w:rsid w:val="00BF5583"/>
    <w:rsid w:val="00BF57B8"/>
    <w:rsid w:val="00BF5881"/>
    <w:rsid w:val="00BF5C1B"/>
    <w:rsid w:val="00BF5D28"/>
    <w:rsid w:val="00BF61B0"/>
    <w:rsid w:val="00BF62B9"/>
    <w:rsid w:val="00BF6348"/>
    <w:rsid w:val="00BF63B2"/>
    <w:rsid w:val="00BF6633"/>
    <w:rsid w:val="00BF677F"/>
    <w:rsid w:val="00BF67BD"/>
    <w:rsid w:val="00BF6CA4"/>
    <w:rsid w:val="00BF6D81"/>
    <w:rsid w:val="00BF6F95"/>
    <w:rsid w:val="00BF6FCA"/>
    <w:rsid w:val="00BF70D3"/>
    <w:rsid w:val="00BF728F"/>
    <w:rsid w:val="00BF77FF"/>
    <w:rsid w:val="00BF7B73"/>
    <w:rsid w:val="00C0002D"/>
    <w:rsid w:val="00C00054"/>
    <w:rsid w:val="00C00097"/>
    <w:rsid w:val="00C003E5"/>
    <w:rsid w:val="00C00633"/>
    <w:rsid w:val="00C009E7"/>
    <w:rsid w:val="00C00EE4"/>
    <w:rsid w:val="00C00FEC"/>
    <w:rsid w:val="00C01254"/>
    <w:rsid w:val="00C01821"/>
    <w:rsid w:val="00C01A7F"/>
    <w:rsid w:val="00C01E46"/>
    <w:rsid w:val="00C02003"/>
    <w:rsid w:val="00C021A1"/>
    <w:rsid w:val="00C02260"/>
    <w:rsid w:val="00C02494"/>
    <w:rsid w:val="00C0273B"/>
    <w:rsid w:val="00C02C7E"/>
    <w:rsid w:val="00C02C85"/>
    <w:rsid w:val="00C0336A"/>
    <w:rsid w:val="00C034E8"/>
    <w:rsid w:val="00C041FE"/>
    <w:rsid w:val="00C042A8"/>
    <w:rsid w:val="00C04625"/>
    <w:rsid w:val="00C04886"/>
    <w:rsid w:val="00C04EAB"/>
    <w:rsid w:val="00C04EBC"/>
    <w:rsid w:val="00C050F0"/>
    <w:rsid w:val="00C05280"/>
    <w:rsid w:val="00C0556B"/>
    <w:rsid w:val="00C05700"/>
    <w:rsid w:val="00C058C3"/>
    <w:rsid w:val="00C058D4"/>
    <w:rsid w:val="00C059A9"/>
    <w:rsid w:val="00C05AEF"/>
    <w:rsid w:val="00C05C38"/>
    <w:rsid w:val="00C05CE0"/>
    <w:rsid w:val="00C05D4A"/>
    <w:rsid w:val="00C05E7F"/>
    <w:rsid w:val="00C05ED7"/>
    <w:rsid w:val="00C061DE"/>
    <w:rsid w:val="00C065A1"/>
    <w:rsid w:val="00C0678F"/>
    <w:rsid w:val="00C06859"/>
    <w:rsid w:val="00C068B4"/>
    <w:rsid w:val="00C069FC"/>
    <w:rsid w:val="00C06AC9"/>
    <w:rsid w:val="00C06C61"/>
    <w:rsid w:val="00C06D32"/>
    <w:rsid w:val="00C06D5B"/>
    <w:rsid w:val="00C075A6"/>
    <w:rsid w:val="00C075BA"/>
    <w:rsid w:val="00C075EC"/>
    <w:rsid w:val="00C07BD4"/>
    <w:rsid w:val="00C10327"/>
    <w:rsid w:val="00C10342"/>
    <w:rsid w:val="00C10455"/>
    <w:rsid w:val="00C105C2"/>
    <w:rsid w:val="00C108DB"/>
    <w:rsid w:val="00C10C60"/>
    <w:rsid w:val="00C11179"/>
    <w:rsid w:val="00C117E6"/>
    <w:rsid w:val="00C11B75"/>
    <w:rsid w:val="00C11D6E"/>
    <w:rsid w:val="00C11E28"/>
    <w:rsid w:val="00C1252E"/>
    <w:rsid w:val="00C126AA"/>
    <w:rsid w:val="00C1297E"/>
    <w:rsid w:val="00C12A3C"/>
    <w:rsid w:val="00C12B9D"/>
    <w:rsid w:val="00C12CAD"/>
    <w:rsid w:val="00C12D71"/>
    <w:rsid w:val="00C12EDB"/>
    <w:rsid w:val="00C12F21"/>
    <w:rsid w:val="00C130A1"/>
    <w:rsid w:val="00C13252"/>
    <w:rsid w:val="00C13AED"/>
    <w:rsid w:val="00C144C4"/>
    <w:rsid w:val="00C1455C"/>
    <w:rsid w:val="00C1470C"/>
    <w:rsid w:val="00C14724"/>
    <w:rsid w:val="00C1481F"/>
    <w:rsid w:val="00C14B53"/>
    <w:rsid w:val="00C14C06"/>
    <w:rsid w:val="00C14CC1"/>
    <w:rsid w:val="00C1509E"/>
    <w:rsid w:val="00C15192"/>
    <w:rsid w:val="00C151FF"/>
    <w:rsid w:val="00C1536D"/>
    <w:rsid w:val="00C15490"/>
    <w:rsid w:val="00C154AB"/>
    <w:rsid w:val="00C154C7"/>
    <w:rsid w:val="00C156F2"/>
    <w:rsid w:val="00C15CBB"/>
    <w:rsid w:val="00C15D0B"/>
    <w:rsid w:val="00C15FDE"/>
    <w:rsid w:val="00C16024"/>
    <w:rsid w:val="00C166CA"/>
    <w:rsid w:val="00C166E3"/>
    <w:rsid w:val="00C169A2"/>
    <w:rsid w:val="00C169D0"/>
    <w:rsid w:val="00C16B52"/>
    <w:rsid w:val="00C16B78"/>
    <w:rsid w:val="00C16CC4"/>
    <w:rsid w:val="00C16F68"/>
    <w:rsid w:val="00C17036"/>
    <w:rsid w:val="00C17129"/>
    <w:rsid w:val="00C17248"/>
    <w:rsid w:val="00C17E9C"/>
    <w:rsid w:val="00C2005F"/>
    <w:rsid w:val="00C2043F"/>
    <w:rsid w:val="00C2053F"/>
    <w:rsid w:val="00C205C9"/>
    <w:rsid w:val="00C208DF"/>
    <w:rsid w:val="00C20CD2"/>
    <w:rsid w:val="00C211C3"/>
    <w:rsid w:val="00C212C9"/>
    <w:rsid w:val="00C21408"/>
    <w:rsid w:val="00C21440"/>
    <w:rsid w:val="00C21510"/>
    <w:rsid w:val="00C21A11"/>
    <w:rsid w:val="00C21AB3"/>
    <w:rsid w:val="00C22119"/>
    <w:rsid w:val="00C222BC"/>
    <w:rsid w:val="00C22A30"/>
    <w:rsid w:val="00C22DCF"/>
    <w:rsid w:val="00C22F5A"/>
    <w:rsid w:val="00C23124"/>
    <w:rsid w:val="00C23710"/>
    <w:rsid w:val="00C23A17"/>
    <w:rsid w:val="00C23A23"/>
    <w:rsid w:val="00C23AE0"/>
    <w:rsid w:val="00C23AEA"/>
    <w:rsid w:val="00C23BC2"/>
    <w:rsid w:val="00C23F24"/>
    <w:rsid w:val="00C23FB7"/>
    <w:rsid w:val="00C24D7A"/>
    <w:rsid w:val="00C24DF6"/>
    <w:rsid w:val="00C24E6B"/>
    <w:rsid w:val="00C24F5B"/>
    <w:rsid w:val="00C25087"/>
    <w:rsid w:val="00C251E0"/>
    <w:rsid w:val="00C256DB"/>
    <w:rsid w:val="00C25728"/>
    <w:rsid w:val="00C257DD"/>
    <w:rsid w:val="00C2599A"/>
    <w:rsid w:val="00C25A3C"/>
    <w:rsid w:val="00C25EEE"/>
    <w:rsid w:val="00C2621E"/>
    <w:rsid w:val="00C26312"/>
    <w:rsid w:val="00C26444"/>
    <w:rsid w:val="00C2657D"/>
    <w:rsid w:val="00C26618"/>
    <w:rsid w:val="00C2672D"/>
    <w:rsid w:val="00C2680B"/>
    <w:rsid w:val="00C2680D"/>
    <w:rsid w:val="00C268CA"/>
    <w:rsid w:val="00C26A29"/>
    <w:rsid w:val="00C26AB5"/>
    <w:rsid w:val="00C2717F"/>
    <w:rsid w:val="00C27234"/>
    <w:rsid w:val="00C27387"/>
    <w:rsid w:val="00C2741A"/>
    <w:rsid w:val="00C276A2"/>
    <w:rsid w:val="00C2784C"/>
    <w:rsid w:val="00C27916"/>
    <w:rsid w:val="00C30106"/>
    <w:rsid w:val="00C30313"/>
    <w:rsid w:val="00C30460"/>
    <w:rsid w:val="00C3069E"/>
    <w:rsid w:val="00C30788"/>
    <w:rsid w:val="00C3088A"/>
    <w:rsid w:val="00C3096D"/>
    <w:rsid w:val="00C30BDA"/>
    <w:rsid w:val="00C31358"/>
    <w:rsid w:val="00C31586"/>
    <w:rsid w:val="00C3160C"/>
    <w:rsid w:val="00C31724"/>
    <w:rsid w:val="00C31A3D"/>
    <w:rsid w:val="00C31B3A"/>
    <w:rsid w:val="00C31BF7"/>
    <w:rsid w:val="00C31CBF"/>
    <w:rsid w:val="00C31EA5"/>
    <w:rsid w:val="00C3203F"/>
    <w:rsid w:val="00C32402"/>
    <w:rsid w:val="00C3293F"/>
    <w:rsid w:val="00C329AE"/>
    <w:rsid w:val="00C32D4E"/>
    <w:rsid w:val="00C33529"/>
    <w:rsid w:val="00C33597"/>
    <w:rsid w:val="00C3359C"/>
    <w:rsid w:val="00C3367C"/>
    <w:rsid w:val="00C33AB9"/>
    <w:rsid w:val="00C33BC6"/>
    <w:rsid w:val="00C33DCA"/>
    <w:rsid w:val="00C340C2"/>
    <w:rsid w:val="00C34397"/>
    <w:rsid w:val="00C34482"/>
    <w:rsid w:val="00C34807"/>
    <w:rsid w:val="00C34C97"/>
    <w:rsid w:val="00C34E2E"/>
    <w:rsid w:val="00C35281"/>
    <w:rsid w:val="00C352C1"/>
    <w:rsid w:val="00C35334"/>
    <w:rsid w:val="00C3534A"/>
    <w:rsid w:val="00C35635"/>
    <w:rsid w:val="00C35AD0"/>
    <w:rsid w:val="00C35BD4"/>
    <w:rsid w:val="00C35FE0"/>
    <w:rsid w:val="00C367B2"/>
    <w:rsid w:val="00C3681F"/>
    <w:rsid w:val="00C369BC"/>
    <w:rsid w:val="00C36A56"/>
    <w:rsid w:val="00C36ED9"/>
    <w:rsid w:val="00C3716B"/>
    <w:rsid w:val="00C371FD"/>
    <w:rsid w:val="00C37660"/>
    <w:rsid w:val="00C376ED"/>
    <w:rsid w:val="00C37701"/>
    <w:rsid w:val="00C377AD"/>
    <w:rsid w:val="00C37D96"/>
    <w:rsid w:val="00C37E02"/>
    <w:rsid w:val="00C40912"/>
    <w:rsid w:val="00C40B28"/>
    <w:rsid w:val="00C40C93"/>
    <w:rsid w:val="00C40DE0"/>
    <w:rsid w:val="00C4101A"/>
    <w:rsid w:val="00C41026"/>
    <w:rsid w:val="00C411EC"/>
    <w:rsid w:val="00C41719"/>
    <w:rsid w:val="00C41A53"/>
    <w:rsid w:val="00C41D2B"/>
    <w:rsid w:val="00C423B8"/>
    <w:rsid w:val="00C423F5"/>
    <w:rsid w:val="00C42749"/>
    <w:rsid w:val="00C429FC"/>
    <w:rsid w:val="00C42A6F"/>
    <w:rsid w:val="00C42B50"/>
    <w:rsid w:val="00C42C7C"/>
    <w:rsid w:val="00C42C9E"/>
    <w:rsid w:val="00C4308E"/>
    <w:rsid w:val="00C43184"/>
    <w:rsid w:val="00C43663"/>
    <w:rsid w:val="00C436E2"/>
    <w:rsid w:val="00C436EE"/>
    <w:rsid w:val="00C4393F"/>
    <w:rsid w:val="00C43A4E"/>
    <w:rsid w:val="00C43DFB"/>
    <w:rsid w:val="00C43E98"/>
    <w:rsid w:val="00C43FB9"/>
    <w:rsid w:val="00C4419A"/>
    <w:rsid w:val="00C4433B"/>
    <w:rsid w:val="00C44996"/>
    <w:rsid w:val="00C44AD3"/>
    <w:rsid w:val="00C44CD3"/>
    <w:rsid w:val="00C44CED"/>
    <w:rsid w:val="00C44ECC"/>
    <w:rsid w:val="00C44F9F"/>
    <w:rsid w:val="00C45298"/>
    <w:rsid w:val="00C45312"/>
    <w:rsid w:val="00C455C6"/>
    <w:rsid w:val="00C45712"/>
    <w:rsid w:val="00C45D7D"/>
    <w:rsid w:val="00C45E8A"/>
    <w:rsid w:val="00C45F4E"/>
    <w:rsid w:val="00C46554"/>
    <w:rsid w:val="00C46888"/>
    <w:rsid w:val="00C471E2"/>
    <w:rsid w:val="00C472AB"/>
    <w:rsid w:val="00C472ED"/>
    <w:rsid w:val="00C473AA"/>
    <w:rsid w:val="00C47888"/>
    <w:rsid w:val="00C47AE4"/>
    <w:rsid w:val="00C47AF1"/>
    <w:rsid w:val="00C47F6F"/>
    <w:rsid w:val="00C50103"/>
    <w:rsid w:val="00C505CD"/>
    <w:rsid w:val="00C50736"/>
    <w:rsid w:val="00C50757"/>
    <w:rsid w:val="00C50EC9"/>
    <w:rsid w:val="00C50EEF"/>
    <w:rsid w:val="00C50F3F"/>
    <w:rsid w:val="00C51156"/>
    <w:rsid w:val="00C51395"/>
    <w:rsid w:val="00C51397"/>
    <w:rsid w:val="00C51666"/>
    <w:rsid w:val="00C51D3B"/>
    <w:rsid w:val="00C51F0F"/>
    <w:rsid w:val="00C521A8"/>
    <w:rsid w:val="00C53131"/>
    <w:rsid w:val="00C53336"/>
    <w:rsid w:val="00C533D3"/>
    <w:rsid w:val="00C533D7"/>
    <w:rsid w:val="00C53487"/>
    <w:rsid w:val="00C53750"/>
    <w:rsid w:val="00C53A4B"/>
    <w:rsid w:val="00C53A85"/>
    <w:rsid w:val="00C53AAC"/>
    <w:rsid w:val="00C53BDB"/>
    <w:rsid w:val="00C53C7D"/>
    <w:rsid w:val="00C53EAA"/>
    <w:rsid w:val="00C53EC5"/>
    <w:rsid w:val="00C53FB1"/>
    <w:rsid w:val="00C54216"/>
    <w:rsid w:val="00C5436B"/>
    <w:rsid w:val="00C543A5"/>
    <w:rsid w:val="00C54559"/>
    <w:rsid w:val="00C546A7"/>
    <w:rsid w:val="00C54757"/>
    <w:rsid w:val="00C54839"/>
    <w:rsid w:val="00C54DC8"/>
    <w:rsid w:val="00C55154"/>
    <w:rsid w:val="00C556BA"/>
    <w:rsid w:val="00C557A7"/>
    <w:rsid w:val="00C55884"/>
    <w:rsid w:val="00C55887"/>
    <w:rsid w:val="00C55C8F"/>
    <w:rsid w:val="00C55D45"/>
    <w:rsid w:val="00C55DAF"/>
    <w:rsid w:val="00C55EEB"/>
    <w:rsid w:val="00C564D2"/>
    <w:rsid w:val="00C56715"/>
    <w:rsid w:val="00C56D2B"/>
    <w:rsid w:val="00C572D9"/>
    <w:rsid w:val="00C57366"/>
    <w:rsid w:val="00C57548"/>
    <w:rsid w:val="00C57687"/>
    <w:rsid w:val="00C576C2"/>
    <w:rsid w:val="00C57A10"/>
    <w:rsid w:val="00C57B64"/>
    <w:rsid w:val="00C57D14"/>
    <w:rsid w:val="00C57ED5"/>
    <w:rsid w:val="00C57EEF"/>
    <w:rsid w:val="00C57F66"/>
    <w:rsid w:val="00C60340"/>
    <w:rsid w:val="00C60363"/>
    <w:rsid w:val="00C604F9"/>
    <w:rsid w:val="00C6056C"/>
    <w:rsid w:val="00C605F5"/>
    <w:rsid w:val="00C60760"/>
    <w:rsid w:val="00C60D64"/>
    <w:rsid w:val="00C6116A"/>
    <w:rsid w:val="00C61691"/>
    <w:rsid w:val="00C6197E"/>
    <w:rsid w:val="00C61CE2"/>
    <w:rsid w:val="00C61DAE"/>
    <w:rsid w:val="00C61F3B"/>
    <w:rsid w:val="00C627DD"/>
    <w:rsid w:val="00C62B90"/>
    <w:rsid w:val="00C62D66"/>
    <w:rsid w:val="00C62F0D"/>
    <w:rsid w:val="00C62F16"/>
    <w:rsid w:val="00C632D9"/>
    <w:rsid w:val="00C6346D"/>
    <w:rsid w:val="00C63B85"/>
    <w:rsid w:val="00C64136"/>
    <w:rsid w:val="00C64196"/>
    <w:rsid w:val="00C64C43"/>
    <w:rsid w:val="00C6510D"/>
    <w:rsid w:val="00C6519A"/>
    <w:rsid w:val="00C6546F"/>
    <w:rsid w:val="00C65642"/>
    <w:rsid w:val="00C6589D"/>
    <w:rsid w:val="00C65A0C"/>
    <w:rsid w:val="00C65B8D"/>
    <w:rsid w:val="00C65C1D"/>
    <w:rsid w:val="00C65C33"/>
    <w:rsid w:val="00C65EEB"/>
    <w:rsid w:val="00C6635D"/>
    <w:rsid w:val="00C66417"/>
    <w:rsid w:val="00C6665D"/>
    <w:rsid w:val="00C669CE"/>
    <w:rsid w:val="00C66A73"/>
    <w:rsid w:val="00C672BA"/>
    <w:rsid w:val="00C674DD"/>
    <w:rsid w:val="00C67985"/>
    <w:rsid w:val="00C70169"/>
    <w:rsid w:val="00C7046C"/>
    <w:rsid w:val="00C7080E"/>
    <w:rsid w:val="00C70CC4"/>
    <w:rsid w:val="00C71079"/>
    <w:rsid w:val="00C71085"/>
    <w:rsid w:val="00C71254"/>
    <w:rsid w:val="00C714ED"/>
    <w:rsid w:val="00C719BB"/>
    <w:rsid w:val="00C71BC2"/>
    <w:rsid w:val="00C71DB0"/>
    <w:rsid w:val="00C71EA7"/>
    <w:rsid w:val="00C7215F"/>
    <w:rsid w:val="00C722F9"/>
    <w:rsid w:val="00C72308"/>
    <w:rsid w:val="00C724BE"/>
    <w:rsid w:val="00C725F1"/>
    <w:rsid w:val="00C726FE"/>
    <w:rsid w:val="00C72871"/>
    <w:rsid w:val="00C72F3B"/>
    <w:rsid w:val="00C73141"/>
    <w:rsid w:val="00C731C7"/>
    <w:rsid w:val="00C73752"/>
    <w:rsid w:val="00C737B1"/>
    <w:rsid w:val="00C7382B"/>
    <w:rsid w:val="00C73938"/>
    <w:rsid w:val="00C73B29"/>
    <w:rsid w:val="00C73B2B"/>
    <w:rsid w:val="00C73BDC"/>
    <w:rsid w:val="00C73C24"/>
    <w:rsid w:val="00C73CF6"/>
    <w:rsid w:val="00C73D65"/>
    <w:rsid w:val="00C741D1"/>
    <w:rsid w:val="00C74209"/>
    <w:rsid w:val="00C74423"/>
    <w:rsid w:val="00C7442E"/>
    <w:rsid w:val="00C7487A"/>
    <w:rsid w:val="00C74A38"/>
    <w:rsid w:val="00C74C1C"/>
    <w:rsid w:val="00C74D21"/>
    <w:rsid w:val="00C74F97"/>
    <w:rsid w:val="00C75B8F"/>
    <w:rsid w:val="00C7649A"/>
    <w:rsid w:val="00C7694B"/>
    <w:rsid w:val="00C76989"/>
    <w:rsid w:val="00C76E26"/>
    <w:rsid w:val="00C76F3D"/>
    <w:rsid w:val="00C7732B"/>
    <w:rsid w:val="00C7759D"/>
    <w:rsid w:val="00C779A2"/>
    <w:rsid w:val="00C77B79"/>
    <w:rsid w:val="00C8009E"/>
    <w:rsid w:val="00C80302"/>
    <w:rsid w:val="00C8041F"/>
    <w:rsid w:val="00C80F97"/>
    <w:rsid w:val="00C81070"/>
    <w:rsid w:val="00C81107"/>
    <w:rsid w:val="00C81176"/>
    <w:rsid w:val="00C81586"/>
    <w:rsid w:val="00C819D6"/>
    <w:rsid w:val="00C81AAA"/>
    <w:rsid w:val="00C81D0F"/>
    <w:rsid w:val="00C81D6C"/>
    <w:rsid w:val="00C8205C"/>
    <w:rsid w:val="00C8210D"/>
    <w:rsid w:val="00C82355"/>
    <w:rsid w:val="00C82506"/>
    <w:rsid w:val="00C82764"/>
    <w:rsid w:val="00C82989"/>
    <w:rsid w:val="00C82D1A"/>
    <w:rsid w:val="00C83071"/>
    <w:rsid w:val="00C832DA"/>
    <w:rsid w:val="00C83493"/>
    <w:rsid w:val="00C834D9"/>
    <w:rsid w:val="00C8370B"/>
    <w:rsid w:val="00C839D1"/>
    <w:rsid w:val="00C83A17"/>
    <w:rsid w:val="00C83E63"/>
    <w:rsid w:val="00C83F0D"/>
    <w:rsid w:val="00C84316"/>
    <w:rsid w:val="00C8449A"/>
    <w:rsid w:val="00C849E5"/>
    <w:rsid w:val="00C84A49"/>
    <w:rsid w:val="00C84D72"/>
    <w:rsid w:val="00C84D90"/>
    <w:rsid w:val="00C84F24"/>
    <w:rsid w:val="00C8536A"/>
    <w:rsid w:val="00C856C8"/>
    <w:rsid w:val="00C859AF"/>
    <w:rsid w:val="00C85A3B"/>
    <w:rsid w:val="00C85B0E"/>
    <w:rsid w:val="00C85C9D"/>
    <w:rsid w:val="00C85D16"/>
    <w:rsid w:val="00C85F69"/>
    <w:rsid w:val="00C860B7"/>
    <w:rsid w:val="00C863A9"/>
    <w:rsid w:val="00C8652B"/>
    <w:rsid w:val="00C86853"/>
    <w:rsid w:val="00C8693D"/>
    <w:rsid w:val="00C86A37"/>
    <w:rsid w:val="00C86BE7"/>
    <w:rsid w:val="00C86DF1"/>
    <w:rsid w:val="00C86F07"/>
    <w:rsid w:val="00C8734B"/>
    <w:rsid w:val="00C87829"/>
    <w:rsid w:val="00C87ABB"/>
    <w:rsid w:val="00C87D6F"/>
    <w:rsid w:val="00C87D7A"/>
    <w:rsid w:val="00C87DBA"/>
    <w:rsid w:val="00C900E1"/>
    <w:rsid w:val="00C90129"/>
    <w:rsid w:val="00C9018B"/>
    <w:rsid w:val="00C90356"/>
    <w:rsid w:val="00C903CE"/>
    <w:rsid w:val="00C90424"/>
    <w:rsid w:val="00C904ED"/>
    <w:rsid w:val="00C9057B"/>
    <w:rsid w:val="00C906FC"/>
    <w:rsid w:val="00C9088E"/>
    <w:rsid w:val="00C909C8"/>
    <w:rsid w:val="00C90B19"/>
    <w:rsid w:val="00C90C58"/>
    <w:rsid w:val="00C90CD0"/>
    <w:rsid w:val="00C91032"/>
    <w:rsid w:val="00C91201"/>
    <w:rsid w:val="00C91242"/>
    <w:rsid w:val="00C9157E"/>
    <w:rsid w:val="00C91A8A"/>
    <w:rsid w:val="00C91BF7"/>
    <w:rsid w:val="00C920EA"/>
    <w:rsid w:val="00C921E7"/>
    <w:rsid w:val="00C922E1"/>
    <w:rsid w:val="00C9259D"/>
    <w:rsid w:val="00C927FE"/>
    <w:rsid w:val="00C934B9"/>
    <w:rsid w:val="00C9350C"/>
    <w:rsid w:val="00C938CE"/>
    <w:rsid w:val="00C93B66"/>
    <w:rsid w:val="00C93CF1"/>
    <w:rsid w:val="00C93DCA"/>
    <w:rsid w:val="00C9402F"/>
    <w:rsid w:val="00C94200"/>
    <w:rsid w:val="00C94491"/>
    <w:rsid w:val="00C944C6"/>
    <w:rsid w:val="00C945C5"/>
    <w:rsid w:val="00C94735"/>
    <w:rsid w:val="00C94A59"/>
    <w:rsid w:val="00C94AF4"/>
    <w:rsid w:val="00C94F88"/>
    <w:rsid w:val="00C95078"/>
    <w:rsid w:val="00C95265"/>
    <w:rsid w:val="00C956D2"/>
    <w:rsid w:val="00C9576D"/>
    <w:rsid w:val="00C957BE"/>
    <w:rsid w:val="00C95E59"/>
    <w:rsid w:val="00C960A2"/>
    <w:rsid w:val="00C963BC"/>
    <w:rsid w:val="00C965D2"/>
    <w:rsid w:val="00C9669B"/>
    <w:rsid w:val="00C96C62"/>
    <w:rsid w:val="00C96F81"/>
    <w:rsid w:val="00C971ED"/>
    <w:rsid w:val="00C9746E"/>
    <w:rsid w:val="00C9772C"/>
    <w:rsid w:val="00C977EC"/>
    <w:rsid w:val="00C979D6"/>
    <w:rsid w:val="00C97ACE"/>
    <w:rsid w:val="00C97BB1"/>
    <w:rsid w:val="00C97F85"/>
    <w:rsid w:val="00C97FF5"/>
    <w:rsid w:val="00CA0214"/>
    <w:rsid w:val="00CA02BC"/>
    <w:rsid w:val="00CA0313"/>
    <w:rsid w:val="00CA0344"/>
    <w:rsid w:val="00CA044C"/>
    <w:rsid w:val="00CA06F9"/>
    <w:rsid w:val="00CA08C0"/>
    <w:rsid w:val="00CA0A8B"/>
    <w:rsid w:val="00CA1697"/>
    <w:rsid w:val="00CA1733"/>
    <w:rsid w:val="00CA1853"/>
    <w:rsid w:val="00CA18C5"/>
    <w:rsid w:val="00CA1ACB"/>
    <w:rsid w:val="00CA1BFC"/>
    <w:rsid w:val="00CA1C2C"/>
    <w:rsid w:val="00CA1E49"/>
    <w:rsid w:val="00CA1EF4"/>
    <w:rsid w:val="00CA21CC"/>
    <w:rsid w:val="00CA220D"/>
    <w:rsid w:val="00CA22F4"/>
    <w:rsid w:val="00CA23AF"/>
    <w:rsid w:val="00CA25EC"/>
    <w:rsid w:val="00CA3087"/>
    <w:rsid w:val="00CA3330"/>
    <w:rsid w:val="00CA3C54"/>
    <w:rsid w:val="00CA40D2"/>
    <w:rsid w:val="00CA4628"/>
    <w:rsid w:val="00CA4B83"/>
    <w:rsid w:val="00CA4BE7"/>
    <w:rsid w:val="00CA4EC1"/>
    <w:rsid w:val="00CA5052"/>
    <w:rsid w:val="00CA5087"/>
    <w:rsid w:val="00CA5205"/>
    <w:rsid w:val="00CA547E"/>
    <w:rsid w:val="00CA5551"/>
    <w:rsid w:val="00CA5653"/>
    <w:rsid w:val="00CA56C8"/>
    <w:rsid w:val="00CA575B"/>
    <w:rsid w:val="00CA5799"/>
    <w:rsid w:val="00CA5DA5"/>
    <w:rsid w:val="00CA5E90"/>
    <w:rsid w:val="00CA60AC"/>
    <w:rsid w:val="00CA64EF"/>
    <w:rsid w:val="00CA68CD"/>
    <w:rsid w:val="00CA6CDC"/>
    <w:rsid w:val="00CA6ED5"/>
    <w:rsid w:val="00CA6FE0"/>
    <w:rsid w:val="00CA7443"/>
    <w:rsid w:val="00CA78B3"/>
    <w:rsid w:val="00CA7A90"/>
    <w:rsid w:val="00CA7B77"/>
    <w:rsid w:val="00CA7C49"/>
    <w:rsid w:val="00CA7D6C"/>
    <w:rsid w:val="00CB00A6"/>
    <w:rsid w:val="00CB053E"/>
    <w:rsid w:val="00CB0746"/>
    <w:rsid w:val="00CB07BD"/>
    <w:rsid w:val="00CB0D18"/>
    <w:rsid w:val="00CB0EB6"/>
    <w:rsid w:val="00CB0ED8"/>
    <w:rsid w:val="00CB1020"/>
    <w:rsid w:val="00CB12D9"/>
    <w:rsid w:val="00CB1413"/>
    <w:rsid w:val="00CB15AF"/>
    <w:rsid w:val="00CB1620"/>
    <w:rsid w:val="00CB1C8D"/>
    <w:rsid w:val="00CB1F8A"/>
    <w:rsid w:val="00CB1F9A"/>
    <w:rsid w:val="00CB1FAD"/>
    <w:rsid w:val="00CB1FF5"/>
    <w:rsid w:val="00CB20D7"/>
    <w:rsid w:val="00CB242F"/>
    <w:rsid w:val="00CB258F"/>
    <w:rsid w:val="00CB2612"/>
    <w:rsid w:val="00CB2980"/>
    <w:rsid w:val="00CB2DEC"/>
    <w:rsid w:val="00CB32B1"/>
    <w:rsid w:val="00CB3322"/>
    <w:rsid w:val="00CB3859"/>
    <w:rsid w:val="00CB3938"/>
    <w:rsid w:val="00CB3E1E"/>
    <w:rsid w:val="00CB3FA6"/>
    <w:rsid w:val="00CB402B"/>
    <w:rsid w:val="00CB4214"/>
    <w:rsid w:val="00CB42A5"/>
    <w:rsid w:val="00CB4885"/>
    <w:rsid w:val="00CB48AC"/>
    <w:rsid w:val="00CB492F"/>
    <w:rsid w:val="00CB4B18"/>
    <w:rsid w:val="00CB4B9F"/>
    <w:rsid w:val="00CB4BB5"/>
    <w:rsid w:val="00CB4BE6"/>
    <w:rsid w:val="00CB4CE3"/>
    <w:rsid w:val="00CB4E51"/>
    <w:rsid w:val="00CB55FC"/>
    <w:rsid w:val="00CB5616"/>
    <w:rsid w:val="00CB5B7A"/>
    <w:rsid w:val="00CB5C2F"/>
    <w:rsid w:val="00CB5C78"/>
    <w:rsid w:val="00CB5D76"/>
    <w:rsid w:val="00CB67DC"/>
    <w:rsid w:val="00CB6947"/>
    <w:rsid w:val="00CB6D94"/>
    <w:rsid w:val="00CB73C6"/>
    <w:rsid w:val="00CB7407"/>
    <w:rsid w:val="00CB77B9"/>
    <w:rsid w:val="00CC00F7"/>
    <w:rsid w:val="00CC04D2"/>
    <w:rsid w:val="00CC051C"/>
    <w:rsid w:val="00CC059D"/>
    <w:rsid w:val="00CC06A7"/>
    <w:rsid w:val="00CC07C6"/>
    <w:rsid w:val="00CC0AB0"/>
    <w:rsid w:val="00CC0BC3"/>
    <w:rsid w:val="00CC0D51"/>
    <w:rsid w:val="00CC0D99"/>
    <w:rsid w:val="00CC0E16"/>
    <w:rsid w:val="00CC0E73"/>
    <w:rsid w:val="00CC10B0"/>
    <w:rsid w:val="00CC1242"/>
    <w:rsid w:val="00CC148A"/>
    <w:rsid w:val="00CC15CC"/>
    <w:rsid w:val="00CC1D1F"/>
    <w:rsid w:val="00CC1FF1"/>
    <w:rsid w:val="00CC2319"/>
    <w:rsid w:val="00CC2500"/>
    <w:rsid w:val="00CC26EE"/>
    <w:rsid w:val="00CC2753"/>
    <w:rsid w:val="00CC2A21"/>
    <w:rsid w:val="00CC2F42"/>
    <w:rsid w:val="00CC3388"/>
    <w:rsid w:val="00CC38C5"/>
    <w:rsid w:val="00CC3AB4"/>
    <w:rsid w:val="00CC3C1B"/>
    <w:rsid w:val="00CC3D1C"/>
    <w:rsid w:val="00CC43B9"/>
    <w:rsid w:val="00CC4508"/>
    <w:rsid w:val="00CC4696"/>
    <w:rsid w:val="00CC4A15"/>
    <w:rsid w:val="00CC4F85"/>
    <w:rsid w:val="00CC4FAB"/>
    <w:rsid w:val="00CC5094"/>
    <w:rsid w:val="00CC5386"/>
    <w:rsid w:val="00CC5387"/>
    <w:rsid w:val="00CC5540"/>
    <w:rsid w:val="00CC55F1"/>
    <w:rsid w:val="00CC562A"/>
    <w:rsid w:val="00CC5B78"/>
    <w:rsid w:val="00CC6095"/>
    <w:rsid w:val="00CC6098"/>
    <w:rsid w:val="00CC64CE"/>
    <w:rsid w:val="00CC66BB"/>
    <w:rsid w:val="00CC6DDC"/>
    <w:rsid w:val="00CC6E61"/>
    <w:rsid w:val="00CC6FB3"/>
    <w:rsid w:val="00CC7000"/>
    <w:rsid w:val="00CC7027"/>
    <w:rsid w:val="00CC73DA"/>
    <w:rsid w:val="00CC77F2"/>
    <w:rsid w:val="00CC7E1D"/>
    <w:rsid w:val="00CC7F41"/>
    <w:rsid w:val="00CD016F"/>
    <w:rsid w:val="00CD0213"/>
    <w:rsid w:val="00CD028D"/>
    <w:rsid w:val="00CD0726"/>
    <w:rsid w:val="00CD104D"/>
    <w:rsid w:val="00CD106A"/>
    <w:rsid w:val="00CD1150"/>
    <w:rsid w:val="00CD17DC"/>
    <w:rsid w:val="00CD183F"/>
    <w:rsid w:val="00CD1963"/>
    <w:rsid w:val="00CD198A"/>
    <w:rsid w:val="00CD1B50"/>
    <w:rsid w:val="00CD1F96"/>
    <w:rsid w:val="00CD222C"/>
    <w:rsid w:val="00CD2349"/>
    <w:rsid w:val="00CD2360"/>
    <w:rsid w:val="00CD25BB"/>
    <w:rsid w:val="00CD2B29"/>
    <w:rsid w:val="00CD2F26"/>
    <w:rsid w:val="00CD3014"/>
    <w:rsid w:val="00CD3604"/>
    <w:rsid w:val="00CD36D9"/>
    <w:rsid w:val="00CD370A"/>
    <w:rsid w:val="00CD3786"/>
    <w:rsid w:val="00CD3825"/>
    <w:rsid w:val="00CD3CED"/>
    <w:rsid w:val="00CD3F4B"/>
    <w:rsid w:val="00CD40AF"/>
    <w:rsid w:val="00CD4259"/>
    <w:rsid w:val="00CD42C3"/>
    <w:rsid w:val="00CD4523"/>
    <w:rsid w:val="00CD4649"/>
    <w:rsid w:val="00CD4CFC"/>
    <w:rsid w:val="00CD4D3E"/>
    <w:rsid w:val="00CD5234"/>
    <w:rsid w:val="00CD5488"/>
    <w:rsid w:val="00CD54AC"/>
    <w:rsid w:val="00CD58E8"/>
    <w:rsid w:val="00CD5CB0"/>
    <w:rsid w:val="00CD5F09"/>
    <w:rsid w:val="00CD603C"/>
    <w:rsid w:val="00CD63FC"/>
    <w:rsid w:val="00CD6571"/>
    <w:rsid w:val="00CD667C"/>
    <w:rsid w:val="00CD6833"/>
    <w:rsid w:val="00CD6ADF"/>
    <w:rsid w:val="00CD7115"/>
    <w:rsid w:val="00CD73EB"/>
    <w:rsid w:val="00CD7EBE"/>
    <w:rsid w:val="00CE0148"/>
    <w:rsid w:val="00CE0486"/>
    <w:rsid w:val="00CE064A"/>
    <w:rsid w:val="00CE06EE"/>
    <w:rsid w:val="00CE0710"/>
    <w:rsid w:val="00CE099B"/>
    <w:rsid w:val="00CE0ADD"/>
    <w:rsid w:val="00CE0CF4"/>
    <w:rsid w:val="00CE0DEC"/>
    <w:rsid w:val="00CE0EF3"/>
    <w:rsid w:val="00CE0FB9"/>
    <w:rsid w:val="00CE11A9"/>
    <w:rsid w:val="00CE132D"/>
    <w:rsid w:val="00CE134E"/>
    <w:rsid w:val="00CE1364"/>
    <w:rsid w:val="00CE14BC"/>
    <w:rsid w:val="00CE17AE"/>
    <w:rsid w:val="00CE1AA0"/>
    <w:rsid w:val="00CE1C5E"/>
    <w:rsid w:val="00CE208E"/>
    <w:rsid w:val="00CE223A"/>
    <w:rsid w:val="00CE249A"/>
    <w:rsid w:val="00CE2629"/>
    <w:rsid w:val="00CE2B1F"/>
    <w:rsid w:val="00CE2B59"/>
    <w:rsid w:val="00CE2BFC"/>
    <w:rsid w:val="00CE2CC9"/>
    <w:rsid w:val="00CE2E1B"/>
    <w:rsid w:val="00CE3175"/>
    <w:rsid w:val="00CE32F7"/>
    <w:rsid w:val="00CE352E"/>
    <w:rsid w:val="00CE357A"/>
    <w:rsid w:val="00CE3C89"/>
    <w:rsid w:val="00CE3C95"/>
    <w:rsid w:val="00CE41B8"/>
    <w:rsid w:val="00CE4741"/>
    <w:rsid w:val="00CE4A28"/>
    <w:rsid w:val="00CE4BF4"/>
    <w:rsid w:val="00CE4DDB"/>
    <w:rsid w:val="00CE5036"/>
    <w:rsid w:val="00CE5422"/>
    <w:rsid w:val="00CE551E"/>
    <w:rsid w:val="00CE5868"/>
    <w:rsid w:val="00CE59F2"/>
    <w:rsid w:val="00CE5F52"/>
    <w:rsid w:val="00CE60EC"/>
    <w:rsid w:val="00CE614E"/>
    <w:rsid w:val="00CE6274"/>
    <w:rsid w:val="00CE6314"/>
    <w:rsid w:val="00CE68E4"/>
    <w:rsid w:val="00CE7292"/>
    <w:rsid w:val="00CE7A51"/>
    <w:rsid w:val="00CE7C4F"/>
    <w:rsid w:val="00CF01BF"/>
    <w:rsid w:val="00CF01DA"/>
    <w:rsid w:val="00CF0AFB"/>
    <w:rsid w:val="00CF0EAA"/>
    <w:rsid w:val="00CF0F8B"/>
    <w:rsid w:val="00CF15E1"/>
    <w:rsid w:val="00CF1621"/>
    <w:rsid w:val="00CF16A5"/>
    <w:rsid w:val="00CF17FA"/>
    <w:rsid w:val="00CF1BE7"/>
    <w:rsid w:val="00CF1C34"/>
    <w:rsid w:val="00CF1CEA"/>
    <w:rsid w:val="00CF1D61"/>
    <w:rsid w:val="00CF1EAC"/>
    <w:rsid w:val="00CF1FC5"/>
    <w:rsid w:val="00CF2301"/>
    <w:rsid w:val="00CF23A5"/>
    <w:rsid w:val="00CF2523"/>
    <w:rsid w:val="00CF28A8"/>
    <w:rsid w:val="00CF2B54"/>
    <w:rsid w:val="00CF2DF6"/>
    <w:rsid w:val="00CF308A"/>
    <w:rsid w:val="00CF322D"/>
    <w:rsid w:val="00CF331E"/>
    <w:rsid w:val="00CF42DD"/>
    <w:rsid w:val="00CF4575"/>
    <w:rsid w:val="00CF471E"/>
    <w:rsid w:val="00CF492E"/>
    <w:rsid w:val="00CF4C64"/>
    <w:rsid w:val="00CF4F25"/>
    <w:rsid w:val="00CF5139"/>
    <w:rsid w:val="00CF5228"/>
    <w:rsid w:val="00CF53E6"/>
    <w:rsid w:val="00CF5861"/>
    <w:rsid w:val="00CF591B"/>
    <w:rsid w:val="00CF5987"/>
    <w:rsid w:val="00CF5B3A"/>
    <w:rsid w:val="00CF5C98"/>
    <w:rsid w:val="00CF5E3E"/>
    <w:rsid w:val="00CF60F1"/>
    <w:rsid w:val="00CF60FA"/>
    <w:rsid w:val="00CF64A6"/>
    <w:rsid w:val="00CF6A89"/>
    <w:rsid w:val="00CF6AE6"/>
    <w:rsid w:val="00CF6E91"/>
    <w:rsid w:val="00CF701B"/>
    <w:rsid w:val="00CF7041"/>
    <w:rsid w:val="00CF705C"/>
    <w:rsid w:val="00CF72F3"/>
    <w:rsid w:val="00CF7401"/>
    <w:rsid w:val="00CF76D6"/>
    <w:rsid w:val="00CF787E"/>
    <w:rsid w:val="00CF7D30"/>
    <w:rsid w:val="00CF7E0D"/>
    <w:rsid w:val="00CF7F59"/>
    <w:rsid w:val="00D0005F"/>
    <w:rsid w:val="00D00146"/>
    <w:rsid w:val="00D009F3"/>
    <w:rsid w:val="00D0137E"/>
    <w:rsid w:val="00D015F1"/>
    <w:rsid w:val="00D016C4"/>
    <w:rsid w:val="00D01A4B"/>
    <w:rsid w:val="00D01BD4"/>
    <w:rsid w:val="00D01C01"/>
    <w:rsid w:val="00D01D65"/>
    <w:rsid w:val="00D01DC4"/>
    <w:rsid w:val="00D01E94"/>
    <w:rsid w:val="00D01FA2"/>
    <w:rsid w:val="00D02209"/>
    <w:rsid w:val="00D0220C"/>
    <w:rsid w:val="00D02736"/>
    <w:rsid w:val="00D027A3"/>
    <w:rsid w:val="00D02807"/>
    <w:rsid w:val="00D02C52"/>
    <w:rsid w:val="00D02DD1"/>
    <w:rsid w:val="00D02EB1"/>
    <w:rsid w:val="00D0303D"/>
    <w:rsid w:val="00D03162"/>
    <w:rsid w:val="00D03175"/>
    <w:rsid w:val="00D0354F"/>
    <w:rsid w:val="00D03F9F"/>
    <w:rsid w:val="00D0409D"/>
    <w:rsid w:val="00D04204"/>
    <w:rsid w:val="00D042BD"/>
    <w:rsid w:val="00D04301"/>
    <w:rsid w:val="00D0430F"/>
    <w:rsid w:val="00D04391"/>
    <w:rsid w:val="00D04481"/>
    <w:rsid w:val="00D046FD"/>
    <w:rsid w:val="00D04C74"/>
    <w:rsid w:val="00D04D42"/>
    <w:rsid w:val="00D05228"/>
    <w:rsid w:val="00D054FE"/>
    <w:rsid w:val="00D055E3"/>
    <w:rsid w:val="00D05B44"/>
    <w:rsid w:val="00D05C71"/>
    <w:rsid w:val="00D05C96"/>
    <w:rsid w:val="00D05CCA"/>
    <w:rsid w:val="00D05D4A"/>
    <w:rsid w:val="00D05E63"/>
    <w:rsid w:val="00D05EF5"/>
    <w:rsid w:val="00D063DB"/>
    <w:rsid w:val="00D0644A"/>
    <w:rsid w:val="00D06BB7"/>
    <w:rsid w:val="00D06D02"/>
    <w:rsid w:val="00D070DB"/>
    <w:rsid w:val="00D072F5"/>
    <w:rsid w:val="00D07730"/>
    <w:rsid w:val="00D07D68"/>
    <w:rsid w:val="00D07FE7"/>
    <w:rsid w:val="00D10039"/>
    <w:rsid w:val="00D100B3"/>
    <w:rsid w:val="00D101C3"/>
    <w:rsid w:val="00D101D1"/>
    <w:rsid w:val="00D10434"/>
    <w:rsid w:val="00D1052E"/>
    <w:rsid w:val="00D106FB"/>
    <w:rsid w:val="00D10753"/>
    <w:rsid w:val="00D1094E"/>
    <w:rsid w:val="00D1097D"/>
    <w:rsid w:val="00D110A6"/>
    <w:rsid w:val="00D110D9"/>
    <w:rsid w:val="00D110E7"/>
    <w:rsid w:val="00D111ED"/>
    <w:rsid w:val="00D114CC"/>
    <w:rsid w:val="00D11685"/>
    <w:rsid w:val="00D11AC8"/>
    <w:rsid w:val="00D11F85"/>
    <w:rsid w:val="00D1226B"/>
    <w:rsid w:val="00D12282"/>
    <w:rsid w:val="00D12434"/>
    <w:rsid w:val="00D124A2"/>
    <w:rsid w:val="00D1261A"/>
    <w:rsid w:val="00D12737"/>
    <w:rsid w:val="00D129A5"/>
    <w:rsid w:val="00D12A0F"/>
    <w:rsid w:val="00D12A40"/>
    <w:rsid w:val="00D12B1E"/>
    <w:rsid w:val="00D12B3A"/>
    <w:rsid w:val="00D12C15"/>
    <w:rsid w:val="00D12C3B"/>
    <w:rsid w:val="00D13126"/>
    <w:rsid w:val="00D13471"/>
    <w:rsid w:val="00D135B6"/>
    <w:rsid w:val="00D13818"/>
    <w:rsid w:val="00D13A96"/>
    <w:rsid w:val="00D13C24"/>
    <w:rsid w:val="00D13EF9"/>
    <w:rsid w:val="00D144DF"/>
    <w:rsid w:val="00D145E1"/>
    <w:rsid w:val="00D14730"/>
    <w:rsid w:val="00D147C8"/>
    <w:rsid w:val="00D14E5D"/>
    <w:rsid w:val="00D150BA"/>
    <w:rsid w:val="00D1522A"/>
    <w:rsid w:val="00D15554"/>
    <w:rsid w:val="00D15736"/>
    <w:rsid w:val="00D15A75"/>
    <w:rsid w:val="00D1604B"/>
    <w:rsid w:val="00D1610E"/>
    <w:rsid w:val="00D16132"/>
    <w:rsid w:val="00D16160"/>
    <w:rsid w:val="00D16273"/>
    <w:rsid w:val="00D16D10"/>
    <w:rsid w:val="00D16E39"/>
    <w:rsid w:val="00D17578"/>
    <w:rsid w:val="00D177EB"/>
    <w:rsid w:val="00D17904"/>
    <w:rsid w:val="00D179DC"/>
    <w:rsid w:val="00D17F55"/>
    <w:rsid w:val="00D17FAD"/>
    <w:rsid w:val="00D200A1"/>
    <w:rsid w:val="00D204B4"/>
    <w:rsid w:val="00D209D5"/>
    <w:rsid w:val="00D20C9B"/>
    <w:rsid w:val="00D21029"/>
    <w:rsid w:val="00D21802"/>
    <w:rsid w:val="00D21875"/>
    <w:rsid w:val="00D21A48"/>
    <w:rsid w:val="00D21B8A"/>
    <w:rsid w:val="00D21C85"/>
    <w:rsid w:val="00D21DDF"/>
    <w:rsid w:val="00D21ED6"/>
    <w:rsid w:val="00D22180"/>
    <w:rsid w:val="00D2275D"/>
    <w:rsid w:val="00D22B0C"/>
    <w:rsid w:val="00D22DBB"/>
    <w:rsid w:val="00D2309D"/>
    <w:rsid w:val="00D234B5"/>
    <w:rsid w:val="00D23AF0"/>
    <w:rsid w:val="00D23AF7"/>
    <w:rsid w:val="00D23CAD"/>
    <w:rsid w:val="00D2436C"/>
    <w:rsid w:val="00D246D7"/>
    <w:rsid w:val="00D2489E"/>
    <w:rsid w:val="00D24DA7"/>
    <w:rsid w:val="00D24E30"/>
    <w:rsid w:val="00D25489"/>
    <w:rsid w:val="00D25687"/>
    <w:rsid w:val="00D25F23"/>
    <w:rsid w:val="00D25F2B"/>
    <w:rsid w:val="00D26285"/>
    <w:rsid w:val="00D26547"/>
    <w:rsid w:val="00D26653"/>
    <w:rsid w:val="00D26671"/>
    <w:rsid w:val="00D266C7"/>
    <w:rsid w:val="00D269B2"/>
    <w:rsid w:val="00D26BF0"/>
    <w:rsid w:val="00D27244"/>
    <w:rsid w:val="00D275F4"/>
    <w:rsid w:val="00D2773E"/>
    <w:rsid w:val="00D2784E"/>
    <w:rsid w:val="00D27A66"/>
    <w:rsid w:val="00D27D64"/>
    <w:rsid w:val="00D305A5"/>
    <w:rsid w:val="00D307D4"/>
    <w:rsid w:val="00D3086A"/>
    <w:rsid w:val="00D308EF"/>
    <w:rsid w:val="00D309BA"/>
    <w:rsid w:val="00D30DD8"/>
    <w:rsid w:val="00D30E4C"/>
    <w:rsid w:val="00D31650"/>
    <w:rsid w:val="00D316C0"/>
    <w:rsid w:val="00D319F0"/>
    <w:rsid w:val="00D31E0C"/>
    <w:rsid w:val="00D31EC8"/>
    <w:rsid w:val="00D32071"/>
    <w:rsid w:val="00D320CC"/>
    <w:rsid w:val="00D32297"/>
    <w:rsid w:val="00D32350"/>
    <w:rsid w:val="00D32516"/>
    <w:rsid w:val="00D32852"/>
    <w:rsid w:val="00D32854"/>
    <w:rsid w:val="00D3286C"/>
    <w:rsid w:val="00D328C2"/>
    <w:rsid w:val="00D32C7B"/>
    <w:rsid w:val="00D32E2C"/>
    <w:rsid w:val="00D332B1"/>
    <w:rsid w:val="00D33468"/>
    <w:rsid w:val="00D33B8C"/>
    <w:rsid w:val="00D33CF3"/>
    <w:rsid w:val="00D34691"/>
    <w:rsid w:val="00D346F8"/>
    <w:rsid w:val="00D34730"/>
    <w:rsid w:val="00D3482F"/>
    <w:rsid w:val="00D34E4D"/>
    <w:rsid w:val="00D35887"/>
    <w:rsid w:val="00D35921"/>
    <w:rsid w:val="00D35BCF"/>
    <w:rsid w:val="00D35C24"/>
    <w:rsid w:val="00D35D76"/>
    <w:rsid w:val="00D35F92"/>
    <w:rsid w:val="00D3600E"/>
    <w:rsid w:val="00D3630C"/>
    <w:rsid w:val="00D365BB"/>
    <w:rsid w:val="00D366B5"/>
    <w:rsid w:val="00D36ACC"/>
    <w:rsid w:val="00D36B3D"/>
    <w:rsid w:val="00D36DA5"/>
    <w:rsid w:val="00D36E83"/>
    <w:rsid w:val="00D372A2"/>
    <w:rsid w:val="00D373C4"/>
    <w:rsid w:val="00D37512"/>
    <w:rsid w:val="00D3753F"/>
    <w:rsid w:val="00D37678"/>
    <w:rsid w:val="00D37731"/>
    <w:rsid w:val="00D377AD"/>
    <w:rsid w:val="00D377C5"/>
    <w:rsid w:val="00D37A82"/>
    <w:rsid w:val="00D37C13"/>
    <w:rsid w:val="00D40173"/>
    <w:rsid w:val="00D4057A"/>
    <w:rsid w:val="00D405B4"/>
    <w:rsid w:val="00D40824"/>
    <w:rsid w:val="00D408FF"/>
    <w:rsid w:val="00D409D2"/>
    <w:rsid w:val="00D40BBC"/>
    <w:rsid w:val="00D40F8A"/>
    <w:rsid w:val="00D410D0"/>
    <w:rsid w:val="00D410D4"/>
    <w:rsid w:val="00D4161F"/>
    <w:rsid w:val="00D419A4"/>
    <w:rsid w:val="00D419EF"/>
    <w:rsid w:val="00D41CA6"/>
    <w:rsid w:val="00D41F0B"/>
    <w:rsid w:val="00D422D9"/>
    <w:rsid w:val="00D4290E"/>
    <w:rsid w:val="00D42C13"/>
    <w:rsid w:val="00D4300A"/>
    <w:rsid w:val="00D4334E"/>
    <w:rsid w:val="00D43378"/>
    <w:rsid w:val="00D4345D"/>
    <w:rsid w:val="00D434FA"/>
    <w:rsid w:val="00D437A3"/>
    <w:rsid w:val="00D437BA"/>
    <w:rsid w:val="00D43B86"/>
    <w:rsid w:val="00D43CEB"/>
    <w:rsid w:val="00D44049"/>
    <w:rsid w:val="00D44689"/>
    <w:rsid w:val="00D448D1"/>
    <w:rsid w:val="00D449C1"/>
    <w:rsid w:val="00D44C38"/>
    <w:rsid w:val="00D44CCA"/>
    <w:rsid w:val="00D44E98"/>
    <w:rsid w:val="00D4580E"/>
    <w:rsid w:val="00D459E3"/>
    <w:rsid w:val="00D45E55"/>
    <w:rsid w:val="00D45F88"/>
    <w:rsid w:val="00D466FE"/>
    <w:rsid w:val="00D46BE1"/>
    <w:rsid w:val="00D46E3D"/>
    <w:rsid w:val="00D47021"/>
    <w:rsid w:val="00D473FB"/>
    <w:rsid w:val="00D479CC"/>
    <w:rsid w:val="00D47D44"/>
    <w:rsid w:val="00D47F4E"/>
    <w:rsid w:val="00D501D7"/>
    <w:rsid w:val="00D50774"/>
    <w:rsid w:val="00D50E40"/>
    <w:rsid w:val="00D51525"/>
    <w:rsid w:val="00D515C6"/>
    <w:rsid w:val="00D51740"/>
    <w:rsid w:val="00D5176B"/>
    <w:rsid w:val="00D52A4B"/>
    <w:rsid w:val="00D5349C"/>
    <w:rsid w:val="00D53CF5"/>
    <w:rsid w:val="00D540A3"/>
    <w:rsid w:val="00D5465E"/>
    <w:rsid w:val="00D548D9"/>
    <w:rsid w:val="00D549CD"/>
    <w:rsid w:val="00D54B09"/>
    <w:rsid w:val="00D54F1C"/>
    <w:rsid w:val="00D557FC"/>
    <w:rsid w:val="00D558ED"/>
    <w:rsid w:val="00D5599E"/>
    <w:rsid w:val="00D55B70"/>
    <w:rsid w:val="00D55EC5"/>
    <w:rsid w:val="00D56356"/>
    <w:rsid w:val="00D563A4"/>
    <w:rsid w:val="00D565E8"/>
    <w:rsid w:val="00D5670E"/>
    <w:rsid w:val="00D56751"/>
    <w:rsid w:val="00D567DC"/>
    <w:rsid w:val="00D569BD"/>
    <w:rsid w:val="00D56AB0"/>
    <w:rsid w:val="00D56B11"/>
    <w:rsid w:val="00D56D37"/>
    <w:rsid w:val="00D56E15"/>
    <w:rsid w:val="00D5707A"/>
    <w:rsid w:val="00D5716A"/>
    <w:rsid w:val="00D5728B"/>
    <w:rsid w:val="00D5736D"/>
    <w:rsid w:val="00D574C7"/>
    <w:rsid w:val="00D574E4"/>
    <w:rsid w:val="00D57683"/>
    <w:rsid w:val="00D577ED"/>
    <w:rsid w:val="00D57C06"/>
    <w:rsid w:val="00D57C3A"/>
    <w:rsid w:val="00D57D65"/>
    <w:rsid w:val="00D57DB2"/>
    <w:rsid w:val="00D60047"/>
    <w:rsid w:val="00D60235"/>
    <w:rsid w:val="00D6034E"/>
    <w:rsid w:val="00D6082F"/>
    <w:rsid w:val="00D609AD"/>
    <w:rsid w:val="00D60D42"/>
    <w:rsid w:val="00D60DD6"/>
    <w:rsid w:val="00D60E36"/>
    <w:rsid w:val="00D61279"/>
    <w:rsid w:val="00D612E0"/>
    <w:rsid w:val="00D616BF"/>
    <w:rsid w:val="00D61731"/>
    <w:rsid w:val="00D61886"/>
    <w:rsid w:val="00D61C33"/>
    <w:rsid w:val="00D61D3C"/>
    <w:rsid w:val="00D61DE9"/>
    <w:rsid w:val="00D61F81"/>
    <w:rsid w:val="00D62007"/>
    <w:rsid w:val="00D62101"/>
    <w:rsid w:val="00D6217B"/>
    <w:rsid w:val="00D625C9"/>
    <w:rsid w:val="00D6260B"/>
    <w:rsid w:val="00D62E9C"/>
    <w:rsid w:val="00D63036"/>
    <w:rsid w:val="00D634C1"/>
    <w:rsid w:val="00D635B0"/>
    <w:rsid w:val="00D63603"/>
    <w:rsid w:val="00D63735"/>
    <w:rsid w:val="00D6408A"/>
    <w:rsid w:val="00D6412A"/>
    <w:rsid w:val="00D644E8"/>
    <w:rsid w:val="00D64819"/>
    <w:rsid w:val="00D648AC"/>
    <w:rsid w:val="00D64A36"/>
    <w:rsid w:val="00D64D39"/>
    <w:rsid w:val="00D64D6F"/>
    <w:rsid w:val="00D64E0C"/>
    <w:rsid w:val="00D64F6E"/>
    <w:rsid w:val="00D64FB1"/>
    <w:rsid w:val="00D64FD2"/>
    <w:rsid w:val="00D6532B"/>
    <w:rsid w:val="00D65BE4"/>
    <w:rsid w:val="00D65D3B"/>
    <w:rsid w:val="00D65D8A"/>
    <w:rsid w:val="00D66019"/>
    <w:rsid w:val="00D660F7"/>
    <w:rsid w:val="00D663DB"/>
    <w:rsid w:val="00D66455"/>
    <w:rsid w:val="00D666D1"/>
    <w:rsid w:val="00D66B29"/>
    <w:rsid w:val="00D66BAA"/>
    <w:rsid w:val="00D66C6F"/>
    <w:rsid w:val="00D6735D"/>
    <w:rsid w:val="00D6771C"/>
    <w:rsid w:val="00D67B58"/>
    <w:rsid w:val="00D67D12"/>
    <w:rsid w:val="00D70275"/>
    <w:rsid w:val="00D70588"/>
    <w:rsid w:val="00D70710"/>
    <w:rsid w:val="00D70EE2"/>
    <w:rsid w:val="00D7130C"/>
    <w:rsid w:val="00D715C9"/>
    <w:rsid w:val="00D71B62"/>
    <w:rsid w:val="00D7200D"/>
    <w:rsid w:val="00D7224C"/>
    <w:rsid w:val="00D724CC"/>
    <w:rsid w:val="00D727B5"/>
    <w:rsid w:val="00D728EF"/>
    <w:rsid w:val="00D72993"/>
    <w:rsid w:val="00D72A9C"/>
    <w:rsid w:val="00D72D99"/>
    <w:rsid w:val="00D732BB"/>
    <w:rsid w:val="00D734C5"/>
    <w:rsid w:val="00D737F8"/>
    <w:rsid w:val="00D73B2D"/>
    <w:rsid w:val="00D73D61"/>
    <w:rsid w:val="00D73DBB"/>
    <w:rsid w:val="00D73E8D"/>
    <w:rsid w:val="00D73F9D"/>
    <w:rsid w:val="00D740DB"/>
    <w:rsid w:val="00D74171"/>
    <w:rsid w:val="00D74281"/>
    <w:rsid w:val="00D745AD"/>
    <w:rsid w:val="00D74676"/>
    <w:rsid w:val="00D74B16"/>
    <w:rsid w:val="00D74C24"/>
    <w:rsid w:val="00D74CC4"/>
    <w:rsid w:val="00D74D96"/>
    <w:rsid w:val="00D75050"/>
    <w:rsid w:val="00D7543C"/>
    <w:rsid w:val="00D7587E"/>
    <w:rsid w:val="00D75ECA"/>
    <w:rsid w:val="00D75EEF"/>
    <w:rsid w:val="00D7641E"/>
    <w:rsid w:val="00D767E3"/>
    <w:rsid w:val="00D76888"/>
    <w:rsid w:val="00D76C49"/>
    <w:rsid w:val="00D772D3"/>
    <w:rsid w:val="00D772E4"/>
    <w:rsid w:val="00D7754F"/>
    <w:rsid w:val="00D775DC"/>
    <w:rsid w:val="00D77747"/>
    <w:rsid w:val="00D77C43"/>
    <w:rsid w:val="00D77EED"/>
    <w:rsid w:val="00D80021"/>
    <w:rsid w:val="00D80049"/>
    <w:rsid w:val="00D801E4"/>
    <w:rsid w:val="00D805D5"/>
    <w:rsid w:val="00D8065A"/>
    <w:rsid w:val="00D8068C"/>
    <w:rsid w:val="00D806B6"/>
    <w:rsid w:val="00D807A5"/>
    <w:rsid w:val="00D80A8B"/>
    <w:rsid w:val="00D81245"/>
    <w:rsid w:val="00D81B24"/>
    <w:rsid w:val="00D81B29"/>
    <w:rsid w:val="00D8248A"/>
    <w:rsid w:val="00D824F4"/>
    <w:rsid w:val="00D82810"/>
    <w:rsid w:val="00D82A9A"/>
    <w:rsid w:val="00D83026"/>
    <w:rsid w:val="00D831F3"/>
    <w:rsid w:val="00D834CA"/>
    <w:rsid w:val="00D83707"/>
    <w:rsid w:val="00D83950"/>
    <w:rsid w:val="00D83968"/>
    <w:rsid w:val="00D83C0E"/>
    <w:rsid w:val="00D83F98"/>
    <w:rsid w:val="00D8404A"/>
    <w:rsid w:val="00D84301"/>
    <w:rsid w:val="00D8483F"/>
    <w:rsid w:val="00D84895"/>
    <w:rsid w:val="00D84941"/>
    <w:rsid w:val="00D84BF1"/>
    <w:rsid w:val="00D84E27"/>
    <w:rsid w:val="00D8502B"/>
    <w:rsid w:val="00D851B0"/>
    <w:rsid w:val="00D85304"/>
    <w:rsid w:val="00D853D5"/>
    <w:rsid w:val="00D85712"/>
    <w:rsid w:val="00D85802"/>
    <w:rsid w:val="00D858C5"/>
    <w:rsid w:val="00D85904"/>
    <w:rsid w:val="00D85992"/>
    <w:rsid w:val="00D859BD"/>
    <w:rsid w:val="00D859FA"/>
    <w:rsid w:val="00D85A1E"/>
    <w:rsid w:val="00D85C97"/>
    <w:rsid w:val="00D85D04"/>
    <w:rsid w:val="00D85DF1"/>
    <w:rsid w:val="00D85F3A"/>
    <w:rsid w:val="00D86193"/>
    <w:rsid w:val="00D86630"/>
    <w:rsid w:val="00D869BD"/>
    <w:rsid w:val="00D86A4A"/>
    <w:rsid w:val="00D86D3C"/>
    <w:rsid w:val="00D8720E"/>
    <w:rsid w:val="00D87268"/>
    <w:rsid w:val="00D87B6D"/>
    <w:rsid w:val="00D87ED6"/>
    <w:rsid w:val="00D9002B"/>
    <w:rsid w:val="00D9057B"/>
    <w:rsid w:val="00D9062C"/>
    <w:rsid w:val="00D9094C"/>
    <w:rsid w:val="00D90BD2"/>
    <w:rsid w:val="00D90C6D"/>
    <w:rsid w:val="00D90E2C"/>
    <w:rsid w:val="00D91195"/>
    <w:rsid w:val="00D91211"/>
    <w:rsid w:val="00D9153C"/>
    <w:rsid w:val="00D9192D"/>
    <w:rsid w:val="00D91CF5"/>
    <w:rsid w:val="00D9200B"/>
    <w:rsid w:val="00D922E1"/>
    <w:rsid w:val="00D92C7D"/>
    <w:rsid w:val="00D92CA2"/>
    <w:rsid w:val="00D92D3F"/>
    <w:rsid w:val="00D92F08"/>
    <w:rsid w:val="00D934B8"/>
    <w:rsid w:val="00D935C1"/>
    <w:rsid w:val="00D93602"/>
    <w:rsid w:val="00D93924"/>
    <w:rsid w:val="00D93B4B"/>
    <w:rsid w:val="00D93E2D"/>
    <w:rsid w:val="00D93FD3"/>
    <w:rsid w:val="00D94023"/>
    <w:rsid w:val="00D9447B"/>
    <w:rsid w:val="00D945B7"/>
    <w:rsid w:val="00D945F1"/>
    <w:rsid w:val="00D94A19"/>
    <w:rsid w:val="00D9502C"/>
    <w:rsid w:val="00D951BF"/>
    <w:rsid w:val="00D95389"/>
    <w:rsid w:val="00D953E9"/>
    <w:rsid w:val="00D95CE8"/>
    <w:rsid w:val="00D96096"/>
    <w:rsid w:val="00D960D0"/>
    <w:rsid w:val="00D960FA"/>
    <w:rsid w:val="00D964BA"/>
    <w:rsid w:val="00D96589"/>
    <w:rsid w:val="00D96596"/>
    <w:rsid w:val="00D968E3"/>
    <w:rsid w:val="00D96A42"/>
    <w:rsid w:val="00D96B34"/>
    <w:rsid w:val="00D96DC4"/>
    <w:rsid w:val="00D972A1"/>
    <w:rsid w:val="00D974AE"/>
    <w:rsid w:val="00D97548"/>
    <w:rsid w:val="00D97706"/>
    <w:rsid w:val="00D9771D"/>
    <w:rsid w:val="00D97780"/>
    <w:rsid w:val="00D97889"/>
    <w:rsid w:val="00D97B36"/>
    <w:rsid w:val="00D97E55"/>
    <w:rsid w:val="00D97E93"/>
    <w:rsid w:val="00D97FE2"/>
    <w:rsid w:val="00DA00EB"/>
    <w:rsid w:val="00DA0132"/>
    <w:rsid w:val="00DA033D"/>
    <w:rsid w:val="00DA03CA"/>
    <w:rsid w:val="00DA0820"/>
    <w:rsid w:val="00DA0957"/>
    <w:rsid w:val="00DA0A4C"/>
    <w:rsid w:val="00DA0AA1"/>
    <w:rsid w:val="00DA0ADB"/>
    <w:rsid w:val="00DA0D33"/>
    <w:rsid w:val="00DA0D40"/>
    <w:rsid w:val="00DA0D4F"/>
    <w:rsid w:val="00DA0EA2"/>
    <w:rsid w:val="00DA0EE1"/>
    <w:rsid w:val="00DA10B5"/>
    <w:rsid w:val="00DA1169"/>
    <w:rsid w:val="00DA12DA"/>
    <w:rsid w:val="00DA168B"/>
    <w:rsid w:val="00DA1825"/>
    <w:rsid w:val="00DA1A20"/>
    <w:rsid w:val="00DA1DB7"/>
    <w:rsid w:val="00DA1E04"/>
    <w:rsid w:val="00DA221C"/>
    <w:rsid w:val="00DA2338"/>
    <w:rsid w:val="00DA25C5"/>
    <w:rsid w:val="00DA26AE"/>
    <w:rsid w:val="00DA28DB"/>
    <w:rsid w:val="00DA32FA"/>
    <w:rsid w:val="00DA3502"/>
    <w:rsid w:val="00DA37B6"/>
    <w:rsid w:val="00DA3E2B"/>
    <w:rsid w:val="00DA3F5D"/>
    <w:rsid w:val="00DA3F92"/>
    <w:rsid w:val="00DA3FEC"/>
    <w:rsid w:val="00DA41E1"/>
    <w:rsid w:val="00DA4265"/>
    <w:rsid w:val="00DA4682"/>
    <w:rsid w:val="00DA46B4"/>
    <w:rsid w:val="00DA4DFE"/>
    <w:rsid w:val="00DA5181"/>
    <w:rsid w:val="00DA5636"/>
    <w:rsid w:val="00DA58B6"/>
    <w:rsid w:val="00DA59DD"/>
    <w:rsid w:val="00DA5A47"/>
    <w:rsid w:val="00DA5B7F"/>
    <w:rsid w:val="00DA5ED8"/>
    <w:rsid w:val="00DA5F34"/>
    <w:rsid w:val="00DA6008"/>
    <w:rsid w:val="00DA61B6"/>
    <w:rsid w:val="00DA65E8"/>
    <w:rsid w:val="00DA677D"/>
    <w:rsid w:val="00DA70A1"/>
    <w:rsid w:val="00DA754C"/>
    <w:rsid w:val="00DA767A"/>
    <w:rsid w:val="00DA77A1"/>
    <w:rsid w:val="00DA77B2"/>
    <w:rsid w:val="00DA78A0"/>
    <w:rsid w:val="00DA78F1"/>
    <w:rsid w:val="00DA7AA9"/>
    <w:rsid w:val="00DB028C"/>
    <w:rsid w:val="00DB04AD"/>
    <w:rsid w:val="00DB057B"/>
    <w:rsid w:val="00DB05DF"/>
    <w:rsid w:val="00DB0609"/>
    <w:rsid w:val="00DB073A"/>
    <w:rsid w:val="00DB08D4"/>
    <w:rsid w:val="00DB0B1F"/>
    <w:rsid w:val="00DB0B63"/>
    <w:rsid w:val="00DB0CD1"/>
    <w:rsid w:val="00DB1118"/>
    <w:rsid w:val="00DB1491"/>
    <w:rsid w:val="00DB1577"/>
    <w:rsid w:val="00DB16D1"/>
    <w:rsid w:val="00DB176F"/>
    <w:rsid w:val="00DB1E79"/>
    <w:rsid w:val="00DB2230"/>
    <w:rsid w:val="00DB2288"/>
    <w:rsid w:val="00DB2461"/>
    <w:rsid w:val="00DB2854"/>
    <w:rsid w:val="00DB2991"/>
    <w:rsid w:val="00DB2B09"/>
    <w:rsid w:val="00DB2B36"/>
    <w:rsid w:val="00DB2C7A"/>
    <w:rsid w:val="00DB2C9F"/>
    <w:rsid w:val="00DB2DCA"/>
    <w:rsid w:val="00DB2E3A"/>
    <w:rsid w:val="00DB2F1A"/>
    <w:rsid w:val="00DB2F6F"/>
    <w:rsid w:val="00DB2F83"/>
    <w:rsid w:val="00DB3684"/>
    <w:rsid w:val="00DB36E5"/>
    <w:rsid w:val="00DB3AE5"/>
    <w:rsid w:val="00DB3CC6"/>
    <w:rsid w:val="00DB4104"/>
    <w:rsid w:val="00DB437F"/>
    <w:rsid w:val="00DB46D2"/>
    <w:rsid w:val="00DB47B9"/>
    <w:rsid w:val="00DB48C1"/>
    <w:rsid w:val="00DB4A79"/>
    <w:rsid w:val="00DB5137"/>
    <w:rsid w:val="00DB52CF"/>
    <w:rsid w:val="00DB5800"/>
    <w:rsid w:val="00DB592A"/>
    <w:rsid w:val="00DB5A58"/>
    <w:rsid w:val="00DB5B15"/>
    <w:rsid w:val="00DB5D27"/>
    <w:rsid w:val="00DB6112"/>
    <w:rsid w:val="00DB6417"/>
    <w:rsid w:val="00DB666F"/>
    <w:rsid w:val="00DB6B89"/>
    <w:rsid w:val="00DB6EB5"/>
    <w:rsid w:val="00DB6EBC"/>
    <w:rsid w:val="00DB71B5"/>
    <w:rsid w:val="00DB71D4"/>
    <w:rsid w:val="00DB79FC"/>
    <w:rsid w:val="00DB7AF8"/>
    <w:rsid w:val="00DB7C05"/>
    <w:rsid w:val="00DB7D5C"/>
    <w:rsid w:val="00DB7EF8"/>
    <w:rsid w:val="00DC0042"/>
    <w:rsid w:val="00DC0110"/>
    <w:rsid w:val="00DC01D4"/>
    <w:rsid w:val="00DC05B7"/>
    <w:rsid w:val="00DC05F2"/>
    <w:rsid w:val="00DC097B"/>
    <w:rsid w:val="00DC0A82"/>
    <w:rsid w:val="00DC0B2E"/>
    <w:rsid w:val="00DC0D88"/>
    <w:rsid w:val="00DC0DAC"/>
    <w:rsid w:val="00DC0DD7"/>
    <w:rsid w:val="00DC138F"/>
    <w:rsid w:val="00DC1469"/>
    <w:rsid w:val="00DC167B"/>
    <w:rsid w:val="00DC169A"/>
    <w:rsid w:val="00DC1856"/>
    <w:rsid w:val="00DC1DD7"/>
    <w:rsid w:val="00DC1E55"/>
    <w:rsid w:val="00DC21FC"/>
    <w:rsid w:val="00DC22F0"/>
    <w:rsid w:val="00DC2540"/>
    <w:rsid w:val="00DC288B"/>
    <w:rsid w:val="00DC28FB"/>
    <w:rsid w:val="00DC2D5F"/>
    <w:rsid w:val="00DC2E9E"/>
    <w:rsid w:val="00DC2EBF"/>
    <w:rsid w:val="00DC327E"/>
    <w:rsid w:val="00DC32E0"/>
    <w:rsid w:val="00DC3341"/>
    <w:rsid w:val="00DC35BB"/>
    <w:rsid w:val="00DC38AD"/>
    <w:rsid w:val="00DC395E"/>
    <w:rsid w:val="00DC3A79"/>
    <w:rsid w:val="00DC3C74"/>
    <w:rsid w:val="00DC418C"/>
    <w:rsid w:val="00DC42FF"/>
    <w:rsid w:val="00DC478A"/>
    <w:rsid w:val="00DC4899"/>
    <w:rsid w:val="00DC4AFD"/>
    <w:rsid w:val="00DC4BCD"/>
    <w:rsid w:val="00DC5087"/>
    <w:rsid w:val="00DC5780"/>
    <w:rsid w:val="00DC60BB"/>
    <w:rsid w:val="00DC63C0"/>
    <w:rsid w:val="00DC6473"/>
    <w:rsid w:val="00DC6605"/>
    <w:rsid w:val="00DC6670"/>
    <w:rsid w:val="00DC6691"/>
    <w:rsid w:val="00DC6752"/>
    <w:rsid w:val="00DC6867"/>
    <w:rsid w:val="00DC68A2"/>
    <w:rsid w:val="00DC6FB9"/>
    <w:rsid w:val="00DC70C5"/>
    <w:rsid w:val="00DC713F"/>
    <w:rsid w:val="00DC71F7"/>
    <w:rsid w:val="00DC7400"/>
    <w:rsid w:val="00DC751C"/>
    <w:rsid w:val="00DC7CE5"/>
    <w:rsid w:val="00DC7D50"/>
    <w:rsid w:val="00DC7E3A"/>
    <w:rsid w:val="00DD0184"/>
    <w:rsid w:val="00DD03E2"/>
    <w:rsid w:val="00DD044B"/>
    <w:rsid w:val="00DD0601"/>
    <w:rsid w:val="00DD06F3"/>
    <w:rsid w:val="00DD0806"/>
    <w:rsid w:val="00DD0B51"/>
    <w:rsid w:val="00DD0D64"/>
    <w:rsid w:val="00DD0DD5"/>
    <w:rsid w:val="00DD0F86"/>
    <w:rsid w:val="00DD13D7"/>
    <w:rsid w:val="00DD15DA"/>
    <w:rsid w:val="00DD15F0"/>
    <w:rsid w:val="00DD1655"/>
    <w:rsid w:val="00DD175E"/>
    <w:rsid w:val="00DD1765"/>
    <w:rsid w:val="00DD182D"/>
    <w:rsid w:val="00DD1A1E"/>
    <w:rsid w:val="00DD1A92"/>
    <w:rsid w:val="00DD1DE9"/>
    <w:rsid w:val="00DD2795"/>
    <w:rsid w:val="00DD28EA"/>
    <w:rsid w:val="00DD30A4"/>
    <w:rsid w:val="00DD3633"/>
    <w:rsid w:val="00DD3646"/>
    <w:rsid w:val="00DD370A"/>
    <w:rsid w:val="00DD388D"/>
    <w:rsid w:val="00DD38CE"/>
    <w:rsid w:val="00DD3A27"/>
    <w:rsid w:val="00DD3AAA"/>
    <w:rsid w:val="00DD42B8"/>
    <w:rsid w:val="00DD462F"/>
    <w:rsid w:val="00DD48D8"/>
    <w:rsid w:val="00DD4D9F"/>
    <w:rsid w:val="00DD4F2C"/>
    <w:rsid w:val="00DD516F"/>
    <w:rsid w:val="00DD5246"/>
    <w:rsid w:val="00DD55F4"/>
    <w:rsid w:val="00DD5678"/>
    <w:rsid w:val="00DD5709"/>
    <w:rsid w:val="00DD578F"/>
    <w:rsid w:val="00DD5A85"/>
    <w:rsid w:val="00DD5C0D"/>
    <w:rsid w:val="00DD5D5A"/>
    <w:rsid w:val="00DD5F0C"/>
    <w:rsid w:val="00DD5F65"/>
    <w:rsid w:val="00DD6393"/>
    <w:rsid w:val="00DD66EB"/>
    <w:rsid w:val="00DD6A61"/>
    <w:rsid w:val="00DD6B53"/>
    <w:rsid w:val="00DD6BDA"/>
    <w:rsid w:val="00DD6F4E"/>
    <w:rsid w:val="00DD716E"/>
    <w:rsid w:val="00DD71A1"/>
    <w:rsid w:val="00DD72CD"/>
    <w:rsid w:val="00DD74B7"/>
    <w:rsid w:val="00DD74E1"/>
    <w:rsid w:val="00DD75A6"/>
    <w:rsid w:val="00DD7648"/>
    <w:rsid w:val="00DD79A9"/>
    <w:rsid w:val="00DD7EB4"/>
    <w:rsid w:val="00DD7F01"/>
    <w:rsid w:val="00DE03A0"/>
    <w:rsid w:val="00DE0479"/>
    <w:rsid w:val="00DE0988"/>
    <w:rsid w:val="00DE0C4F"/>
    <w:rsid w:val="00DE0E97"/>
    <w:rsid w:val="00DE0F49"/>
    <w:rsid w:val="00DE10D4"/>
    <w:rsid w:val="00DE126D"/>
    <w:rsid w:val="00DE14BD"/>
    <w:rsid w:val="00DE14C0"/>
    <w:rsid w:val="00DE16F5"/>
    <w:rsid w:val="00DE19EA"/>
    <w:rsid w:val="00DE19F0"/>
    <w:rsid w:val="00DE1F38"/>
    <w:rsid w:val="00DE2018"/>
    <w:rsid w:val="00DE2252"/>
    <w:rsid w:val="00DE24BC"/>
    <w:rsid w:val="00DE27EF"/>
    <w:rsid w:val="00DE2869"/>
    <w:rsid w:val="00DE2BD0"/>
    <w:rsid w:val="00DE31F7"/>
    <w:rsid w:val="00DE3401"/>
    <w:rsid w:val="00DE3419"/>
    <w:rsid w:val="00DE3531"/>
    <w:rsid w:val="00DE36A4"/>
    <w:rsid w:val="00DE3791"/>
    <w:rsid w:val="00DE3A71"/>
    <w:rsid w:val="00DE3B19"/>
    <w:rsid w:val="00DE4181"/>
    <w:rsid w:val="00DE4254"/>
    <w:rsid w:val="00DE49CC"/>
    <w:rsid w:val="00DE4BA2"/>
    <w:rsid w:val="00DE4DAB"/>
    <w:rsid w:val="00DE53D5"/>
    <w:rsid w:val="00DE5838"/>
    <w:rsid w:val="00DE5EAA"/>
    <w:rsid w:val="00DE5F90"/>
    <w:rsid w:val="00DE61C0"/>
    <w:rsid w:val="00DE649A"/>
    <w:rsid w:val="00DE66E5"/>
    <w:rsid w:val="00DE6783"/>
    <w:rsid w:val="00DE6994"/>
    <w:rsid w:val="00DE6E33"/>
    <w:rsid w:val="00DE7190"/>
    <w:rsid w:val="00DE73DC"/>
    <w:rsid w:val="00DE74B7"/>
    <w:rsid w:val="00DE74EB"/>
    <w:rsid w:val="00DE76F0"/>
    <w:rsid w:val="00DE7894"/>
    <w:rsid w:val="00DE7C91"/>
    <w:rsid w:val="00DE7D12"/>
    <w:rsid w:val="00DE7DC4"/>
    <w:rsid w:val="00DE7F2F"/>
    <w:rsid w:val="00DE7FFB"/>
    <w:rsid w:val="00DF01A8"/>
    <w:rsid w:val="00DF0722"/>
    <w:rsid w:val="00DF0775"/>
    <w:rsid w:val="00DF08E7"/>
    <w:rsid w:val="00DF0F53"/>
    <w:rsid w:val="00DF11F1"/>
    <w:rsid w:val="00DF1526"/>
    <w:rsid w:val="00DF1771"/>
    <w:rsid w:val="00DF19E4"/>
    <w:rsid w:val="00DF1B9E"/>
    <w:rsid w:val="00DF1C54"/>
    <w:rsid w:val="00DF2219"/>
    <w:rsid w:val="00DF2327"/>
    <w:rsid w:val="00DF243B"/>
    <w:rsid w:val="00DF2516"/>
    <w:rsid w:val="00DF27C4"/>
    <w:rsid w:val="00DF27D6"/>
    <w:rsid w:val="00DF2844"/>
    <w:rsid w:val="00DF2914"/>
    <w:rsid w:val="00DF2B7E"/>
    <w:rsid w:val="00DF30F5"/>
    <w:rsid w:val="00DF3430"/>
    <w:rsid w:val="00DF36B8"/>
    <w:rsid w:val="00DF3848"/>
    <w:rsid w:val="00DF3B5E"/>
    <w:rsid w:val="00DF3D44"/>
    <w:rsid w:val="00DF3E12"/>
    <w:rsid w:val="00DF411F"/>
    <w:rsid w:val="00DF4284"/>
    <w:rsid w:val="00DF43E1"/>
    <w:rsid w:val="00DF48B5"/>
    <w:rsid w:val="00DF4B24"/>
    <w:rsid w:val="00DF4C64"/>
    <w:rsid w:val="00DF4CBF"/>
    <w:rsid w:val="00DF4E5C"/>
    <w:rsid w:val="00DF4F17"/>
    <w:rsid w:val="00DF50A4"/>
    <w:rsid w:val="00DF51AE"/>
    <w:rsid w:val="00DF5224"/>
    <w:rsid w:val="00DF548D"/>
    <w:rsid w:val="00DF56CB"/>
    <w:rsid w:val="00DF5A9D"/>
    <w:rsid w:val="00DF5B8F"/>
    <w:rsid w:val="00DF5BB7"/>
    <w:rsid w:val="00DF60E9"/>
    <w:rsid w:val="00DF63A0"/>
    <w:rsid w:val="00DF64A0"/>
    <w:rsid w:val="00DF6A88"/>
    <w:rsid w:val="00DF6AED"/>
    <w:rsid w:val="00DF6D72"/>
    <w:rsid w:val="00DF6DFF"/>
    <w:rsid w:val="00DF702F"/>
    <w:rsid w:val="00DF7251"/>
    <w:rsid w:val="00DF7265"/>
    <w:rsid w:val="00DF734F"/>
    <w:rsid w:val="00DF74C2"/>
    <w:rsid w:val="00DF74D3"/>
    <w:rsid w:val="00DF7BFE"/>
    <w:rsid w:val="00DF7CB7"/>
    <w:rsid w:val="00DF7DE8"/>
    <w:rsid w:val="00DF7EAA"/>
    <w:rsid w:val="00DF7F2F"/>
    <w:rsid w:val="00E00329"/>
    <w:rsid w:val="00E004C1"/>
    <w:rsid w:val="00E00639"/>
    <w:rsid w:val="00E00673"/>
    <w:rsid w:val="00E009C7"/>
    <w:rsid w:val="00E00F60"/>
    <w:rsid w:val="00E00F75"/>
    <w:rsid w:val="00E00FE1"/>
    <w:rsid w:val="00E01495"/>
    <w:rsid w:val="00E016A0"/>
    <w:rsid w:val="00E01999"/>
    <w:rsid w:val="00E01B26"/>
    <w:rsid w:val="00E01BEE"/>
    <w:rsid w:val="00E01D65"/>
    <w:rsid w:val="00E02657"/>
    <w:rsid w:val="00E02960"/>
    <w:rsid w:val="00E02CD2"/>
    <w:rsid w:val="00E0341D"/>
    <w:rsid w:val="00E0351E"/>
    <w:rsid w:val="00E0352E"/>
    <w:rsid w:val="00E03879"/>
    <w:rsid w:val="00E03B8F"/>
    <w:rsid w:val="00E03C78"/>
    <w:rsid w:val="00E03E81"/>
    <w:rsid w:val="00E03F9B"/>
    <w:rsid w:val="00E03FFF"/>
    <w:rsid w:val="00E040CC"/>
    <w:rsid w:val="00E04317"/>
    <w:rsid w:val="00E04627"/>
    <w:rsid w:val="00E04B13"/>
    <w:rsid w:val="00E04D01"/>
    <w:rsid w:val="00E04F35"/>
    <w:rsid w:val="00E05052"/>
    <w:rsid w:val="00E05108"/>
    <w:rsid w:val="00E052EC"/>
    <w:rsid w:val="00E0548E"/>
    <w:rsid w:val="00E05897"/>
    <w:rsid w:val="00E05A40"/>
    <w:rsid w:val="00E05B55"/>
    <w:rsid w:val="00E05D28"/>
    <w:rsid w:val="00E05E07"/>
    <w:rsid w:val="00E05EA6"/>
    <w:rsid w:val="00E05F57"/>
    <w:rsid w:val="00E06146"/>
    <w:rsid w:val="00E0633F"/>
    <w:rsid w:val="00E06363"/>
    <w:rsid w:val="00E063D4"/>
    <w:rsid w:val="00E06601"/>
    <w:rsid w:val="00E06C18"/>
    <w:rsid w:val="00E0705C"/>
    <w:rsid w:val="00E071BD"/>
    <w:rsid w:val="00E07431"/>
    <w:rsid w:val="00E0743C"/>
    <w:rsid w:val="00E074D1"/>
    <w:rsid w:val="00E075C2"/>
    <w:rsid w:val="00E076BE"/>
    <w:rsid w:val="00E076FC"/>
    <w:rsid w:val="00E07A05"/>
    <w:rsid w:val="00E07B90"/>
    <w:rsid w:val="00E07D3D"/>
    <w:rsid w:val="00E07DD4"/>
    <w:rsid w:val="00E1006D"/>
    <w:rsid w:val="00E10295"/>
    <w:rsid w:val="00E102A2"/>
    <w:rsid w:val="00E10565"/>
    <w:rsid w:val="00E1069C"/>
    <w:rsid w:val="00E107EC"/>
    <w:rsid w:val="00E10A01"/>
    <w:rsid w:val="00E10E3C"/>
    <w:rsid w:val="00E110C0"/>
    <w:rsid w:val="00E11280"/>
    <w:rsid w:val="00E11682"/>
    <w:rsid w:val="00E1192F"/>
    <w:rsid w:val="00E11A7F"/>
    <w:rsid w:val="00E11E7B"/>
    <w:rsid w:val="00E11EFC"/>
    <w:rsid w:val="00E11FF1"/>
    <w:rsid w:val="00E12091"/>
    <w:rsid w:val="00E1226F"/>
    <w:rsid w:val="00E1229B"/>
    <w:rsid w:val="00E12452"/>
    <w:rsid w:val="00E12494"/>
    <w:rsid w:val="00E128B0"/>
    <w:rsid w:val="00E129A8"/>
    <w:rsid w:val="00E12A8B"/>
    <w:rsid w:val="00E12ACA"/>
    <w:rsid w:val="00E12BB7"/>
    <w:rsid w:val="00E12D55"/>
    <w:rsid w:val="00E12DA8"/>
    <w:rsid w:val="00E131B4"/>
    <w:rsid w:val="00E13247"/>
    <w:rsid w:val="00E13253"/>
    <w:rsid w:val="00E132EC"/>
    <w:rsid w:val="00E13444"/>
    <w:rsid w:val="00E1363C"/>
    <w:rsid w:val="00E13BC6"/>
    <w:rsid w:val="00E13F52"/>
    <w:rsid w:val="00E141D6"/>
    <w:rsid w:val="00E14CFF"/>
    <w:rsid w:val="00E14E5D"/>
    <w:rsid w:val="00E150D3"/>
    <w:rsid w:val="00E15196"/>
    <w:rsid w:val="00E152E3"/>
    <w:rsid w:val="00E1543B"/>
    <w:rsid w:val="00E154E6"/>
    <w:rsid w:val="00E157B5"/>
    <w:rsid w:val="00E15A04"/>
    <w:rsid w:val="00E15A48"/>
    <w:rsid w:val="00E15E5D"/>
    <w:rsid w:val="00E15E93"/>
    <w:rsid w:val="00E15EA2"/>
    <w:rsid w:val="00E15F49"/>
    <w:rsid w:val="00E15F6B"/>
    <w:rsid w:val="00E15FC9"/>
    <w:rsid w:val="00E166E2"/>
    <w:rsid w:val="00E16B72"/>
    <w:rsid w:val="00E16E28"/>
    <w:rsid w:val="00E16FF5"/>
    <w:rsid w:val="00E17033"/>
    <w:rsid w:val="00E170F3"/>
    <w:rsid w:val="00E17518"/>
    <w:rsid w:val="00E1768C"/>
    <w:rsid w:val="00E176CE"/>
    <w:rsid w:val="00E176DC"/>
    <w:rsid w:val="00E17965"/>
    <w:rsid w:val="00E179F8"/>
    <w:rsid w:val="00E17C6D"/>
    <w:rsid w:val="00E17CCA"/>
    <w:rsid w:val="00E17D6F"/>
    <w:rsid w:val="00E205A7"/>
    <w:rsid w:val="00E20760"/>
    <w:rsid w:val="00E20779"/>
    <w:rsid w:val="00E20CED"/>
    <w:rsid w:val="00E20DB7"/>
    <w:rsid w:val="00E20E19"/>
    <w:rsid w:val="00E2106C"/>
    <w:rsid w:val="00E21072"/>
    <w:rsid w:val="00E2120E"/>
    <w:rsid w:val="00E21574"/>
    <w:rsid w:val="00E21768"/>
    <w:rsid w:val="00E218FD"/>
    <w:rsid w:val="00E21C71"/>
    <w:rsid w:val="00E21DD2"/>
    <w:rsid w:val="00E22101"/>
    <w:rsid w:val="00E22166"/>
    <w:rsid w:val="00E22243"/>
    <w:rsid w:val="00E223BE"/>
    <w:rsid w:val="00E2260D"/>
    <w:rsid w:val="00E22988"/>
    <w:rsid w:val="00E22CC8"/>
    <w:rsid w:val="00E22E23"/>
    <w:rsid w:val="00E23223"/>
    <w:rsid w:val="00E2351D"/>
    <w:rsid w:val="00E2355D"/>
    <w:rsid w:val="00E235B6"/>
    <w:rsid w:val="00E23FB5"/>
    <w:rsid w:val="00E24013"/>
    <w:rsid w:val="00E24216"/>
    <w:rsid w:val="00E242FF"/>
    <w:rsid w:val="00E24B65"/>
    <w:rsid w:val="00E24BB1"/>
    <w:rsid w:val="00E24BC0"/>
    <w:rsid w:val="00E24BFE"/>
    <w:rsid w:val="00E24F08"/>
    <w:rsid w:val="00E24F49"/>
    <w:rsid w:val="00E25439"/>
    <w:rsid w:val="00E2557D"/>
    <w:rsid w:val="00E258C6"/>
    <w:rsid w:val="00E25BED"/>
    <w:rsid w:val="00E25C02"/>
    <w:rsid w:val="00E2643D"/>
    <w:rsid w:val="00E265EC"/>
    <w:rsid w:val="00E26601"/>
    <w:rsid w:val="00E26791"/>
    <w:rsid w:val="00E2699B"/>
    <w:rsid w:val="00E26BBA"/>
    <w:rsid w:val="00E26C98"/>
    <w:rsid w:val="00E270D1"/>
    <w:rsid w:val="00E27236"/>
    <w:rsid w:val="00E274BF"/>
    <w:rsid w:val="00E27804"/>
    <w:rsid w:val="00E27BDF"/>
    <w:rsid w:val="00E27E42"/>
    <w:rsid w:val="00E30398"/>
    <w:rsid w:val="00E304E6"/>
    <w:rsid w:val="00E30576"/>
    <w:rsid w:val="00E3087C"/>
    <w:rsid w:val="00E308D8"/>
    <w:rsid w:val="00E30CB0"/>
    <w:rsid w:val="00E30FD6"/>
    <w:rsid w:val="00E31018"/>
    <w:rsid w:val="00E3114B"/>
    <w:rsid w:val="00E311E0"/>
    <w:rsid w:val="00E313FE"/>
    <w:rsid w:val="00E31ADC"/>
    <w:rsid w:val="00E31C50"/>
    <w:rsid w:val="00E32131"/>
    <w:rsid w:val="00E32343"/>
    <w:rsid w:val="00E32711"/>
    <w:rsid w:val="00E32949"/>
    <w:rsid w:val="00E32B30"/>
    <w:rsid w:val="00E3316F"/>
    <w:rsid w:val="00E33399"/>
    <w:rsid w:val="00E33472"/>
    <w:rsid w:val="00E334B7"/>
    <w:rsid w:val="00E33BC3"/>
    <w:rsid w:val="00E33D22"/>
    <w:rsid w:val="00E33EB0"/>
    <w:rsid w:val="00E33FF5"/>
    <w:rsid w:val="00E3404A"/>
    <w:rsid w:val="00E34561"/>
    <w:rsid w:val="00E34635"/>
    <w:rsid w:val="00E347E7"/>
    <w:rsid w:val="00E34E1E"/>
    <w:rsid w:val="00E35509"/>
    <w:rsid w:val="00E3622D"/>
    <w:rsid w:val="00E363B9"/>
    <w:rsid w:val="00E365A4"/>
    <w:rsid w:val="00E36624"/>
    <w:rsid w:val="00E36865"/>
    <w:rsid w:val="00E3697D"/>
    <w:rsid w:val="00E36A8D"/>
    <w:rsid w:val="00E36A95"/>
    <w:rsid w:val="00E36CCD"/>
    <w:rsid w:val="00E36FF8"/>
    <w:rsid w:val="00E372D6"/>
    <w:rsid w:val="00E372D8"/>
    <w:rsid w:val="00E3748B"/>
    <w:rsid w:val="00E37627"/>
    <w:rsid w:val="00E379CE"/>
    <w:rsid w:val="00E37D86"/>
    <w:rsid w:val="00E40015"/>
    <w:rsid w:val="00E40074"/>
    <w:rsid w:val="00E400C3"/>
    <w:rsid w:val="00E40291"/>
    <w:rsid w:val="00E40358"/>
    <w:rsid w:val="00E40582"/>
    <w:rsid w:val="00E4094E"/>
    <w:rsid w:val="00E40ABD"/>
    <w:rsid w:val="00E4110B"/>
    <w:rsid w:val="00E4118C"/>
    <w:rsid w:val="00E41496"/>
    <w:rsid w:val="00E414C1"/>
    <w:rsid w:val="00E417C6"/>
    <w:rsid w:val="00E41D94"/>
    <w:rsid w:val="00E41E75"/>
    <w:rsid w:val="00E41F5C"/>
    <w:rsid w:val="00E4217E"/>
    <w:rsid w:val="00E4275A"/>
    <w:rsid w:val="00E42F41"/>
    <w:rsid w:val="00E42F80"/>
    <w:rsid w:val="00E43271"/>
    <w:rsid w:val="00E43378"/>
    <w:rsid w:val="00E438CC"/>
    <w:rsid w:val="00E43AE1"/>
    <w:rsid w:val="00E43F9C"/>
    <w:rsid w:val="00E4417F"/>
    <w:rsid w:val="00E4423D"/>
    <w:rsid w:val="00E44266"/>
    <w:rsid w:val="00E44384"/>
    <w:rsid w:val="00E445DF"/>
    <w:rsid w:val="00E4488D"/>
    <w:rsid w:val="00E44B15"/>
    <w:rsid w:val="00E44DC6"/>
    <w:rsid w:val="00E450B8"/>
    <w:rsid w:val="00E4532E"/>
    <w:rsid w:val="00E453ED"/>
    <w:rsid w:val="00E453F9"/>
    <w:rsid w:val="00E45439"/>
    <w:rsid w:val="00E45449"/>
    <w:rsid w:val="00E457C9"/>
    <w:rsid w:val="00E45942"/>
    <w:rsid w:val="00E45996"/>
    <w:rsid w:val="00E459AF"/>
    <w:rsid w:val="00E45CDB"/>
    <w:rsid w:val="00E45F14"/>
    <w:rsid w:val="00E45FA0"/>
    <w:rsid w:val="00E45FE0"/>
    <w:rsid w:val="00E4630C"/>
    <w:rsid w:val="00E46690"/>
    <w:rsid w:val="00E4698B"/>
    <w:rsid w:val="00E46C0D"/>
    <w:rsid w:val="00E471D3"/>
    <w:rsid w:val="00E47332"/>
    <w:rsid w:val="00E473C2"/>
    <w:rsid w:val="00E476E8"/>
    <w:rsid w:val="00E477F7"/>
    <w:rsid w:val="00E4796E"/>
    <w:rsid w:val="00E47BED"/>
    <w:rsid w:val="00E47C77"/>
    <w:rsid w:val="00E47EC5"/>
    <w:rsid w:val="00E504DA"/>
    <w:rsid w:val="00E505E1"/>
    <w:rsid w:val="00E505F0"/>
    <w:rsid w:val="00E5090D"/>
    <w:rsid w:val="00E50D2A"/>
    <w:rsid w:val="00E50F01"/>
    <w:rsid w:val="00E51121"/>
    <w:rsid w:val="00E5151C"/>
    <w:rsid w:val="00E51556"/>
    <w:rsid w:val="00E516CB"/>
    <w:rsid w:val="00E516CF"/>
    <w:rsid w:val="00E516D6"/>
    <w:rsid w:val="00E5188C"/>
    <w:rsid w:val="00E51AC9"/>
    <w:rsid w:val="00E51B88"/>
    <w:rsid w:val="00E51CE7"/>
    <w:rsid w:val="00E51F7F"/>
    <w:rsid w:val="00E5202E"/>
    <w:rsid w:val="00E52109"/>
    <w:rsid w:val="00E5215D"/>
    <w:rsid w:val="00E5230E"/>
    <w:rsid w:val="00E5233F"/>
    <w:rsid w:val="00E5242C"/>
    <w:rsid w:val="00E52543"/>
    <w:rsid w:val="00E5267C"/>
    <w:rsid w:val="00E52920"/>
    <w:rsid w:val="00E52B83"/>
    <w:rsid w:val="00E52ED0"/>
    <w:rsid w:val="00E53086"/>
    <w:rsid w:val="00E531D0"/>
    <w:rsid w:val="00E5340E"/>
    <w:rsid w:val="00E53F8D"/>
    <w:rsid w:val="00E53FDA"/>
    <w:rsid w:val="00E542AE"/>
    <w:rsid w:val="00E5434B"/>
    <w:rsid w:val="00E5495D"/>
    <w:rsid w:val="00E54A2F"/>
    <w:rsid w:val="00E54C4F"/>
    <w:rsid w:val="00E54C76"/>
    <w:rsid w:val="00E54D57"/>
    <w:rsid w:val="00E5550C"/>
    <w:rsid w:val="00E55554"/>
    <w:rsid w:val="00E55605"/>
    <w:rsid w:val="00E55630"/>
    <w:rsid w:val="00E55810"/>
    <w:rsid w:val="00E55C07"/>
    <w:rsid w:val="00E55D06"/>
    <w:rsid w:val="00E55FDB"/>
    <w:rsid w:val="00E562F0"/>
    <w:rsid w:val="00E563EA"/>
    <w:rsid w:val="00E5676D"/>
    <w:rsid w:val="00E5699C"/>
    <w:rsid w:val="00E56A59"/>
    <w:rsid w:val="00E56AF3"/>
    <w:rsid w:val="00E56FD8"/>
    <w:rsid w:val="00E57141"/>
    <w:rsid w:val="00E57876"/>
    <w:rsid w:val="00E57B34"/>
    <w:rsid w:val="00E57C44"/>
    <w:rsid w:val="00E57CEB"/>
    <w:rsid w:val="00E57DC5"/>
    <w:rsid w:val="00E57DC8"/>
    <w:rsid w:val="00E57E05"/>
    <w:rsid w:val="00E57E5D"/>
    <w:rsid w:val="00E60296"/>
    <w:rsid w:val="00E6045F"/>
    <w:rsid w:val="00E606DA"/>
    <w:rsid w:val="00E606F9"/>
    <w:rsid w:val="00E608EF"/>
    <w:rsid w:val="00E60970"/>
    <w:rsid w:val="00E60AC2"/>
    <w:rsid w:val="00E60B9C"/>
    <w:rsid w:val="00E610A2"/>
    <w:rsid w:val="00E6117B"/>
    <w:rsid w:val="00E613A8"/>
    <w:rsid w:val="00E6142A"/>
    <w:rsid w:val="00E615EC"/>
    <w:rsid w:val="00E61891"/>
    <w:rsid w:val="00E61987"/>
    <w:rsid w:val="00E61A59"/>
    <w:rsid w:val="00E624BC"/>
    <w:rsid w:val="00E62877"/>
    <w:rsid w:val="00E6297C"/>
    <w:rsid w:val="00E62D39"/>
    <w:rsid w:val="00E6303A"/>
    <w:rsid w:val="00E63179"/>
    <w:rsid w:val="00E634AE"/>
    <w:rsid w:val="00E634F1"/>
    <w:rsid w:val="00E6353F"/>
    <w:rsid w:val="00E6357E"/>
    <w:rsid w:val="00E636E5"/>
    <w:rsid w:val="00E63F51"/>
    <w:rsid w:val="00E64B5B"/>
    <w:rsid w:val="00E64B87"/>
    <w:rsid w:val="00E64E0D"/>
    <w:rsid w:val="00E64F4C"/>
    <w:rsid w:val="00E650EE"/>
    <w:rsid w:val="00E65375"/>
    <w:rsid w:val="00E65572"/>
    <w:rsid w:val="00E6563C"/>
    <w:rsid w:val="00E65A9A"/>
    <w:rsid w:val="00E65D7D"/>
    <w:rsid w:val="00E6615A"/>
    <w:rsid w:val="00E66191"/>
    <w:rsid w:val="00E669A3"/>
    <w:rsid w:val="00E66B32"/>
    <w:rsid w:val="00E66D57"/>
    <w:rsid w:val="00E66E92"/>
    <w:rsid w:val="00E66F16"/>
    <w:rsid w:val="00E6708B"/>
    <w:rsid w:val="00E67544"/>
    <w:rsid w:val="00E67815"/>
    <w:rsid w:val="00E67CAD"/>
    <w:rsid w:val="00E67FF1"/>
    <w:rsid w:val="00E700BF"/>
    <w:rsid w:val="00E704B4"/>
    <w:rsid w:val="00E70AB1"/>
    <w:rsid w:val="00E70AC3"/>
    <w:rsid w:val="00E70B01"/>
    <w:rsid w:val="00E70F07"/>
    <w:rsid w:val="00E71150"/>
    <w:rsid w:val="00E7148A"/>
    <w:rsid w:val="00E71502"/>
    <w:rsid w:val="00E7197E"/>
    <w:rsid w:val="00E725CB"/>
    <w:rsid w:val="00E72603"/>
    <w:rsid w:val="00E72754"/>
    <w:rsid w:val="00E72822"/>
    <w:rsid w:val="00E72A65"/>
    <w:rsid w:val="00E72CC2"/>
    <w:rsid w:val="00E72E84"/>
    <w:rsid w:val="00E731D6"/>
    <w:rsid w:val="00E73B2E"/>
    <w:rsid w:val="00E73B8A"/>
    <w:rsid w:val="00E73CB5"/>
    <w:rsid w:val="00E74583"/>
    <w:rsid w:val="00E74602"/>
    <w:rsid w:val="00E749E8"/>
    <w:rsid w:val="00E74DF8"/>
    <w:rsid w:val="00E75092"/>
    <w:rsid w:val="00E751E6"/>
    <w:rsid w:val="00E752F1"/>
    <w:rsid w:val="00E755C7"/>
    <w:rsid w:val="00E755E1"/>
    <w:rsid w:val="00E7560D"/>
    <w:rsid w:val="00E7567C"/>
    <w:rsid w:val="00E756C6"/>
    <w:rsid w:val="00E75DB3"/>
    <w:rsid w:val="00E76312"/>
    <w:rsid w:val="00E76C4F"/>
    <w:rsid w:val="00E76EC2"/>
    <w:rsid w:val="00E77005"/>
    <w:rsid w:val="00E7710F"/>
    <w:rsid w:val="00E7729F"/>
    <w:rsid w:val="00E772AA"/>
    <w:rsid w:val="00E775B4"/>
    <w:rsid w:val="00E77769"/>
    <w:rsid w:val="00E779C8"/>
    <w:rsid w:val="00E77BAA"/>
    <w:rsid w:val="00E77BB6"/>
    <w:rsid w:val="00E801CF"/>
    <w:rsid w:val="00E8035B"/>
    <w:rsid w:val="00E80580"/>
    <w:rsid w:val="00E809CB"/>
    <w:rsid w:val="00E80CF8"/>
    <w:rsid w:val="00E80F53"/>
    <w:rsid w:val="00E81575"/>
    <w:rsid w:val="00E81766"/>
    <w:rsid w:val="00E81769"/>
    <w:rsid w:val="00E81921"/>
    <w:rsid w:val="00E8199F"/>
    <w:rsid w:val="00E819D5"/>
    <w:rsid w:val="00E81A24"/>
    <w:rsid w:val="00E81DF9"/>
    <w:rsid w:val="00E81FC5"/>
    <w:rsid w:val="00E8248E"/>
    <w:rsid w:val="00E8267A"/>
    <w:rsid w:val="00E826ED"/>
    <w:rsid w:val="00E82733"/>
    <w:rsid w:val="00E829E4"/>
    <w:rsid w:val="00E82B71"/>
    <w:rsid w:val="00E82EF1"/>
    <w:rsid w:val="00E83171"/>
    <w:rsid w:val="00E831AB"/>
    <w:rsid w:val="00E83449"/>
    <w:rsid w:val="00E835BF"/>
    <w:rsid w:val="00E837FC"/>
    <w:rsid w:val="00E83A54"/>
    <w:rsid w:val="00E840B0"/>
    <w:rsid w:val="00E842E7"/>
    <w:rsid w:val="00E84774"/>
    <w:rsid w:val="00E8493D"/>
    <w:rsid w:val="00E8497C"/>
    <w:rsid w:val="00E84B64"/>
    <w:rsid w:val="00E84BDF"/>
    <w:rsid w:val="00E854BF"/>
    <w:rsid w:val="00E8583F"/>
    <w:rsid w:val="00E85B29"/>
    <w:rsid w:val="00E85E13"/>
    <w:rsid w:val="00E8612A"/>
    <w:rsid w:val="00E8617F"/>
    <w:rsid w:val="00E862B5"/>
    <w:rsid w:val="00E862ED"/>
    <w:rsid w:val="00E86351"/>
    <w:rsid w:val="00E86736"/>
    <w:rsid w:val="00E86A33"/>
    <w:rsid w:val="00E86C25"/>
    <w:rsid w:val="00E86D09"/>
    <w:rsid w:val="00E87011"/>
    <w:rsid w:val="00E8736C"/>
    <w:rsid w:val="00E87460"/>
    <w:rsid w:val="00E900FA"/>
    <w:rsid w:val="00E9076F"/>
    <w:rsid w:val="00E9090E"/>
    <w:rsid w:val="00E9095F"/>
    <w:rsid w:val="00E9098D"/>
    <w:rsid w:val="00E90A76"/>
    <w:rsid w:val="00E90C35"/>
    <w:rsid w:val="00E90EA6"/>
    <w:rsid w:val="00E90F1F"/>
    <w:rsid w:val="00E91162"/>
    <w:rsid w:val="00E916EA"/>
    <w:rsid w:val="00E917DA"/>
    <w:rsid w:val="00E91873"/>
    <w:rsid w:val="00E91DF9"/>
    <w:rsid w:val="00E91EC2"/>
    <w:rsid w:val="00E91ECF"/>
    <w:rsid w:val="00E924A1"/>
    <w:rsid w:val="00E92585"/>
    <w:rsid w:val="00E92607"/>
    <w:rsid w:val="00E92921"/>
    <w:rsid w:val="00E92C44"/>
    <w:rsid w:val="00E92DE8"/>
    <w:rsid w:val="00E92ECD"/>
    <w:rsid w:val="00E93110"/>
    <w:rsid w:val="00E931BD"/>
    <w:rsid w:val="00E935C3"/>
    <w:rsid w:val="00E93C74"/>
    <w:rsid w:val="00E9450E"/>
    <w:rsid w:val="00E94511"/>
    <w:rsid w:val="00E948F0"/>
    <w:rsid w:val="00E94A35"/>
    <w:rsid w:val="00E94A91"/>
    <w:rsid w:val="00E94B01"/>
    <w:rsid w:val="00E94B52"/>
    <w:rsid w:val="00E94D18"/>
    <w:rsid w:val="00E9513F"/>
    <w:rsid w:val="00E9560A"/>
    <w:rsid w:val="00E95788"/>
    <w:rsid w:val="00E959AB"/>
    <w:rsid w:val="00E95A0D"/>
    <w:rsid w:val="00E95C69"/>
    <w:rsid w:val="00E95D1E"/>
    <w:rsid w:val="00E9621E"/>
    <w:rsid w:val="00E9631E"/>
    <w:rsid w:val="00E96433"/>
    <w:rsid w:val="00E96659"/>
    <w:rsid w:val="00E96C1B"/>
    <w:rsid w:val="00E96D27"/>
    <w:rsid w:val="00E96DB0"/>
    <w:rsid w:val="00E97079"/>
    <w:rsid w:val="00E972C5"/>
    <w:rsid w:val="00E973E5"/>
    <w:rsid w:val="00E97562"/>
    <w:rsid w:val="00E97644"/>
    <w:rsid w:val="00E977F2"/>
    <w:rsid w:val="00E97ADE"/>
    <w:rsid w:val="00E97AF2"/>
    <w:rsid w:val="00E97E7E"/>
    <w:rsid w:val="00EA005A"/>
    <w:rsid w:val="00EA05C2"/>
    <w:rsid w:val="00EA0962"/>
    <w:rsid w:val="00EA0A61"/>
    <w:rsid w:val="00EA17E9"/>
    <w:rsid w:val="00EA1AE1"/>
    <w:rsid w:val="00EA1C7A"/>
    <w:rsid w:val="00EA1EC4"/>
    <w:rsid w:val="00EA229D"/>
    <w:rsid w:val="00EA2570"/>
    <w:rsid w:val="00EA2E9D"/>
    <w:rsid w:val="00EA319D"/>
    <w:rsid w:val="00EA3AA2"/>
    <w:rsid w:val="00EA4653"/>
    <w:rsid w:val="00EA473E"/>
    <w:rsid w:val="00EA4933"/>
    <w:rsid w:val="00EA4A99"/>
    <w:rsid w:val="00EA4B83"/>
    <w:rsid w:val="00EA4CBF"/>
    <w:rsid w:val="00EA4CD9"/>
    <w:rsid w:val="00EA4FE5"/>
    <w:rsid w:val="00EA5063"/>
    <w:rsid w:val="00EA51A9"/>
    <w:rsid w:val="00EA51BD"/>
    <w:rsid w:val="00EA5245"/>
    <w:rsid w:val="00EA52FB"/>
    <w:rsid w:val="00EA55B1"/>
    <w:rsid w:val="00EA582C"/>
    <w:rsid w:val="00EA5A43"/>
    <w:rsid w:val="00EA5A70"/>
    <w:rsid w:val="00EA5C3B"/>
    <w:rsid w:val="00EA5C3C"/>
    <w:rsid w:val="00EA5E97"/>
    <w:rsid w:val="00EA5EBD"/>
    <w:rsid w:val="00EA605E"/>
    <w:rsid w:val="00EA6220"/>
    <w:rsid w:val="00EA6796"/>
    <w:rsid w:val="00EA6857"/>
    <w:rsid w:val="00EA6D14"/>
    <w:rsid w:val="00EA6F8B"/>
    <w:rsid w:val="00EA704E"/>
    <w:rsid w:val="00EA7173"/>
    <w:rsid w:val="00EA77CD"/>
    <w:rsid w:val="00EA7A36"/>
    <w:rsid w:val="00EA7CEC"/>
    <w:rsid w:val="00EB0034"/>
    <w:rsid w:val="00EB014F"/>
    <w:rsid w:val="00EB037E"/>
    <w:rsid w:val="00EB0490"/>
    <w:rsid w:val="00EB04AD"/>
    <w:rsid w:val="00EB059D"/>
    <w:rsid w:val="00EB08BB"/>
    <w:rsid w:val="00EB0A14"/>
    <w:rsid w:val="00EB0B62"/>
    <w:rsid w:val="00EB0C5B"/>
    <w:rsid w:val="00EB0E38"/>
    <w:rsid w:val="00EB1145"/>
    <w:rsid w:val="00EB12A5"/>
    <w:rsid w:val="00EB12AC"/>
    <w:rsid w:val="00EB141E"/>
    <w:rsid w:val="00EB142B"/>
    <w:rsid w:val="00EB14A6"/>
    <w:rsid w:val="00EB1516"/>
    <w:rsid w:val="00EB1A2B"/>
    <w:rsid w:val="00EB1AA2"/>
    <w:rsid w:val="00EB1C66"/>
    <w:rsid w:val="00EB1E30"/>
    <w:rsid w:val="00EB23C8"/>
    <w:rsid w:val="00EB29D0"/>
    <w:rsid w:val="00EB2A28"/>
    <w:rsid w:val="00EB2C35"/>
    <w:rsid w:val="00EB2E4E"/>
    <w:rsid w:val="00EB2E78"/>
    <w:rsid w:val="00EB2E87"/>
    <w:rsid w:val="00EB2F2E"/>
    <w:rsid w:val="00EB2F55"/>
    <w:rsid w:val="00EB3102"/>
    <w:rsid w:val="00EB31EB"/>
    <w:rsid w:val="00EB3DE9"/>
    <w:rsid w:val="00EB3F43"/>
    <w:rsid w:val="00EB4412"/>
    <w:rsid w:val="00EB44E0"/>
    <w:rsid w:val="00EB47CC"/>
    <w:rsid w:val="00EB4A47"/>
    <w:rsid w:val="00EB4BA3"/>
    <w:rsid w:val="00EB4C18"/>
    <w:rsid w:val="00EB4FDA"/>
    <w:rsid w:val="00EB518C"/>
    <w:rsid w:val="00EB56E5"/>
    <w:rsid w:val="00EB595A"/>
    <w:rsid w:val="00EB5AE0"/>
    <w:rsid w:val="00EB5B13"/>
    <w:rsid w:val="00EB5E22"/>
    <w:rsid w:val="00EB5F47"/>
    <w:rsid w:val="00EB6184"/>
    <w:rsid w:val="00EB62E6"/>
    <w:rsid w:val="00EB6639"/>
    <w:rsid w:val="00EB6C80"/>
    <w:rsid w:val="00EB6D9C"/>
    <w:rsid w:val="00EB6E85"/>
    <w:rsid w:val="00EB7790"/>
    <w:rsid w:val="00EB7A1A"/>
    <w:rsid w:val="00EB7A85"/>
    <w:rsid w:val="00EB7AEB"/>
    <w:rsid w:val="00EB7CA4"/>
    <w:rsid w:val="00EB7DCF"/>
    <w:rsid w:val="00EB7DE0"/>
    <w:rsid w:val="00EC015F"/>
    <w:rsid w:val="00EC032E"/>
    <w:rsid w:val="00EC07A5"/>
    <w:rsid w:val="00EC07E2"/>
    <w:rsid w:val="00EC090B"/>
    <w:rsid w:val="00EC0E6A"/>
    <w:rsid w:val="00EC0EFB"/>
    <w:rsid w:val="00EC10DE"/>
    <w:rsid w:val="00EC1150"/>
    <w:rsid w:val="00EC16C5"/>
    <w:rsid w:val="00EC18E1"/>
    <w:rsid w:val="00EC1ACA"/>
    <w:rsid w:val="00EC1B5F"/>
    <w:rsid w:val="00EC1CD7"/>
    <w:rsid w:val="00EC1E30"/>
    <w:rsid w:val="00EC1FCE"/>
    <w:rsid w:val="00EC2684"/>
    <w:rsid w:val="00EC2DE4"/>
    <w:rsid w:val="00EC30F8"/>
    <w:rsid w:val="00EC39C4"/>
    <w:rsid w:val="00EC3C9A"/>
    <w:rsid w:val="00EC3E22"/>
    <w:rsid w:val="00EC4BC4"/>
    <w:rsid w:val="00EC4BE6"/>
    <w:rsid w:val="00EC4BED"/>
    <w:rsid w:val="00EC4C74"/>
    <w:rsid w:val="00EC4CEF"/>
    <w:rsid w:val="00EC4D28"/>
    <w:rsid w:val="00EC4EA1"/>
    <w:rsid w:val="00EC4F1B"/>
    <w:rsid w:val="00EC509A"/>
    <w:rsid w:val="00EC522E"/>
    <w:rsid w:val="00EC524D"/>
    <w:rsid w:val="00EC528E"/>
    <w:rsid w:val="00EC5F0D"/>
    <w:rsid w:val="00EC60C2"/>
    <w:rsid w:val="00EC627C"/>
    <w:rsid w:val="00EC64F5"/>
    <w:rsid w:val="00EC6576"/>
    <w:rsid w:val="00EC6599"/>
    <w:rsid w:val="00EC65B8"/>
    <w:rsid w:val="00EC6872"/>
    <w:rsid w:val="00EC69B4"/>
    <w:rsid w:val="00EC6B02"/>
    <w:rsid w:val="00EC6DE9"/>
    <w:rsid w:val="00EC6E30"/>
    <w:rsid w:val="00EC6EB3"/>
    <w:rsid w:val="00EC7302"/>
    <w:rsid w:val="00EC76B2"/>
    <w:rsid w:val="00EC78BB"/>
    <w:rsid w:val="00EC7AFB"/>
    <w:rsid w:val="00EC7E07"/>
    <w:rsid w:val="00EC7E4F"/>
    <w:rsid w:val="00ED03DF"/>
    <w:rsid w:val="00ED04E8"/>
    <w:rsid w:val="00ED0B45"/>
    <w:rsid w:val="00ED0C2C"/>
    <w:rsid w:val="00ED0DF3"/>
    <w:rsid w:val="00ED0E86"/>
    <w:rsid w:val="00ED131B"/>
    <w:rsid w:val="00ED1440"/>
    <w:rsid w:val="00ED14FB"/>
    <w:rsid w:val="00ED1543"/>
    <w:rsid w:val="00ED15A6"/>
    <w:rsid w:val="00ED1E1E"/>
    <w:rsid w:val="00ED1E6E"/>
    <w:rsid w:val="00ED2154"/>
    <w:rsid w:val="00ED2245"/>
    <w:rsid w:val="00ED2330"/>
    <w:rsid w:val="00ED23F7"/>
    <w:rsid w:val="00ED2871"/>
    <w:rsid w:val="00ED28FC"/>
    <w:rsid w:val="00ED2A1F"/>
    <w:rsid w:val="00ED2A63"/>
    <w:rsid w:val="00ED2B76"/>
    <w:rsid w:val="00ED2C44"/>
    <w:rsid w:val="00ED2DEA"/>
    <w:rsid w:val="00ED2DFC"/>
    <w:rsid w:val="00ED30C6"/>
    <w:rsid w:val="00ED313C"/>
    <w:rsid w:val="00ED33E6"/>
    <w:rsid w:val="00ED3448"/>
    <w:rsid w:val="00ED3648"/>
    <w:rsid w:val="00ED3805"/>
    <w:rsid w:val="00ED3B18"/>
    <w:rsid w:val="00ED3CA4"/>
    <w:rsid w:val="00ED3D6E"/>
    <w:rsid w:val="00ED3E7A"/>
    <w:rsid w:val="00ED4088"/>
    <w:rsid w:val="00ED40FD"/>
    <w:rsid w:val="00ED47A9"/>
    <w:rsid w:val="00ED4944"/>
    <w:rsid w:val="00ED4B10"/>
    <w:rsid w:val="00ED57FF"/>
    <w:rsid w:val="00ED58A1"/>
    <w:rsid w:val="00ED58BE"/>
    <w:rsid w:val="00ED58EC"/>
    <w:rsid w:val="00ED5968"/>
    <w:rsid w:val="00ED5AAD"/>
    <w:rsid w:val="00ED5AD4"/>
    <w:rsid w:val="00ED5DAE"/>
    <w:rsid w:val="00ED616A"/>
    <w:rsid w:val="00ED6172"/>
    <w:rsid w:val="00ED617C"/>
    <w:rsid w:val="00ED632E"/>
    <w:rsid w:val="00ED66A6"/>
    <w:rsid w:val="00ED682B"/>
    <w:rsid w:val="00ED68E5"/>
    <w:rsid w:val="00ED692F"/>
    <w:rsid w:val="00ED6994"/>
    <w:rsid w:val="00ED6C73"/>
    <w:rsid w:val="00ED6D7B"/>
    <w:rsid w:val="00ED6DCD"/>
    <w:rsid w:val="00ED7049"/>
    <w:rsid w:val="00ED7092"/>
    <w:rsid w:val="00ED71E0"/>
    <w:rsid w:val="00ED76E5"/>
    <w:rsid w:val="00ED7784"/>
    <w:rsid w:val="00ED7FAE"/>
    <w:rsid w:val="00EE01D6"/>
    <w:rsid w:val="00EE0435"/>
    <w:rsid w:val="00EE07B5"/>
    <w:rsid w:val="00EE0A4A"/>
    <w:rsid w:val="00EE0C2F"/>
    <w:rsid w:val="00EE0D09"/>
    <w:rsid w:val="00EE0E9A"/>
    <w:rsid w:val="00EE1017"/>
    <w:rsid w:val="00EE138C"/>
    <w:rsid w:val="00EE154C"/>
    <w:rsid w:val="00EE1AE2"/>
    <w:rsid w:val="00EE1B4A"/>
    <w:rsid w:val="00EE20A7"/>
    <w:rsid w:val="00EE2212"/>
    <w:rsid w:val="00EE2268"/>
    <w:rsid w:val="00EE24B8"/>
    <w:rsid w:val="00EE2785"/>
    <w:rsid w:val="00EE2826"/>
    <w:rsid w:val="00EE29DF"/>
    <w:rsid w:val="00EE2D23"/>
    <w:rsid w:val="00EE349A"/>
    <w:rsid w:val="00EE3941"/>
    <w:rsid w:val="00EE3B9B"/>
    <w:rsid w:val="00EE3C32"/>
    <w:rsid w:val="00EE3C3A"/>
    <w:rsid w:val="00EE3C43"/>
    <w:rsid w:val="00EE4033"/>
    <w:rsid w:val="00EE42A0"/>
    <w:rsid w:val="00EE44C4"/>
    <w:rsid w:val="00EE4953"/>
    <w:rsid w:val="00EE4A61"/>
    <w:rsid w:val="00EE4C17"/>
    <w:rsid w:val="00EE4DBA"/>
    <w:rsid w:val="00EE5234"/>
    <w:rsid w:val="00EE52DD"/>
    <w:rsid w:val="00EE54B8"/>
    <w:rsid w:val="00EE5664"/>
    <w:rsid w:val="00EE5768"/>
    <w:rsid w:val="00EE5912"/>
    <w:rsid w:val="00EE5AA8"/>
    <w:rsid w:val="00EE5B5A"/>
    <w:rsid w:val="00EE5C47"/>
    <w:rsid w:val="00EE5D7D"/>
    <w:rsid w:val="00EE5DAC"/>
    <w:rsid w:val="00EE600A"/>
    <w:rsid w:val="00EE663A"/>
    <w:rsid w:val="00EE663C"/>
    <w:rsid w:val="00EE6A21"/>
    <w:rsid w:val="00EE6A9E"/>
    <w:rsid w:val="00EE6C19"/>
    <w:rsid w:val="00EE6CBD"/>
    <w:rsid w:val="00EE72A7"/>
    <w:rsid w:val="00EE7766"/>
    <w:rsid w:val="00EE7DAD"/>
    <w:rsid w:val="00EE7F00"/>
    <w:rsid w:val="00EE7F62"/>
    <w:rsid w:val="00EF056C"/>
    <w:rsid w:val="00EF05F4"/>
    <w:rsid w:val="00EF07D4"/>
    <w:rsid w:val="00EF082C"/>
    <w:rsid w:val="00EF088C"/>
    <w:rsid w:val="00EF0A2D"/>
    <w:rsid w:val="00EF0B8D"/>
    <w:rsid w:val="00EF0D59"/>
    <w:rsid w:val="00EF10CF"/>
    <w:rsid w:val="00EF10FF"/>
    <w:rsid w:val="00EF119D"/>
    <w:rsid w:val="00EF11E0"/>
    <w:rsid w:val="00EF1867"/>
    <w:rsid w:val="00EF1AAA"/>
    <w:rsid w:val="00EF1B24"/>
    <w:rsid w:val="00EF1C28"/>
    <w:rsid w:val="00EF1ED6"/>
    <w:rsid w:val="00EF1FDB"/>
    <w:rsid w:val="00EF2877"/>
    <w:rsid w:val="00EF2A6C"/>
    <w:rsid w:val="00EF2DD0"/>
    <w:rsid w:val="00EF2DE7"/>
    <w:rsid w:val="00EF3194"/>
    <w:rsid w:val="00EF335A"/>
    <w:rsid w:val="00EF3496"/>
    <w:rsid w:val="00EF3591"/>
    <w:rsid w:val="00EF3625"/>
    <w:rsid w:val="00EF3733"/>
    <w:rsid w:val="00EF3914"/>
    <w:rsid w:val="00EF39F7"/>
    <w:rsid w:val="00EF3AA4"/>
    <w:rsid w:val="00EF3DB5"/>
    <w:rsid w:val="00EF4170"/>
    <w:rsid w:val="00EF4603"/>
    <w:rsid w:val="00EF46C4"/>
    <w:rsid w:val="00EF4704"/>
    <w:rsid w:val="00EF4EE0"/>
    <w:rsid w:val="00EF567B"/>
    <w:rsid w:val="00EF5689"/>
    <w:rsid w:val="00EF576B"/>
    <w:rsid w:val="00EF580E"/>
    <w:rsid w:val="00EF5A0A"/>
    <w:rsid w:val="00EF5E34"/>
    <w:rsid w:val="00EF5E7D"/>
    <w:rsid w:val="00EF61C4"/>
    <w:rsid w:val="00EF6474"/>
    <w:rsid w:val="00EF68D4"/>
    <w:rsid w:val="00EF69DD"/>
    <w:rsid w:val="00EF69E9"/>
    <w:rsid w:val="00EF6B24"/>
    <w:rsid w:val="00EF7067"/>
    <w:rsid w:val="00EF7A8D"/>
    <w:rsid w:val="00EF7B31"/>
    <w:rsid w:val="00EF7D37"/>
    <w:rsid w:val="00F00057"/>
    <w:rsid w:val="00F0011D"/>
    <w:rsid w:val="00F00385"/>
    <w:rsid w:val="00F006E2"/>
    <w:rsid w:val="00F00849"/>
    <w:rsid w:val="00F00B7F"/>
    <w:rsid w:val="00F00D22"/>
    <w:rsid w:val="00F011C6"/>
    <w:rsid w:val="00F012C0"/>
    <w:rsid w:val="00F0156B"/>
    <w:rsid w:val="00F01617"/>
    <w:rsid w:val="00F0175F"/>
    <w:rsid w:val="00F01810"/>
    <w:rsid w:val="00F01DB5"/>
    <w:rsid w:val="00F01DF0"/>
    <w:rsid w:val="00F023ED"/>
    <w:rsid w:val="00F02545"/>
    <w:rsid w:val="00F02FE1"/>
    <w:rsid w:val="00F03123"/>
    <w:rsid w:val="00F03401"/>
    <w:rsid w:val="00F035B3"/>
    <w:rsid w:val="00F0361E"/>
    <w:rsid w:val="00F037B2"/>
    <w:rsid w:val="00F0397E"/>
    <w:rsid w:val="00F03BA5"/>
    <w:rsid w:val="00F03E72"/>
    <w:rsid w:val="00F03EB3"/>
    <w:rsid w:val="00F0456A"/>
    <w:rsid w:val="00F048BC"/>
    <w:rsid w:val="00F048EA"/>
    <w:rsid w:val="00F049B5"/>
    <w:rsid w:val="00F04BC6"/>
    <w:rsid w:val="00F050D2"/>
    <w:rsid w:val="00F0510A"/>
    <w:rsid w:val="00F0512C"/>
    <w:rsid w:val="00F052F1"/>
    <w:rsid w:val="00F05578"/>
    <w:rsid w:val="00F056CF"/>
    <w:rsid w:val="00F05E91"/>
    <w:rsid w:val="00F05F26"/>
    <w:rsid w:val="00F063F0"/>
    <w:rsid w:val="00F066B1"/>
    <w:rsid w:val="00F06ADF"/>
    <w:rsid w:val="00F06D7A"/>
    <w:rsid w:val="00F06DF1"/>
    <w:rsid w:val="00F07344"/>
    <w:rsid w:val="00F07383"/>
    <w:rsid w:val="00F079A7"/>
    <w:rsid w:val="00F10013"/>
    <w:rsid w:val="00F10110"/>
    <w:rsid w:val="00F10244"/>
    <w:rsid w:val="00F10879"/>
    <w:rsid w:val="00F1090D"/>
    <w:rsid w:val="00F10A25"/>
    <w:rsid w:val="00F10ACD"/>
    <w:rsid w:val="00F10B5C"/>
    <w:rsid w:val="00F10CB4"/>
    <w:rsid w:val="00F10DA4"/>
    <w:rsid w:val="00F10E93"/>
    <w:rsid w:val="00F110CA"/>
    <w:rsid w:val="00F1144C"/>
    <w:rsid w:val="00F1175D"/>
    <w:rsid w:val="00F122AD"/>
    <w:rsid w:val="00F12536"/>
    <w:rsid w:val="00F1267C"/>
    <w:rsid w:val="00F12D13"/>
    <w:rsid w:val="00F12D6D"/>
    <w:rsid w:val="00F1363B"/>
    <w:rsid w:val="00F14219"/>
    <w:rsid w:val="00F14679"/>
    <w:rsid w:val="00F14856"/>
    <w:rsid w:val="00F14951"/>
    <w:rsid w:val="00F149AA"/>
    <w:rsid w:val="00F14A44"/>
    <w:rsid w:val="00F15192"/>
    <w:rsid w:val="00F15385"/>
    <w:rsid w:val="00F153E1"/>
    <w:rsid w:val="00F159D2"/>
    <w:rsid w:val="00F15A84"/>
    <w:rsid w:val="00F16164"/>
    <w:rsid w:val="00F16A59"/>
    <w:rsid w:val="00F16AF0"/>
    <w:rsid w:val="00F16B67"/>
    <w:rsid w:val="00F16C1D"/>
    <w:rsid w:val="00F16C4D"/>
    <w:rsid w:val="00F16CA9"/>
    <w:rsid w:val="00F16FBE"/>
    <w:rsid w:val="00F1705A"/>
    <w:rsid w:val="00F17438"/>
    <w:rsid w:val="00F17BAE"/>
    <w:rsid w:val="00F17C7D"/>
    <w:rsid w:val="00F17CA4"/>
    <w:rsid w:val="00F203C5"/>
    <w:rsid w:val="00F20435"/>
    <w:rsid w:val="00F20667"/>
    <w:rsid w:val="00F20A98"/>
    <w:rsid w:val="00F20AF0"/>
    <w:rsid w:val="00F20C24"/>
    <w:rsid w:val="00F2158F"/>
    <w:rsid w:val="00F21651"/>
    <w:rsid w:val="00F219EA"/>
    <w:rsid w:val="00F21B51"/>
    <w:rsid w:val="00F220BE"/>
    <w:rsid w:val="00F220FD"/>
    <w:rsid w:val="00F22CDC"/>
    <w:rsid w:val="00F22F5C"/>
    <w:rsid w:val="00F23075"/>
    <w:rsid w:val="00F231B5"/>
    <w:rsid w:val="00F232AD"/>
    <w:rsid w:val="00F237AC"/>
    <w:rsid w:val="00F23917"/>
    <w:rsid w:val="00F23994"/>
    <w:rsid w:val="00F23DA1"/>
    <w:rsid w:val="00F240EA"/>
    <w:rsid w:val="00F244A9"/>
    <w:rsid w:val="00F2474B"/>
    <w:rsid w:val="00F2478D"/>
    <w:rsid w:val="00F24DDB"/>
    <w:rsid w:val="00F2554C"/>
    <w:rsid w:val="00F256E6"/>
    <w:rsid w:val="00F2574E"/>
    <w:rsid w:val="00F2594A"/>
    <w:rsid w:val="00F25AF4"/>
    <w:rsid w:val="00F25B89"/>
    <w:rsid w:val="00F25C13"/>
    <w:rsid w:val="00F2648D"/>
    <w:rsid w:val="00F26751"/>
    <w:rsid w:val="00F26971"/>
    <w:rsid w:val="00F26F8C"/>
    <w:rsid w:val="00F26FB2"/>
    <w:rsid w:val="00F270A8"/>
    <w:rsid w:val="00F27AD2"/>
    <w:rsid w:val="00F27AD4"/>
    <w:rsid w:val="00F27BD4"/>
    <w:rsid w:val="00F27CB1"/>
    <w:rsid w:val="00F27F10"/>
    <w:rsid w:val="00F30305"/>
    <w:rsid w:val="00F30311"/>
    <w:rsid w:val="00F30729"/>
    <w:rsid w:val="00F309CB"/>
    <w:rsid w:val="00F30A5B"/>
    <w:rsid w:val="00F30AFF"/>
    <w:rsid w:val="00F3166D"/>
    <w:rsid w:val="00F31BC5"/>
    <w:rsid w:val="00F31D45"/>
    <w:rsid w:val="00F31F01"/>
    <w:rsid w:val="00F31FE6"/>
    <w:rsid w:val="00F3233F"/>
    <w:rsid w:val="00F3257E"/>
    <w:rsid w:val="00F32B2B"/>
    <w:rsid w:val="00F3314D"/>
    <w:rsid w:val="00F331F7"/>
    <w:rsid w:val="00F33720"/>
    <w:rsid w:val="00F33738"/>
    <w:rsid w:val="00F3373B"/>
    <w:rsid w:val="00F337F8"/>
    <w:rsid w:val="00F338D9"/>
    <w:rsid w:val="00F3418A"/>
    <w:rsid w:val="00F3477C"/>
    <w:rsid w:val="00F348C1"/>
    <w:rsid w:val="00F34CBD"/>
    <w:rsid w:val="00F34E9C"/>
    <w:rsid w:val="00F35072"/>
    <w:rsid w:val="00F35225"/>
    <w:rsid w:val="00F352D6"/>
    <w:rsid w:val="00F35302"/>
    <w:rsid w:val="00F35DED"/>
    <w:rsid w:val="00F362EC"/>
    <w:rsid w:val="00F3643F"/>
    <w:rsid w:val="00F3696F"/>
    <w:rsid w:val="00F36A3C"/>
    <w:rsid w:val="00F36A88"/>
    <w:rsid w:val="00F36D16"/>
    <w:rsid w:val="00F36D5D"/>
    <w:rsid w:val="00F37252"/>
    <w:rsid w:val="00F373F6"/>
    <w:rsid w:val="00F374AD"/>
    <w:rsid w:val="00F374AF"/>
    <w:rsid w:val="00F374BC"/>
    <w:rsid w:val="00F3767D"/>
    <w:rsid w:val="00F3790B"/>
    <w:rsid w:val="00F3795C"/>
    <w:rsid w:val="00F37C78"/>
    <w:rsid w:val="00F37E51"/>
    <w:rsid w:val="00F37EB0"/>
    <w:rsid w:val="00F4035F"/>
    <w:rsid w:val="00F40637"/>
    <w:rsid w:val="00F40AE3"/>
    <w:rsid w:val="00F40D5D"/>
    <w:rsid w:val="00F40DA4"/>
    <w:rsid w:val="00F40E6A"/>
    <w:rsid w:val="00F40F8A"/>
    <w:rsid w:val="00F4110A"/>
    <w:rsid w:val="00F41173"/>
    <w:rsid w:val="00F412AB"/>
    <w:rsid w:val="00F413F8"/>
    <w:rsid w:val="00F4162D"/>
    <w:rsid w:val="00F4180A"/>
    <w:rsid w:val="00F41A94"/>
    <w:rsid w:val="00F41CE7"/>
    <w:rsid w:val="00F41DD6"/>
    <w:rsid w:val="00F42004"/>
    <w:rsid w:val="00F422B5"/>
    <w:rsid w:val="00F423A9"/>
    <w:rsid w:val="00F42744"/>
    <w:rsid w:val="00F427B4"/>
    <w:rsid w:val="00F42CA2"/>
    <w:rsid w:val="00F42CB8"/>
    <w:rsid w:val="00F42EA4"/>
    <w:rsid w:val="00F42F3C"/>
    <w:rsid w:val="00F43073"/>
    <w:rsid w:val="00F4313E"/>
    <w:rsid w:val="00F43144"/>
    <w:rsid w:val="00F431FF"/>
    <w:rsid w:val="00F43235"/>
    <w:rsid w:val="00F433C3"/>
    <w:rsid w:val="00F4378F"/>
    <w:rsid w:val="00F437BD"/>
    <w:rsid w:val="00F439E8"/>
    <w:rsid w:val="00F43CBD"/>
    <w:rsid w:val="00F440D6"/>
    <w:rsid w:val="00F440F2"/>
    <w:rsid w:val="00F4456F"/>
    <w:rsid w:val="00F451EF"/>
    <w:rsid w:val="00F45328"/>
    <w:rsid w:val="00F454BF"/>
    <w:rsid w:val="00F4579A"/>
    <w:rsid w:val="00F45B00"/>
    <w:rsid w:val="00F45BE5"/>
    <w:rsid w:val="00F45CAA"/>
    <w:rsid w:val="00F45CC0"/>
    <w:rsid w:val="00F45D61"/>
    <w:rsid w:val="00F45F28"/>
    <w:rsid w:val="00F45F3F"/>
    <w:rsid w:val="00F4617D"/>
    <w:rsid w:val="00F46319"/>
    <w:rsid w:val="00F464AA"/>
    <w:rsid w:val="00F466C4"/>
    <w:rsid w:val="00F466CA"/>
    <w:rsid w:val="00F466FF"/>
    <w:rsid w:val="00F4692D"/>
    <w:rsid w:val="00F46ABA"/>
    <w:rsid w:val="00F46B7A"/>
    <w:rsid w:val="00F46DF4"/>
    <w:rsid w:val="00F473F4"/>
    <w:rsid w:val="00F47465"/>
    <w:rsid w:val="00F47503"/>
    <w:rsid w:val="00F47523"/>
    <w:rsid w:val="00F47752"/>
    <w:rsid w:val="00F47838"/>
    <w:rsid w:val="00F47865"/>
    <w:rsid w:val="00F47906"/>
    <w:rsid w:val="00F47921"/>
    <w:rsid w:val="00F47B9C"/>
    <w:rsid w:val="00F47CE1"/>
    <w:rsid w:val="00F47D81"/>
    <w:rsid w:val="00F503A6"/>
    <w:rsid w:val="00F5044B"/>
    <w:rsid w:val="00F504CE"/>
    <w:rsid w:val="00F50A44"/>
    <w:rsid w:val="00F50E7E"/>
    <w:rsid w:val="00F510B2"/>
    <w:rsid w:val="00F5111D"/>
    <w:rsid w:val="00F5123A"/>
    <w:rsid w:val="00F51277"/>
    <w:rsid w:val="00F51392"/>
    <w:rsid w:val="00F513AD"/>
    <w:rsid w:val="00F514A6"/>
    <w:rsid w:val="00F5158E"/>
    <w:rsid w:val="00F51842"/>
    <w:rsid w:val="00F51A63"/>
    <w:rsid w:val="00F51C04"/>
    <w:rsid w:val="00F51F38"/>
    <w:rsid w:val="00F527EB"/>
    <w:rsid w:val="00F52848"/>
    <w:rsid w:val="00F528AA"/>
    <w:rsid w:val="00F52E12"/>
    <w:rsid w:val="00F52E1A"/>
    <w:rsid w:val="00F52F66"/>
    <w:rsid w:val="00F530D2"/>
    <w:rsid w:val="00F53284"/>
    <w:rsid w:val="00F5351B"/>
    <w:rsid w:val="00F53758"/>
    <w:rsid w:val="00F538AD"/>
    <w:rsid w:val="00F538BD"/>
    <w:rsid w:val="00F5391D"/>
    <w:rsid w:val="00F540E3"/>
    <w:rsid w:val="00F5495B"/>
    <w:rsid w:val="00F54DFE"/>
    <w:rsid w:val="00F54F5B"/>
    <w:rsid w:val="00F55135"/>
    <w:rsid w:val="00F55158"/>
    <w:rsid w:val="00F553D9"/>
    <w:rsid w:val="00F55848"/>
    <w:rsid w:val="00F55881"/>
    <w:rsid w:val="00F55D38"/>
    <w:rsid w:val="00F55FA3"/>
    <w:rsid w:val="00F56061"/>
    <w:rsid w:val="00F560DC"/>
    <w:rsid w:val="00F56A31"/>
    <w:rsid w:val="00F570F2"/>
    <w:rsid w:val="00F57203"/>
    <w:rsid w:val="00F572D4"/>
    <w:rsid w:val="00F5760C"/>
    <w:rsid w:val="00F57668"/>
    <w:rsid w:val="00F57760"/>
    <w:rsid w:val="00F57B96"/>
    <w:rsid w:val="00F57D89"/>
    <w:rsid w:val="00F57E11"/>
    <w:rsid w:val="00F60406"/>
    <w:rsid w:val="00F60533"/>
    <w:rsid w:val="00F60A5F"/>
    <w:rsid w:val="00F60B77"/>
    <w:rsid w:val="00F60C3F"/>
    <w:rsid w:val="00F60DAB"/>
    <w:rsid w:val="00F60F78"/>
    <w:rsid w:val="00F615EA"/>
    <w:rsid w:val="00F6161F"/>
    <w:rsid w:val="00F61B87"/>
    <w:rsid w:val="00F61CEC"/>
    <w:rsid w:val="00F61DA8"/>
    <w:rsid w:val="00F61FDC"/>
    <w:rsid w:val="00F61FDD"/>
    <w:rsid w:val="00F62361"/>
    <w:rsid w:val="00F624A5"/>
    <w:rsid w:val="00F628B1"/>
    <w:rsid w:val="00F62A51"/>
    <w:rsid w:val="00F62B82"/>
    <w:rsid w:val="00F62CAD"/>
    <w:rsid w:val="00F63404"/>
    <w:rsid w:val="00F6369B"/>
    <w:rsid w:val="00F63795"/>
    <w:rsid w:val="00F63802"/>
    <w:rsid w:val="00F63903"/>
    <w:rsid w:val="00F63CB6"/>
    <w:rsid w:val="00F63D18"/>
    <w:rsid w:val="00F63D51"/>
    <w:rsid w:val="00F63E84"/>
    <w:rsid w:val="00F64264"/>
    <w:rsid w:val="00F644E7"/>
    <w:rsid w:val="00F64565"/>
    <w:rsid w:val="00F647C1"/>
    <w:rsid w:val="00F64E6C"/>
    <w:rsid w:val="00F64FAD"/>
    <w:rsid w:val="00F65883"/>
    <w:rsid w:val="00F65EB9"/>
    <w:rsid w:val="00F65F7D"/>
    <w:rsid w:val="00F66402"/>
    <w:rsid w:val="00F664C5"/>
    <w:rsid w:val="00F66699"/>
    <w:rsid w:val="00F666D9"/>
    <w:rsid w:val="00F66FDA"/>
    <w:rsid w:val="00F67069"/>
    <w:rsid w:val="00F679B0"/>
    <w:rsid w:val="00F67C60"/>
    <w:rsid w:val="00F70476"/>
    <w:rsid w:val="00F70A32"/>
    <w:rsid w:val="00F70CE6"/>
    <w:rsid w:val="00F711B6"/>
    <w:rsid w:val="00F71263"/>
    <w:rsid w:val="00F71536"/>
    <w:rsid w:val="00F715C4"/>
    <w:rsid w:val="00F71772"/>
    <w:rsid w:val="00F71B89"/>
    <w:rsid w:val="00F71D76"/>
    <w:rsid w:val="00F71DC1"/>
    <w:rsid w:val="00F71FC2"/>
    <w:rsid w:val="00F721EE"/>
    <w:rsid w:val="00F7220A"/>
    <w:rsid w:val="00F722B5"/>
    <w:rsid w:val="00F726E2"/>
    <w:rsid w:val="00F72973"/>
    <w:rsid w:val="00F729C0"/>
    <w:rsid w:val="00F72BFF"/>
    <w:rsid w:val="00F72CE4"/>
    <w:rsid w:val="00F72DF7"/>
    <w:rsid w:val="00F73280"/>
    <w:rsid w:val="00F732F8"/>
    <w:rsid w:val="00F7363C"/>
    <w:rsid w:val="00F7386A"/>
    <w:rsid w:val="00F73A3D"/>
    <w:rsid w:val="00F73D59"/>
    <w:rsid w:val="00F73EBA"/>
    <w:rsid w:val="00F73F21"/>
    <w:rsid w:val="00F74075"/>
    <w:rsid w:val="00F7430E"/>
    <w:rsid w:val="00F74665"/>
    <w:rsid w:val="00F747E1"/>
    <w:rsid w:val="00F7488C"/>
    <w:rsid w:val="00F74944"/>
    <w:rsid w:val="00F74FC1"/>
    <w:rsid w:val="00F750C9"/>
    <w:rsid w:val="00F75226"/>
    <w:rsid w:val="00F752EE"/>
    <w:rsid w:val="00F75815"/>
    <w:rsid w:val="00F75998"/>
    <w:rsid w:val="00F75AF5"/>
    <w:rsid w:val="00F75B87"/>
    <w:rsid w:val="00F75C36"/>
    <w:rsid w:val="00F75C76"/>
    <w:rsid w:val="00F75CE2"/>
    <w:rsid w:val="00F75F3C"/>
    <w:rsid w:val="00F76008"/>
    <w:rsid w:val="00F76060"/>
    <w:rsid w:val="00F76513"/>
    <w:rsid w:val="00F76589"/>
    <w:rsid w:val="00F769EB"/>
    <w:rsid w:val="00F76D0C"/>
    <w:rsid w:val="00F76E0F"/>
    <w:rsid w:val="00F77008"/>
    <w:rsid w:val="00F771D5"/>
    <w:rsid w:val="00F77321"/>
    <w:rsid w:val="00F7739D"/>
    <w:rsid w:val="00F7746F"/>
    <w:rsid w:val="00F77550"/>
    <w:rsid w:val="00F775C8"/>
    <w:rsid w:val="00F77D91"/>
    <w:rsid w:val="00F77DEB"/>
    <w:rsid w:val="00F77F15"/>
    <w:rsid w:val="00F80B11"/>
    <w:rsid w:val="00F80EC0"/>
    <w:rsid w:val="00F8127E"/>
    <w:rsid w:val="00F81430"/>
    <w:rsid w:val="00F8168B"/>
    <w:rsid w:val="00F8189C"/>
    <w:rsid w:val="00F81CE3"/>
    <w:rsid w:val="00F81F71"/>
    <w:rsid w:val="00F822D1"/>
    <w:rsid w:val="00F82629"/>
    <w:rsid w:val="00F8282C"/>
    <w:rsid w:val="00F82B1F"/>
    <w:rsid w:val="00F83358"/>
    <w:rsid w:val="00F83888"/>
    <w:rsid w:val="00F839B3"/>
    <w:rsid w:val="00F83A68"/>
    <w:rsid w:val="00F83E5A"/>
    <w:rsid w:val="00F84127"/>
    <w:rsid w:val="00F84201"/>
    <w:rsid w:val="00F84548"/>
    <w:rsid w:val="00F847A5"/>
    <w:rsid w:val="00F84859"/>
    <w:rsid w:val="00F8485F"/>
    <w:rsid w:val="00F84A3C"/>
    <w:rsid w:val="00F84C77"/>
    <w:rsid w:val="00F84E19"/>
    <w:rsid w:val="00F85037"/>
    <w:rsid w:val="00F852FE"/>
    <w:rsid w:val="00F85880"/>
    <w:rsid w:val="00F85993"/>
    <w:rsid w:val="00F85B9E"/>
    <w:rsid w:val="00F85BA2"/>
    <w:rsid w:val="00F85CD1"/>
    <w:rsid w:val="00F85F63"/>
    <w:rsid w:val="00F8610A"/>
    <w:rsid w:val="00F864A8"/>
    <w:rsid w:val="00F866B3"/>
    <w:rsid w:val="00F868A4"/>
    <w:rsid w:val="00F8694B"/>
    <w:rsid w:val="00F86C54"/>
    <w:rsid w:val="00F86D9A"/>
    <w:rsid w:val="00F86E8A"/>
    <w:rsid w:val="00F8707E"/>
    <w:rsid w:val="00F8749A"/>
    <w:rsid w:val="00F8765B"/>
    <w:rsid w:val="00F8774A"/>
    <w:rsid w:val="00F87E60"/>
    <w:rsid w:val="00F9029D"/>
    <w:rsid w:val="00F90319"/>
    <w:rsid w:val="00F90435"/>
    <w:rsid w:val="00F90447"/>
    <w:rsid w:val="00F9061D"/>
    <w:rsid w:val="00F908B1"/>
    <w:rsid w:val="00F915AC"/>
    <w:rsid w:val="00F92046"/>
    <w:rsid w:val="00F92094"/>
    <w:rsid w:val="00F921A6"/>
    <w:rsid w:val="00F92403"/>
    <w:rsid w:val="00F92572"/>
    <w:rsid w:val="00F9261D"/>
    <w:rsid w:val="00F9268E"/>
    <w:rsid w:val="00F927C1"/>
    <w:rsid w:val="00F9290E"/>
    <w:rsid w:val="00F92AA4"/>
    <w:rsid w:val="00F92DB0"/>
    <w:rsid w:val="00F9342D"/>
    <w:rsid w:val="00F93498"/>
    <w:rsid w:val="00F937EB"/>
    <w:rsid w:val="00F93B89"/>
    <w:rsid w:val="00F93CA5"/>
    <w:rsid w:val="00F93FEE"/>
    <w:rsid w:val="00F94005"/>
    <w:rsid w:val="00F94095"/>
    <w:rsid w:val="00F942C6"/>
    <w:rsid w:val="00F94ACB"/>
    <w:rsid w:val="00F94B04"/>
    <w:rsid w:val="00F94BD6"/>
    <w:rsid w:val="00F94DD8"/>
    <w:rsid w:val="00F94E2A"/>
    <w:rsid w:val="00F95577"/>
    <w:rsid w:val="00F95787"/>
    <w:rsid w:val="00F95936"/>
    <w:rsid w:val="00F95DAC"/>
    <w:rsid w:val="00F95DFB"/>
    <w:rsid w:val="00F95F74"/>
    <w:rsid w:val="00F96102"/>
    <w:rsid w:val="00F961EC"/>
    <w:rsid w:val="00F96373"/>
    <w:rsid w:val="00F96469"/>
    <w:rsid w:val="00F964A1"/>
    <w:rsid w:val="00F965BB"/>
    <w:rsid w:val="00F9694A"/>
    <w:rsid w:val="00F969B1"/>
    <w:rsid w:val="00F96C8D"/>
    <w:rsid w:val="00F97331"/>
    <w:rsid w:val="00F973AD"/>
    <w:rsid w:val="00F97E79"/>
    <w:rsid w:val="00F97E7F"/>
    <w:rsid w:val="00FA00E6"/>
    <w:rsid w:val="00FA01A3"/>
    <w:rsid w:val="00FA0360"/>
    <w:rsid w:val="00FA0939"/>
    <w:rsid w:val="00FA09A6"/>
    <w:rsid w:val="00FA0A80"/>
    <w:rsid w:val="00FA0B2F"/>
    <w:rsid w:val="00FA0C24"/>
    <w:rsid w:val="00FA0DD3"/>
    <w:rsid w:val="00FA0E30"/>
    <w:rsid w:val="00FA1201"/>
    <w:rsid w:val="00FA121B"/>
    <w:rsid w:val="00FA1571"/>
    <w:rsid w:val="00FA1776"/>
    <w:rsid w:val="00FA181F"/>
    <w:rsid w:val="00FA1852"/>
    <w:rsid w:val="00FA1BB4"/>
    <w:rsid w:val="00FA1E36"/>
    <w:rsid w:val="00FA207D"/>
    <w:rsid w:val="00FA2301"/>
    <w:rsid w:val="00FA2386"/>
    <w:rsid w:val="00FA2395"/>
    <w:rsid w:val="00FA243C"/>
    <w:rsid w:val="00FA25BA"/>
    <w:rsid w:val="00FA2932"/>
    <w:rsid w:val="00FA2A70"/>
    <w:rsid w:val="00FA2E37"/>
    <w:rsid w:val="00FA2F01"/>
    <w:rsid w:val="00FA3416"/>
    <w:rsid w:val="00FA3500"/>
    <w:rsid w:val="00FA3CC3"/>
    <w:rsid w:val="00FA3FDF"/>
    <w:rsid w:val="00FA4008"/>
    <w:rsid w:val="00FA4161"/>
    <w:rsid w:val="00FA44E4"/>
    <w:rsid w:val="00FA4AB6"/>
    <w:rsid w:val="00FA4EE9"/>
    <w:rsid w:val="00FA5068"/>
    <w:rsid w:val="00FA57C2"/>
    <w:rsid w:val="00FA5812"/>
    <w:rsid w:val="00FA5B0D"/>
    <w:rsid w:val="00FA5D7A"/>
    <w:rsid w:val="00FA5FA5"/>
    <w:rsid w:val="00FA63ED"/>
    <w:rsid w:val="00FA658B"/>
    <w:rsid w:val="00FA675B"/>
    <w:rsid w:val="00FA67F4"/>
    <w:rsid w:val="00FA67F8"/>
    <w:rsid w:val="00FA687A"/>
    <w:rsid w:val="00FA6B96"/>
    <w:rsid w:val="00FA6C9F"/>
    <w:rsid w:val="00FA6F80"/>
    <w:rsid w:val="00FA6F8D"/>
    <w:rsid w:val="00FA71AB"/>
    <w:rsid w:val="00FA761C"/>
    <w:rsid w:val="00FA7816"/>
    <w:rsid w:val="00FA7A4B"/>
    <w:rsid w:val="00FA7B01"/>
    <w:rsid w:val="00FA7CC5"/>
    <w:rsid w:val="00FA7D8C"/>
    <w:rsid w:val="00FB0459"/>
    <w:rsid w:val="00FB095D"/>
    <w:rsid w:val="00FB09A0"/>
    <w:rsid w:val="00FB0C21"/>
    <w:rsid w:val="00FB0F72"/>
    <w:rsid w:val="00FB1009"/>
    <w:rsid w:val="00FB10C3"/>
    <w:rsid w:val="00FB131F"/>
    <w:rsid w:val="00FB14F0"/>
    <w:rsid w:val="00FB1659"/>
    <w:rsid w:val="00FB1903"/>
    <w:rsid w:val="00FB19E3"/>
    <w:rsid w:val="00FB1DB8"/>
    <w:rsid w:val="00FB1F4F"/>
    <w:rsid w:val="00FB253F"/>
    <w:rsid w:val="00FB2606"/>
    <w:rsid w:val="00FB260B"/>
    <w:rsid w:val="00FB26EF"/>
    <w:rsid w:val="00FB2768"/>
    <w:rsid w:val="00FB29FB"/>
    <w:rsid w:val="00FB2CDA"/>
    <w:rsid w:val="00FB2D74"/>
    <w:rsid w:val="00FB331B"/>
    <w:rsid w:val="00FB3668"/>
    <w:rsid w:val="00FB36DD"/>
    <w:rsid w:val="00FB3726"/>
    <w:rsid w:val="00FB3950"/>
    <w:rsid w:val="00FB3BC5"/>
    <w:rsid w:val="00FB3D09"/>
    <w:rsid w:val="00FB3D8A"/>
    <w:rsid w:val="00FB433D"/>
    <w:rsid w:val="00FB459C"/>
    <w:rsid w:val="00FB488C"/>
    <w:rsid w:val="00FB490F"/>
    <w:rsid w:val="00FB4AEF"/>
    <w:rsid w:val="00FB529E"/>
    <w:rsid w:val="00FB52BE"/>
    <w:rsid w:val="00FB5B1C"/>
    <w:rsid w:val="00FB5BF9"/>
    <w:rsid w:val="00FB5F09"/>
    <w:rsid w:val="00FB63AB"/>
    <w:rsid w:val="00FB649B"/>
    <w:rsid w:val="00FB69DA"/>
    <w:rsid w:val="00FB6C5B"/>
    <w:rsid w:val="00FB702E"/>
    <w:rsid w:val="00FB71AC"/>
    <w:rsid w:val="00FB7346"/>
    <w:rsid w:val="00FB79C0"/>
    <w:rsid w:val="00FB7BB4"/>
    <w:rsid w:val="00FB7E90"/>
    <w:rsid w:val="00FB7E94"/>
    <w:rsid w:val="00FB7F9A"/>
    <w:rsid w:val="00FC01C6"/>
    <w:rsid w:val="00FC05FF"/>
    <w:rsid w:val="00FC0873"/>
    <w:rsid w:val="00FC0E16"/>
    <w:rsid w:val="00FC10E8"/>
    <w:rsid w:val="00FC110B"/>
    <w:rsid w:val="00FC115C"/>
    <w:rsid w:val="00FC141F"/>
    <w:rsid w:val="00FC16C3"/>
    <w:rsid w:val="00FC189A"/>
    <w:rsid w:val="00FC192A"/>
    <w:rsid w:val="00FC1C2B"/>
    <w:rsid w:val="00FC1EFD"/>
    <w:rsid w:val="00FC1F80"/>
    <w:rsid w:val="00FC2149"/>
    <w:rsid w:val="00FC2344"/>
    <w:rsid w:val="00FC29CD"/>
    <w:rsid w:val="00FC2EAB"/>
    <w:rsid w:val="00FC2ED7"/>
    <w:rsid w:val="00FC2FB7"/>
    <w:rsid w:val="00FC31AF"/>
    <w:rsid w:val="00FC3F46"/>
    <w:rsid w:val="00FC3FA5"/>
    <w:rsid w:val="00FC4132"/>
    <w:rsid w:val="00FC4196"/>
    <w:rsid w:val="00FC4329"/>
    <w:rsid w:val="00FC44D2"/>
    <w:rsid w:val="00FC466D"/>
    <w:rsid w:val="00FC4683"/>
    <w:rsid w:val="00FC4AFA"/>
    <w:rsid w:val="00FC4C1E"/>
    <w:rsid w:val="00FC4C40"/>
    <w:rsid w:val="00FC4F42"/>
    <w:rsid w:val="00FC56E8"/>
    <w:rsid w:val="00FC599A"/>
    <w:rsid w:val="00FC5D18"/>
    <w:rsid w:val="00FC5DEB"/>
    <w:rsid w:val="00FC6308"/>
    <w:rsid w:val="00FC6349"/>
    <w:rsid w:val="00FC6432"/>
    <w:rsid w:val="00FC6AFA"/>
    <w:rsid w:val="00FC6C02"/>
    <w:rsid w:val="00FC6CB5"/>
    <w:rsid w:val="00FC71BB"/>
    <w:rsid w:val="00FC71EC"/>
    <w:rsid w:val="00FC7762"/>
    <w:rsid w:val="00FC7897"/>
    <w:rsid w:val="00FC7A13"/>
    <w:rsid w:val="00FC7A8F"/>
    <w:rsid w:val="00FC7AC3"/>
    <w:rsid w:val="00FC7F5C"/>
    <w:rsid w:val="00FD0071"/>
    <w:rsid w:val="00FD00DE"/>
    <w:rsid w:val="00FD022F"/>
    <w:rsid w:val="00FD03F0"/>
    <w:rsid w:val="00FD0406"/>
    <w:rsid w:val="00FD05A2"/>
    <w:rsid w:val="00FD06BA"/>
    <w:rsid w:val="00FD073F"/>
    <w:rsid w:val="00FD0840"/>
    <w:rsid w:val="00FD0C31"/>
    <w:rsid w:val="00FD0D1D"/>
    <w:rsid w:val="00FD0DCB"/>
    <w:rsid w:val="00FD0E87"/>
    <w:rsid w:val="00FD0F12"/>
    <w:rsid w:val="00FD0F74"/>
    <w:rsid w:val="00FD0FBF"/>
    <w:rsid w:val="00FD102B"/>
    <w:rsid w:val="00FD1196"/>
    <w:rsid w:val="00FD1432"/>
    <w:rsid w:val="00FD1722"/>
    <w:rsid w:val="00FD1740"/>
    <w:rsid w:val="00FD19EB"/>
    <w:rsid w:val="00FD1B15"/>
    <w:rsid w:val="00FD1FC0"/>
    <w:rsid w:val="00FD2025"/>
    <w:rsid w:val="00FD22A7"/>
    <w:rsid w:val="00FD2304"/>
    <w:rsid w:val="00FD2833"/>
    <w:rsid w:val="00FD2DC8"/>
    <w:rsid w:val="00FD2E26"/>
    <w:rsid w:val="00FD359D"/>
    <w:rsid w:val="00FD3A03"/>
    <w:rsid w:val="00FD3B8C"/>
    <w:rsid w:val="00FD3B90"/>
    <w:rsid w:val="00FD3BB6"/>
    <w:rsid w:val="00FD3BF1"/>
    <w:rsid w:val="00FD3C2D"/>
    <w:rsid w:val="00FD3D53"/>
    <w:rsid w:val="00FD3EE8"/>
    <w:rsid w:val="00FD3FF7"/>
    <w:rsid w:val="00FD41F3"/>
    <w:rsid w:val="00FD465C"/>
    <w:rsid w:val="00FD4EA3"/>
    <w:rsid w:val="00FD4FE2"/>
    <w:rsid w:val="00FD5608"/>
    <w:rsid w:val="00FD59A0"/>
    <w:rsid w:val="00FD5C2E"/>
    <w:rsid w:val="00FD5D14"/>
    <w:rsid w:val="00FD5E7D"/>
    <w:rsid w:val="00FD6149"/>
    <w:rsid w:val="00FD6972"/>
    <w:rsid w:val="00FD6994"/>
    <w:rsid w:val="00FD6A0F"/>
    <w:rsid w:val="00FD6F27"/>
    <w:rsid w:val="00FD6FAF"/>
    <w:rsid w:val="00FD702B"/>
    <w:rsid w:val="00FD7150"/>
    <w:rsid w:val="00FD71FC"/>
    <w:rsid w:val="00FD73AF"/>
    <w:rsid w:val="00FD748B"/>
    <w:rsid w:val="00FD7A5C"/>
    <w:rsid w:val="00FD7DAB"/>
    <w:rsid w:val="00FE0077"/>
    <w:rsid w:val="00FE040E"/>
    <w:rsid w:val="00FE0F82"/>
    <w:rsid w:val="00FE146A"/>
    <w:rsid w:val="00FE163E"/>
    <w:rsid w:val="00FE187D"/>
    <w:rsid w:val="00FE1AB8"/>
    <w:rsid w:val="00FE1B6B"/>
    <w:rsid w:val="00FE1D00"/>
    <w:rsid w:val="00FE1EC8"/>
    <w:rsid w:val="00FE20E9"/>
    <w:rsid w:val="00FE21DA"/>
    <w:rsid w:val="00FE22A8"/>
    <w:rsid w:val="00FE2595"/>
    <w:rsid w:val="00FE29BC"/>
    <w:rsid w:val="00FE2D89"/>
    <w:rsid w:val="00FE2F29"/>
    <w:rsid w:val="00FE304D"/>
    <w:rsid w:val="00FE30A8"/>
    <w:rsid w:val="00FE32C7"/>
    <w:rsid w:val="00FE3495"/>
    <w:rsid w:val="00FE34C7"/>
    <w:rsid w:val="00FE358B"/>
    <w:rsid w:val="00FE367B"/>
    <w:rsid w:val="00FE3ACA"/>
    <w:rsid w:val="00FE3AFD"/>
    <w:rsid w:val="00FE3E0B"/>
    <w:rsid w:val="00FE3EC6"/>
    <w:rsid w:val="00FE3F4A"/>
    <w:rsid w:val="00FE3FDD"/>
    <w:rsid w:val="00FE4270"/>
    <w:rsid w:val="00FE44BB"/>
    <w:rsid w:val="00FE481F"/>
    <w:rsid w:val="00FE490F"/>
    <w:rsid w:val="00FE4935"/>
    <w:rsid w:val="00FE5149"/>
    <w:rsid w:val="00FE5183"/>
    <w:rsid w:val="00FE5523"/>
    <w:rsid w:val="00FE568B"/>
    <w:rsid w:val="00FE5A01"/>
    <w:rsid w:val="00FE6192"/>
    <w:rsid w:val="00FE6252"/>
    <w:rsid w:val="00FE62D4"/>
    <w:rsid w:val="00FE6334"/>
    <w:rsid w:val="00FE642E"/>
    <w:rsid w:val="00FE6466"/>
    <w:rsid w:val="00FE6C0C"/>
    <w:rsid w:val="00FE6C3B"/>
    <w:rsid w:val="00FE6C6F"/>
    <w:rsid w:val="00FE719C"/>
    <w:rsid w:val="00FE7225"/>
    <w:rsid w:val="00FE72FA"/>
    <w:rsid w:val="00FE7452"/>
    <w:rsid w:val="00FE7485"/>
    <w:rsid w:val="00FE75ED"/>
    <w:rsid w:val="00FE7886"/>
    <w:rsid w:val="00FE7CC4"/>
    <w:rsid w:val="00FE7FC7"/>
    <w:rsid w:val="00FF0139"/>
    <w:rsid w:val="00FF0721"/>
    <w:rsid w:val="00FF0AFD"/>
    <w:rsid w:val="00FF0CCC"/>
    <w:rsid w:val="00FF0E61"/>
    <w:rsid w:val="00FF0EBB"/>
    <w:rsid w:val="00FF13E8"/>
    <w:rsid w:val="00FF15DF"/>
    <w:rsid w:val="00FF1B48"/>
    <w:rsid w:val="00FF1D8B"/>
    <w:rsid w:val="00FF2103"/>
    <w:rsid w:val="00FF2353"/>
    <w:rsid w:val="00FF23F6"/>
    <w:rsid w:val="00FF2CF0"/>
    <w:rsid w:val="00FF2DF7"/>
    <w:rsid w:val="00FF2E6F"/>
    <w:rsid w:val="00FF31AC"/>
    <w:rsid w:val="00FF3345"/>
    <w:rsid w:val="00FF3436"/>
    <w:rsid w:val="00FF3AFA"/>
    <w:rsid w:val="00FF3B1C"/>
    <w:rsid w:val="00FF3F2D"/>
    <w:rsid w:val="00FF410E"/>
    <w:rsid w:val="00FF4201"/>
    <w:rsid w:val="00FF4287"/>
    <w:rsid w:val="00FF4505"/>
    <w:rsid w:val="00FF475E"/>
    <w:rsid w:val="00FF4884"/>
    <w:rsid w:val="00FF4BA6"/>
    <w:rsid w:val="00FF4BD9"/>
    <w:rsid w:val="00FF4C4E"/>
    <w:rsid w:val="00FF4CC2"/>
    <w:rsid w:val="00FF4EC8"/>
    <w:rsid w:val="00FF5369"/>
    <w:rsid w:val="00FF5665"/>
    <w:rsid w:val="00FF5752"/>
    <w:rsid w:val="00FF5849"/>
    <w:rsid w:val="00FF5AC3"/>
    <w:rsid w:val="00FF5B6B"/>
    <w:rsid w:val="00FF5B93"/>
    <w:rsid w:val="00FF5CBB"/>
    <w:rsid w:val="00FF5FC0"/>
    <w:rsid w:val="00FF610C"/>
    <w:rsid w:val="00FF64FB"/>
    <w:rsid w:val="00FF6533"/>
    <w:rsid w:val="00FF6645"/>
    <w:rsid w:val="00FF66F9"/>
    <w:rsid w:val="00FF6C04"/>
    <w:rsid w:val="00FF6CBE"/>
    <w:rsid w:val="00FF725C"/>
    <w:rsid w:val="00FF7BB5"/>
    <w:rsid w:val="00FF7CD1"/>
    <w:rsid w:val="00FF7D80"/>
    <w:rsid w:val="00FF7EFE"/>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4E349"/>
  <w15:chartTrackingRefBased/>
  <w15:docId w15:val="{846612A8-0F2E-2442-A74C-F42B2145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60C"/>
    <w:rPr>
      <w:rFonts w:asciiTheme="majorBidi" w:hAnsiTheme="majorBidi" w:cs="Times New Roman"/>
      <w:lang w:val="en-US"/>
    </w:rPr>
  </w:style>
  <w:style w:type="paragraph" w:styleId="Heading1">
    <w:name w:val="heading 1"/>
    <w:basedOn w:val="Normal"/>
    <w:next w:val="Normal"/>
    <w:link w:val="Heading1Char"/>
    <w:uiPriority w:val="9"/>
    <w:qFormat/>
    <w:rsid w:val="00FC4C4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A2BC5"/>
    <w:pPr>
      <w:spacing w:after="120"/>
      <w:ind w:firstLine="720"/>
    </w:pPr>
    <w:rPr>
      <w:sz w:val="20"/>
      <w:szCs w:val="20"/>
    </w:rPr>
  </w:style>
  <w:style w:type="character" w:customStyle="1" w:styleId="FootnoteTextChar">
    <w:name w:val="Footnote Text Char"/>
    <w:basedOn w:val="DefaultParagraphFont"/>
    <w:link w:val="FootnoteText"/>
    <w:uiPriority w:val="99"/>
    <w:rsid w:val="00BA2BC5"/>
    <w:rPr>
      <w:rFonts w:asciiTheme="majorBidi" w:hAnsiTheme="majorBidi" w:cs="Times New Roman"/>
      <w:sz w:val="20"/>
      <w:szCs w:val="20"/>
      <w:lang w:val="en-US"/>
    </w:rPr>
  </w:style>
  <w:style w:type="character" w:styleId="FootnoteReference">
    <w:name w:val="footnote reference"/>
    <w:basedOn w:val="DefaultParagraphFont"/>
    <w:uiPriority w:val="99"/>
    <w:semiHidden/>
    <w:unhideWhenUsed/>
    <w:rsid w:val="00B07517"/>
    <w:rPr>
      <w:vertAlign w:val="superscript"/>
    </w:rPr>
  </w:style>
  <w:style w:type="paragraph" w:styleId="Header">
    <w:name w:val="header"/>
    <w:basedOn w:val="Normal"/>
    <w:link w:val="HeaderChar"/>
    <w:uiPriority w:val="99"/>
    <w:unhideWhenUsed/>
    <w:rsid w:val="00877F0C"/>
    <w:pPr>
      <w:tabs>
        <w:tab w:val="center" w:pos="4680"/>
        <w:tab w:val="right" w:pos="9360"/>
      </w:tabs>
    </w:pPr>
  </w:style>
  <w:style w:type="character" w:customStyle="1" w:styleId="HeaderChar">
    <w:name w:val="Header Char"/>
    <w:basedOn w:val="DefaultParagraphFont"/>
    <w:link w:val="Header"/>
    <w:uiPriority w:val="99"/>
    <w:rsid w:val="00877F0C"/>
    <w:rPr>
      <w:rFonts w:asciiTheme="majorBidi" w:hAnsiTheme="majorBidi" w:cs="SBL BibLit"/>
      <w:lang w:val="en-US"/>
    </w:rPr>
  </w:style>
  <w:style w:type="paragraph" w:styleId="Footer">
    <w:name w:val="footer"/>
    <w:basedOn w:val="Normal"/>
    <w:link w:val="FooterChar"/>
    <w:uiPriority w:val="99"/>
    <w:unhideWhenUsed/>
    <w:rsid w:val="00877F0C"/>
    <w:pPr>
      <w:tabs>
        <w:tab w:val="center" w:pos="4680"/>
        <w:tab w:val="right" w:pos="9360"/>
      </w:tabs>
    </w:pPr>
  </w:style>
  <w:style w:type="character" w:customStyle="1" w:styleId="FooterChar">
    <w:name w:val="Footer Char"/>
    <w:basedOn w:val="DefaultParagraphFont"/>
    <w:link w:val="Footer"/>
    <w:uiPriority w:val="99"/>
    <w:rsid w:val="00877F0C"/>
    <w:rPr>
      <w:rFonts w:asciiTheme="majorBidi" w:hAnsiTheme="majorBidi" w:cs="SBL BibLit"/>
      <w:lang w:val="en-US"/>
    </w:rPr>
  </w:style>
  <w:style w:type="character" w:styleId="PageNumber">
    <w:name w:val="page number"/>
    <w:basedOn w:val="DefaultParagraphFont"/>
    <w:uiPriority w:val="99"/>
    <w:semiHidden/>
    <w:unhideWhenUsed/>
    <w:rsid w:val="00877F0C"/>
  </w:style>
  <w:style w:type="paragraph" w:styleId="Caption">
    <w:name w:val="caption"/>
    <w:basedOn w:val="Normal"/>
    <w:next w:val="Normal"/>
    <w:uiPriority w:val="35"/>
    <w:unhideWhenUsed/>
    <w:qFormat/>
    <w:rsid w:val="002B7D1A"/>
    <w:pPr>
      <w:spacing w:after="120"/>
      <w:jc w:val="center"/>
    </w:pPr>
    <w:rPr>
      <w:iCs/>
      <w:sz w:val="20"/>
      <w:szCs w:val="18"/>
    </w:rPr>
  </w:style>
  <w:style w:type="paragraph" w:styleId="HTMLPreformatted">
    <w:name w:val="HTML Preformatted"/>
    <w:basedOn w:val="Normal"/>
    <w:link w:val="HTMLPreformattedChar"/>
    <w:uiPriority w:val="99"/>
    <w:semiHidden/>
    <w:unhideWhenUsed/>
    <w:rsid w:val="00E4698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4698B"/>
    <w:rPr>
      <w:rFonts w:ascii="Consolas" w:hAnsi="Consolas" w:cs="Consolas"/>
      <w:sz w:val="20"/>
      <w:szCs w:val="20"/>
      <w:lang w:val="en-US"/>
    </w:rPr>
  </w:style>
  <w:style w:type="table" w:styleId="TableGrid">
    <w:name w:val="Table Grid"/>
    <w:basedOn w:val="TableNormal"/>
    <w:uiPriority w:val="39"/>
    <w:rsid w:val="00ED2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646310"/>
    <w:rPr>
      <w:vertAlign w:val="superscript"/>
    </w:rPr>
  </w:style>
  <w:style w:type="paragraph" w:styleId="ListParagraph">
    <w:name w:val="List Paragraph"/>
    <w:basedOn w:val="Normal"/>
    <w:uiPriority w:val="34"/>
    <w:qFormat/>
    <w:rsid w:val="0089678A"/>
    <w:pPr>
      <w:ind w:left="720"/>
      <w:contextualSpacing/>
    </w:pPr>
  </w:style>
  <w:style w:type="character" w:customStyle="1" w:styleId="Heading1Char">
    <w:name w:val="Heading 1 Char"/>
    <w:basedOn w:val="DefaultParagraphFont"/>
    <w:link w:val="Heading1"/>
    <w:uiPriority w:val="9"/>
    <w:rsid w:val="00FC4C40"/>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unhideWhenUsed/>
    <w:rsid w:val="00145EDD"/>
    <w:pPr>
      <w:spacing w:before="100" w:beforeAutospacing="1" w:after="100" w:afterAutospacing="1"/>
    </w:pPr>
    <w:rPr>
      <w:rFonts w:ascii="Times New Roman" w:eastAsia="Times New Roman" w:hAnsi="Times New Roman"/>
      <w:lang w:val="en-GB"/>
    </w:rPr>
  </w:style>
  <w:style w:type="character" w:styleId="PlaceholderText">
    <w:name w:val="Placeholder Text"/>
    <w:basedOn w:val="DefaultParagraphFont"/>
    <w:uiPriority w:val="99"/>
    <w:semiHidden/>
    <w:rsid w:val="00D53CF5"/>
    <w:rPr>
      <w:color w:val="808080"/>
    </w:rPr>
  </w:style>
  <w:style w:type="character" w:styleId="Hyperlink">
    <w:name w:val="Hyperlink"/>
    <w:basedOn w:val="DefaultParagraphFont"/>
    <w:uiPriority w:val="99"/>
    <w:unhideWhenUsed/>
    <w:rsid w:val="00655F1A"/>
    <w:rPr>
      <w:color w:val="0563C1" w:themeColor="hyperlink"/>
      <w:u w:val="single"/>
    </w:rPr>
  </w:style>
  <w:style w:type="character" w:styleId="UnresolvedMention">
    <w:name w:val="Unresolved Mention"/>
    <w:basedOn w:val="DefaultParagraphFont"/>
    <w:uiPriority w:val="99"/>
    <w:semiHidden/>
    <w:unhideWhenUsed/>
    <w:rsid w:val="00655F1A"/>
    <w:rPr>
      <w:color w:val="605E5C"/>
      <w:shd w:val="clear" w:color="auto" w:fill="E1DFDD"/>
    </w:rPr>
  </w:style>
  <w:style w:type="paragraph" w:styleId="Bibliography">
    <w:name w:val="Bibliography"/>
    <w:basedOn w:val="Normal"/>
    <w:next w:val="Normal"/>
    <w:uiPriority w:val="37"/>
    <w:unhideWhenUsed/>
    <w:rsid w:val="00E26601"/>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14523">
      <w:bodyDiv w:val="1"/>
      <w:marLeft w:val="0"/>
      <w:marRight w:val="0"/>
      <w:marTop w:val="0"/>
      <w:marBottom w:val="0"/>
      <w:divBdr>
        <w:top w:val="none" w:sz="0" w:space="0" w:color="auto"/>
        <w:left w:val="none" w:sz="0" w:space="0" w:color="auto"/>
        <w:bottom w:val="none" w:sz="0" w:space="0" w:color="auto"/>
        <w:right w:val="none" w:sz="0" w:space="0" w:color="auto"/>
      </w:divBdr>
    </w:div>
    <w:div w:id="178814446">
      <w:bodyDiv w:val="1"/>
      <w:marLeft w:val="0"/>
      <w:marRight w:val="0"/>
      <w:marTop w:val="0"/>
      <w:marBottom w:val="0"/>
      <w:divBdr>
        <w:top w:val="none" w:sz="0" w:space="0" w:color="auto"/>
        <w:left w:val="none" w:sz="0" w:space="0" w:color="auto"/>
        <w:bottom w:val="none" w:sz="0" w:space="0" w:color="auto"/>
        <w:right w:val="none" w:sz="0" w:space="0" w:color="auto"/>
      </w:divBdr>
    </w:div>
    <w:div w:id="183173491">
      <w:bodyDiv w:val="1"/>
      <w:marLeft w:val="0"/>
      <w:marRight w:val="0"/>
      <w:marTop w:val="0"/>
      <w:marBottom w:val="0"/>
      <w:divBdr>
        <w:top w:val="none" w:sz="0" w:space="0" w:color="auto"/>
        <w:left w:val="none" w:sz="0" w:space="0" w:color="auto"/>
        <w:bottom w:val="none" w:sz="0" w:space="0" w:color="auto"/>
        <w:right w:val="none" w:sz="0" w:space="0" w:color="auto"/>
      </w:divBdr>
    </w:div>
    <w:div w:id="403601883">
      <w:bodyDiv w:val="1"/>
      <w:marLeft w:val="0"/>
      <w:marRight w:val="0"/>
      <w:marTop w:val="0"/>
      <w:marBottom w:val="0"/>
      <w:divBdr>
        <w:top w:val="none" w:sz="0" w:space="0" w:color="auto"/>
        <w:left w:val="none" w:sz="0" w:space="0" w:color="auto"/>
        <w:bottom w:val="none" w:sz="0" w:space="0" w:color="auto"/>
        <w:right w:val="none" w:sz="0" w:space="0" w:color="auto"/>
      </w:divBdr>
      <w:divsChild>
        <w:div w:id="1963146041">
          <w:marLeft w:val="0"/>
          <w:marRight w:val="0"/>
          <w:marTop w:val="0"/>
          <w:marBottom w:val="0"/>
          <w:divBdr>
            <w:top w:val="none" w:sz="0" w:space="0" w:color="auto"/>
            <w:left w:val="none" w:sz="0" w:space="0" w:color="auto"/>
            <w:bottom w:val="none" w:sz="0" w:space="0" w:color="auto"/>
            <w:right w:val="none" w:sz="0" w:space="0" w:color="auto"/>
          </w:divBdr>
          <w:divsChild>
            <w:div w:id="1607536567">
              <w:marLeft w:val="0"/>
              <w:marRight w:val="0"/>
              <w:marTop w:val="0"/>
              <w:marBottom w:val="0"/>
              <w:divBdr>
                <w:top w:val="none" w:sz="0" w:space="0" w:color="auto"/>
                <w:left w:val="none" w:sz="0" w:space="0" w:color="auto"/>
                <w:bottom w:val="none" w:sz="0" w:space="0" w:color="auto"/>
                <w:right w:val="none" w:sz="0" w:space="0" w:color="auto"/>
              </w:divBdr>
              <w:divsChild>
                <w:div w:id="10907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15538">
      <w:bodyDiv w:val="1"/>
      <w:marLeft w:val="0"/>
      <w:marRight w:val="0"/>
      <w:marTop w:val="0"/>
      <w:marBottom w:val="0"/>
      <w:divBdr>
        <w:top w:val="none" w:sz="0" w:space="0" w:color="auto"/>
        <w:left w:val="none" w:sz="0" w:space="0" w:color="auto"/>
        <w:bottom w:val="none" w:sz="0" w:space="0" w:color="auto"/>
        <w:right w:val="none" w:sz="0" w:space="0" w:color="auto"/>
      </w:divBdr>
    </w:div>
    <w:div w:id="467625407">
      <w:bodyDiv w:val="1"/>
      <w:marLeft w:val="0"/>
      <w:marRight w:val="0"/>
      <w:marTop w:val="0"/>
      <w:marBottom w:val="0"/>
      <w:divBdr>
        <w:top w:val="none" w:sz="0" w:space="0" w:color="auto"/>
        <w:left w:val="none" w:sz="0" w:space="0" w:color="auto"/>
        <w:bottom w:val="none" w:sz="0" w:space="0" w:color="auto"/>
        <w:right w:val="none" w:sz="0" w:space="0" w:color="auto"/>
      </w:divBdr>
    </w:div>
    <w:div w:id="501703502">
      <w:bodyDiv w:val="1"/>
      <w:marLeft w:val="0"/>
      <w:marRight w:val="0"/>
      <w:marTop w:val="0"/>
      <w:marBottom w:val="0"/>
      <w:divBdr>
        <w:top w:val="none" w:sz="0" w:space="0" w:color="auto"/>
        <w:left w:val="none" w:sz="0" w:space="0" w:color="auto"/>
        <w:bottom w:val="none" w:sz="0" w:space="0" w:color="auto"/>
        <w:right w:val="none" w:sz="0" w:space="0" w:color="auto"/>
      </w:divBdr>
    </w:div>
    <w:div w:id="511453833">
      <w:bodyDiv w:val="1"/>
      <w:marLeft w:val="0"/>
      <w:marRight w:val="0"/>
      <w:marTop w:val="0"/>
      <w:marBottom w:val="0"/>
      <w:divBdr>
        <w:top w:val="none" w:sz="0" w:space="0" w:color="auto"/>
        <w:left w:val="none" w:sz="0" w:space="0" w:color="auto"/>
        <w:bottom w:val="none" w:sz="0" w:space="0" w:color="auto"/>
        <w:right w:val="none" w:sz="0" w:space="0" w:color="auto"/>
      </w:divBdr>
    </w:div>
    <w:div w:id="536742182">
      <w:bodyDiv w:val="1"/>
      <w:marLeft w:val="0"/>
      <w:marRight w:val="0"/>
      <w:marTop w:val="0"/>
      <w:marBottom w:val="0"/>
      <w:divBdr>
        <w:top w:val="none" w:sz="0" w:space="0" w:color="auto"/>
        <w:left w:val="none" w:sz="0" w:space="0" w:color="auto"/>
        <w:bottom w:val="none" w:sz="0" w:space="0" w:color="auto"/>
        <w:right w:val="none" w:sz="0" w:space="0" w:color="auto"/>
      </w:divBdr>
    </w:div>
    <w:div w:id="596182230">
      <w:bodyDiv w:val="1"/>
      <w:marLeft w:val="0"/>
      <w:marRight w:val="0"/>
      <w:marTop w:val="0"/>
      <w:marBottom w:val="0"/>
      <w:divBdr>
        <w:top w:val="none" w:sz="0" w:space="0" w:color="auto"/>
        <w:left w:val="none" w:sz="0" w:space="0" w:color="auto"/>
        <w:bottom w:val="none" w:sz="0" w:space="0" w:color="auto"/>
        <w:right w:val="none" w:sz="0" w:space="0" w:color="auto"/>
      </w:divBdr>
    </w:div>
    <w:div w:id="753622557">
      <w:bodyDiv w:val="1"/>
      <w:marLeft w:val="0"/>
      <w:marRight w:val="0"/>
      <w:marTop w:val="0"/>
      <w:marBottom w:val="0"/>
      <w:divBdr>
        <w:top w:val="none" w:sz="0" w:space="0" w:color="auto"/>
        <w:left w:val="none" w:sz="0" w:space="0" w:color="auto"/>
        <w:bottom w:val="none" w:sz="0" w:space="0" w:color="auto"/>
        <w:right w:val="none" w:sz="0" w:space="0" w:color="auto"/>
      </w:divBdr>
    </w:div>
    <w:div w:id="803156527">
      <w:bodyDiv w:val="1"/>
      <w:marLeft w:val="0"/>
      <w:marRight w:val="0"/>
      <w:marTop w:val="0"/>
      <w:marBottom w:val="0"/>
      <w:divBdr>
        <w:top w:val="none" w:sz="0" w:space="0" w:color="auto"/>
        <w:left w:val="none" w:sz="0" w:space="0" w:color="auto"/>
        <w:bottom w:val="none" w:sz="0" w:space="0" w:color="auto"/>
        <w:right w:val="none" w:sz="0" w:space="0" w:color="auto"/>
      </w:divBdr>
    </w:div>
    <w:div w:id="839808649">
      <w:bodyDiv w:val="1"/>
      <w:marLeft w:val="0"/>
      <w:marRight w:val="0"/>
      <w:marTop w:val="0"/>
      <w:marBottom w:val="0"/>
      <w:divBdr>
        <w:top w:val="none" w:sz="0" w:space="0" w:color="auto"/>
        <w:left w:val="none" w:sz="0" w:space="0" w:color="auto"/>
        <w:bottom w:val="none" w:sz="0" w:space="0" w:color="auto"/>
        <w:right w:val="none" w:sz="0" w:space="0" w:color="auto"/>
      </w:divBdr>
    </w:div>
    <w:div w:id="867720089">
      <w:bodyDiv w:val="1"/>
      <w:marLeft w:val="0"/>
      <w:marRight w:val="0"/>
      <w:marTop w:val="0"/>
      <w:marBottom w:val="0"/>
      <w:divBdr>
        <w:top w:val="none" w:sz="0" w:space="0" w:color="auto"/>
        <w:left w:val="none" w:sz="0" w:space="0" w:color="auto"/>
        <w:bottom w:val="none" w:sz="0" w:space="0" w:color="auto"/>
        <w:right w:val="none" w:sz="0" w:space="0" w:color="auto"/>
      </w:divBdr>
    </w:div>
    <w:div w:id="928150144">
      <w:bodyDiv w:val="1"/>
      <w:marLeft w:val="0"/>
      <w:marRight w:val="0"/>
      <w:marTop w:val="0"/>
      <w:marBottom w:val="0"/>
      <w:divBdr>
        <w:top w:val="none" w:sz="0" w:space="0" w:color="auto"/>
        <w:left w:val="none" w:sz="0" w:space="0" w:color="auto"/>
        <w:bottom w:val="none" w:sz="0" w:space="0" w:color="auto"/>
        <w:right w:val="none" w:sz="0" w:space="0" w:color="auto"/>
      </w:divBdr>
    </w:div>
    <w:div w:id="940718673">
      <w:bodyDiv w:val="1"/>
      <w:marLeft w:val="0"/>
      <w:marRight w:val="0"/>
      <w:marTop w:val="0"/>
      <w:marBottom w:val="0"/>
      <w:divBdr>
        <w:top w:val="none" w:sz="0" w:space="0" w:color="auto"/>
        <w:left w:val="none" w:sz="0" w:space="0" w:color="auto"/>
        <w:bottom w:val="none" w:sz="0" w:space="0" w:color="auto"/>
        <w:right w:val="none" w:sz="0" w:space="0" w:color="auto"/>
      </w:divBdr>
    </w:div>
    <w:div w:id="1050156767">
      <w:bodyDiv w:val="1"/>
      <w:marLeft w:val="0"/>
      <w:marRight w:val="0"/>
      <w:marTop w:val="0"/>
      <w:marBottom w:val="0"/>
      <w:divBdr>
        <w:top w:val="none" w:sz="0" w:space="0" w:color="auto"/>
        <w:left w:val="none" w:sz="0" w:space="0" w:color="auto"/>
        <w:bottom w:val="none" w:sz="0" w:space="0" w:color="auto"/>
        <w:right w:val="none" w:sz="0" w:space="0" w:color="auto"/>
      </w:divBdr>
    </w:div>
    <w:div w:id="1067457872">
      <w:bodyDiv w:val="1"/>
      <w:marLeft w:val="0"/>
      <w:marRight w:val="0"/>
      <w:marTop w:val="0"/>
      <w:marBottom w:val="0"/>
      <w:divBdr>
        <w:top w:val="none" w:sz="0" w:space="0" w:color="auto"/>
        <w:left w:val="none" w:sz="0" w:space="0" w:color="auto"/>
        <w:bottom w:val="none" w:sz="0" w:space="0" w:color="auto"/>
        <w:right w:val="none" w:sz="0" w:space="0" w:color="auto"/>
      </w:divBdr>
    </w:div>
    <w:div w:id="1084495273">
      <w:bodyDiv w:val="1"/>
      <w:marLeft w:val="0"/>
      <w:marRight w:val="0"/>
      <w:marTop w:val="0"/>
      <w:marBottom w:val="0"/>
      <w:divBdr>
        <w:top w:val="none" w:sz="0" w:space="0" w:color="auto"/>
        <w:left w:val="none" w:sz="0" w:space="0" w:color="auto"/>
        <w:bottom w:val="none" w:sz="0" w:space="0" w:color="auto"/>
        <w:right w:val="none" w:sz="0" w:space="0" w:color="auto"/>
      </w:divBdr>
    </w:div>
    <w:div w:id="1146355761">
      <w:bodyDiv w:val="1"/>
      <w:marLeft w:val="0"/>
      <w:marRight w:val="0"/>
      <w:marTop w:val="0"/>
      <w:marBottom w:val="0"/>
      <w:divBdr>
        <w:top w:val="none" w:sz="0" w:space="0" w:color="auto"/>
        <w:left w:val="none" w:sz="0" w:space="0" w:color="auto"/>
        <w:bottom w:val="none" w:sz="0" w:space="0" w:color="auto"/>
        <w:right w:val="none" w:sz="0" w:space="0" w:color="auto"/>
      </w:divBdr>
    </w:div>
    <w:div w:id="1185439099">
      <w:bodyDiv w:val="1"/>
      <w:marLeft w:val="0"/>
      <w:marRight w:val="0"/>
      <w:marTop w:val="0"/>
      <w:marBottom w:val="0"/>
      <w:divBdr>
        <w:top w:val="none" w:sz="0" w:space="0" w:color="auto"/>
        <w:left w:val="none" w:sz="0" w:space="0" w:color="auto"/>
        <w:bottom w:val="none" w:sz="0" w:space="0" w:color="auto"/>
        <w:right w:val="none" w:sz="0" w:space="0" w:color="auto"/>
      </w:divBdr>
    </w:div>
    <w:div w:id="1191719006">
      <w:bodyDiv w:val="1"/>
      <w:marLeft w:val="0"/>
      <w:marRight w:val="0"/>
      <w:marTop w:val="0"/>
      <w:marBottom w:val="0"/>
      <w:divBdr>
        <w:top w:val="none" w:sz="0" w:space="0" w:color="auto"/>
        <w:left w:val="none" w:sz="0" w:space="0" w:color="auto"/>
        <w:bottom w:val="none" w:sz="0" w:space="0" w:color="auto"/>
        <w:right w:val="none" w:sz="0" w:space="0" w:color="auto"/>
      </w:divBdr>
    </w:div>
    <w:div w:id="1210844690">
      <w:bodyDiv w:val="1"/>
      <w:marLeft w:val="0"/>
      <w:marRight w:val="0"/>
      <w:marTop w:val="0"/>
      <w:marBottom w:val="0"/>
      <w:divBdr>
        <w:top w:val="none" w:sz="0" w:space="0" w:color="auto"/>
        <w:left w:val="none" w:sz="0" w:space="0" w:color="auto"/>
        <w:bottom w:val="none" w:sz="0" w:space="0" w:color="auto"/>
        <w:right w:val="none" w:sz="0" w:space="0" w:color="auto"/>
      </w:divBdr>
    </w:div>
    <w:div w:id="1226141672">
      <w:bodyDiv w:val="1"/>
      <w:marLeft w:val="0"/>
      <w:marRight w:val="0"/>
      <w:marTop w:val="0"/>
      <w:marBottom w:val="0"/>
      <w:divBdr>
        <w:top w:val="none" w:sz="0" w:space="0" w:color="auto"/>
        <w:left w:val="none" w:sz="0" w:space="0" w:color="auto"/>
        <w:bottom w:val="none" w:sz="0" w:space="0" w:color="auto"/>
        <w:right w:val="none" w:sz="0" w:space="0" w:color="auto"/>
      </w:divBdr>
    </w:div>
    <w:div w:id="1308974411">
      <w:bodyDiv w:val="1"/>
      <w:marLeft w:val="0"/>
      <w:marRight w:val="0"/>
      <w:marTop w:val="0"/>
      <w:marBottom w:val="0"/>
      <w:divBdr>
        <w:top w:val="none" w:sz="0" w:space="0" w:color="auto"/>
        <w:left w:val="none" w:sz="0" w:space="0" w:color="auto"/>
        <w:bottom w:val="none" w:sz="0" w:space="0" w:color="auto"/>
        <w:right w:val="none" w:sz="0" w:space="0" w:color="auto"/>
      </w:divBdr>
    </w:div>
    <w:div w:id="1318724912">
      <w:bodyDiv w:val="1"/>
      <w:marLeft w:val="0"/>
      <w:marRight w:val="0"/>
      <w:marTop w:val="0"/>
      <w:marBottom w:val="0"/>
      <w:divBdr>
        <w:top w:val="none" w:sz="0" w:space="0" w:color="auto"/>
        <w:left w:val="none" w:sz="0" w:space="0" w:color="auto"/>
        <w:bottom w:val="none" w:sz="0" w:space="0" w:color="auto"/>
        <w:right w:val="none" w:sz="0" w:space="0" w:color="auto"/>
      </w:divBdr>
    </w:div>
    <w:div w:id="1389305434">
      <w:bodyDiv w:val="1"/>
      <w:marLeft w:val="0"/>
      <w:marRight w:val="0"/>
      <w:marTop w:val="0"/>
      <w:marBottom w:val="0"/>
      <w:divBdr>
        <w:top w:val="none" w:sz="0" w:space="0" w:color="auto"/>
        <w:left w:val="none" w:sz="0" w:space="0" w:color="auto"/>
        <w:bottom w:val="none" w:sz="0" w:space="0" w:color="auto"/>
        <w:right w:val="none" w:sz="0" w:space="0" w:color="auto"/>
      </w:divBdr>
    </w:div>
    <w:div w:id="1446387139">
      <w:bodyDiv w:val="1"/>
      <w:marLeft w:val="0"/>
      <w:marRight w:val="0"/>
      <w:marTop w:val="0"/>
      <w:marBottom w:val="0"/>
      <w:divBdr>
        <w:top w:val="none" w:sz="0" w:space="0" w:color="auto"/>
        <w:left w:val="none" w:sz="0" w:space="0" w:color="auto"/>
        <w:bottom w:val="none" w:sz="0" w:space="0" w:color="auto"/>
        <w:right w:val="none" w:sz="0" w:space="0" w:color="auto"/>
      </w:divBdr>
      <w:divsChild>
        <w:div w:id="1097872019">
          <w:marLeft w:val="0"/>
          <w:marRight w:val="0"/>
          <w:marTop w:val="0"/>
          <w:marBottom w:val="0"/>
          <w:divBdr>
            <w:top w:val="none" w:sz="0" w:space="0" w:color="auto"/>
            <w:left w:val="none" w:sz="0" w:space="0" w:color="auto"/>
            <w:bottom w:val="none" w:sz="0" w:space="0" w:color="auto"/>
            <w:right w:val="none" w:sz="0" w:space="0" w:color="auto"/>
          </w:divBdr>
          <w:divsChild>
            <w:div w:id="1466044385">
              <w:marLeft w:val="0"/>
              <w:marRight w:val="0"/>
              <w:marTop w:val="0"/>
              <w:marBottom w:val="0"/>
              <w:divBdr>
                <w:top w:val="none" w:sz="0" w:space="0" w:color="auto"/>
                <w:left w:val="none" w:sz="0" w:space="0" w:color="auto"/>
                <w:bottom w:val="none" w:sz="0" w:space="0" w:color="auto"/>
                <w:right w:val="none" w:sz="0" w:space="0" w:color="auto"/>
              </w:divBdr>
              <w:divsChild>
                <w:div w:id="504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639285">
      <w:bodyDiv w:val="1"/>
      <w:marLeft w:val="0"/>
      <w:marRight w:val="0"/>
      <w:marTop w:val="0"/>
      <w:marBottom w:val="0"/>
      <w:divBdr>
        <w:top w:val="none" w:sz="0" w:space="0" w:color="auto"/>
        <w:left w:val="none" w:sz="0" w:space="0" w:color="auto"/>
        <w:bottom w:val="none" w:sz="0" w:space="0" w:color="auto"/>
        <w:right w:val="none" w:sz="0" w:space="0" w:color="auto"/>
      </w:divBdr>
    </w:div>
    <w:div w:id="1576167941">
      <w:bodyDiv w:val="1"/>
      <w:marLeft w:val="0"/>
      <w:marRight w:val="0"/>
      <w:marTop w:val="0"/>
      <w:marBottom w:val="0"/>
      <w:divBdr>
        <w:top w:val="none" w:sz="0" w:space="0" w:color="auto"/>
        <w:left w:val="none" w:sz="0" w:space="0" w:color="auto"/>
        <w:bottom w:val="none" w:sz="0" w:space="0" w:color="auto"/>
        <w:right w:val="none" w:sz="0" w:space="0" w:color="auto"/>
      </w:divBdr>
    </w:div>
    <w:div w:id="1594704820">
      <w:bodyDiv w:val="1"/>
      <w:marLeft w:val="0"/>
      <w:marRight w:val="0"/>
      <w:marTop w:val="0"/>
      <w:marBottom w:val="0"/>
      <w:divBdr>
        <w:top w:val="none" w:sz="0" w:space="0" w:color="auto"/>
        <w:left w:val="none" w:sz="0" w:space="0" w:color="auto"/>
        <w:bottom w:val="none" w:sz="0" w:space="0" w:color="auto"/>
        <w:right w:val="none" w:sz="0" w:space="0" w:color="auto"/>
      </w:divBdr>
    </w:div>
    <w:div w:id="1651517643">
      <w:bodyDiv w:val="1"/>
      <w:marLeft w:val="0"/>
      <w:marRight w:val="0"/>
      <w:marTop w:val="0"/>
      <w:marBottom w:val="0"/>
      <w:divBdr>
        <w:top w:val="none" w:sz="0" w:space="0" w:color="auto"/>
        <w:left w:val="none" w:sz="0" w:space="0" w:color="auto"/>
        <w:bottom w:val="none" w:sz="0" w:space="0" w:color="auto"/>
        <w:right w:val="none" w:sz="0" w:space="0" w:color="auto"/>
      </w:divBdr>
    </w:div>
    <w:div w:id="1749421256">
      <w:bodyDiv w:val="1"/>
      <w:marLeft w:val="0"/>
      <w:marRight w:val="0"/>
      <w:marTop w:val="0"/>
      <w:marBottom w:val="0"/>
      <w:divBdr>
        <w:top w:val="none" w:sz="0" w:space="0" w:color="auto"/>
        <w:left w:val="none" w:sz="0" w:space="0" w:color="auto"/>
        <w:bottom w:val="none" w:sz="0" w:space="0" w:color="auto"/>
        <w:right w:val="none" w:sz="0" w:space="0" w:color="auto"/>
      </w:divBdr>
    </w:div>
    <w:div w:id="1810393537">
      <w:bodyDiv w:val="1"/>
      <w:marLeft w:val="0"/>
      <w:marRight w:val="0"/>
      <w:marTop w:val="0"/>
      <w:marBottom w:val="0"/>
      <w:divBdr>
        <w:top w:val="none" w:sz="0" w:space="0" w:color="auto"/>
        <w:left w:val="none" w:sz="0" w:space="0" w:color="auto"/>
        <w:bottom w:val="none" w:sz="0" w:space="0" w:color="auto"/>
        <w:right w:val="none" w:sz="0" w:space="0" w:color="auto"/>
      </w:divBdr>
    </w:div>
    <w:div w:id="1903445856">
      <w:bodyDiv w:val="1"/>
      <w:marLeft w:val="0"/>
      <w:marRight w:val="0"/>
      <w:marTop w:val="0"/>
      <w:marBottom w:val="0"/>
      <w:divBdr>
        <w:top w:val="none" w:sz="0" w:space="0" w:color="auto"/>
        <w:left w:val="none" w:sz="0" w:space="0" w:color="auto"/>
        <w:bottom w:val="none" w:sz="0" w:space="0" w:color="auto"/>
        <w:right w:val="none" w:sz="0" w:space="0" w:color="auto"/>
      </w:divBdr>
    </w:div>
    <w:div w:id="1910842676">
      <w:bodyDiv w:val="1"/>
      <w:marLeft w:val="0"/>
      <w:marRight w:val="0"/>
      <w:marTop w:val="0"/>
      <w:marBottom w:val="0"/>
      <w:divBdr>
        <w:top w:val="none" w:sz="0" w:space="0" w:color="auto"/>
        <w:left w:val="none" w:sz="0" w:space="0" w:color="auto"/>
        <w:bottom w:val="none" w:sz="0" w:space="0" w:color="auto"/>
        <w:right w:val="none" w:sz="0" w:space="0" w:color="auto"/>
      </w:divBdr>
    </w:div>
    <w:div w:id="1981037462">
      <w:bodyDiv w:val="1"/>
      <w:marLeft w:val="0"/>
      <w:marRight w:val="0"/>
      <w:marTop w:val="0"/>
      <w:marBottom w:val="0"/>
      <w:divBdr>
        <w:top w:val="none" w:sz="0" w:space="0" w:color="auto"/>
        <w:left w:val="none" w:sz="0" w:space="0" w:color="auto"/>
        <w:bottom w:val="none" w:sz="0" w:space="0" w:color="auto"/>
        <w:right w:val="none" w:sz="0" w:space="0" w:color="auto"/>
      </w:divBdr>
    </w:div>
    <w:div w:id="2101900948">
      <w:bodyDiv w:val="1"/>
      <w:marLeft w:val="0"/>
      <w:marRight w:val="0"/>
      <w:marTop w:val="0"/>
      <w:marBottom w:val="0"/>
      <w:divBdr>
        <w:top w:val="none" w:sz="0" w:space="0" w:color="auto"/>
        <w:left w:val="none" w:sz="0" w:space="0" w:color="auto"/>
        <w:bottom w:val="none" w:sz="0" w:space="0" w:color="auto"/>
        <w:right w:val="none" w:sz="0" w:space="0" w:color="auto"/>
      </w:divBdr>
    </w:div>
    <w:div w:id="2109502032">
      <w:bodyDiv w:val="1"/>
      <w:marLeft w:val="0"/>
      <w:marRight w:val="0"/>
      <w:marTop w:val="0"/>
      <w:marBottom w:val="0"/>
      <w:divBdr>
        <w:top w:val="none" w:sz="0" w:space="0" w:color="auto"/>
        <w:left w:val="none" w:sz="0" w:space="0" w:color="auto"/>
        <w:bottom w:val="none" w:sz="0" w:space="0" w:color="auto"/>
        <w:right w:val="none" w:sz="0" w:space="0" w:color="auto"/>
      </w:divBdr>
      <w:divsChild>
        <w:div w:id="433525644">
          <w:marLeft w:val="0"/>
          <w:marRight w:val="0"/>
          <w:marTop w:val="0"/>
          <w:marBottom w:val="0"/>
          <w:divBdr>
            <w:top w:val="none" w:sz="0" w:space="0" w:color="auto"/>
            <w:left w:val="none" w:sz="0" w:space="0" w:color="auto"/>
            <w:bottom w:val="none" w:sz="0" w:space="0" w:color="auto"/>
            <w:right w:val="none" w:sz="0" w:space="0" w:color="auto"/>
          </w:divBdr>
          <w:divsChild>
            <w:div w:id="1496608152">
              <w:marLeft w:val="0"/>
              <w:marRight w:val="0"/>
              <w:marTop w:val="0"/>
              <w:marBottom w:val="0"/>
              <w:divBdr>
                <w:top w:val="none" w:sz="0" w:space="0" w:color="auto"/>
                <w:left w:val="none" w:sz="0" w:space="0" w:color="auto"/>
                <w:bottom w:val="none" w:sz="0" w:space="0" w:color="auto"/>
                <w:right w:val="none" w:sz="0" w:space="0" w:color="auto"/>
              </w:divBdr>
              <w:divsChild>
                <w:div w:id="184636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ETCBC/genre_synvar/issue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F8278-BD4C-4C40-AA1D-F78F17113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5481</TotalTime>
  <Pages>43</Pages>
  <Words>10259</Words>
  <Characters>56734</Characters>
  <Application>Microsoft Office Word</Application>
  <DocSecurity>0</DocSecurity>
  <Lines>1620</Lines>
  <Paragraphs>1135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Kingham</dc:creator>
  <cp:keywords/>
  <dc:description/>
  <cp:lastModifiedBy>Cody Kingham</cp:lastModifiedBy>
  <cp:revision>16127</cp:revision>
  <dcterms:created xsi:type="dcterms:W3CDTF">2020-05-14T13:22:00Z</dcterms:created>
  <dcterms:modified xsi:type="dcterms:W3CDTF">2020-07-06T15:34:00Z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id="LihXG3b4"/&gt;&lt;style id="http://www.zotero.org/styles/chicago-fullnote-bibliography" locale="en-US"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