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ind w:firstLine="0"/>
      </w:pPr>
      <w:r>
        <w:t>1．实验目的</w:t>
      </w:r>
    </w:p>
    <w:p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  <w:r>
        <w:rPr>
          <w:rFonts w:hAnsi="宋体"/>
          <w:szCs w:val="21"/>
        </w:rPr>
        <w:t>（</w:t>
      </w:r>
      <w:r>
        <w:rPr>
          <w:szCs w:val="21"/>
        </w:rPr>
        <w:t>1</w:t>
      </w:r>
      <w:r>
        <w:rPr>
          <w:rFonts w:hAnsi="宋体"/>
          <w:szCs w:val="21"/>
        </w:rPr>
        <w:t>）</w:t>
      </w:r>
      <w:r>
        <w:rPr>
          <w:rFonts w:hint="eastAsia" w:hAnsi="宋体"/>
          <w:szCs w:val="21"/>
        </w:rPr>
        <w:t>掌握Pandas</w:t>
      </w:r>
      <w:r>
        <w:rPr>
          <w:rFonts w:hAnsi="宋体"/>
          <w:szCs w:val="21"/>
        </w:rPr>
        <w:t xml:space="preserve"> </w:t>
      </w:r>
      <w:r>
        <w:rPr>
          <w:rFonts w:hint="eastAsia" w:hAnsi="宋体"/>
          <w:szCs w:val="21"/>
        </w:rPr>
        <w:t>Dataframe的使用方法</w:t>
      </w:r>
      <w:r>
        <w:rPr>
          <w:rFonts w:hAnsi="宋体"/>
          <w:szCs w:val="21"/>
        </w:rPr>
        <w:t>。</w:t>
      </w:r>
    </w:p>
    <w:p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  <w:r>
        <w:rPr>
          <w:rFonts w:hAnsi="宋体"/>
          <w:szCs w:val="21"/>
        </w:rPr>
        <w:t>（</w:t>
      </w:r>
      <w:r>
        <w:rPr>
          <w:szCs w:val="21"/>
        </w:rPr>
        <w:t>2</w:t>
      </w:r>
      <w:r>
        <w:rPr>
          <w:rFonts w:hAnsi="宋体"/>
          <w:szCs w:val="21"/>
        </w:rPr>
        <w:t>）掌握</w:t>
      </w:r>
      <w:r>
        <w:rPr>
          <w:rFonts w:hint="eastAsia" w:hAnsi="宋体"/>
          <w:szCs w:val="21"/>
        </w:rPr>
        <w:t>数据探索基本方法</w:t>
      </w:r>
      <w:r>
        <w:rPr>
          <w:rFonts w:hAnsi="宋体"/>
          <w:szCs w:val="21"/>
        </w:rPr>
        <w:t>。</w:t>
      </w:r>
    </w:p>
    <w:p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  <w:r>
        <w:rPr>
          <w:rFonts w:hAnsi="宋体"/>
          <w:szCs w:val="21"/>
        </w:rPr>
        <w:t>（</w:t>
      </w:r>
      <w:r>
        <w:rPr>
          <w:szCs w:val="21"/>
        </w:rPr>
        <w:t>3</w:t>
      </w:r>
      <w:r>
        <w:rPr>
          <w:rFonts w:hAnsi="宋体"/>
          <w:szCs w:val="21"/>
        </w:rPr>
        <w:t>）掌握</w:t>
      </w:r>
      <w:r>
        <w:rPr>
          <w:rFonts w:hint="eastAsia" w:hAnsi="宋体"/>
          <w:szCs w:val="21"/>
        </w:rPr>
        <w:t>数据可视化基本方法</w:t>
      </w:r>
      <w:r>
        <w:rPr>
          <w:rFonts w:hAnsi="宋体"/>
          <w:szCs w:val="21"/>
        </w:rPr>
        <w:t>。</w:t>
      </w:r>
    </w:p>
    <w:p>
      <w:pPr>
        <w:topLinePunct/>
        <w:adjustRightInd w:val="0"/>
        <w:snapToGrid w:val="0"/>
        <w:spacing w:line="315" w:lineRule="atLeast"/>
        <w:ind w:firstLine="425"/>
        <w:rPr>
          <w:rFonts w:hAnsi="宋体"/>
          <w:szCs w:val="21"/>
        </w:rPr>
      </w:pPr>
      <w:r>
        <w:rPr>
          <w:rFonts w:hAnsi="宋体"/>
          <w:szCs w:val="21"/>
        </w:rPr>
        <w:t>（</w:t>
      </w:r>
      <w:r>
        <w:rPr>
          <w:szCs w:val="21"/>
        </w:rPr>
        <w:t>4</w:t>
      </w:r>
      <w:r>
        <w:rPr>
          <w:rFonts w:hAnsi="宋体"/>
          <w:szCs w:val="21"/>
        </w:rPr>
        <w:t>）能够</w:t>
      </w:r>
      <w:r>
        <w:rPr>
          <w:rFonts w:hint="eastAsia" w:hAnsi="宋体"/>
          <w:szCs w:val="21"/>
        </w:rPr>
        <w:t>处理缺失值、对数据进行恰当的转码。</w:t>
      </w:r>
    </w:p>
    <w:p>
      <w:pPr>
        <w:topLinePunct/>
        <w:adjustRightInd w:val="0"/>
        <w:snapToGrid w:val="0"/>
        <w:spacing w:line="315" w:lineRule="atLeast"/>
        <w:ind w:firstLine="425"/>
        <w:rPr>
          <w:rFonts w:hAnsi="宋体"/>
          <w:szCs w:val="21"/>
        </w:rPr>
      </w:pPr>
      <w:r>
        <w:rPr>
          <w:rFonts w:hint="eastAsia" w:hAnsi="宋体"/>
          <w:szCs w:val="21"/>
        </w:rPr>
        <w:t>（5）能够选择合适的数值规范化方法</w:t>
      </w:r>
    </w:p>
    <w:p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</w:p>
    <w:p>
      <w:pPr>
        <w:pStyle w:val="8"/>
        <w:ind w:firstLine="0"/>
      </w:pPr>
      <w:r>
        <w:t>2</w:t>
      </w:r>
      <w:r>
        <w:rPr>
          <w:rFonts w:hint="eastAsia"/>
        </w:rPr>
        <w:t>．</w:t>
      </w:r>
      <w:r>
        <w:rPr>
          <w:rFonts w:hAnsi="宋体"/>
        </w:rPr>
        <w:t>实验</w:t>
      </w:r>
      <w:r>
        <w:rPr>
          <w:rFonts w:hint="eastAsia" w:hAnsi="宋体"/>
        </w:rPr>
        <w:t>数据</w:t>
      </w:r>
    </w:p>
    <w:p>
      <w:pPr>
        <w:topLinePunct/>
        <w:adjustRightInd w:val="0"/>
        <w:snapToGrid w:val="0"/>
        <w:spacing w:line="315" w:lineRule="atLeast"/>
        <w:ind w:firstLine="425"/>
        <w:rPr>
          <w:rFonts w:hAnsi="宋体"/>
          <w:szCs w:val="21"/>
        </w:rPr>
      </w:pPr>
      <w:r>
        <w:rPr>
          <w:rFonts w:hint="eastAsia" w:hAnsi="宋体"/>
          <w:szCs w:val="21"/>
        </w:rPr>
        <w:t>数据文件bankloan.csv。银行贷款数据，一共包含690个样本，16个属性。基于隐私保护的考虑数据已经脱敏，属性名称用A1，A2，…，A16来表示，其中A16是类标号属性，有两个取值：“+”和“﹣”，“+”表示信贷申请被通过，“﹣”表示信贷申请被否决。需要注意的是，一些属性的值为“NA”，表示值缺失。</w:t>
      </w:r>
    </w:p>
    <w:p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</w:p>
    <w:p>
      <w:pPr>
        <w:pStyle w:val="8"/>
        <w:ind w:firstLine="0"/>
      </w:pPr>
      <w:r>
        <w:rPr>
          <w:rFonts w:hint="eastAsia"/>
        </w:rPr>
        <w:t>3</w:t>
      </w:r>
      <w:r>
        <w:t>．</w:t>
      </w:r>
      <w:r>
        <w:rPr>
          <w:rFonts w:hint="eastAsia"/>
        </w:rPr>
        <w:t>实验步骤和实验结果</w:t>
      </w:r>
    </w:p>
    <w:p>
      <w:pPr>
        <w:topLinePunct/>
        <w:adjustRightInd w:val="0"/>
        <w:snapToGrid w:val="0"/>
        <w:spacing w:line="330" w:lineRule="atLeast"/>
        <w:ind w:firstLine="425"/>
        <w:rPr>
          <w:rFonts w:hint="eastAsia" w:hAnsi="宋体"/>
          <w:szCs w:val="21"/>
        </w:rPr>
      </w:pPr>
      <w:r>
        <w:rPr>
          <w:rFonts w:hAnsi="宋体"/>
          <w:szCs w:val="21"/>
        </w:rPr>
        <w:t>（</w:t>
      </w:r>
      <w:r>
        <w:rPr>
          <w:szCs w:val="21"/>
        </w:rPr>
        <w:t>1</w:t>
      </w:r>
      <w:r>
        <w:rPr>
          <w:rFonts w:hAnsi="宋体"/>
          <w:szCs w:val="21"/>
        </w:rPr>
        <w:t>）</w:t>
      </w:r>
      <w:r>
        <w:rPr>
          <w:rFonts w:hint="eastAsia" w:hAnsi="宋体"/>
          <w:szCs w:val="21"/>
        </w:rPr>
        <w:t>读取数据，以矩阵存储数据</w:t>
      </w:r>
    </w:p>
    <w:p>
      <w:pPr>
        <w:topLinePunct/>
        <w:adjustRightInd w:val="0"/>
        <w:snapToGrid w:val="0"/>
        <w:spacing w:line="330" w:lineRule="atLeast"/>
        <w:ind w:firstLine="425"/>
        <w:rPr>
          <w:rFonts w:hint="eastAsia" w:hAnsi="宋体"/>
          <w:szCs w:val="21"/>
        </w:rPr>
      </w:pPr>
      <w:r>
        <w:drawing>
          <wp:inline distT="0" distB="0" distL="114300" distR="114300">
            <wp:extent cx="5753100" cy="1682750"/>
            <wp:effectExtent l="0" t="0" r="12700" b="190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opLinePunct/>
        <w:adjustRightInd w:val="0"/>
        <w:snapToGrid w:val="0"/>
        <w:spacing w:line="330" w:lineRule="atLeast"/>
        <w:ind w:firstLine="425"/>
        <w:rPr>
          <w:rFonts w:hint="eastAsia" w:hAnsi="宋体"/>
          <w:szCs w:val="21"/>
        </w:rPr>
      </w:pPr>
      <w:r>
        <w:rPr>
          <w:rFonts w:hint="eastAsia" w:hAnsi="宋体"/>
          <w:szCs w:val="21"/>
        </w:rPr>
        <w:t>探索数据，并适当可视化</w:t>
      </w:r>
    </w:p>
    <w:p>
      <w:pPr>
        <w:widowControl w:val="0"/>
        <w:numPr>
          <w:numId w:val="0"/>
        </w:numPr>
        <w:topLinePunct/>
        <w:adjustRightInd w:val="0"/>
        <w:snapToGrid w:val="0"/>
        <w:spacing w:line="330" w:lineRule="atLeast"/>
        <w:jc w:val="center"/>
      </w:pPr>
      <w:r>
        <w:drawing>
          <wp:inline distT="0" distB="0" distL="114300" distR="114300">
            <wp:extent cx="5302885" cy="2845435"/>
            <wp:effectExtent l="0" t="0" r="5715" b="247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opLinePunct/>
        <w:adjustRightInd w:val="0"/>
        <w:snapToGrid w:val="0"/>
        <w:spacing w:line="330" w:lineRule="atLeast"/>
        <w:jc w:val="center"/>
      </w:pPr>
      <w:r>
        <w:drawing>
          <wp:inline distT="0" distB="0" distL="114300" distR="114300">
            <wp:extent cx="5756910" cy="1776095"/>
            <wp:effectExtent l="0" t="0" r="8890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opLinePunct/>
        <w:adjustRightInd w:val="0"/>
        <w:snapToGrid w:val="0"/>
        <w:spacing w:line="330" w:lineRule="atLeast"/>
        <w:jc w:val="center"/>
      </w:pPr>
      <w:r>
        <w:drawing>
          <wp:inline distT="0" distB="0" distL="114300" distR="114300">
            <wp:extent cx="5750560" cy="596265"/>
            <wp:effectExtent l="0" t="0" r="15240" b="133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opLinePunct/>
        <w:adjustRightInd w:val="0"/>
        <w:snapToGrid w:val="0"/>
        <w:spacing w:line="330" w:lineRule="atLeast"/>
        <w:jc w:val="center"/>
      </w:pPr>
      <w:r>
        <w:drawing>
          <wp:inline distT="0" distB="0" distL="114300" distR="114300">
            <wp:extent cx="5754370" cy="2263140"/>
            <wp:effectExtent l="0" t="0" r="11430" b="2286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opLinePunct/>
        <w:adjustRightInd w:val="0"/>
        <w:snapToGrid w:val="0"/>
        <w:spacing w:line="330" w:lineRule="atLeast"/>
        <w:jc w:val="center"/>
      </w:pPr>
      <w:r>
        <w:drawing>
          <wp:inline distT="0" distB="0" distL="114300" distR="114300">
            <wp:extent cx="5749925" cy="2101215"/>
            <wp:effectExtent l="0" t="0" r="15875" b="698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opLinePunct/>
        <w:adjustRightInd w:val="0"/>
        <w:snapToGrid w:val="0"/>
        <w:spacing w:line="330" w:lineRule="atLeast"/>
        <w:jc w:val="center"/>
      </w:pPr>
      <w:r>
        <w:drawing>
          <wp:inline distT="0" distB="0" distL="114300" distR="114300">
            <wp:extent cx="5751830" cy="2165350"/>
            <wp:effectExtent l="0" t="0" r="13970" b="190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opLinePunct/>
        <w:adjustRightInd w:val="0"/>
        <w:snapToGrid w:val="0"/>
        <w:spacing w:line="330" w:lineRule="atLeast"/>
        <w:jc w:val="center"/>
      </w:pPr>
      <w:r>
        <w:drawing>
          <wp:inline distT="0" distB="0" distL="114300" distR="114300">
            <wp:extent cx="5750560" cy="2168525"/>
            <wp:effectExtent l="0" t="0" r="15240" b="1587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opLinePunct/>
        <w:adjustRightInd w:val="0"/>
        <w:snapToGrid w:val="0"/>
        <w:spacing w:line="330" w:lineRule="atLeast"/>
        <w:jc w:val="center"/>
        <w:rPr>
          <w:rFonts w:hint="eastAsia"/>
        </w:rPr>
      </w:pPr>
      <w:r>
        <w:drawing>
          <wp:inline distT="0" distB="0" distL="114300" distR="114300">
            <wp:extent cx="5751195" cy="2704465"/>
            <wp:effectExtent l="0" t="0" r="14605" b="1333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opLinePunct/>
        <w:adjustRightInd w:val="0"/>
        <w:snapToGrid w:val="0"/>
        <w:spacing w:line="330" w:lineRule="atLeast"/>
        <w:ind w:left="0" w:leftChars="0" w:firstLine="425" w:firstLineChars="0"/>
        <w:rPr>
          <w:rFonts w:hint="eastAsia" w:hAnsi="宋体"/>
          <w:szCs w:val="21"/>
        </w:rPr>
      </w:pPr>
      <w:r>
        <w:rPr>
          <w:rFonts w:hint="eastAsia" w:hAnsi="宋体"/>
          <w:szCs w:val="21"/>
        </w:rPr>
        <w:t>恰当处理缺失值</w:t>
      </w:r>
    </w:p>
    <w:p>
      <w:pPr>
        <w:widowControl w:val="0"/>
        <w:numPr>
          <w:numId w:val="0"/>
        </w:numPr>
        <w:topLinePunct/>
        <w:adjustRightInd w:val="0"/>
        <w:snapToGrid w:val="0"/>
        <w:spacing w:line="330" w:lineRule="atLeast"/>
        <w:jc w:val="both"/>
      </w:pPr>
      <w:r>
        <w:drawing>
          <wp:inline distT="0" distB="0" distL="114300" distR="114300">
            <wp:extent cx="5755005" cy="3783330"/>
            <wp:effectExtent l="0" t="0" r="10795" b="127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opLinePunct/>
        <w:adjustRightInd w:val="0"/>
        <w:snapToGrid w:val="0"/>
        <w:spacing w:line="330" w:lineRule="atLeast"/>
        <w:jc w:val="both"/>
        <w:rPr>
          <w:rFonts w:hint="eastAsia"/>
        </w:rPr>
      </w:pPr>
      <w:r>
        <w:drawing>
          <wp:inline distT="0" distB="0" distL="114300" distR="114300">
            <wp:extent cx="5749925" cy="1033780"/>
            <wp:effectExtent l="0" t="0" r="15875" b="762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opLinePunct/>
        <w:adjustRightInd w:val="0"/>
        <w:snapToGrid w:val="0"/>
        <w:spacing w:line="330" w:lineRule="atLeast"/>
        <w:ind w:left="0" w:leftChars="0" w:firstLine="425" w:firstLineChars="0"/>
        <w:rPr>
          <w:rFonts w:hint="eastAsia" w:hAnsi="宋体"/>
          <w:szCs w:val="21"/>
        </w:rPr>
      </w:pPr>
      <w:r>
        <w:rPr>
          <w:rFonts w:hint="eastAsia" w:hAnsi="宋体"/>
          <w:szCs w:val="21"/>
        </w:rPr>
        <w:t>对非数值属性，编程替换为数值</w:t>
      </w:r>
    </w:p>
    <w:p>
      <w:pPr>
        <w:widowControl w:val="0"/>
        <w:numPr>
          <w:numId w:val="0"/>
        </w:numPr>
        <w:topLinePunct/>
        <w:adjustRightInd w:val="0"/>
        <w:snapToGrid w:val="0"/>
        <w:spacing w:line="330" w:lineRule="atLeast"/>
        <w:jc w:val="both"/>
      </w:pPr>
      <w:r>
        <w:drawing>
          <wp:inline distT="0" distB="0" distL="114300" distR="114300">
            <wp:extent cx="5757545" cy="3811270"/>
            <wp:effectExtent l="0" t="0" r="8255" b="2413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opLinePunct/>
        <w:adjustRightInd w:val="0"/>
        <w:snapToGrid w:val="0"/>
        <w:spacing w:line="330" w:lineRule="atLeast"/>
        <w:jc w:val="both"/>
        <w:rPr>
          <w:rFonts w:hint="eastAsia"/>
        </w:rPr>
      </w:pPr>
      <w:r>
        <w:drawing>
          <wp:inline distT="0" distB="0" distL="114300" distR="114300">
            <wp:extent cx="5755640" cy="1306830"/>
            <wp:effectExtent l="0" t="0" r="10160" b="1397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/>
          <w:szCs w:val="21"/>
        </w:rPr>
        <w:t>（</w:t>
      </w:r>
      <w:r>
        <w:rPr>
          <w:szCs w:val="21"/>
        </w:rPr>
        <w:t>5</w:t>
      </w:r>
      <w:r>
        <w:rPr>
          <w:rFonts w:hAnsi="宋体"/>
          <w:szCs w:val="21"/>
        </w:rPr>
        <w:t>）</w:t>
      </w:r>
      <w:r>
        <w:rPr>
          <w:rFonts w:hint="eastAsia" w:hAnsi="宋体"/>
          <w:szCs w:val="21"/>
        </w:rPr>
        <w:t>对数值做必要的归一化</w:t>
      </w:r>
    </w:p>
    <w:p>
      <w:pPr>
        <w:pStyle w:val="8"/>
        <w:ind w:firstLine="0"/>
        <w:rPr>
          <w:b/>
        </w:rPr>
      </w:pP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按步骤截图，添加必要的说明文字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特别是采取某个处理策略时，应说明“理由和处理的合理性”</w:t>
      </w:r>
    </w:p>
    <w:p>
      <w:pPr>
        <w:rPr>
          <w:color w:val="FF0000"/>
        </w:rPr>
      </w:pPr>
      <w:r>
        <w:rPr>
          <w:rFonts w:hint="eastAsia"/>
          <w:color w:val="FF0000"/>
        </w:rPr>
        <w:t>截图示例：</w:t>
      </w:r>
    </w:p>
    <w:p>
      <w:pPr>
        <w:rPr>
          <w:b/>
        </w:rPr>
      </w:pPr>
      <w:r>
        <w:rPr>
          <w:rFonts w:hint="eastAsia"/>
          <w:b/>
        </w:rPr>
        <w:t>要求</w:t>
      </w:r>
    </w:p>
    <w:p>
      <w:pPr>
        <w:rPr>
          <w:b/>
        </w:rPr>
      </w:pPr>
      <w:r>
        <w:rPr>
          <w:rFonts w:hint="eastAsia"/>
          <w:b/>
        </w:rPr>
        <w:t>（1）不要截取满屏，不要带有windows桌面背景</w:t>
      </w:r>
    </w:p>
    <w:p>
      <w:pPr>
        <w:rPr>
          <w:b/>
        </w:rPr>
      </w:pPr>
      <w:r>
        <w:rPr>
          <w:rFonts w:hint="eastAsia"/>
          <w:b/>
        </w:rPr>
        <w:t>（2）截图中的关键内容应清晰</w:t>
      </w:r>
    </w:p>
    <w:p>
      <w:pPr>
        <w:rPr>
          <w:b/>
        </w:rPr>
      </w:pPr>
      <w:r>
        <w:rPr>
          <w:rFonts w:hint="eastAsia"/>
          <w:b/>
        </w:rPr>
        <w:t>（3）输出结果，要尽量避免满屏黑色，应包含结果全部内容</w:t>
      </w:r>
      <w:r>
        <w:rPr>
          <w:b/>
        </w:rPr>
        <w:t xml:space="preserve"> </w:t>
      </w:r>
    </w:p>
    <w:p>
      <w:pPr>
        <w:jc w:val="center"/>
      </w:pPr>
      <w:r>
        <w:drawing>
          <wp:inline distT="0" distB="0" distL="0" distR="0">
            <wp:extent cx="3033395" cy="16605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0876" cy="166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/>
    <w:p>
      <w:pPr>
        <w:pStyle w:val="8"/>
        <w:ind w:firstLine="0"/>
      </w:pPr>
      <w:r>
        <w:rPr>
          <w:rFonts w:hint="eastAsia"/>
        </w:rPr>
        <w:t>4</w:t>
      </w:r>
      <w:r>
        <w:t>．分析与讨论</w:t>
      </w:r>
    </w:p>
    <w:p>
      <w:r>
        <w:rPr>
          <w:rFonts w:hint="eastAsia"/>
        </w:rPr>
        <w:t>（1）填充缺失值可以采取哪些策略？</w:t>
      </w:r>
    </w:p>
    <w:p/>
    <w:p/>
    <w:p>
      <w:r>
        <w:rPr>
          <w:rFonts w:hint="eastAsia"/>
        </w:rPr>
        <w:t>（2）何时需要对数据做规范化？本实验数据，适合哪种规范化方法？</w:t>
      </w:r>
    </w:p>
    <w:p/>
    <w:p>
      <w:pPr>
        <w:rPr>
          <w:color w:val="FF0000"/>
        </w:rPr>
      </w:pPr>
      <w:r>
        <w:rPr>
          <w:rFonts w:hint="eastAsia"/>
          <w:color w:val="FF0000"/>
        </w:rPr>
        <w:t>回答问题，记录个人知识总结、调试经验等</w:t>
      </w:r>
    </w:p>
    <w:p/>
    <w:p/>
    <w:p>
      <w:pPr>
        <w:pStyle w:val="8"/>
        <w:ind w:firstLine="0"/>
      </w:pPr>
      <w:r>
        <w:t>5．</w:t>
      </w:r>
      <w:r>
        <w:rPr>
          <w:rFonts w:hint="eastAsia"/>
        </w:rPr>
        <w:t>附录</w:t>
      </w:r>
    </w:p>
    <w:p>
      <w:pPr>
        <w:rPr>
          <w:color w:val="FF0000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  <w:color w:val="FF0000"/>
        </w:rPr>
        <w:t>附实现代码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headerReference r:id="rId3" w:type="default"/>
      <w:pgSz w:w="11906" w:h="16838"/>
      <w:pgMar w:top="2835" w:right="1418" w:bottom="851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STKaiti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auto" w:sz="6" w:space="31"/>
      </w:pBdr>
      <w:ind w:firstLine="883"/>
      <w:rPr>
        <w:rFonts w:ascii="宋体" w:hAnsi="宋体"/>
        <w:b/>
        <w:sz w:val="44"/>
        <w:szCs w:val="44"/>
      </w:rPr>
    </w:pPr>
    <w:r>
      <w:rPr>
        <w:rFonts w:hint="eastAsia" w:ascii="宋体" w:hAnsi="宋体"/>
        <w:b/>
        <w:sz w:val="44"/>
        <w:szCs w:val="44"/>
      </w:rPr>
      <w:t xml:space="preserve">南京信息工程大学 </w:t>
    </w:r>
    <w:r>
      <w:rPr>
        <w:rFonts w:ascii="宋体" w:hAnsi="宋体"/>
        <w:b/>
        <w:sz w:val="44"/>
        <w:szCs w:val="44"/>
      </w:rPr>
      <w:t xml:space="preserve"> </w:t>
    </w:r>
    <w:r>
      <w:rPr>
        <w:rFonts w:hint="eastAsia" w:ascii="宋体" w:hAnsi="宋体"/>
        <w:b/>
        <w:sz w:val="44"/>
        <w:szCs w:val="44"/>
      </w:rPr>
      <w:t>实验（实习）报告</w:t>
    </w:r>
  </w:p>
  <w:p>
    <w:pPr>
      <w:pStyle w:val="3"/>
      <w:pBdr>
        <w:bottom w:val="single" w:color="auto" w:sz="6" w:space="31"/>
      </w:pBdr>
      <w:jc w:val="left"/>
      <w:rPr>
        <w:rFonts w:ascii="宋体" w:hAnsi="宋体"/>
        <w:b/>
        <w:sz w:val="21"/>
        <w:szCs w:val="21"/>
        <w:u w:val="single"/>
      </w:rPr>
    </w:pPr>
    <w:r>
      <w:rPr>
        <w:rFonts w:hint="eastAsia" w:ascii="宋体" w:hAnsi="宋体"/>
        <w:b/>
        <w:sz w:val="21"/>
        <w:szCs w:val="21"/>
      </w:rPr>
      <w:t>实验(实习</w:t>
    </w:r>
    <w:r>
      <w:rPr>
        <w:rFonts w:ascii="宋体" w:hAnsi="宋体"/>
        <w:b/>
        <w:sz w:val="21"/>
        <w:szCs w:val="21"/>
      </w:rPr>
      <w:t>)</w:t>
    </w:r>
    <w:r>
      <w:rPr>
        <w:rFonts w:hint="eastAsia" w:ascii="宋体" w:hAnsi="宋体"/>
        <w:b/>
        <w:sz w:val="21"/>
        <w:szCs w:val="21"/>
      </w:rPr>
      <w:t>名称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</w:rPr>
      <w:t>数据预处理</w:t>
    </w:r>
    <w:r>
      <w:rPr>
        <w:rFonts w:ascii="宋体" w:hAnsi="宋体"/>
        <w:b/>
        <w:sz w:val="21"/>
        <w:szCs w:val="21"/>
        <w:u w:val="single"/>
      </w:rPr>
      <w:t xml:space="preserve"> 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>日期</w:t>
    </w:r>
    <w:r>
      <w:rPr>
        <w:rFonts w:ascii="宋体" w:hAnsi="宋体"/>
        <w:b/>
        <w:sz w:val="21"/>
        <w:szCs w:val="21"/>
        <w:u w:val="single"/>
      </w:rPr>
      <w:t xml:space="preserve">  </w:t>
    </w:r>
    <w:r>
      <w:rPr>
        <w:rFonts w:hint="default" w:ascii="宋体" w:hAnsi="宋体"/>
        <w:b/>
        <w:sz w:val="21"/>
        <w:szCs w:val="21"/>
        <w:u w:val="single"/>
      </w:rPr>
      <w:t>3</w:t>
    </w:r>
    <w:r>
      <w:rPr>
        <w:rFonts w:hint="eastAsia" w:ascii="宋体" w:hAnsi="宋体"/>
        <w:b/>
        <w:sz w:val="21"/>
        <w:szCs w:val="21"/>
        <w:u w:val="single"/>
        <w:lang w:val="en-US" w:eastAsia="zh-Hans"/>
      </w:rPr>
      <w:t>月</w:t>
    </w:r>
    <w:r>
      <w:rPr>
        <w:rFonts w:hint="default" w:ascii="宋体" w:hAnsi="宋体"/>
        <w:b/>
        <w:sz w:val="21"/>
        <w:szCs w:val="21"/>
        <w:u w:val="single"/>
        <w:lang w:eastAsia="zh-Hans"/>
      </w:rPr>
      <w:t>7</w:t>
    </w:r>
    <w:r>
      <w:rPr>
        <w:rFonts w:hint="eastAsia" w:ascii="宋体" w:hAnsi="宋体"/>
        <w:b/>
        <w:sz w:val="21"/>
        <w:szCs w:val="21"/>
        <w:u w:val="single"/>
        <w:lang w:val="en-US" w:eastAsia="zh-Hans"/>
      </w:rPr>
      <w:t>日</w:t>
    </w:r>
    <w:r>
      <w:rPr>
        <w:rFonts w:ascii="宋体" w:hAnsi="宋体"/>
        <w:b/>
        <w:sz w:val="21"/>
        <w:szCs w:val="21"/>
        <w:u w:val="single"/>
      </w:rPr>
      <w:t xml:space="preserve"> 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>得分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  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 xml:space="preserve">指导教师 </w:t>
    </w:r>
    <w:r>
      <w:rPr>
        <w:rFonts w:ascii="宋体" w:hAnsi="宋体"/>
        <w:b/>
        <w:sz w:val="21"/>
        <w:szCs w:val="21"/>
        <w:u w:val="single"/>
      </w:rPr>
      <w:t xml:space="preserve">  </w:t>
    </w:r>
    <w:r>
      <w:rPr>
        <w:rFonts w:hint="eastAsia" w:ascii="宋体" w:hAnsi="宋体"/>
        <w:b/>
        <w:sz w:val="21"/>
        <w:szCs w:val="21"/>
        <w:u w:val="single"/>
      </w:rPr>
      <w:t>闫雷鸣</w:t>
    </w:r>
    <w:r>
      <w:rPr>
        <w:rFonts w:ascii="宋体" w:hAnsi="宋体"/>
        <w:b/>
        <w:sz w:val="21"/>
        <w:szCs w:val="21"/>
        <w:u w:val="single"/>
      </w:rPr>
      <w:t xml:space="preserve">   </w:t>
    </w:r>
  </w:p>
  <w:p>
    <w:pPr>
      <w:pStyle w:val="3"/>
      <w:pBdr>
        <w:bottom w:val="single" w:color="auto" w:sz="6" w:space="31"/>
      </w:pBdr>
      <w:jc w:val="left"/>
      <w:rPr>
        <w:rFonts w:ascii="宋体" w:hAnsi="宋体"/>
        <w:b/>
        <w:sz w:val="21"/>
        <w:szCs w:val="21"/>
        <w:u w:val="single"/>
      </w:rPr>
    </w:pPr>
  </w:p>
  <w:p>
    <w:pPr>
      <w:pStyle w:val="3"/>
      <w:pBdr>
        <w:bottom w:val="single" w:color="auto" w:sz="6" w:space="31"/>
      </w:pBdr>
      <w:jc w:val="left"/>
      <w:rPr>
        <w:rFonts w:ascii="宋体" w:hAnsi="宋体"/>
        <w:b/>
        <w:sz w:val="21"/>
        <w:szCs w:val="21"/>
        <w:u w:val="single"/>
      </w:rPr>
    </w:pPr>
    <w:r>
      <w:rPr>
        <w:rFonts w:hint="eastAsia" w:ascii="宋体" w:hAnsi="宋体"/>
        <w:b/>
        <w:sz w:val="21"/>
        <w:szCs w:val="21"/>
      </w:rPr>
      <w:t>学院</w:t>
    </w:r>
    <w:r>
      <w:rPr>
        <w:rFonts w:hint="eastAsia" w:ascii="宋体" w:hAnsi="宋体"/>
        <w:b/>
        <w:sz w:val="21"/>
        <w:szCs w:val="21"/>
        <w:u w:val="single"/>
      </w:rPr>
      <w:t xml:space="preserve"> 计算机与软件 </w:t>
    </w:r>
    <w:r>
      <w:rPr>
        <w:rFonts w:hint="eastAsia" w:ascii="宋体" w:hAnsi="宋体"/>
        <w:b/>
        <w:sz w:val="21"/>
        <w:szCs w:val="21"/>
      </w:rPr>
      <w:t>专业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</w:rPr>
      <w:t>信息安全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>年级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hint="default" w:ascii="宋体" w:hAnsi="宋体"/>
        <w:b/>
        <w:sz w:val="21"/>
        <w:szCs w:val="21"/>
        <w:u w:val="single"/>
      </w:rPr>
      <w:t>20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>班次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  <w:lang w:val="en-US" w:eastAsia="zh-Hans"/>
      </w:rPr>
      <w:t>腾讯</w:t>
    </w:r>
    <w:r>
      <w:rPr>
        <w:rFonts w:hint="default" w:ascii="宋体" w:hAnsi="宋体"/>
        <w:b/>
        <w:sz w:val="21"/>
        <w:szCs w:val="21"/>
        <w:u w:val="single"/>
        <w:lang w:eastAsia="zh-Hans"/>
      </w:rPr>
      <w:t>（1）</w:t>
    </w:r>
    <w:r>
      <w:rPr>
        <w:rFonts w:hint="eastAsia" w:ascii="宋体" w:hAnsi="宋体"/>
        <w:b/>
        <w:sz w:val="21"/>
        <w:szCs w:val="21"/>
        <w:u w:val="single"/>
        <w:lang w:val="en-US" w:eastAsia="zh-Hans"/>
      </w:rPr>
      <w:t>班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</w:rPr>
      <w:t>姓名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  <w:lang w:val="en-US" w:eastAsia="zh-Hans"/>
      </w:rPr>
      <w:t>赵建桥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</w:rPr>
      <w:t>学号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hint="default" w:ascii="宋体" w:hAnsi="宋体"/>
        <w:b/>
        <w:sz w:val="21"/>
        <w:szCs w:val="21"/>
        <w:u w:val="single"/>
      </w:rPr>
      <w:t>202013260034</w:t>
    </w:r>
    <w:r>
      <w:rPr>
        <w:rFonts w:ascii="宋体" w:hAnsi="宋体"/>
        <w:b/>
        <w:sz w:val="21"/>
        <w:szCs w:val="21"/>
        <w:u w:val="single"/>
      </w:rPr>
      <w:t xml:space="preserve">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DF34DF7"/>
    <w:multiLevelType w:val="singleLevel"/>
    <w:tmpl w:val="FDF34DF7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721"/>
    <w:rsid w:val="00096A9A"/>
    <w:rsid w:val="000A6721"/>
    <w:rsid w:val="001C41BF"/>
    <w:rsid w:val="002139F9"/>
    <w:rsid w:val="002A4D4F"/>
    <w:rsid w:val="0036373F"/>
    <w:rsid w:val="003A4001"/>
    <w:rsid w:val="00414698"/>
    <w:rsid w:val="004F6C55"/>
    <w:rsid w:val="00742B46"/>
    <w:rsid w:val="0087442B"/>
    <w:rsid w:val="009D271A"/>
    <w:rsid w:val="00AA7156"/>
    <w:rsid w:val="00AE2934"/>
    <w:rsid w:val="00CE4608"/>
    <w:rsid w:val="00DC2B43"/>
    <w:rsid w:val="00E714AC"/>
    <w:rsid w:val="00EB4204"/>
    <w:rsid w:val="00F65BB9"/>
    <w:rsid w:val="00FB70E4"/>
    <w:rsid w:val="3E2F63D5"/>
    <w:rsid w:val="3FEBFF83"/>
    <w:rsid w:val="779D5863"/>
    <w:rsid w:val="7D6A25B4"/>
    <w:rsid w:val="7EA31ACC"/>
    <w:rsid w:val="DCD6F60D"/>
    <w:rsid w:val="FFF74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6">
    <w:name w:val="半行"/>
    <w:basedOn w:val="1"/>
    <w:qFormat/>
    <w:uiPriority w:val="0"/>
    <w:pPr>
      <w:topLinePunct/>
      <w:adjustRightInd w:val="0"/>
      <w:snapToGrid w:val="0"/>
      <w:spacing w:line="140" w:lineRule="exact"/>
      <w:ind w:firstLine="422" w:firstLineChars="200"/>
    </w:pPr>
  </w:style>
  <w:style w:type="paragraph" w:customStyle="1" w:styleId="7">
    <w:name w:val="程序"/>
    <w:basedOn w:val="1"/>
    <w:link w:val="9"/>
    <w:qFormat/>
    <w:uiPriority w:val="0"/>
    <w:pPr>
      <w:topLinePunct/>
      <w:adjustRightInd w:val="0"/>
      <w:snapToGrid w:val="0"/>
      <w:spacing w:line="270" w:lineRule="atLeast"/>
      <w:ind w:firstLine="425"/>
    </w:pPr>
    <w:rPr>
      <w:rFonts w:ascii="Courier New" w:hAnsi="Courier New" w:cs="Courier New"/>
      <w:sz w:val="18"/>
    </w:rPr>
  </w:style>
  <w:style w:type="paragraph" w:customStyle="1" w:styleId="8">
    <w:name w:val="标题4"/>
    <w:basedOn w:val="1"/>
    <w:qFormat/>
    <w:uiPriority w:val="0"/>
    <w:pPr>
      <w:adjustRightInd w:val="0"/>
      <w:snapToGrid w:val="0"/>
      <w:spacing w:line="315" w:lineRule="atLeast"/>
      <w:ind w:firstLine="425"/>
    </w:pPr>
    <w:rPr>
      <w:rFonts w:ascii="Arial" w:hAnsi="Arial" w:eastAsia="黑体"/>
    </w:rPr>
  </w:style>
  <w:style w:type="character" w:customStyle="1" w:styleId="9">
    <w:name w:val="程序 Char"/>
    <w:link w:val="7"/>
    <w:qFormat/>
    <w:uiPriority w:val="0"/>
    <w:rPr>
      <w:rFonts w:ascii="Courier New" w:hAnsi="Courier New" w:eastAsia="宋体" w:cs="Courier New"/>
      <w:sz w:val="18"/>
      <w:szCs w:val="20"/>
    </w:rPr>
  </w:style>
  <w:style w:type="character" w:customStyle="1" w:styleId="10">
    <w:name w:val="页眉 字符"/>
    <w:basedOn w:val="5"/>
    <w:link w:val="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1">
    <w:name w:val="页脚 字符"/>
    <w:basedOn w:val="5"/>
    <w:link w:val="2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91</Words>
  <Characters>520</Characters>
  <Lines>4</Lines>
  <Paragraphs>1</Paragraphs>
  <TotalTime>183</TotalTime>
  <ScaleCrop>false</ScaleCrop>
  <LinksUpToDate>false</LinksUpToDate>
  <CharactersWithSpaces>610</CharactersWithSpaces>
  <Application>WPS Office_5.2.1.7798_F1E327BC-269C-435d-A152-05C5408002CA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2018-10-07T22:38:00Z</dcterms:created>
  <dc:creator>lhg</dc:creator>
  <cp:lastModifiedBy>Cambridge</cp:lastModifiedBy>
  <dcterms:modified xsi:type="dcterms:W3CDTF">2023-03-07T23:58:31Z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2052-5.2.1.7798</vt:lpwstr>
  </property>
  <property fmtid="{D5CDD505-2E9C-101B-9397-08002B2CF9AE}" pid="3" name="ICV">
    <vt:lpwstr>83474F3A61DA51EBC2590764428C1A5F_42</vt:lpwstr>
  </property>
</Properties>
</file>