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21" w:rsidRPr="00086420" w:rsidRDefault="000A6721" w:rsidP="000A6721">
      <w:pPr>
        <w:pStyle w:val="4"/>
        <w:ind w:firstLine="0"/>
      </w:pPr>
      <w:r w:rsidRPr="00086420">
        <w:t>1</w:t>
      </w:r>
      <w:r w:rsidRPr="00086420">
        <w:t>．实验目的</w:t>
      </w:r>
    </w:p>
    <w:p w:rsidR="0099167A" w:rsidRPr="0099167A" w:rsidRDefault="000A6721" w:rsidP="0099167A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</w:t>
      </w:r>
      <w:r w:rsidR="0099167A" w:rsidRPr="0099167A">
        <w:rPr>
          <w:rFonts w:hAnsi="宋体" w:hint="eastAsia"/>
          <w:szCs w:val="21"/>
        </w:rPr>
        <w:t>掌握线性</w:t>
      </w:r>
      <w:r w:rsidR="0099167A" w:rsidRPr="0099167A">
        <w:rPr>
          <w:rFonts w:hAnsi="宋体" w:hint="eastAsia"/>
          <w:szCs w:val="21"/>
        </w:rPr>
        <w:t>SVM</w:t>
      </w:r>
      <w:r w:rsidR="0099167A" w:rsidRPr="0099167A">
        <w:rPr>
          <w:rFonts w:hAnsi="宋体" w:hint="eastAsia"/>
          <w:szCs w:val="21"/>
        </w:rPr>
        <w:t>和基于核的</w:t>
      </w:r>
      <w:r w:rsidR="0099167A" w:rsidRPr="0099167A">
        <w:rPr>
          <w:rFonts w:hAnsi="宋体" w:hint="eastAsia"/>
          <w:szCs w:val="21"/>
        </w:rPr>
        <w:t>SVM</w:t>
      </w:r>
      <w:r w:rsidR="0099167A" w:rsidRPr="0099167A">
        <w:rPr>
          <w:rFonts w:hAnsi="宋体" w:hint="eastAsia"/>
          <w:szCs w:val="21"/>
        </w:rPr>
        <w:t>的调用方法</w:t>
      </w:r>
    </w:p>
    <w:p w:rsidR="0099167A" w:rsidRPr="0099167A" w:rsidRDefault="0099167A" w:rsidP="0099167A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99167A">
        <w:rPr>
          <w:rFonts w:hAnsi="宋体" w:hint="eastAsia"/>
          <w:szCs w:val="21"/>
        </w:rPr>
        <w:t>（</w:t>
      </w:r>
      <w:r w:rsidRPr="0099167A">
        <w:rPr>
          <w:rFonts w:hAnsi="宋体" w:hint="eastAsia"/>
          <w:szCs w:val="21"/>
        </w:rPr>
        <w:t>2</w:t>
      </w:r>
      <w:r w:rsidRPr="0099167A">
        <w:rPr>
          <w:rFonts w:hAnsi="宋体" w:hint="eastAsia"/>
          <w:szCs w:val="21"/>
        </w:rPr>
        <w:t>）掌握不平衡数据集分类的代价敏感方法</w:t>
      </w:r>
    </w:p>
    <w:p w:rsidR="0099167A" w:rsidRPr="0099167A" w:rsidRDefault="0099167A" w:rsidP="0099167A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99167A">
        <w:rPr>
          <w:rFonts w:hAnsi="宋体" w:hint="eastAsia"/>
          <w:szCs w:val="21"/>
        </w:rPr>
        <w:t>（</w:t>
      </w:r>
      <w:r w:rsidRPr="0099167A">
        <w:rPr>
          <w:rFonts w:hAnsi="宋体" w:hint="eastAsia"/>
          <w:szCs w:val="21"/>
        </w:rPr>
        <w:t>3</w:t>
      </w:r>
      <w:r w:rsidRPr="0099167A">
        <w:rPr>
          <w:rFonts w:hAnsi="宋体" w:hint="eastAsia"/>
          <w:szCs w:val="21"/>
        </w:rPr>
        <w:t>）能够恰当调节支持向量机的关键参数</w:t>
      </w:r>
    </w:p>
    <w:p w:rsidR="000A6721" w:rsidRDefault="0099167A" w:rsidP="0099167A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99167A">
        <w:rPr>
          <w:rFonts w:hAnsi="宋体" w:hint="eastAsia"/>
          <w:szCs w:val="21"/>
        </w:rPr>
        <w:t>（</w:t>
      </w:r>
      <w:r w:rsidRPr="0099167A">
        <w:rPr>
          <w:rFonts w:hAnsi="宋体" w:hint="eastAsia"/>
          <w:szCs w:val="21"/>
        </w:rPr>
        <w:t>4</w:t>
      </w:r>
      <w:r w:rsidRPr="0099167A">
        <w:rPr>
          <w:rFonts w:hAnsi="宋体" w:hint="eastAsia"/>
          <w:szCs w:val="21"/>
        </w:rPr>
        <w:t>）掌握</w:t>
      </w:r>
      <w:proofErr w:type="spellStart"/>
      <w:r w:rsidRPr="0099167A">
        <w:rPr>
          <w:rFonts w:hAnsi="宋体" w:hint="eastAsia"/>
          <w:szCs w:val="21"/>
        </w:rPr>
        <w:t>gridsearch</w:t>
      </w:r>
      <w:proofErr w:type="spellEnd"/>
      <w:r w:rsidRPr="0099167A">
        <w:rPr>
          <w:rFonts w:hAnsi="宋体" w:hint="eastAsia"/>
          <w:szCs w:val="21"/>
        </w:rPr>
        <w:t>调参方法</w:t>
      </w:r>
    </w:p>
    <w:p w:rsidR="00E714AC" w:rsidRPr="00086420" w:rsidRDefault="00E714AC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 w:rsidR="000A6721" w:rsidRDefault="00FD04D9" w:rsidP="000A6721">
      <w:pPr>
        <w:pStyle w:val="4"/>
        <w:ind w:firstLine="0"/>
      </w:pPr>
      <w:r>
        <w:rPr>
          <w:rFonts w:hint="eastAsia"/>
        </w:rPr>
        <w:t>2</w:t>
      </w:r>
      <w:r w:rsidR="000A6721" w:rsidRPr="00086420">
        <w:t>．</w:t>
      </w:r>
      <w:r w:rsidR="000A6721">
        <w:rPr>
          <w:rFonts w:hint="eastAsia"/>
        </w:rPr>
        <w:t>实验</w:t>
      </w:r>
      <w:r w:rsidR="00D873F4">
        <w:rPr>
          <w:rFonts w:hint="eastAsia"/>
        </w:rPr>
        <w:t>要求</w:t>
      </w:r>
      <w:r w:rsidR="000A6721">
        <w:rPr>
          <w:rFonts w:hint="eastAsia"/>
        </w:rPr>
        <w:t>和</w:t>
      </w:r>
      <w:r w:rsidR="00D873F4">
        <w:rPr>
          <w:rFonts w:hint="eastAsia"/>
        </w:rPr>
        <w:t>步骤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</w:t>
      </w:r>
      <w:r w:rsidRPr="00E714AC">
        <w:rPr>
          <w:rFonts w:hAnsi="宋体" w:hint="eastAsia"/>
          <w:szCs w:val="21"/>
        </w:rPr>
        <w:t>读取数据，</w:t>
      </w:r>
      <w:r w:rsidR="002964A4">
        <w:rPr>
          <w:rFonts w:hAnsi="宋体" w:hint="eastAsia"/>
          <w:szCs w:val="21"/>
        </w:rPr>
        <w:t>完成数据预处理</w:t>
      </w:r>
      <w:r w:rsidR="004A1D0D">
        <w:rPr>
          <w:rFonts w:hAnsi="宋体" w:hint="eastAsia"/>
          <w:szCs w:val="21"/>
        </w:rPr>
        <w:t>。观察数据分布情况，适当可视化分析数据，并输出结果，插入实验报告。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</w:t>
      </w:r>
      <w:r w:rsidR="002964A4">
        <w:rPr>
          <w:rFonts w:hAnsi="宋体" w:hint="eastAsia"/>
          <w:szCs w:val="21"/>
        </w:rPr>
        <w:t>选择合适的特征集合</w:t>
      </w:r>
      <w:r w:rsidR="004A1D0D">
        <w:rPr>
          <w:rFonts w:hAnsi="宋体" w:hint="eastAsia"/>
          <w:szCs w:val="21"/>
        </w:rPr>
        <w:t>。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</w:t>
      </w:r>
      <w:r w:rsidR="004A1D0D">
        <w:rPr>
          <w:rFonts w:hAnsi="宋体" w:hint="eastAsia"/>
          <w:szCs w:val="21"/>
        </w:rPr>
        <w:t>生成</w:t>
      </w:r>
      <w:r w:rsidR="004A1D0D">
        <w:rPr>
          <w:rFonts w:hAnsi="宋体" w:hint="eastAsia"/>
          <w:szCs w:val="21"/>
        </w:rPr>
        <w:t>SVM</w:t>
      </w:r>
      <w:r w:rsidR="004A1D0D">
        <w:rPr>
          <w:rFonts w:hAnsi="宋体" w:hint="eastAsia"/>
          <w:szCs w:val="21"/>
        </w:rPr>
        <w:t>模型，设置线性核与非线性核，初步尝试参数优化，包括</w:t>
      </w:r>
      <w:r w:rsidR="004A1D0D">
        <w:rPr>
          <w:rFonts w:hAnsi="宋体" w:hint="eastAsia"/>
          <w:szCs w:val="21"/>
        </w:rPr>
        <w:t>kernel</w:t>
      </w:r>
      <w:r w:rsidR="004A1D0D">
        <w:rPr>
          <w:rFonts w:hAnsi="宋体" w:hint="eastAsia"/>
          <w:szCs w:val="21"/>
        </w:rPr>
        <w:t>，</w:t>
      </w:r>
      <w:r w:rsidR="004A1D0D">
        <w:rPr>
          <w:rFonts w:hAnsi="宋体" w:hint="eastAsia"/>
          <w:szCs w:val="21"/>
        </w:rPr>
        <w:t>C</w:t>
      </w:r>
      <w:r w:rsidR="004A1D0D">
        <w:rPr>
          <w:rFonts w:hAnsi="宋体" w:hint="eastAsia"/>
          <w:szCs w:val="21"/>
        </w:rPr>
        <w:t>，</w:t>
      </w:r>
      <w:r w:rsidR="004A1D0D">
        <w:rPr>
          <w:rFonts w:hAnsi="宋体" w:hint="eastAsia"/>
          <w:szCs w:val="21"/>
        </w:rPr>
        <w:t>gamma</w:t>
      </w:r>
      <w:r w:rsidR="004A1D0D">
        <w:rPr>
          <w:rFonts w:hAnsi="宋体" w:hint="eastAsia"/>
          <w:szCs w:val="21"/>
        </w:rPr>
        <w:t>，</w:t>
      </w:r>
      <w:proofErr w:type="spellStart"/>
      <w:r w:rsidR="004A1D0D" w:rsidRPr="004A1D0D">
        <w:rPr>
          <w:rFonts w:hAnsi="宋体"/>
          <w:szCs w:val="21"/>
        </w:rPr>
        <w:t>cache_size</w:t>
      </w:r>
      <w:proofErr w:type="spellEnd"/>
      <w:r w:rsidR="004A1D0D">
        <w:rPr>
          <w:rFonts w:hAnsi="宋体" w:hint="eastAsia"/>
          <w:szCs w:val="21"/>
        </w:rPr>
        <w:t>，</w:t>
      </w:r>
      <w:proofErr w:type="spellStart"/>
      <w:r w:rsidR="004A1D0D" w:rsidRPr="004A1D0D">
        <w:rPr>
          <w:rFonts w:hAnsi="宋体"/>
          <w:szCs w:val="21"/>
        </w:rPr>
        <w:t>class_weight</w:t>
      </w:r>
      <w:proofErr w:type="spellEnd"/>
      <w:r w:rsidR="004A1D0D">
        <w:rPr>
          <w:rFonts w:hAnsi="宋体" w:hint="eastAsia"/>
          <w:szCs w:val="21"/>
        </w:rPr>
        <w:t>等，尽量提高模型的</w:t>
      </w:r>
      <w:r w:rsidR="004A1D0D">
        <w:rPr>
          <w:rFonts w:hAnsi="宋体" w:hint="eastAsia"/>
          <w:szCs w:val="21"/>
        </w:rPr>
        <w:t>f1-score</w:t>
      </w:r>
      <w:r w:rsidR="004A1D0D">
        <w:rPr>
          <w:rFonts w:hAnsi="宋体" w:hint="eastAsia"/>
          <w:szCs w:val="21"/>
        </w:rPr>
        <w:t>。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>
        <w:rPr>
          <w:szCs w:val="21"/>
        </w:rPr>
        <w:t>4</w:t>
      </w:r>
      <w:r w:rsidRPr="00086420">
        <w:rPr>
          <w:rFonts w:hAnsi="宋体"/>
          <w:szCs w:val="21"/>
        </w:rPr>
        <w:t>）</w:t>
      </w:r>
      <w:r w:rsidR="004A1D0D">
        <w:rPr>
          <w:rFonts w:hAnsi="宋体" w:hint="eastAsia"/>
          <w:szCs w:val="21"/>
        </w:rPr>
        <w:t>基于</w:t>
      </w:r>
      <w:proofErr w:type="spellStart"/>
      <w:r w:rsidR="004A1D0D" w:rsidRPr="004A1D0D">
        <w:rPr>
          <w:rFonts w:hAnsi="宋体"/>
          <w:szCs w:val="21"/>
        </w:rPr>
        <w:t>GridSearchCV</w:t>
      </w:r>
      <w:proofErr w:type="spellEnd"/>
      <w:r w:rsidR="004A1D0D">
        <w:rPr>
          <w:rFonts w:hAnsi="宋体" w:hint="eastAsia"/>
          <w:szCs w:val="21"/>
        </w:rPr>
        <w:t>，组合多种参数，尝试找出最佳参数组合，获得最高</w:t>
      </w:r>
      <w:r w:rsidR="004A1D0D">
        <w:rPr>
          <w:rFonts w:hAnsi="宋体" w:hint="eastAsia"/>
          <w:szCs w:val="21"/>
        </w:rPr>
        <w:t>f1-score</w:t>
      </w:r>
      <w:r w:rsidR="00857502">
        <w:rPr>
          <w:rFonts w:hAnsi="宋体" w:hint="eastAsia"/>
          <w:szCs w:val="21"/>
        </w:rPr>
        <w:t>。</w:t>
      </w:r>
      <w:r w:rsidR="004A1D0D">
        <w:rPr>
          <w:rFonts w:hAnsi="宋体" w:hint="eastAsia"/>
          <w:szCs w:val="21"/>
        </w:rPr>
        <w:t>以表格的形式，对比不同参数获得的不同性能。</w:t>
      </w:r>
    </w:p>
    <w:p w:rsid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>
        <w:rPr>
          <w:szCs w:val="21"/>
        </w:rPr>
        <w:t>5</w:t>
      </w:r>
      <w:r w:rsidRPr="00086420">
        <w:rPr>
          <w:rFonts w:hAnsi="宋体"/>
          <w:szCs w:val="21"/>
        </w:rPr>
        <w:t>）</w:t>
      </w:r>
      <w:r w:rsidR="004A1D0D">
        <w:rPr>
          <w:rFonts w:hAnsi="宋体" w:hint="eastAsia"/>
          <w:szCs w:val="21"/>
        </w:rPr>
        <w:t>打印输出较优模型的分类评价报告。</w:t>
      </w:r>
    </w:p>
    <w:p w:rsidR="002964A4" w:rsidRDefault="002964A4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6</w:t>
      </w:r>
      <w:r>
        <w:rPr>
          <w:rFonts w:hAnsi="宋体" w:hint="eastAsia"/>
          <w:szCs w:val="21"/>
        </w:rPr>
        <w:t>）</w:t>
      </w:r>
      <w:r w:rsidR="004A1D0D">
        <w:rPr>
          <w:rFonts w:hAnsi="宋体" w:hint="eastAsia"/>
          <w:szCs w:val="21"/>
        </w:rPr>
        <w:t>持久化保存获得的最优</w:t>
      </w:r>
      <w:proofErr w:type="spellStart"/>
      <w:r w:rsidR="004A1D0D">
        <w:rPr>
          <w:rFonts w:hAnsi="宋体" w:hint="eastAsia"/>
          <w:szCs w:val="21"/>
        </w:rPr>
        <w:t>svm</w:t>
      </w:r>
      <w:proofErr w:type="spellEnd"/>
      <w:r w:rsidR="004A1D0D">
        <w:rPr>
          <w:rFonts w:hAnsi="宋体" w:hint="eastAsia"/>
          <w:szCs w:val="21"/>
        </w:rPr>
        <w:t>模型</w:t>
      </w:r>
      <w:r w:rsidR="00857502">
        <w:rPr>
          <w:rFonts w:hAnsi="宋体" w:hint="eastAsia"/>
          <w:szCs w:val="21"/>
        </w:rPr>
        <w:t>。</w:t>
      </w:r>
    </w:p>
    <w:p w:rsidR="00195103" w:rsidRPr="00086420" w:rsidRDefault="00195103" w:rsidP="00E714AC">
      <w:pPr>
        <w:topLinePunct/>
        <w:adjustRightInd w:val="0"/>
        <w:snapToGrid w:val="0"/>
        <w:spacing w:line="330" w:lineRule="atLeast"/>
        <w:ind w:firstLine="425"/>
        <w:rPr>
          <w:rFonts w:hAnsi="宋体" w:hint="eastAsia"/>
          <w:szCs w:val="21"/>
        </w:rPr>
      </w:pPr>
      <w:bookmarkStart w:id="0" w:name="_GoBack"/>
      <w:bookmarkEnd w:id="0"/>
    </w:p>
    <w:p w:rsidR="00E714AC" w:rsidRPr="00195103" w:rsidRDefault="00195103" w:rsidP="000A6721">
      <w:pPr>
        <w:pStyle w:val="4"/>
        <w:ind w:firstLine="0"/>
      </w:pPr>
      <w:r w:rsidRPr="00195103">
        <w:rPr>
          <w:rFonts w:hint="eastAsia"/>
        </w:rPr>
        <w:t>注：可供参考的在线示例，可在线运行</w:t>
      </w:r>
    </w:p>
    <w:p w:rsidR="00195103" w:rsidRPr="00E714AC" w:rsidRDefault="00195103" w:rsidP="000A6721">
      <w:pPr>
        <w:pStyle w:val="4"/>
        <w:ind w:firstLine="0"/>
        <w:rPr>
          <w:rFonts w:hint="eastAsia"/>
          <w:b/>
        </w:rPr>
      </w:pPr>
      <w:hyperlink r:id="rId6" w:anchor="sphx-glr-auto-examples-applications-plot-face-recognition-py" w:history="1">
        <w:r>
          <w:rPr>
            <w:rStyle w:val="a9"/>
          </w:rPr>
          <w:t>Faces recognition example using eigenfaces and SVMs — scikit-learn 1.0.1 documentation</w:t>
        </w:r>
      </w:hyperlink>
    </w:p>
    <w:p w:rsidR="000A6721" w:rsidRDefault="00DC2B43" w:rsidP="003A4001">
      <w:pPr>
        <w:ind w:firstLine="420"/>
        <w:rPr>
          <w:color w:val="FF0000"/>
        </w:rPr>
      </w:pPr>
      <w:r w:rsidRPr="00DC2B43">
        <w:rPr>
          <w:rFonts w:hint="eastAsia"/>
          <w:color w:val="FF0000"/>
        </w:rPr>
        <w:t>按步骤截图，添加必要的说明文字</w:t>
      </w:r>
    </w:p>
    <w:p w:rsidR="003A4001" w:rsidRPr="003A4001" w:rsidRDefault="003A4001" w:rsidP="003A4001">
      <w:pPr>
        <w:ind w:firstLine="420"/>
        <w:rPr>
          <w:color w:val="FF0000"/>
        </w:rPr>
      </w:pPr>
      <w:r>
        <w:rPr>
          <w:rFonts w:hint="eastAsia"/>
          <w:color w:val="FF0000"/>
        </w:rPr>
        <w:t>特别是采取某个处理策略时，应说明“理由和处理的合理性”</w:t>
      </w:r>
    </w:p>
    <w:p w:rsidR="000A6721" w:rsidRPr="00DC2B43" w:rsidRDefault="002A4D4F" w:rsidP="000A6721">
      <w:pPr>
        <w:rPr>
          <w:color w:val="FF0000"/>
        </w:rPr>
      </w:pPr>
      <w:r w:rsidRPr="00DC2B43">
        <w:rPr>
          <w:rFonts w:hint="eastAsia"/>
          <w:color w:val="FF0000"/>
        </w:rPr>
        <w:t>截图示例：</w:t>
      </w:r>
    </w:p>
    <w:p w:rsidR="002A4D4F" w:rsidRPr="00DC2B43" w:rsidRDefault="002A4D4F" w:rsidP="000A6721">
      <w:pPr>
        <w:rPr>
          <w:b/>
        </w:rPr>
      </w:pPr>
      <w:r w:rsidRPr="00DC2B43">
        <w:rPr>
          <w:rFonts w:hint="eastAsia"/>
          <w:b/>
        </w:rPr>
        <w:t>要求</w:t>
      </w:r>
    </w:p>
    <w:p w:rsidR="002A4D4F" w:rsidRPr="00DC2B43" w:rsidRDefault="002A4D4F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1</w:t>
      </w:r>
      <w:r w:rsidRPr="00DC2B43">
        <w:rPr>
          <w:rFonts w:hint="eastAsia"/>
          <w:b/>
        </w:rPr>
        <w:t>）不要截取满屏，不要带有</w:t>
      </w:r>
      <w:r w:rsidRPr="00DC2B43">
        <w:rPr>
          <w:rFonts w:hint="eastAsia"/>
          <w:b/>
        </w:rPr>
        <w:t>windows</w:t>
      </w:r>
      <w:r w:rsidR="00DC2B43" w:rsidRPr="00DC2B43">
        <w:rPr>
          <w:rFonts w:hint="eastAsia"/>
          <w:b/>
        </w:rPr>
        <w:t>桌面背景</w:t>
      </w:r>
    </w:p>
    <w:p w:rsidR="00DC2B43" w:rsidRPr="00DC2B43" w:rsidRDefault="00DC2B43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2</w:t>
      </w:r>
      <w:r w:rsidRPr="00DC2B43">
        <w:rPr>
          <w:rFonts w:hint="eastAsia"/>
          <w:b/>
        </w:rPr>
        <w:t>）截图中的关键内容应清晰</w:t>
      </w:r>
    </w:p>
    <w:p w:rsidR="00DC2B43" w:rsidRPr="00DC2B43" w:rsidRDefault="00DC2B43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3</w:t>
      </w:r>
      <w:r w:rsidR="00E714AC">
        <w:rPr>
          <w:rFonts w:hint="eastAsia"/>
          <w:b/>
        </w:rPr>
        <w:t>）输出结果，要尽量避免满屏黑色，应包含结果全部内容</w:t>
      </w:r>
      <w:r w:rsidR="00E714AC" w:rsidRPr="00DC2B43">
        <w:rPr>
          <w:b/>
        </w:rPr>
        <w:t xml:space="preserve"> </w:t>
      </w:r>
    </w:p>
    <w:p w:rsidR="000A6721" w:rsidRDefault="00E714AC" w:rsidP="00DC2B43">
      <w:pPr>
        <w:jc w:val="center"/>
      </w:pPr>
      <w:r>
        <w:rPr>
          <w:noProof/>
        </w:rPr>
        <w:drawing>
          <wp:inline distT="0" distB="0" distL="0" distR="0" wp14:anchorId="3280F2ED" wp14:editId="032031C8">
            <wp:extent cx="3033758" cy="16607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876" cy="166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21" w:rsidRDefault="000A6721" w:rsidP="00DC2B43">
      <w:pPr>
        <w:jc w:val="center"/>
      </w:pPr>
    </w:p>
    <w:p w:rsidR="000A6721" w:rsidRDefault="000A6721" w:rsidP="000A6721"/>
    <w:p w:rsidR="000A6721" w:rsidRPr="00086420" w:rsidRDefault="00FD04D9" w:rsidP="000A6721">
      <w:pPr>
        <w:pStyle w:val="4"/>
        <w:ind w:firstLine="0"/>
      </w:pPr>
      <w:r>
        <w:rPr>
          <w:rFonts w:hint="eastAsia"/>
        </w:rPr>
        <w:t>3</w:t>
      </w:r>
      <w:r w:rsidR="000A6721" w:rsidRPr="00086420">
        <w:t>．分析与讨论</w:t>
      </w:r>
    </w:p>
    <w:p w:rsidR="001C41BF" w:rsidRDefault="001C41BF" w:rsidP="001C41B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A1D0D">
        <w:rPr>
          <w:rFonts w:hint="eastAsia"/>
        </w:rPr>
        <w:t>总结归纳本次调参经验</w:t>
      </w:r>
      <w:r w:rsidR="002964A4">
        <w:rPr>
          <w:rFonts w:hint="eastAsia"/>
        </w:rPr>
        <w:t>。</w:t>
      </w:r>
    </w:p>
    <w:p w:rsidR="001C41BF" w:rsidRDefault="001C41BF" w:rsidP="001C41BF"/>
    <w:p w:rsidR="001C41BF" w:rsidRDefault="001C41BF" w:rsidP="001C41BF"/>
    <w:p w:rsidR="000A6721" w:rsidRDefault="001C41BF" w:rsidP="001C41B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714AC">
        <w:rPr>
          <w:rFonts w:hint="eastAsia"/>
        </w:rPr>
        <w:t>本实验</w:t>
      </w:r>
      <w:r w:rsidR="00DE1124">
        <w:rPr>
          <w:rFonts w:hint="eastAsia"/>
        </w:rPr>
        <w:t>任务</w:t>
      </w:r>
      <w:r w:rsidR="00E714AC">
        <w:rPr>
          <w:rFonts w:hint="eastAsia"/>
        </w:rPr>
        <w:t>，</w:t>
      </w:r>
      <w:r w:rsidR="006E707A">
        <w:rPr>
          <w:rFonts w:hint="eastAsia"/>
        </w:rPr>
        <w:t>对数据做规范化和降维，是否能改善分类性能</w:t>
      </w:r>
      <w:r w:rsidR="00E714AC">
        <w:rPr>
          <w:rFonts w:hint="eastAsia"/>
        </w:rPr>
        <w:t>？</w:t>
      </w:r>
    </w:p>
    <w:p w:rsidR="000A6721" w:rsidRDefault="000A6721" w:rsidP="000A6721"/>
    <w:p w:rsidR="000A6721" w:rsidRPr="00DC2B43" w:rsidRDefault="00DC2B43" w:rsidP="000A6721">
      <w:pPr>
        <w:rPr>
          <w:color w:val="FF0000"/>
        </w:rPr>
      </w:pPr>
      <w:r w:rsidRPr="00DC2B43">
        <w:rPr>
          <w:rFonts w:hint="eastAsia"/>
          <w:color w:val="FF0000"/>
        </w:rPr>
        <w:t>回答问题，记录个人知识总结、调试经验等</w:t>
      </w:r>
    </w:p>
    <w:p w:rsidR="000A6721" w:rsidRDefault="000A6721" w:rsidP="000A6721"/>
    <w:p w:rsidR="000A6721" w:rsidRDefault="000A6721" w:rsidP="000A6721"/>
    <w:p w:rsidR="00E714AC" w:rsidRPr="00086420" w:rsidRDefault="00FD04D9" w:rsidP="00E714AC">
      <w:pPr>
        <w:pStyle w:val="4"/>
        <w:ind w:firstLine="0"/>
      </w:pPr>
      <w:r>
        <w:rPr>
          <w:rFonts w:hint="eastAsia"/>
        </w:rPr>
        <w:t>4</w:t>
      </w:r>
      <w:r w:rsidR="00E714AC" w:rsidRPr="00086420">
        <w:t>．</w:t>
      </w:r>
      <w:r w:rsidR="00E714AC">
        <w:rPr>
          <w:rFonts w:hint="eastAsia"/>
        </w:rPr>
        <w:t>附录</w:t>
      </w:r>
    </w:p>
    <w:p w:rsidR="000A6721" w:rsidRPr="00E714AC" w:rsidRDefault="00E714AC" w:rsidP="000A6721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E714AC">
        <w:rPr>
          <w:rFonts w:hint="eastAsia"/>
          <w:color w:val="FF0000"/>
        </w:rPr>
        <w:t>附实现代码</w:t>
      </w:r>
    </w:p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FB70E4" w:rsidRPr="000A6721" w:rsidRDefault="00FB70E4" w:rsidP="000A6721"/>
    <w:sectPr w:rsidR="00FB70E4" w:rsidRPr="000A6721" w:rsidSect="000A6721">
      <w:headerReference w:type="default" r:id="rId8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5A0" w:rsidRDefault="003E35A0" w:rsidP="000A6721">
      <w:r>
        <w:separator/>
      </w:r>
    </w:p>
  </w:endnote>
  <w:endnote w:type="continuationSeparator" w:id="0">
    <w:p w:rsidR="003E35A0" w:rsidRDefault="003E35A0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5A0" w:rsidRDefault="003E35A0" w:rsidP="000A6721">
      <w:r>
        <w:separator/>
      </w:r>
    </w:p>
  </w:footnote>
  <w:footnote w:type="continuationSeparator" w:id="0">
    <w:p w:rsidR="003E35A0" w:rsidRDefault="003E35A0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21" w:rsidRDefault="000A6721" w:rsidP="000A672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CE5944" w:rsidRPr="00CE5944">
      <w:rPr>
        <w:rFonts w:ascii="宋体" w:hAnsi="宋体" w:hint="eastAsia"/>
        <w:b/>
        <w:sz w:val="21"/>
        <w:szCs w:val="21"/>
        <w:u w:val="single"/>
      </w:rPr>
      <w:t>支持向量机与参数优化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2139F9">
      <w:rPr>
        <w:rFonts w:ascii="宋体" w:hAnsi="宋体" w:hint="eastAsia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:rsidR="000A6721" w:rsidRP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计算机与软件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信息安全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A65DE8"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21"/>
    <w:rsid w:val="00096A9A"/>
    <w:rsid w:val="000A6721"/>
    <w:rsid w:val="00195103"/>
    <w:rsid w:val="001C190B"/>
    <w:rsid w:val="001C41BF"/>
    <w:rsid w:val="002139F9"/>
    <w:rsid w:val="002964A4"/>
    <w:rsid w:val="002A4D4F"/>
    <w:rsid w:val="003A4001"/>
    <w:rsid w:val="003E35A0"/>
    <w:rsid w:val="004A1D0D"/>
    <w:rsid w:val="004F6C55"/>
    <w:rsid w:val="006E0391"/>
    <w:rsid w:val="006E707A"/>
    <w:rsid w:val="00742B46"/>
    <w:rsid w:val="007610EC"/>
    <w:rsid w:val="00857502"/>
    <w:rsid w:val="0099167A"/>
    <w:rsid w:val="009D271A"/>
    <w:rsid w:val="00A570B4"/>
    <w:rsid w:val="00A65DE8"/>
    <w:rsid w:val="00AA7156"/>
    <w:rsid w:val="00AE2934"/>
    <w:rsid w:val="00C8240D"/>
    <w:rsid w:val="00C9014D"/>
    <w:rsid w:val="00CB02BC"/>
    <w:rsid w:val="00CE4608"/>
    <w:rsid w:val="00CE5944"/>
    <w:rsid w:val="00D873F4"/>
    <w:rsid w:val="00DC2B43"/>
    <w:rsid w:val="00DE1124"/>
    <w:rsid w:val="00E6414D"/>
    <w:rsid w:val="00E714AC"/>
    <w:rsid w:val="00F6434A"/>
    <w:rsid w:val="00F65BB9"/>
    <w:rsid w:val="00FB70E4"/>
    <w:rsid w:val="00FC70C8"/>
    <w:rsid w:val="00FD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F2553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95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auto_examples/applications/plot_face_recognition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computer</cp:lastModifiedBy>
  <cp:revision>8</cp:revision>
  <dcterms:created xsi:type="dcterms:W3CDTF">2020-04-23T02:55:00Z</dcterms:created>
  <dcterms:modified xsi:type="dcterms:W3CDTF">2021-10-31T11:31:00Z</dcterms:modified>
</cp:coreProperties>
</file>