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$t0, $t0, $t1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000000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01000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01001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01000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00000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010000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addi $t0, $t1, 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001000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01001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01000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0000000001100100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addi $t0, $t1, -100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100001001010001111111110011100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 $t0, $t0, $t1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000000,01000,01001,01000,00000,100010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sll $t0, $t1, 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000000,00000,0</w:t>
      </w:r>
      <w:r>
        <w:rPr>
          <w:rFonts w:hint="default"/>
          <w:lang w:val="en-US" w:eastAsia="zh-CN"/>
        </w:rPr>
        <w:t>1001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01000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00010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000000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注意sll有一个特点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$t0, $t1, $t2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000000,0</w:t>
      </w:r>
      <w:r>
        <w:rPr>
          <w:rFonts w:hint="default"/>
          <w:lang w:val="en-US" w:eastAsia="zh-CN"/>
        </w:rPr>
        <w:t>1001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01010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01000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00000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100100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$t0, $t1, $t2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000000,0</w:t>
      </w:r>
      <w:r>
        <w:rPr>
          <w:rFonts w:hint="default"/>
          <w:lang w:val="en-US" w:eastAsia="zh-CN"/>
        </w:rPr>
        <w:t>1001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01010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01000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00000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100101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L1: add $t0, $t0, $t1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 L1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1000010010100000000100000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1000000100000000000000000000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jr $t0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1000000000000000000001000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lw $</w:t>
      </w:r>
      <w:r>
        <w:rPr>
          <w:rFonts w:hint="eastAsia"/>
          <w:lang w:val="en-US" w:eastAsia="zh-CN"/>
        </w:rPr>
        <w:t>s4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($</w:t>
      </w:r>
      <w:r>
        <w:rPr>
          <w:rFonts w:hint="eastAsia"/>
          <w:lang w:val="en-US" w:eastAsia="zh-CN"/>
        </w:rPr>
        <w:t>s3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10001110011101000000000000000100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lw $</w:t>
      </w:r>
      <w:r>
        <w:rPr>
          <w:rFonts w:hint="eastAsia"/>
          <w:lang w:val="en-US" w:eastAsia="zh-CN"/>
        </w:rPr>
        <w:t>s4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-4</w:t>
      </w:r>
      <w:r>
        <w:rPr>
          <w:rFonts w:hint="default"/>
          <w:lang w:val="en-US" w:eastAsia="zh-CN"/>
        </w:rPr>
        <w:t>($</w:t>
      </w:r>
      <w:r>
        <w:rPr>
          <w:rFonts w:hint="eastAsia"/>
          <w:lang w:val="en-US" w:eastAsia="zh-CN"/>
        </w:rPr>
        <w:t>s3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10001110011101001111111111111100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 $s0, 100($sp)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10101111101100000000000001100100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 $s0, -100($sp)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10101111101100001111111110011100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L1: addi $t0, $t1, -100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beq $t0, $zero, L1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100001001010001111111110011100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10001000000001111111111111110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beq $t0, $zero, L1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L1: addi $t0, $t1, -100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100001001010001111111110011100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10001000000000000000000000000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L1: add $t0, $t1, $t2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addi $t1, $t1, 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addi $t0, $t1, -100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 $s0, $s1, $t1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beq $t0, $zero, L2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sll $a0, $a1,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$t0, $t1, $t2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 $t0, $t1, $t2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 L1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L2: lw $s4, 4($s3)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 $s0, -100($sp)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00000001001010100100000000100000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00100001001010010000000001100100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00100001001010001111111110011100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00000010001010011000000000100010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00010001000000000000000000000100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00000000000001010010000010000000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00000001001010100100000000100100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00000001001010100100000000100101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00001000000100000000000000000000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10001110011101000000000000000100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10101111101100001111111110011100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1NTIxYjEwZDk2MjRhMmU0YjMwZDY4OGFhZjlkN2YifQ=="/>
  </w:docVars>
  <w:rsids>
    <w:rsidRoot w:val="00000000"/>
    <w:rsid w:val="001B7F61"/>
    <w:rsid w:val="66424F4B"/>
    <w:rsid w:val="7DF0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736</Characters>
  <Lines>0</Lines>
  <Paragraphs>0</Paragraphs>
  <TotalTime>142</TotalTime>
  <ScaleCrop>false</ScaleCrop>
  <LinksUpToDate>false</LinksUpToDate>
  <CharactersWithSpaces>778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2023-03-30T12:34:00Z</dcterms:created>
  <dc:creator>Administrator</dc:creator>
  <cp:lastModifiedBy>I Can Do All Things</cp:lastModifiedBy>
  <dcterms:modified xsi:type="dcterms:W3CDTF">2023-03-31T05:03:17Z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17360D0086594893B3B6EA19DEC27A97_12</vt:lpwstr>
  </property>
</Properties>
</file>