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Arial" w:hAnsi="Arial" w:cs="Arial"/>
          <w:sz w:val="14"/>
          <w:szCs w:val="14"/>
        </w:rPr>
      </w:pPr>
      <w:r>
        <w:rPr>
          <w:rFonts w:hint="default" w:ascii="Arial" w:hAnsi="Arial" w:eastAsia="SimSun" w:cs="Arial"/>
          <w:sz w:val="14"/>
          <w:szCs w:val="14"/>
          <w:bdr w:val="none" w:color="auto" w:sz="0" w:space="0"/>
        </w:rPr>
        <w:t>TestLink Community [configure $tlCfg-&gt;document_generator-&gt;company_name]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Arial" w:hAnsi="Arial" w:cs="Arial"/>
          <w:sz w:val="14"/>
          <w:szCs w:val="14"/>
        </w:rPr>
      </w:pPr>
      <w:r>
        <w:rPr>
          <w:rFonts w:hint="default" w:ascii="Arial" w:hAnsi="Arial" w:eastAsia="SimSun" w:cs="Arial"/>
          <w:sz w:val="14"/>
          <w:szCs w:val="14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14"/>
          <w:szCs w:val="14"/>
        </w:rPr>
        <w:pict>
          <v:rect id="_x0000_i1025" o:spt="1" style="height:1.5pt;width:415.3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  <w:jc w:val="center"/>
      </w:pPr>
      <w:r>
        <w:rPr>
          <w:rFonts w:hint="default" w:ascii="Arial" w:hAnsi="Arial" w:cs="Arial"/>
          <w:sz w:val="14"/>
          <w:szCs w:val="14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14"/>
          <w:szCs w:val="14"/>
          <w:bdr w:val="none" w:color="auto" w:sz="0" w:space="0"/>
        </w:rPr>
        <w:instrText xml:space="preserve">INCLUDEPICTURE \d "https://www.scs.ubbcluj.ro/testlink/gui/themes/default/images/tl-logo-transparent-25.png" \* MERGEFORMATINET </w:instrText>
      </w:r>
      <w:r>
        <w:rPr>
          <w:rFonts w:hint="default" w:ascii="Arial" w:hAnsi="Arial" w:cs="Arial"/>
          <w:sz w:val="14"/>
          <w:szCs w:val="14"/>
          <w:bdr w:val="none" w:color="auto" w:sz="0" w:space="0"/>
        </w:rPr>
        <w:fldChar w:fldCharType="separate"/>
      </w:r>
      <w:r>
        <w:rPr>
          <w:rFonts w:hint="default" w:ascii="Arial" w:hAnsi="Arial" w:cs="Arial"/>
          <w:sz w:val="14"/>
          <w:szCs w:val="14"/>
          <w:bdr w:val="none" w:color="auto" w:sz="0" w:space="0"/>
        </w:rPr>
        <w:drawing>
          <wp:inline distT="0" distB="0" distL="114300" distR="114300">
            <wp:extent cx="2085975" cy="504825"/>
            <wp:effectExtent l="0" t="0" r="0" b="0"/>
            <wp:docPr id="1" name="Picture 1" descr="configure using $tlCfg-&gt;document_generator-&gt;compan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figure using $tlCfg-&gt;document_generator-&gt;company_logo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14"/>
          <w:szCs w:val="14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200" w:beforeAutospacing="0" w:after="1200" w:afterAutospacing="0"/>
        <w:ind w:left="0" w:right="0"/>
        <w:jc w:val="center"/>
      </w:pPr>
      <w:r>
        <w:rPr>
          <w:rFonts w:hint="default" w:ascii="Arial" w:hAnsi="Arial" w:cs="Arial"/>
          <w:sz w:val="28"/>
          <w:szCs w:val="28"/>
        </w:rPr>
        <w:t>Test Specification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Arial" w:hAnsi="Arial" w:cs="Arial"/>
          <w:sz w:val="28"/>
          <w:szCs w:val="28"/>
        </w:rPr>
        <w:t>Test Project: Prj231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rPr>
          <w:rFonts w:hint="default" w:ascii="Arial" w:hAnsi="Arial" w:cs="Arial"/>
          <w:sz w:val="28"/>
          <w:szCs w:val="28"/>
        </w:rPr>
        <w:t>Test Suite: Prj231 - ccir2020_WBT</w:t>
      </w:r>
    </w:p>
    <w:p>
      <w:pPr>
        <w:pStyle w:val="9"/>
        <w:keepNext w:val="0"/>
        <w:keepLines w:val="0"/>
        <w:widowControl/>
        <w:suppressLineNumbers w:val="0"/>
        <w:spacing w:before="4800" w:beforeAutospacing="0"/>
      </w:pPr>
      <w:r>
        <w:rPr>
          <w:rFonts w:hint="default" w:ascii="Arial" w:hAnsi="Arial" w:cs="Arial"/>
          <w:sz w:val="14"/>
          <w:szCs w:val="14"/>
          <w:bdr w:val="none" w:color="auto" w:sz="0" w:space="0"/>
        </w:rPr>
        <w:t>Printed by TestLink on 23/04/2018</w:t>
      </w:r>
    </w:p>
    <w:p>
      <w:pPr>
        <w:keepNext w:val="0"/>
        <w:keepLines w:val="0"/>
        <w:widowControl/>
        <w:suppressLineNumbers w:val="0"/>
        <w:pBdr>
          <w:top w:val="single" w:color="DDDDDD" w:sz="4" w:space="9"/>
          <w:left w:val="single" w:color="DDDDDD" w:sz="4" w:space="9"/>
          <w:bottom w:val="single" w:color="DDDDDD" w:sz="4" w:space="9"/>
          <w:right w:val="single" w:color="DDDDDD" w:sz="4" w:space="9"/>
        </w:pBdr>
        <w:jc w:val="left"/>
        <w:rPr>
          <w:rFonts w:hint="default" w:ascii="Arial" w:hAnsi="Arial" w:cs="Arial"/>
          <w:sz w:val="13"/>
          <w:szCs w:val="13"/>
        </w:rPr>
      </w:pPr>
      <w:r>
        <w:rPr>
          <w:rFonts w:hint="default" w:ascii="Arial" w:hAnsi="Arial" w:eastAsia="SimSun" w:cs="Arial"/>
          <w:sz w:val="13"/>
          <w:szCs w:val="13"/>
          <w:bdr w:val="none" w:color="auto" w:sz="0" w:space="0"/>
        </w:rPr>
        <w:t>2012 © TestLink Community</w:t>
      </w:r>
    </w:p>
    <w:p>
      <w:pPr>
        <w:pStyle w:val="2"/>
        <w:keepNext w:val="0"/>
        <w:keepLines w:val="0"/>
        <w:pageBreakBefore/>
        <w:widowControl/>
        <w:suppressLineNumbers w:val="0"/>
        <w:jc w:val="left"/>
        <w:rPr>
          <w:b/>
          <w:sz w:val="17"/>
          <w:szCs w:val="17"/>
        </w:rPr>
      </w:pPr>
      <w:r>
        <w:rPr>
          <w:b/>
          <w:sz w:val="17"/>
          <w:szCs w:val="17"/>
          <w:bdr w:val="none" w:color="auto" w:sz="0" w:space="0"/>
        </w:rPr>
        <w:t>Table Of Contents</w:t>
      </w:r>
    </w:p>
    <w:p>
      <w:pPr>
        <w:pStyle w:val="9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rFonts w:hint="default" w:ascii="Arial" w:hAnsi="Arial" w:cs="Arial"/>
          <w:b/>
          <w:sz w:val="14"/>
          <w:szCs w:val="14"/>
          <w:bdr w:val="none" w:color="auto" w:sz="0" w:space="0"/>
        </w:rPr>
        <w:fldChar w:fldCharType="begin"/>
      </w:r>
      <w:r>
        <w:rPr>
          <w:rFonts w:hint="default" w:ascii="Arial" w:hAnsi="Arial" w:cs="Arial"/>
          <w:b/>
          <w:sz w:val="14"/>
          <w:szCs w:val="14"/>
          <w:bdr w:val="none" w:color="auto" w:sz="0" w:space="0"/>
        </w:rPr>
        <w:instrText xml:space="preserve"> HYPERLINK "" \l "toc_1" </w:instrText>
      </w:r>
      <w:r>
        <w:rPr>
          <w:rFonts w:hint="default" w:ascii="Arial" w:hAnsi="Arial" w:cs="Arial"/>
          <w:b/>
          <w:sz w:val="14"/>
          <w:szCs w:val="14"/>
          <w:bdr w:val="none" w:color="auto" w:sz="0" w:space="0"/>
        </w:rPr>
        <w:fldChar w:fldCharType="separate"/>
      </w:r>
      <w:r>
        <w:rPr>
          <w:rStyle w:val="12"/>
          <w:rFonts w:hint="default" w:ascii="Arial" w:hAnsi="Arial" w:cs="Arial"/>
          <w:b/>
          <w:sz w:val="14"/>
          <w:szCs w:val="14"/>
          <w:bdr w:val="none" w:color="auto" w:sz="0" w:space="0"/>
        </w:rPr>
        <w:t>1. ccir2020_WBT</w:t>
      </w:r>
      <w:r>
        <w:rPr>
          <w:rFonts w:hint="default" w:ascii="Arial" w:hAnsi="Arial" w:cs="Arial"/>
          <w:b/>
          <w:sz w:val="14"/>
          <w:szCs w:val="14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rFonts w:hint="default" w:ascii="Arial" w:hAnsi="Arial" w:cs="Arial"/>
          <w:sz w:val="14"/>
          <w:szCs w:val="14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14"/>
          <w:szCs w:val="14"/>
          <w:bdr w:val="none" w:color="auto" w:sz="0" w:space="0"/>
        </w:rPr>
        <w:instrText xml:space="preserve"> HYPERLINK "" \l "toc_tc18733" </w:instrText>
      </w:r>
      <w:r>
        <w:rPr>
          <w:rFonts w:hint="default" w:ascii="Arial" w:hAnsi="Arial" w:cs="Arial"/>
          <w:sz w:val="14"/>
          <w:szCs w:val="14"/>
          <w:bdr w:val="none" w:color="auto" w:sz="0" w:space="0"/>
        </w:rPr>
        <w:fldChar w:fldCharType="separate"/>
      </w:r>
      <w:r>
        <w:rPr>
          <w:rStyle w:val="12"/>
          <w:rFonts w:hint="default" w:ascii="Arial" w:hAnsi="Arial" w:cs="Arial"/>
          <w:sz w:val="14"/>
          <w:szCs w:val="14"/>
          <w:bdr w:val="none" w:color="auto" w:sz="0" w:space="0"/>
        </w:rPr>
        <w:t>Prj231-88: Valid</w:t>
      </w:r>
      <w:r>
        <w:rPr>
          <w:rFonts w:hint="default" w:ascii="Arial" w:hAnsi="Arial" w:cs="Arial"/>
          <w:sz w:val="14"/>
          <w:szCs w:val="14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rFonts w:hint="default" w:ascii="Arial" w:hAnsi="Arial" w:cs="Arial"/>
          <w:sz w:val="14"/>
          <w:szCs w:val="14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14"/>
          <w:szCs w:val="14"/>
          <w:bdr w:val="none" w:color="auto" w:sz="0" w:space="0"/>
        </w:rPr>
        <w:instrText xml:space="preserve"> HYPERLINK "" \l "toc_tc18735" </w:instrText>
      </w:r>
      <w:r>
        <w:rPr>
          <w:rFonts w:hint="default" w:ascii="Arial" w:hAnsi="Arial" w:cs="Arial"/>
          <w:sz w:val="14"/>
          <w:szCs w:val="14"/>
          <w:bdr w:val="none" w:color="auto" w:sz="0" w:space="0"/>
        </w:rPr>
        <w:fldChar w:fldCharType="separate"/>
      </w:r>
      <w:r>
        <w:rPr>
          <w:rStyle w:val="12"/>
          <w:rFonts w:hint="default" w:ascii="Arial" w:hAnsi="Arial" w:cs="Arial"/>
          <w:sz w:val="14"/>
          <w:szCs w:val="14"/>
          <w:bdr w:val="none" w:color="auto" w:sz="0" w:space="0"/>
        </w:rPr>
        <w:t>Prj231-89: Non-valid</w:t>
      </w:r>
      <w:r>
        <w:rPr>
          <w:rFonts w:hint="default" w:ascii="Arial" w:hAnsi="Arial" w:cs="Arial"/>
          <w:sz w:val="14"/>
          <w:szCs w:val="14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pageBreakBefore/>
        <w:widowControl/>
        <w:suppressLineNumbers w:val="0"/>
        <w:spacing w:before="600" w:beforeAutospacing="0" w:after="600" w:afterAutospacing="0"/>
        <w:ind w:left="0" w:right="0"/>
        <w:jc w:val="left"/>
        <w:rPr>
          <w:sz w:val="18"/>
          <w:szCs w:val="18"/>
        </w:rPr>
      </w:pPr>
      <w:r>
        <w:rPr>
          <w:sz w:val="18"/>
          <w:szCs w:val="18"/>
        </w:rPr>
        <w:t>Scope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14"/>
          <w:szCs w:val="14"/>
          <w:bdr w:val="none" w:color="auto" w:sz="0" w:space="0"/>
        </w:rPr>
        <w:t>Project for group 231.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sz w:val="14"/>
          <w:szCs w:val="14"/>
          <w:bdr w:val="none" w:color="auto" w:sz="0" w:space="0"/>
        </w:rPr>
        <w:br w:type="textWrapping"/>
      </w:r>
      <w:bookmarkStart w:id="0" w:name="toc_1"/>
      <w:bookmarkEnd w:id="0"/>
    </w:p>
    <w:p>
      <w:pPr>
        <w:pStyle w:val="2"/>
        <w:keepNext w:val="0"/>
        <w:keepLines w:val="0"/>
        <w:pageBreakBefore/>
        <w:widowControl/>
        <w:suppressLineNumbers w:val="0"/>
        <w:spacing w:before="600" w:beforeAutospacing="0" w:after="600" w:afterAutospacing="0"/>
        <w:ind w:left="0" w:right="0"/>
        <w:jc w:val="left"/>
        <w:rPr>
          <w:sz w:val="18"/>
          <w:szCs w:val="18"/>
        </w:rPr>
      </w:pPr>
      <w:r>
        <w:rPr>
          <w:sz w:val="18"/>
          <w:szCs w:val="18"/>
        </w:rPr>
        <w:t>1. Test Suite : ccir2020_WBT</w:t>
      </w:r>
    </w:p>
    <w:p>
      <w:pPr>
        <w:pStyle w:val="9"/>
        <w:keepNext w:val="0"/>
        <w:keepLines w:val="0"/>
        <w:widowControl/>
        <w:suppressLineNumbers w:val="0"/>
      </w:pPr>
      <w:bookmarkStart w:id="1" w:name="toc_tc18733"/>
      <w:bookmarkEnd w:id="1"/>
      <w:r>
        <w:rPr>
          <w:rFonts w:hint="default" w:ascii="Arial" w:hAnsi="Arial" w:cs="Arial"/>
          <w:sz w:val="14"/>
          <w:szCs w:val="14"/>
          <w:bdr w:val="none" w:color="auto" w:sz="0" w:space="0"/>
        </w:rPr>
        <w:t> </w:t>
      </w:r>
    </w:p>
    <w:tbl>
      <w:tblPr>
        <w:tblW w:w="22179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24" w:type="dxa"/>
          <w:left w:w="24" w:type="dxa"/>
          <w:bottom w:w="24" w:type="dxa"/>
          <w:right w:w="24" w:type="dxa"/>
        </w:tblCellMar>
      </w:tblPr>
      <w:tblGrid>
        <w:gridCol w:w="4435"/>
        <w:gridCol w:w="17744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22179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b/>
                <w:sz w:val="13"/>
                <w:szCs w:val="13"/>
                <w:bdr w:val="none" w:color="auto" w:sz="0" w:space="0"/>
              </w:rPr>
              <w:t>Test Case Prj231-88: Valid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Author: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ccir2020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22179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Preconditions: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3"/>
                <w:szCs w:val="13"/>
                <w:bdr w:val="none" w:color="auto" w:sz="0" w:space="0"/>
              </w:rPr>
              <w:t>Activity(String name, Date start, Date duration, List&lt;Contact&gt; contacts, String description)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3"/>
                <w:szCs w:val="13"/>
                <w:bdr w:val="none" w:color="auto" w:sz="0" w:space="0"/>
              </w:rPr>
              <w:t>start,duration,name : not null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3"/>
                <w:szCs w:val="13"/>
                <w:bdr w:val="none" w:color="auto" w:sz="0" w:space="0"/>
              </w:rPr>
              <w:t>contacts.length &gt;=0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Execution type: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Automated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Estimated exec. duration (min):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Importance: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Medium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22179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name of the test method: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testIfIsVid()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name of the autotest class: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Requirements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ccir2020_Req02: Lab03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Keywords: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 None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  <w:bookmarkStart w:id="2" w:name="toc_tc18735"/>
      <w:bookmarkEnd w:id="2"/>
      <w:r>
        <w:rPr>
          <w:rFonts w:hint="default" w:ascii="Arial" w:hAnsi="Arial" w:cs="Arial"/>
          <w:sz w:val="14"/>
          <w:szCs w:val="14"/>
          <w:bdr w:val="none" w:color="auto" w:sz="0" w:space="0"/>
        </w:rPr>
        <w:t> </w:t>
      </w:r>
    </w:p>
    <w:tbl>
      <w:tblPr>
        <w:tblW w:w="22179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24" w:type="dxa"/>
          <w:left w:w="24" w:type="dxa"/>
          <w:bottom w:w="24" w:type="dxa"/>
          <w:right w:w="24" w:type="dxa"/>
        </w:tblCellMar>
      </w:tblPr>
      <w:tblGrid>
        <w:gridCol w:w="4435"/>
        <w:gridCol w:w="17744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22179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b/>
                <w:sz w:val="13"/>
                <w:szCs w:val="13"/>
                <w:bdr w:val="none" w:color="auto" w:sz="0" w:space="0"/>
              </w:rPr>
              <w:t>Test Case Prj231-89: Non-valid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Author: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ccir2020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22179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Preconditions: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3"/>
                <w:szCs w:val="13"/>
                <w:bdr w:val="none" w:color="auto" w:sz="0" w:space="0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Activity(String name, Date start, Date duration, List&lt;Contact&gt; contacts, String description)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start,duration,name : not null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contacts.length &gt;=0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3"/>
                <w:szCs w:val="13"/>
                <w:bdr w:val="none" w:color="auto" w:sz="0" w:space="0"/>
              </w:rPr>
              <w:t>Existing a activity in repository activity  pentru care [Activity.start, Activity.duration] intersectat cu [activity(i).start, activity(i).duration] diferit de multimea vida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Execution type: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Manual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Estimated exec. duration (min):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Importance: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Medium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22179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name of the test method: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testAddInsidePeriod()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name of the autotest class: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Requirements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ccir2020_Req02: Lab03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24" w:type="dxa"/>
            <w:left w:w="24" w:type="dxa"/>
            <w:bottom w:w="24" w:type="dxa"/>
            <w:right w:w="24" w:type="dxa"/>
          </w:tblCellMar>
        </w:tblPrEx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Style w:val="15"/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Keywords:</w:t>
            </w:r>
          </w:p>
        </w:tc>
        <w:tc>
          <w:tcPr>
            <w:tcW w:w="177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sz w:val="13"/>
                <w:szCs w:val="13"/>
                <w:bdr w:val="none" w:color="auto" w:sz="0" w:space="0"/>
              </w:rPr>
              <w:t> None</w:t>
            </w:r>
          </w:p>
        </w:tc>
      </w:tr>
    </w:tbl>
    <w:p>
      <w:pPr>
        <w:rPr>
          <w:sz w:val="24"/>
          <w:szCs w:val="24"/>
        </w:rPr>
      </w:pP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C2D5C"/>
    <w:rsid w:val="37252D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600" w:beforeAutospacing="0" w:after="600" w:afterAutospacing="0"/>
      <w:ind w:left="0" w:right="0"/>
      <w:jc w:val="left"/>
    </w:pPr>
    <w:rPr>
      <w:rFonts w:hint="eastAsia" w:ascii="SimSun" w:hAnsi="SimSun" w:eastAsia="SimSun" w:cs="SimSun"/>
      <w:b/>
      <w:bCs/>
      <w:kern w:val="44"/>
      <w:sz w:val="28"/>
      <w:szCs w:val="2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ind w:firstLine="120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ind w:firstLine="120"/>
      <w:jc w:val="left"/>
    </w:pPr>
    <w:rPr>
      <w:rFonts w:hint="eastAsia" w:ascii="SimSun" w:hAnsi="SimSun" w:eastAsia="SimSun" w:cs="SimSun"/>
      <w:b/>
      <w:bCs/>
      <w:kern w:val="0"/>
      <w:sz w:val="25"/>
      <w:szCs w:val="25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ind w:firstLine="240"/>
      <w:jc w:val="left"/>
    </w:pPr>
    <w:rPr>
      <w:rFonts w:hint="eastAsia" w:ascii="SimSun" w:hAnsi="SimSun" w:eastAsia="SimSun" w:cs="SimSun"/>
      <w:b/>
      <w:bCs/>
      <w:kern w:val="0"/>
      <w:sz w:val="25"/>
      <w:szCs w:val="25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SimSun" w:cs="Arial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FollowedHyperlink"/>
    <w:basedOn w:val="10"/>
    <w:uiPriority w:val="0"/>
    <w:rPr>
      <w:color w:val="000000"/>
      <w:u w:val="none"/>
    </w:rPr>
  </w:style>
  <w:style w:type="character" w:styleId="12">
    <w:name w:val="Hyperlink"/>
    <w:basedOn w:val="10"/>
    <w:uiPriority w:val="0"/>
    <w:rPr>
      <w:color w:val="000000"/>
      <w:u w:val="none"/>
    </w:rPr>
  </w:style>
  <w:style w:type="paragraph" w:customStyle="1" w:styleId="14">
    <w:name w:val="important"/>
    <w:basedOn w:val="1"/>
    <w:uiPriority w:val="0"/>
    <w:pPr>
      <w:jc w:val="left"/>
    </w:pPr>
    <w:rPr>
      <w:b/>
      <w:color w:val="FF0000"/>
      <w:kern w:val="0"/>
      <w:sz w:val="26"/>
      <w:szCs w:val="26"/>
      <w:lang w:val="en-US" w:eastAsia="zh-CN" w:bidi="ar"/>
    </w:rPr>
  </w:style>
  <w:style w:type="character" w:customStyle="1" w:styleId="15">
    <w:name w:val="label"/>
    <w:uiPriority w:val="0"/>
    <w:rPr>
      <w:u w:val="single"/>
    </w:rPr>
  </w:style>
  <w:style w:type="paragraph" w:customStyle="1" w:styleId="16">
    <w:name w:val="notprintable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https://www.scs.ubbcluj.ro/testlink/gui/themes/default/images/tl-logo-transparent-25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2018-04-23T09:48:48Z</dcterms:created>
  <dc:creator>camel</dc:creator>
  <cp:lastModifiedBy>camel</cp:lastModifiedBy>
  <dcterms:modified xsi:type="dcterms:W3CDTF">2018-04-23T09:50:10Z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1033-10.1.0.5682</vt:lpwstr>
  </property>
</Properties>
</file>