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D39E" w14:textId="118123B8" w:rsidR="0040568A" w:rsidRDefault="00E34B50" w:rsidP="0040568A">
      <w:r>
        <w:tab/>
      </w:r>
      <w:r w:rsidRPr="00E34B50">
        <w:rPr>
          <w:rFonts w:hint="eastAsia"/>
          <w:b/>
          <w:bCs/>
        </w:rPr>
        <w:t>参考演讲稿</w:t>
      </w:r>
      <w:r>
        <w:rPr>
          <w:rFonts w:hint="eastAsia"/>
        </w:rPr>
        <w:t>：</w:t>
      </w:r>
    </w:p>
    <w:p w14:paraId="2243FFF2" w14:textId="77777777" w:rsidR="00E34B50" w:rsidRDefault="00E34B50" w:rsidP="0040568A">
      <w:pPr>
        <w:rPr>
          <w:rFonts w:hint="eastAsia"/>
        </w:rPr>
      </w:pPr>
    </w:p>
    <w:p w14:paraId="4F86CAFE" w14:textId="22695135" w:rsidR="0040568A" w:rsidRDefault="00670FE3" w:rsidP="00E81EE4">
      <w:pPr>
        <w:ind w:firstLine="420"/>
      </w:pPr>
      <w:r>
        <w:rPr>
          <w:rFonts w:hint="eastAsia"/>
        </w:rPr>
        <w:t>背景上是</w:t>
      </w:r>
      <w:r w:rsidR="0040568A" w:rsidRPr="0040568A">
        <w:rPr>
          <w:rFonts w:hint="eastAsia"/>
        </w:rPr>
        <w:t>西汉之</w:t>
      </w:r>
      <w:r w:rsidR="00E81EE4">
        <w:rPr>
          <w:rFonts w:hint="eastAsia"/>
        </w:rPr>
        <w:t>初</w:t>
      </w:r>
      <w:r w:rsidR="0040568A" w:rsidRPr="0040568A">
        <w:rPr>
          <w:rFonts w:hint="eastAsia"/>
        </w:rPr>
        <w:t>，统治者中流行的是黄老之学，较后有儒术的兴起。</w:t>
      </w:r>
    </w:p>
    <w:p w14:paraId="2CC984D8" w14:textId="6A252C87" w:rsidR="00AB33BD" w:rsidRDefault="00670FE3" w:rsidP="00670FE3">
      <w:pPr>
        <w:ind w:firstLine="420"/>
      </w:pPr>
      <w:r>
        <w:rPr>
          <w:rFonts w:hint="eastAsia"/>
        </w:rPr>
        <w:t>内容上关联的是儒术独尊的历程这一章，简略</w:t>
      </w:r>
      <w:proofErr w:type="gramStart"/>
      <w:r>
        <w:rPr>
          <w:rFonts w:hint="eastAsia"/>
        </w:rPr>
        <w:t>谈述黄</w:t>
      </w:r>
      <w:proofErr w:type="gramEnd"/>
      <w:r>
        <w:rPr>
          <w:rFonts w:hint="eastAsia"/>
        </w:rPr>
        <w:t>老之学到儒术兴起的前后转变，思路上是讲述转变前后的现象，转变前后的原因，以及最后的结论。</w:t>
      </w:r>
    </w:p>
    <w:p w14:paraId="77CD70D7" w14:textId="41483CC6" w:rsidR="00670FE3" w:rsidRDefault="00670FE3" w:rsidP="00AB33BD">
      <w:pPr>
        <w:ind w:firstLine="420"/>
      </w:pPr>
      <w:r>
        <w:rPr>
          <w:rFonts w:hint="eastAsia"/>
        </w:rPr>
        <w:t>首先，</w:t>
      </w:r>
      <w:r w:rsidR="00AB33BD">
        <w:rPr>
          <w:rFonts w:hint="eastAsia"/>
        </w:rPr>
        <w:t>汉初</w:t>
      </w:r>
      <w:r w:rsidR="002A71C5">
        <w:rPr>
          <w:rFonts w:hint="eastAsia"/>
        </w:rPr>
        <w:t>黄老之</w:t>
      </w:r>
      <w:r w:rsidR="002A76EA">
        <w:rPr>
          <w:rFonts w:hint="eastAsia"/>
        </w:rPr>
        <w:t>学在政治上占据相当的地位，</w:t>
      </w:r>
      <w:r>
        <w:rPr>
          <w:rFonts w:hint="eastAsia"/>
        </w:rPr>
        <w:t>特点上是</w:t>
      </w:r>
      <w:r w:rsidR="002A76EA">
        <w:rPr>
          <w:rFonts w:hint="eastAsia"/>
        </w:rPr>
        <w:t>“与民休息”，“省事节用”，</w:t>
      </w:r>
      <w:r>
        <w:rPr>
          <w:rFonts w:hint="eastAsia"/>
        </w:rPr>
        <w:t>“轻刑薄赋”，“简约易行”。总体上强调一个“</w:t>
      </w:r>
      <w:r w:rsidR="00AC19C0">
        <w:rPr>
          <w:rFonts w:hint="eastAsia"/>
        </w:rPr>
        <w:t>治道</w:t>
      </w:r>
      <w:r>
        <w:rPr>
          <w:rFonts w:hint="eastAsia"/>
        </w:rPr>
        <w:t>贵清静”</w:t>
      </w:r>
      <w:r w:rsidR="00AC19C0" w:rsidRPr="00AC19C0">
        <w:rPr>
          <w:rFonts w:hint="eastAsia"/>
        </w:rPr>
        <w:t xml:space="preserve"> </w:t>
      </w:r>
      <w:r w:rsidR="00AC19C0">
        <w:rPr>
          <w:rFonts w:hint="eastAsia"/>
        </w:rPr>
        <w:t>的政治精神</w:t>
      </w:r>
      <w:r>
        <w:rPr>
          <w:rFonts w:hint="eastAsia"/>
        </w:rPr>
        <w:t>。</w:t>
      </w:r>
    </w:p>
    <w:p w14:paraId="29C4DD11" w14:textId="7A7F9FAF" w:rsidR="008A23E6" w:rsidRDefault="00FB18BA" w:rsidP="00AC19C0">
      <w:pPr>
        <w:ind w:firstLine="420"/>
      </w:pPr>
      <w:r>
        <w:rPr>
          <w:rFonts w:hint="eastAsia"/>
        </w:rPr>
        <w:t>现象上</w:t>
      </w:r>
      <w:r w:rsidR="00AC19C0">
        <w:rPr>
          <w:rFonts w:hint="eastAsia"/>
        </w:rPr>
        <w:t>举</w:t>
      </w:r>
      <w:r>
        <w:rPr>
          <w:rFonts w:hint="eastAsia"/>
        </w:rPr>
        <w:t>两</w:t>
      </w:r>
      <w:r w:rsidR="00AC19C0">
        <w:rPr>
          <w:rFonts w:hint="eastAsia"/>
        </w:rPr>
        <w:t>个例子，汉初多</w:t>
      </w:r>
      <w:r w:rsidR="002A76EA">
        <w:rPr>
          <w:rFonts w:hint="eastAsia"/>
        </w:rPr>
        <w:t>选用“</w:t>
      </w:r>
      <w:r w:rsidR="003D6928">
        <w:rPr>
          <w:rFonts w:hint="eastAsia"/>
        </w:rPr>
        <w:t>清静慈祥</w:t>
      </w:r>
      <w:r w:rsidR="002A76EA">
        <w:rPr>
          <w:rFonts w:hint="eastAsia"/>
        </w:rPr>
        <w:t>”</w:t>
      </w:r>
      <w:r w:rsidR="003D6928">
        <w:rPr>
          <w:rFonts w:hint="eastAsia"/>
        </w:rPr>
        <w:t>的宽厚长者</w:t>
      </w:r>
      <w:r w:rsidR="002A76EA">
        <w:rPr>
          <w:rFonts w:hint="eastAsia"/>
        </w:rPr>
        <w:t>为吏</w:t>
      </w:r>
      <w:r w:rsidR="00631971">
        <w:rPr>
          <w:rFonts w:hint="eastAsia"/>
        </w:rPr>
        <w:t>，</w:t>
      </w:r>
      <w:r w:rsidR="003D6928">
        <w:rPr>
          <w:rFonts w:hint="eastAsia"/>
        </w:rPr>
        <w:t>偏重于“治道贵清静”</w:t>
      </w:r>
      <w:r w:rsidR="002A76EA">
        <w:rPr>
          <w:rFonts w:hint="eastAsia"/>
        </w:rPr>
        <w:t>；</w:t>
      </w:r>
    </w:p>
    <w:p w14:paraId="441D81B7" w14:textId="70F00641" w:rsidR="00640C94" w:rsidRDefault="00AC19C0" w:rsidP="00AC19C0">
      <w:pPr>
        <w:ind w:firstLine="420"/>
      </w:pPr>
      <w:r>
        <w:rPr>
          <w:rFonts w:hint="eastAsia"/>
        </w:rPr>
        <w:t>1</w:t>
      </w:r>
      <w:r>
        <w:t>.</w:t>
      </w:r>
      <w:r w:rsidR="00640C94">
        <w:rPr>
          <w:rFonts w:hint="eastAsia"/>
        </w:rPr>
        <w:t>所谓宽厚长者,是为</w:t>
      </w:r>
      <w:r w:rsidR="003D6928">
        <w:rPr>
          <w:rFonts w:hint="eastAsia"/>
        </w:rPr>
        <w:t>年长历事多，亲受秦法酷烈之害</w:t>
      </w:r>
      <w:r w:rsidR="00640C94">
        <w:rPr>
          <w:rFonts w:hint="eastAsia"/>
        </w:rPr>
        <w:t>的人</w:t>
      </w:r>
      <w:r w:rsidR="003D6928">
        <w:rPr>
          <w:rFonts w:hint="eastAsia"/>
        </w:rPr>
        <w:t>，</w:t>
      </w:r>
      <w:r w:rsidR="00640C94">
        <w:rPr>
          <w:rFonts w:hint="eastAsia"/>
        </w:rPr>
        <w:t>因为亲身感受过动荡与秦法酷烈,</w:t>
      </w:r>
      <w:r w:rsidR="00640C94">
        <w:t xml:space="preserve"> </w:t>
      </w:r>
      <w:r w:rsidR="003D6928">
        <w:rPr>
          <w:rFonts w:hint="eastAsia"/>
        </w:rPr>
        <w:t>必</w:t>
      </w:r>
      <w:proofErr w:type="gramStart"/>
      <w:r w:rsidR="003D6928">
        <w:rPr>
          <w:rFonts w:hint="eastAsia"/>
        </w:rPr>
        <w:t>事事思顺民情</w:t>
      </w:r>
      <w:proofErr w:type="gramEnd"/>
      <w:r w:rsidR="003D6928">
        <w:rPr>
          <w:rFonts w:hint="eastAsia"/>
        </w:rPr>
        <w:t>，与之休息。</w:t>
      </w:r>
    </w:p>
    <w:p w14:paraId="2B265C48" w14:textId="77777777" w:rsidR="00FB18BA" w:rsidRDefault="00FB18BA" w:rsidP="00FB18BA">
      <w:pPr>
        <w:ind w:firstLine="420"/>
      </w:pPr>
      <w:r>
        <w:rPr>
          <w:rFonts w:hint="eastAsia"/>
        </w:rPr>
        <w:t>2.这一点体现在窦太后，孝文帝等人身上，孝文帝以为繁</w:t>
      </w:r>
      <w:proofErr w:type="gramStart"/>
      <w:r>
        <w:rPr>
          <w:rFonts w:hint="eastAsia"/>
        </w:rPr>
        <w:t>礼饰貌</w:t>
      </w:r>
      <w:proofErr w:type="gramEnd"/>
      <w:r>
        <w:rPr>
          <w:rFonts w:hint="eastAsia"/>
        </w:rPr>
        <w:t>无益于治，强调躬修玄默，带头行事节俭。在社会凋敝、百废待举之时，儒家礼节显得繁杂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费，与实际行政相差太远，非治世之急务。</w:t>
      </w:r>
      <w:proofErr w:type="gramStart"/>
      <w:r>
        <w:rPr>
          <w:rFonts w:hint="eastAsia"/>
        </w:rPr>
        <w:t>窦</w:t>
      </w:r>
      <w:proofErr w:type="gramEnd"/>
      <w:r>
        <w:rPr>
          <w:rFonts w:hint="eastAsia"/>
        </w:rPr>
        <w:t>太后觉得儒生“多文少质”。</w:t>
      </w:r>
    </w:p>
    <w:p w14:paraId="432CDCFB" w14:textId="77777777" w:rsidR="00FB18BA" w:rsidRDefault="00FB18BA" w:rsidP="00AC19C0">
      <w:pPr>
        <w:ind w:firstLine="420"/>
      </w:pPr>
    </w:p>
    <w:p w14:paraId="6A9CA144" w14:textId="4F04EDDF" w:rsidR="00640C94" w:rsidRDefault="00640C94" w:rsidP="00640C94">
      <w:pPr>
        <w:ind w:firstLine="420"/>
      </w:pPr>
      <w:r>
        <w:rPr>
          <w:rFonts w:hint="eastAsia"/>
        </w:rPr>
        <w:t>原因</w:t>
      </w:r>
      <w:r w:rsidR="00FB18BA">
        <w:rPr>
          <w:rFonts w:hint="eastAsia"/>
        </w:rPr>
        <w:t>上：</w:t>
      </w:r>
    </w:p>
    <w:p w14:paraId="5937063A" w14:textId="13DE1FA2" w:rsidR="003D6928" w:rsidRDefault="00640C94" w:rsidP="00AB33BD">
      <w:pPr>
        <w:ind w:firstLine="420"/>
      </w:pPr>
      <w:r>
        <w:rPr>
          <w:rFonts w:hint="eastAsia"/>
        </w:rPr>
        <w:t>我们说</w:t>
      </w:r>
      <w:r w:rsidR="003D6928">
        <w:rPr>
          <w:rFonts w:hint="eastAsia"/>
        </w:rPr>
        <w:t>汉承秦制，</w:t>
      </w:r>
      <w:proofErr w:type="gramStart"/>
      <w:r w:rsidR="00FB18BA">
        <w:rPr>
          <w:rFonts w:hint="eastAsia"/>
        </w:rPr>
        <w:t>然汉不是</w:t>
      </w:r>
      <w:proofErr w:type="gramEnd"/>
      <w:r w:rsidR="00FB18BA">
        <w:rPr>
          <w:rFonts w:hint="eastAsia"/>
        </w:rPr>
        <w:t>秦，</w:t>
      </w:r>
    </w:p>
    <w:p w14:paraId="7E40A462" w14:textId="0CA1D72A" w:rsidR="00571FB3" w:rsidRDefault="00640C94" w:rsidP="00AB33BD">
      <w:pPr>
        <w:ind w:firstLine="420"/>
      </w:pPr>
      <w:r>
        <w:rPr>
          <w:rFonts w:hint="eastAsia"/>
        </w:rPr>
        <w:t>在</w:t>
      </w:r>
      <w:r w:rsidR="00571FB3">
        <w:rPr>
          <w:rFonts w:hint="eastAsia"/>
        </w:rPr>
        <w:t>秦代，</w:t>
      </w:r>
      <w:r w:rsidR="00FB18BA">
        <w:rPr>
          <w:rFonts w:hint="eastAsia"/>
        </w:rPr>
        <w:t>官僚体制</w:t>
      </w:r>
      <w:r w:rsidR="00571FB3">
        <w:rPr>
          <w:rFonts w:hint="eastAsia"/>
        </w:rPr>
        <w:t>固有弊端由秦自身统一海内的进取精神、统治者的权欲，促使官僚机器的运转达到极限，在民力耗尽，民心丧尽之后</w:t>
      </w:r>
      <w:r w:rsidR="00FB18BA">
        <w:rPr>
          <w:rFonts w:hint="eastAsia"/>
        </w:rPr>
        <w:t>自然</w:t>
      </w:r>
      <w:r w:rsidR="00571FB3">
        <w:rPr>
          <w:rFonts w:hint="eastAsia"/>
        </w:rPr>
        <w:t>土崩瓦解。</w:t>
      </w:r>
    </w:p>
    <w:p w14:paraId="082A0253" w14:textId="3CF82164" w:rsidR="00010D38" w:rsidRDefault="00123A29" w:rsidP="00FB18BA">
      <w:pPr>
        <w:ind w:firstLine="420"/>
      </w:pPr>
      <w:r>
        <w:rPr>
          <w:rFonts w:hint="eastAsia"/>
        </w:rPr>
        <w:t>但</w:t>
      </w:r>
      <w:r w:rsidR="00571FB3">
        <w:rPr>
          <w:rFonts w:hint="eastAsia"/>
        </w:rPr>
        <w:t>时局所迫，继起的汉代统治者不仅需要承袭秦的体制，还需要将</w:t>
      </w:r>
      <w:r w:rsidR="00FB18BA">
        <w:rPr>
          <w:rFonts w:hint="eastAsia"/>
        </w:rPr>
        <w:t>设法将</w:t>
      </w:r>
      <w:r w:rsidR="00571FB3">
        <w:rPr>
          <w:rFonts w:hint="eastAsia"/>
        </w:rPr>
        <w:t>官僚机器</w:t>
      </w:r>
      <w:r w:rsidR="00FB18BA">
        <w:rPr>
          <w:rFonts w:hint="eastAsia"/>
        </w:rPr>
        <w:t>继续运作下去，所以此时兴黄老之学，让官僚机器</w:t>
      </w:r>
      <w:r w:rsidR="00571FB3">
        <w:rPr>
          <w:rFonts w:hint="eastAsia"/>
        </w:rPr>
        <w:t>的转速不断降低，尽量减少其所承担与发动的事物，缓和对于社会的压力，重新让</w:t>
      </w:r>
      <w:r w:rsidR="00010D38">
        <w:rPr>
          <w:rFonts w:hint="eastAsia"/>
        </w:rPr>
        <w:t>为体制不断提供资源、已经疲惫不堪的社会获得休养生息的喘息之机。</w:t>
      </w:r>
      <w:r w:rsidR="00FB18BA">
        <w:rPr>
          <w:rFonts w:hint="eastAsia"/>
        </w:rPr>
        <w:t>即</w:t>
      </w:r>
      <w:r>
        <w:rPr>
          <w:rFonts w:hint="eastAsia"/>
        </w:rPr>
        <w:t>统治阶级通过</w:t>
      </w:r>
      <w:proofErr w:type="gramStart"/>
      <w:r>
        <w:t>”</w:t>
      </w:r>
      <w:proofErr w:type="gramEnd"/>
      <w:r>
        <w:rPr>
          <w:rFonts w:hint="eastAsia"/>
        </w:rPr>
        <w:t>无为</w:t>
      </w:r>
      <w:proofErr w:type="gramStart"/>
      <w:r>
        <w:t>”</w:t>
      </w:r>
      <w:proofErr w:type="gramEnd"/>
      <w:r>
        <w:rPr>
          <w:rFonts w:hint="eastAsia"/>
        </w:rPr>
        <w:t>的方式</w:t>
      </w:r>
      <w:r w:rsidR="00010D38">
        <w:rPr>
          <w:rFonts w:hint="eastAsia"/>
        </w:rPr>
        <w:t>牺牲官僚的行政能力和行政效率，避免失误</w:t>
      </w:r>
      <w:r w:rsidR="00FB18BA">
        <w:rPr>
          <w:rFonts w:hint="eastAsia"/>
        </w:rPr>
        <w:t>，在这一点上，“其实易行”的黄老之</w:t>
      </w:r>
      <w:proofErr w:type="gramStart"/>
      <w:r w:rsidR="00FB18BA">
        <w:rPr>
          <w:rFonts w:hint="eastAsia"/>
        </w:rPr>
        <w:t>学很好</w:t>
      </w:r>
      <w:proofErr w:type="gramEnd"/>
      <w:r w:rsidR="00FB18BA">
        <w:rPr>
          <w:rFonts w:hint="eastAsia"/>
        </w:rPr>
        <w:t>用</w:t>
      </w:r>
      <w:r w:rsidR="00010D38">
        <w:rPr>
          <w:rFonts w:hint="eastAsia"/>
        </w:rPr>
        <w:t>。</w:t>
      </w:r>
    </w:p>
    <w:p w14:paraId="1625C53C" w14:textId="77777777" w:rsidR="00644A14" w:rsidRPr="00644A14" w:rsidRDefault="00644A14" w:rsidP="00FB18BA">
      <w:pPr>
        <w:ind w:firstLine="420"/>
      </w:pPr>
    </w:p>
    <w:p w14:paraId="4EB3E852" w14:textId="3B9AF4AD" w:rsidR="00010D38" w:rsidRDefault="00FB18BA" w:rsidP="00AB33BD">
      <w:pPr>
        <w:ind w:firstLine="420"/>
      </w:pPr>
      <w:r>
        <w:rPr>
          <w:rFonts w:hint="eastAsia"/>
        </w:rPr>
        <w:t>另一点是，</w:t>
      </w:r>
      <w:r w:rsidR="00823353">
        <w:rPr>
          <w:rFonts w:hint="eastAsia"/>
        </w:rPr>
        <w:t>汉初统治集团多为武力功臣，“少文多质”，</w:t>
      </w:r>
      <w:r>
        <w:rPr>
          <w:rFonts w:hint="eastAsia"/>
        </w:rPr>
        <w:t>恰好区</w:t>
      </w:r>
      <w:r w:rsidR="00123A29">
        <w:rPr>
          <w:rFonts w:hint="eastAsia"/>
        </w:rPr>
        <w:t>别与窦太后以为的儒生</w:t>
      </w:r>
      <w:proofErr w:type="gramStart"/>
      <w:r w:rsidR="00123A29">
        <w:t>”</w:t>
      </w:r>
      <w:proofErr w:type="gramEnd"/>
      <w:r w:rsidR="00123A29">
        <w:rPr>
          <w:rFonts w:hint="eastAsia"/>
        </w:rPr>
        <w:t>多文少质</w:t>
      </w:r>
      <w:proofErr w:type="gramStart"/>
      <w:r w:rsidR="00123A29">
        <w:t>”</w:t>
      </w:r>
      <w:proofErr w:type="gramEnd"/>
      <w:r w:rsidR="00123A29">
        <w:rPr>
          <w:rFonts w:hint="eastAsia"/>
        </w:rPr>
        <w:t>,</w:t>
      </w:r>
      <w:r w:rsidR="00823353">
        <w:rPr>
          <w:rFonts w:hint="eastAsia"/>
        </w:rPr>
        <w:t>无为政治崇尚“木</w:t>
      </w:r>
      <w:proofErr w:type="gramStart"/>
      <w:r w:rsidR="00823353">
        <w:rPr>
          <w:rFonts w:hint="eastAsia"/>
        </w:rPr>
        <w:t>诎</w:t>
      </w:r>
      <w:proofErr w:type="gramEnd"/>
      <w:r w:rsidR="00823353">
        <w:rPr>
          <w:rFonts w:hint="eastAsia"/>
        </w:rPr>
        <w:t>于文辞”的“重厚长者”，</w:t>
      </w:r>
      <w:r>
        <w:rPr>
          <w:rFonts w:hint="eastAsia"/>
        </w:rPr>
        <w:t>讲究</w:t>
      </w:r>
      <w:r w:rsidR="00823353">
        <w:rPr>
          <w:rFonts w:hint="eastAsia"/>
        </w:rPr>
        <w:t>简约而“易行”，</w:t>
      </w:r>
      <w:r>
        <w:rPr>
          <w:rFonts w:hint="eastAsia"/>
        </w:rPr>
        <w:t>这一点</w:t>
      </w:r>
      <w:r w:rsidR="00123A29">
        <w:rPr>
          <w:rFonts w:hint="eastAsia"/>
        </w:rPr>
        <w:t>也</w:t>
      </w:r>
      <w:r w:rsidR="00823353">
        <w:rPr>
          <w:rFonts w:hint="eastAsia"/>
        </w:rPr>
        <w:t>容易为</w:t>
      </w:r>
      <w:r w:rsidR="00123A29">
        <w:rPr>
          <w:rFonts w:hint="eastAsia"/>
        </w:rPr>
        <w:t>武臣集团</w:t>
      </w:r>
      <w:r w:rsidR="00823353">
        <w:rPr>
          <w:rFonts w:hint="eastAsia"/>
        </w:rPr>
        <w:t>所接纳。</w:t>
      </w:r>
    </w:p>
    <w:p w14:paraId="42A9667E" w14:textId="77777777" w:rsidR="00FB18BA" w:rsidRDefault="00FB18BA" w:rsidP="00AB33BD">
      <w:pPr>
        <w:ind w:firstLine="420"/>
      </w:pPr>
    </w:p>
    <w:p w14:paraId="2B0FD56E" w14:textId="18C7A07D" w:rsidR="00C11F53" w:rsidRPr="00FA1444" w:rsidRDefault="00FB18BA" w:rsidP="00644A14">
      <w:pPr>
        <w:ind w:firstLine="420"/>
      </w:pPr>
      <w:r>
        <w:rPr>
          <w:rFonts w:hint="eastAsia"/>
        </w:rPr>
        <w:t>及至</w:t>
      </w:r>
      <w:r w:rsidR="00ED6A5F">
        <w:rPr>
          <w:rFonts w:hint="eastAsia"/>
        </w:rPr>
        <w:t>武帝之时,</w:t>
      </w:r>
      <w:proofErr w:type="gramStart"/>
      <w:r w:rsidR="00ED6A5F">
        <w:rPr>
          <w:rFonts w:hint="eastAsia"/>
        </w:rPr>
        <w:t>已过文景二</w:t>
      </w:r>
      <w:proofErr w:type="gramEnd"/>
      <w:r w:rsidR="00ED6A5F">
        <w:rPr>
          <w:rFonts w:hint="eastAsia"/>
        </w:rPr>
        <w:t>帝治理</w:t>
      </w:r>
      <w:r w:rsidR="00644A14">
        <w:rPr>
          <w:rFonts w:hint="eastAsia"/>
        </w:rPr>
        <w:t>。</w:t>
      </w:r>
      <w:r w:rsidR="00644A14" w:rsidRPr="00FA1444">
        <w:rPr>
          <w:rFonts w:hint="eastAsia"/>
        </w:rPr>
        <w:t xml:space="preserve"> </w:t>
      </w:r>
    </w:p>
    <w:p w14:paraId="12E17B45" w14:textId="5FFC8FF4" w:rsidR="00FA1444" w:rsidRDefault="00644A14" w:rsidP="00AB33BD">
      <w:pPr>
        <w:ind w:firstLine="420"/>
      </w:pPr>
      <w:r>
        <w:rPr>
          <w:rFonts w:hint="eastAsia"/>
        </w:rPr>
        <w:t>而</w:t>
      </w:r>
      <w:r w:rsidR="00FA1444">
        <w:rPr>
          <w:rFonts w:hint="eastAsia"/>
        </w:rPr>
        <w:t>当社会元气渐复，其中所隐藏的各种问题冲突，就会通过社会的巨大规模和复杂程度放大，重新以尖锐活跃的形式表现出来。汉武帝以雄厚国力作为资本，着意改制建功，兴利，在政治经济军事文化有一番宏大作为</w:t>
      </w:r>
      <w:r w:rsidR="00150737">
        <w:rPr>
          <w:rFonts w:hint="eastAsia"/>
        </w:rPr>
        <w:t>，</w:t>
      </w:r>
      <w:r>
        <w:rPr>
          <w:rFonts w:hint="eastAsia"/>
        </w:rPr>
        <w:t>意味着官僚机器不再能继续处于“无为清静”的状态之中，这</w:t>
      </w:r>
      <w:r w:rsidR="00150737">
        <w:rPr>
          <w:rFonts w:hint="eastAsia"/>
        </w:rPr>
        <w:t>使得庞大的官僚机器重新加速，在武帝时达到顶点。</w:t>
      </w:r>
      <w:r w:rsidR="008E53B5">
        <w:rPr>
          <w:rFonts w:hint="eastAsia"/>
        </w:rPr>
        <w:t>此时为了强化统治，加强中央集权，首先需要一种积极“有为”的理论作为指导，董仲舒所倡导的新儒学提供了机遇。在最后一个坚定黄老之学的核心掌权者窦太后去世后，新儒学开始走向独尊；</w:t>
      </w:r>
    </w:p>
    <w:p w14:paraId="772B6E43" w14:textId="77777777" w:rsidR="00644A14" w:rsidRDefault="00644A14" w:rsidP="00AB33BD">
      <w:pPr>
        <w:ind w:firstLine="420"/>
      </w:pPr>
    </w:p>
    <w:p w14:paraId="5CFF62B3" w14:textId="66494D4C" w:rsidR="003A7B80" w:rsidRDefault="003A7B80" w:rsidP="00AB33BD">
      <w:pPr>
        <w:ind w:firstLine="420"/>
      </w:pPr>
      <w:r>
        <w:rPr>
          <w:rFonts w:hint="eastAsia"/>
        </w:rPr>
        <w:t>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异治：高祖至吕后治乱世，内京师外诸夏</w:t>
      </w:r>
    </w:p>
    <w:p w14:paraId="12113D48" w14:textId="4E9DD277" w:rsidR="003A7B80" w:rsidRDefault="003A7B80" w:rsidP="00AB33BD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文景升平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，内诸夏外夷</w:t>
      </w:r>
      <w:proofErr w:type="gramStart"/>
      <w:r>
        <w:rPr>
          <w:rFonts w:hint="eastAsia"/>
        </w:rPr>
        <w:t>狄</w:t>
      </w:r>
      <w:proofErr w:type="gramEnd"/>
    </w:p>
    <w:p w14:paraId="17A00FDA" w14:textId="739C7E44" w:rsidR="003A7B80" w:rsidRDefault="003A7B80" w:rsidP="00AB33BD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武帝“治夷狄”作为自身使命，出兵征伐，寻求“不外夷狄”的太平</w:t>
      </w:r>
      <w:proofErr w:type="gramStart"/>
      <w:r>
        <w:rPr>
          <w:rFonts w:hint="eastAsia"/>
        </w:rPr>
        <w:t>世</w:t>
      </w:r>
      <w:proofErr w:type="gramEnd"/>
    </w:p>
    <w:p w14:paraId="66FF734F" w14:textId="50F1881B" w:rsidR="008E53B5" w:rsidRDefault="008E53B5" w:rsidP="00AB33BD">
      <w:pPr>
        <w:ind w:firstLine="420"/>
      </w:pPr>
      <w:r>
        <w:rPr>
          <w:rFonts w:hint="eastAsia"/>
        </w:rPr>
        <w:t>《春秋》为汉制法</w:t>
      </w:r>
    </w:p>
    <w:p w14:paraId="5E86AF70" w14:textId="0C0B5DD8" w:rsidR="008E53B5" w:rsidRDefault="008E53B5" w:rsidP="00AB33BD">
      <w:pPr>
        <w:ind w:firstLine="420"/>
      </w:pPr>
      <w:r>
        <w:rPr>
          <w:rFonts w:hint="eastAsia"/>
        </w:rPr>
        <w:t>传闻之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 w:rsidR="00FF4726">
        <w:rPr>
          <w:rFonts w:hint="eastAsia"/>
        </w:rPr>
        <w:t>所闻之</w:t>
      </w:r>
      <w:proofErr w:type="gramStart"/>
      <w:r w:rsidR="00FF4726">
        <w:rPr>
          <w:rFonts w:hint="eastAsia"/>
        </w:rPr>
        <w:t>世</w:t>
      </w:r>
      <w:proofErr w:type="gramEnd"/>
      <w:r w:rsidR="00FF4726">
        <w:rPr>
          <w:rFonts w:hint="eastAsia"/>
        </w:rPr>
        <w:t>-</w:t>
      </w:r>
      <w:proofErr w:type="gramStart"/>
      <w:r w:rsidR="00FF4726">
        <w:rPr>
          <w:rFonts w:hint="eastAsia"/>
        </w:rPr>
        <w:t>》</w:t>
      </w:r>
      <w:proofErr w:type="gramEnd"/>
      <w:r w:rsidR="00FF4726">
        <w:rPr>
          <w:rFonts w:hint="eastAsia"/>
        </w:rPr>
        <w:t>所见之</w:t>
      </w:r>
      <w:proofErr w:type="gramStart"/>
      <w:r w:rsidR="00FF4726">
        <w:rPr>
          <w:rFonts w:hint="eastAsia"/>
        </w:rPr>
        <w:t>世</w:t>
      </w:r>
      <w:proofErr w:type="gramEnd"/>
    </w:p>
    <w:p w14:paraId="3B302BAF" w14:textId="77777777" w:rsidR="00644A14" w:rsidRDefault="00644A14" w:rsidP="00644A14">
      <w:pPr>
        <w:ind w:firstLine="420"/>
      </w:pPr>
      <w:r>
        <w:rPr>
          <w:rFonts w:hint="eastAsia"/>
        </w:rPr>
        <w:t>用儒家思想改革法律,缩小承秦以来汉法与关东旧俗的矛盾.使</w:t>
      </w:r>
      <w:proofErr w:type="gramStart"/>
      <w:r>
        <w:rPr>
          <w:rFonts w:hint="eastAsia"/>
        </w:rPr>
        <w:t>汉朝将</w:t>
      </w:r>
      <w:proofErr w:type="gramEnd"/>
      <w:r>
        <w:rPr>
          <w:rFonts w:hint="eastAsia"/>
        </w:rPr>
        <w:t>关中和关东置于统一法度管理之下.</w:t>
      </w:r>
    </w:p>
    <w:p w14:paraId="27A0B05E" w14:textId="5A9AC40A" w:rsidR="00FF4726" w:rsidRPr="00644A14" w:rsidRDefault="00FF4726" w:rsidP="00AB33BD">
      <w:pPr>
        <w:ind w:firstLine="420"/>
      </w:pPr>
    </w:p>
    <w:p w14:paraId="7E5F8ED1" w14:textId="32F6EA4D" w:rsidR="00FF4726" w:rsidRDefault="00FF4726" w:rsidP="00AB33BD">
      <w:pPr>
        <w:ind w:firstLine="420"/>
      </w:pPr>
    </w:p>
    <w:p w14:paraId="458767E9" w14:textId="77777777" w:rsidR="00FF4726" w:rsidRDefault="00FF4726" w:rsidP="00AB33BD">
      <w:pPr>
        <w:ind w:firstLine="420"/>
      </w:pPr>
    </w:p>
    <w:p w14:paraId="46025AA1" w14:textId="77777777" w:rsidR="00C11F53" w:rsidRDefault="00C11F53" w:rsidP="00AB33BD">
      <w:pPr>
        <w:ind w:firstLine="420"/>
      </w:pPr>
    </w:p>
    <w:p w14:paraId="41D47E64" w14:textId="26993AD1" w:rsidR="00C11F53" w:rsidRDefault="002A71C5">
      <w:r>
        <w:tab/>
      </w:r>
      <w:r w:rsidR="00BA21FA">
        <w:rPr>
          <w:rFonts w:hint="eastAsia"/>
        </w:rPr>
        <w:t>看待</w:t>
      </w:r>
      <w:r>
        <w:rPr>
          <w:rFonts w:hint="eastAsia"/>
        </w:rPr>
        <w:t>政治文化</w:t>
      </w:r>
      <w:r w:rsidR="00BA21FA">
        <w:rPr>
          <w:rFonts w:hint="eastAsia"/>
        </w:rPr>
        <w:t>上的演变往往从两点切入：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对于政权合法性的阐发论证</w:t>
      </w:r>
      <w:r w:rsidR="00BA21FA">
        <w:rPr>
          <w:rFonts w:hint="eastAsia"/>
        </w:rPr>
        <w:t>（</w:t>
      </w:r>
      <w:r w:rsidR="00787E74">
        <w:rPr>
          <w:rFonts w:hint="eastAsia"/>
        </w:rPr>
        <w:t xml:space="preserve"> </w:t>
      </w:r>
      <w:r w:rsidR="00BA21FA">
        <w:rPr>
          <w:rFonts w:hint="eastAsia"/>
        </w:rPr>
        <w:t>“五行”）</w:t>
      </w:r>
      <w:r>
        <w:rPr>
          <w:rFonts w:hint="eastAsia"/>
        </w:rPr>
        <w:t>；2</w:t>
      </w:r>
      <w:r>
        <w:t>.</w:t>
      </w:r>
      <w:r>
        <w:rPr>
          <w:rFonts w:hint="eastAsia"/>
        </w:rPr>
        <w:t>对于某种政治行为的合理性的讨论</w:t>
      </w:r>
      <w:r w:rsidR="00BA21FA">
        <w:rPr>
          <w:rFonts w:hint="eastAsia"/>
        </w:rPr>
        <w:t>推敲（汉初“黄老之学”清静无为，恢复元气，武帝“治夷狄”，扩张国家实力）；</w:t>
      </w:r>
    </w:p>
    <w:p w14:paraId="0223B720" w14:textId="78572287" w:rsidR="002A71C5" w:rsidRPr="00C11F53" w:rsidRDefault="00C11F53">
      <w:r>
        <w:rPr>
          <w:noProof/>
        </w:rPr>
        <w:drawing>
          <wp:inline distT="0" distB="0" distL="0" distR="0" wp14:anchorId="490296DC" wp14:editId="6C16D742">
            <wp:extent cx="5274310" cy="1042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1C5" w:rsidRPr="00C11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D150B" w14:textId="77777777" w:rsidR="00D42CBF" w:rsidRDefault="00D42CBF" w:rsidP="00E34B50">
      <w:r>
        <w:separator/>
      </w:r>
    </w:p>
  </w:endnote>
  <w:endnote w:type="continuationSeparator" w:id="0">
    <w:p w14:paraId="19EE7E30" w14:textId="77777777" w:rsidR="00D42CBF" w:rsidRDefault="00D42CBF" w:rsidP="00E34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CAA5B" w14:textId="77777777" w:rsidR="00D42CBF" w:rsidRDefault="00D42CBF" w:rsidP="00E34B50">
      <w:r>
        <w:separator/>
      </w:r>
    </w:p>
  </w:footnote>
  <w:footnote w:type="continuationSeparator" w:id="0">
    <w:p w14:paraId="4095444F" w14:textId="77777777" w:rsidR="00D42CBF" w:rsidRDefault="00D42CBF" w:rsidP="00E34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8A"/>
    <w:rsid w:val="00010D38"/>
    <w:rsid w:val="00115ED7"/>
    <w:rsid w:val="00123A29"/>
    <w:rsid w:val="00150737"/>
    <w:rsid w:val="002A71C5"/>
    <w:rsid w:val="002A76EA"/>
    <w:rsid w:val="003A7B80"/>
    <w:rsid w:val="003D6928"/>
    <w:rsid w:val="0040568A"/>
    <w:rsid w:val="00571FB3"/>
    <w:rsid w:val="00631971"/>
    <w:rsid w:val="00640C94"/>
    <w:rsid w:val="00644A14"/>
    <w:rsid w:val="006617B1"/>
    <w:rsid w:val="00670FE3"/>
    <w:rsid w:val="00787E74"/>
    <w:rsid w:val="007A202B"/>
    <w:rsid w:val="00823353"/>
    <w:rsid w:val="008E53B5"/>
    <w:rsid w:val="00A834A9"/>
    <w:rsid w:val="00AB2873"/>
    <w:rsid w:val="00AB33BD"/>
    <w:rsid w:val="00AC19C0"/>
    <w:rsid w:val="00BA21FA"/>
    <w:rsid w:val="00C11F53"/>
    <w:rsid w:val="00D42CBF"/>
    <w:rsid w:val="00E34B50"/>
    <w:rsid w:val="00E81EE4"/>
    <w:rsid w:val="00ED6A5F"/>
    <w:rsid w:val="00F43766"/>
    <w:rsid w:val="00F818AF"/>
    <w:rsid w:val="00FA1444"/>
    <w:rsid w:val="00FB18BA"/>
    <w:rsid w:val="00FF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25314"/>
  <w15:chartTrackingRefBased/>
  <w15:docId w15:val="{DC27384F-D1D8-435C-81E8-D807ED11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4B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B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 王</dc:creator>
  <cp:keywords/>
  <dc:description/>
  <cp:lastModifiedBy>良 王</cp:lastModifiedBy>
  <cp:revision>4</cp:revision>
  <dcterms:created xsi:type="dcterms:W3CDTF">2021-11-14T12:07:00Z</dcterms:created>
  <dcterms:modified xsi:type="dcterms:W3CDTF">2021-11-17T05:44:00Z</dcterms:modified>
</cp:coreProperties>
</file>