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0201" w14:textId="77777777" w:rsidR="00793D89" w:rsidRDefault="00793D89" w:rsidP="00793D89">
      <w:pPr>
        <w:jc w:val="center"/>
        <w:rPr>
          <w:rFonts w:ascii="Bell MT" w:hAnsi="Bell MT"/>
          <w:b/>
          <w:bCs/>
          <w:sz w:val="48"/>
          <w:szCs w:val="48"/>
        </w:rPr>
      </w:pPr>
      <w:r>
        <w:rPr>
          <w:rFonts w:ascii="Bell MT" w:hAnsi="Bell MT"/>
          <w:b/>
          <w:bCs/>
          <w:sz w:val="48"/>
          <w:szCs w:val="48"/>
        </w:rPr>
        <w:t xml:space="preserve">Assignment One </w:t>
      </w:r>
    </w:p>
    <w:p w14:paraId="3339BF4C" w14:textId="77777777" w:rsidR="00793D89" w:rsidRDefault="00793D89" w:rsidP="00793D89">
      <w:pPr>
        <w:jc w:val="center"/>
        <w:rPr>
          <w:rFonts w:ascii="Bell MT" w:hAnsi="Bell MT"/>
          <w:b/>
          <w:bCs/>
          <w:sz w:val="48"/>
          <w:szCs w:val="48"/>
        </w:rPr>
      </w:pPr>
      <w:r>
        <w:rPr>
          <w:rFonts w:ascii="Bell MT" w:hAnsi="Bell MT"/>
          <w:b/>
          <w:bCs/>
          <w:sz w:val="48"/>
          <w:szCs w:val="48"/>
        </w:rPr>
        <w:t>Report</w:t>
      </w:r>
    </w:p>
    <w:p w14:paraId="496CA5C5" w14:textId="77777777" w:rsidR="00793D89" w:rsidRDefault="00793D89" w:rsidP="00793D89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</w:t>
      </w:r>
    </w:p>
    <w:p w14:paraId="68204444" w14:textId="4A50F6C4" w:rsidR="00793D89" w:rsidRDefault="00793D89" w:rsidP="00793D8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09020328 </w:t>
      </w:r>
      <w:r w:rsidR="00401A4F">
        <w:rPr>
          <w:rFonts w:ascii="Cambria" w:hAnsi="Cambria" w:hint="eastAsia"/>
          <w:sz w:val="28"/>
          <w:szCs w:val="28"/>
        </w:rPr>
        <w:t>王亮</w:t>
      </w:r>
    </w:p>
    <w:p w14:paraId="1F17915A" w14:textId="734AAB11" w:rsidR="00852DB7" w:rsidRPr="005A5C1F" w:rsidRDefault="00852DB7" w:rsidP="00793D89">
      <w:pPr>
        <w:jc w:val="center"/>
        <w:rPr>
          <w:rFonts w:ascii="Cambria" w:eastAsia="Yu Mincho" w:hAnsi="Cambria"/>
          <w:sz w:val="28"/>
          <w:szCs w:val="28"/>
          <w:lang w:eastAsia="ja-JP"/>
        </w:rPr>
      </w:pPr>
      <w:r>
        <w:rPr>
          <w:rFonts w:ascii="Cambria" w:hAnsi="Cambria" w:hint="eastAsia"/>
          <w:sz w:val="28"/>
          <w:szCs w:val="28"/>
        </w:rPr>
        <w:t>Note</w:t>
      </w:r>
      <w:r>
        <w:rPr>
          <w:rFonts w:ascii="Cambria" w:hAnsi="Cambria" w:hint="eastAsia"/>
          <w:sz w:val="28"/>
          <w:szCs w:val="28"/>
        </w:rPr>
        <w:t>：</w:t>
      </w:r>
      <w:r w:rsidR="005A5C1F">
        <w:rPr>
          <w:rFonts w:ascii="Cambria" w:hAnsi="Cambria" w:hint="eastAsia"/>
          <w:sz w:val="28"/>
          <w:szCs w:val="28"/>
        </w:rPr>
        <w:t>本项目使用</w:t>
      </w:r>
      <w:r w:rsidR="005A5C1F">
        <w:rPr>
          <w:rFonts w:ascii="Cambria" w:hAnsi="Cambria" w:hint="eastAsia"/>
          <w:sz w:val="28"/>
          <w:szCs w:val="28"/>
        </w:rPr>
        <w:t>Qt</w:t>
      </w:r>
      <w:r w:rsidR="005A5C1F">
        <w:rPr>
          <w:rFonts w:ascii="Cambria" w:hAnsi="Cambria"/>
          <w:sz w:val="28"/>
          <w:szCs w:val="28"/>
        </w:rPr>
        <w:t xml:space="preserve">6 </w:t>
      </w:r>
      <w:r w:rsidR="005A5C1F">
        <w:rPr>
          <w:rFonts w:ascii="Cambria" w:hAnsi="Cambria" w:hint="eastAsia"/>
          <w:sz w:val="28"/>
          <w:szCs w:val="28"/>
        </w:rPr>
        <w:t>+</w:t>
      </w:r>
      <w:r w:rsidR="005A5C1F">
        <w:rPr>
          <w:rFonts w:ascii="Cambria" w:hAnsi="Cambria"/>
          <w:sz w:val="28"/>
          <w:szCs w:val="28"/>
        </w:rPr>
        <w:t xml:space="preserve"> </w:t>
      </w:r>
      <w:proofErr w:type="spellStart"/>
      <w:r w:rsidR="005A5C1F">
        <w:rPr>
          <w:rFonts w:ascii="Cambria" w:hAnsi="Cambria" w:hint="eastAsia"/>
          <w:sz w:val="28"/>
          <w:szCs w:val="28"/>
        </w:rPr>
        <w:t>CMake</w:t>
      </w:r>
      <w:proofErr w:type="spellEnd"/>
      <w:r w:rsidR="005A5C1F">
        <w:rPr>
          <w:rFonts w:ascii="Cambria" w:hAnsi="Cambria" w:hint="eastAsia"/>
          <w:sz w:val="28"/>
          <w:szCs w:val="28"/>
        </w:rPr>
        <w:t>，没有用</w:t>
      </w:r>
      <w:proofErr w:type="spellStart"/>
      <w:r w:rsidR="005A5C1F">
        <w:rPr>
          <w:rFonts w:ascii="Cambria" w:hAnsi="Cambria" w:hint="eastAsia"/>
          <w:sz w:val="28"/>
          <w:szCs w:val="28"/>
        </w:rPr>
        <w:t>QMake</w:t>
      </w:r>
      <w:proofErr w:type="spellEnd"/>
      <w:r w:rsidR="005A5C1F">
        <w:rPr>
          <w:rFonts w:ascii="Cambria" w:hAnsi="Cambria" w:hint="eastAsia"/>
          <w:sz w:val="28"/>
          <w:szCs w:val="28"/>
        </w:rPr>
        <w:t>，没有</w:t>
      </w:r>
      <w:r w:rsidR="005A5C1F">
        <w:rPr>
          <w:rFonts w:ascii="Cambria" w:hAnsi="Cambria" w:hint="eastAsia"/>
          <w:sz w:val="28"/>
          <w:szCs w:val="28"/>
        </w:rPr>
        <w:t>.</w:t>
      </w:r>
      <w:r w:rsidR="005A5C1F">
        <w:rPr>
          <w:rFonts w:ascii="Cambria" w:hAnsi="Cambria"/>
          <w:sz w:val="28"/>
          <w:szCs w:val="28"/>
        </w:rPr>
        <w:t>pro</w:t>
      </w:r>
      <w:r w:rsidR="005A5C1F">
        <w:rPr>
          <w:rFonts w:ascii="Cambria" w:hAnsi="Cambria" w:hint="eastAsia"/>
          <w:sz w:val="28"/>
          <w:szCs w:val="28"/>
        </w:rPr>
        <w:t>文件</w:t>
      </w:r>
    </w:p>
    <w:p w14:paraId="5150BBD5" w14:textId="7B3912BE" w:rsidR="00DB6643" w:rsidRDefault="00401A4F" w:rsidP="00DB6643">
      <w:pPr>
        <w:pStyle w:val="1"/>
        <w:jc w:val="center"/>
        <w:rPr>
          <w:b/>
          <w:bCs/>
          <w:kern w:val="36"/>
        </w:rPr>
      </w:pPr>
      <w:r>
        <w:rPr>
          <w:rFonts w:hint="eastAsia"/>
          <w:b/>
          <w:bCs/>
          <w:kern w:val="36"/>
        </w:rPr>
        <w:t>I</w:t>
      </w:r>
      <w:r w:rsidR="00DB6643">
        <w:rPr>
          <w:b/>
          <w:bCs/>
          <w:kern w:val="36"/>
        </w:rPr>
        <w:t xml:space="preserve"> </w:t>
      </w:r>
      <w:r>
        <w:rPr>
          <w:rFonts w:hint="eastAsia"/>
          <w:b/>
          <w:bCs/>
          <w:kern w:val="36"/>
        </w:rPr>
        <w:t>程序实现了什么功能</w:t>
      </w:r>
    </w:p>
    <w:p w14:paraId="6C9F38F4" w14:textId="70B11EA4" w:rsidR="00401A4F" w:rsidRDefault="00401A4F" w:rsidP="00401A4F">
      <w:pPr>
        <w:pStyle w:val="a4"/>
        <w:numPr>
          <w:ilvl w:val="0"/>
          <w:numId w:val="2"/>
        </w:numPr>
        <w:ind w:firstLineChars="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展示程序基本界面</w:t>
      </w:r>
    </w:p>
    <w:p w14:paraId="55F17296" w14:textId="73975541" w:rsidR="00401A4F" w:rsidRPr="00401A4F" w:rsidRDefault="00852DB7" w:rsidP="00401A4F">
      <w:pPr>
        <w:ind w:left="420" w:firstLine="4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释一下基本的布局功能：上方的白框展示选择图片的URL，左边展示选中的未处理图片，右边展示处理后的图片，采用了栅格布局，让各个控件能够自适应窗口，不过选择完图片后就改让窗口适应图片了，这点往后再细谈。</w:t>
      </w:r>
    </w:p>
    <w:p w14:paraId="3ED0A4DF" w14:textId="43D0C26E" w:rsidR="00CA5EF8" w:rsidRDefault="00401A4F" w:rsidP="00793D89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53ED4F8" wp14:editId="5F8ED5A0">
            <wp:extent cx="5274310" cy="3680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D89">
        <w:rPr>
          <w:rFonts w:ascii="Cambria" w:hAnsi="Cambria"/>
          <w:sz w:val="24"/>
          <w:szCs w:val="24"/>
        </w:rPr>
        <w:t xml:space="preserve"> </w:t>
      </w:r>
    </w:p>
    <w:p w14:paraId="3ABFBF04" w14:textId="402759EB" w:rsidR="00852DB7" w:rsidRDefault="00852DB7" w:rsidP="00852DB7">
      <w:pPr>
        <w:pStyle w:val="a4"/>
        <w:numPr>
          <w:ilvl w:val="0"/>
          <w:numId w:val="2"/>
        </w:numPr>
        <w:ind w:firstLineChars="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选择图像文件</w:t>
      </w:r>
    </w:p>
    <w:p w14:paraId="2005B7F5" w14:textId="34D6FB38" w:rsidR="00852DB7" w:rsidRPr="00852DB7" w:rsidRDefault="00852DB7" w:rsidP="00852DB7">
      <w:pPr>
        <w:ind w:left="420" w:firstLine="4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通过左下“Choose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Image”按钮打开自带的资源管理器选择图片，右下角的筛选器提供两种方案，一个方便筛选常见图片格式，另一个就是所有扩展名都可以，用于兼容后续非标准格式图像数据。</w:t>
      </w:r>
    </w:p>
    <w:p w14:paraId="3F011659" w14:textId="3B8B1928" w:rsidR="00401A4F" w:rsidRDefault="00401A4F" w:rsidP="00793D89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5B78F1E" wp14:editId="160CEA55">
            <wp:extent cx="5274310" cy="3680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5C0F" w14:textId="367064F1" w:rsidR="00852DB7" w:rsidRDefault="00852DB7" w:rsidP="00852DB7">
      <w:pPr>
        <w:pStyle w:val="a4"/>
        <w:numPr>
          <w:ilvl w:val="0"/>
          <w:numId w:val="2"/>
        </w:numPr>
        <w:ind w:firstLineChars="0"/>
        <w:jc w:val="both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展示原图片与处理后图片</w:t>
      </w:r>
    </w:p>
    <w:p w14:paraId="6250F3D0" w14:textId="07595893" w:rsidR="00852DB7" w:rsidRPr="00852DB7" w:rsidRDefault="00852DB7" w:rsidP="00852DB7">
      <w:pPr>
        <w:ind w:left="420" w:firstLine="4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因为目前还没有实现任何功能，计划上将右下角的“Choose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Function”作为功能按钮，考虑到布局原因，应弹出一个新窗口界面用于选择相应功能，处理完后在原窗口显示处理后的图片，当然，如果是几何变换，考虑到窗口大小</w:t>
      </w:r>
      <w:r w:rsidR="005A5C1F">
        <w:rPr>
          <w:rFonts w:ascii="宋体" w:eastAsia="宋体" w:hAnsi="宋体" w:hint="eastAsia"/>
          <w:sz w:val="24"/>
          <w:szCs w:val="24"/>
        </w:rPr>
        <w:t>与响应式布局</w:t>
      </w:r>
      <w:r>
        <w:rPr>
          <w:rFonts w:ascii="宋体" w:eastAsia="宋体" w:hAnsi="宋体" w:hint="eastAsia"/>
          <w:sz w:val="24"/>
          <w:szCs w:val="24"/>
        </w:rPr>
        <w:t>问题，可能会特别为其生成一个新窗口用于展示处理后的图片。</w:t>
      </w:r>
    </w:p>
    <w:p w14:paraId="283CE5F9" w14:textId="1FACCC20" w:rsidR="00401A4F" w:rsidRDefault="00401A4F" w:rsidP="00793D89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1FB82C" wp14:editId="108FD019">
            <wp:extent cx="5274310" cy="4678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9C21" w14:textId="2B5AA9C6" w:rsidR="003D3026" w:rsidRDefault="00401A4F" w:rsidP="008C3715">
      <w:pPr>
        <w:pStyle w:val="1"/>
        <w:jc w:val="center"/>
        <w:rPr>
          <w:b/>
          <w:bCs/>
          <w:kern w:val="36"/>
        </w:rPr>
      </w:pPr>
      <w:r>
        <w:rPr>
          <w:rFonts w:hint="eastAsia"/>
          <w:b/>
          <w:bCs/>
          <w:kern w:val="36"/>
        </w:rPr>
        <w:t>II</w:t>
      </w:r>
      <w:r w:rsidR="002B34EA">
        <w:rPr>
          <w:b/>
          <w:bCs/>
          <w:kern w:val="36"/>
        </w:rPr>
        <w:t xml:space="preserve"> </w:t>
      </w:r>
      <w:r>
        <w:rPr>
          <w:rFonts w:hint="eastAsia"/>
          <w:b/>
          <w:bCs/>
          <w:kern w:val="36"/>
        </w:rPr>
        <w:t>程序怎样实现这些功能</w:t>
      </w:r>
    </w:p>
    <w:p w14:paraId="502FD783" w14:textId="28CFAD27" w:rsidR="005A5C1F" w:rsidRDefault="005A5C1F" w:rsidP="005A5C1F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GUI设计</w:t>
      </w:r>
    </w:p>
    <w:p w14:paraId="42328217" w14:textId="2D73B226" w:rsidR="005A5C1F" w:rsidRPr="005A5C1F" w:rsidRDefault="005A5C1F" w:rsidP="005A5C1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建.</w:t>
      </w:r>
      <w:proofErr w:type="spellStart"/>
      <w:r>
        <w:rPr>
          <w:rFonts w:ascii="宋体" w:eastAsia="宋体" w:hAnsi="宋体"/>
          <w:sz w:val="24"/>
          <w:szCs w:val="24"/>
        </w:rPr>
        <w:t>ui</w:t>
      </w:r>
      <w:proofErr w:type="spellEnd"/>
      <w:r>
        <w:rPr>
          <w:rFonts w:ascii="宋体" w:eastAsia="宋体" w:hAnsi="宋体" w:hint="eastAsia"/>
          <w:sz w:val="24"/>
          <w:szCs w:val="24"/>
        </w:rPr>
        <w:t>文件拖拽完事。</w:t>
      </w:r>
    </w:p>
    <w:p w14:paraId="5B35C961" w14:textId="4ED4B21B" w:rsidR="00793D89" w:rsidRDefault="005A5C1F" w:rsidP="00401A4F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25FB83" wp14:editId="30C90893">
            <wp:extent cx="5274310" cy="32746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8C0D" w14:textId="0170BFBA" w:rsidR="005A5C1F" w:rsidRDefault="005A5C1F" w:rsidP="005A5C1F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5A5C1F">
        <w:rPr>
          <w:rFonts w:ascii="宋体" w:eastAsia="宋体" w:hAnsi="宋体" w:hint="eastAsia"/>
          <w:sz w:val="28"/>
          <w:szCs w:val="28"/>
        </w:rPr>
        <w:t>打开图片功能设计</w:t>
      </w:r>
    </w:p>
    <w:p w14:paraId="5D780601" w14:textId="4B65E7BA" w:rsidR="005A5C1F" w:rsidRPr="005A5C1F" w:rsidRDefault="005A5C1F" w:rsidP="005A5C1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设置为一个槽函数，点击“Choose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Image”时触发回调封装的</w:t>
      </w:r>
      <w:proofErr w:type="spellStart"/>
      <w:r>
        <w:rPr>
          <w:rFonts w:ascii="宋体" w:eastAsia="宋体" w:hAnsi="宋体" w:hint="eastAsia"/>
          <w:sz w:val="24"/>
          <w:szCs w:val="24"/>
        </w:rPr>
        <w:t>openImage</w:t>
      </w:r>
      <w:proofErr w:type="spellEnd"/>
      <w:r>
        <w:rPr>
          <w:rFonts w:ascii="宋体" w:eastAsia="宋体" w:hAnsi="宋体" w:hint="eastAsia"/>
          <w:sz w:val="24"/>
          <w:szCs w:val="24"/>
        </w:rPr>
        <w:t>方法。对于后续的</w:t>
      </w:r>
      <w:r w:rsidR="00CA2587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处理</w:t>
      </w:r>
      <w:r w:rsidR="00CA2587">
        <w:rPr>
          <w:rFonts w:ascii="宋体" w:eastAsia="宋体" w:hAnsi="宋体" w:hint="eastAsia"/>
          <w:sz w:val="24"/>
          <w:szCs w:val="24"/>
        </w:rPr>
        <w:t>，思路上</w:t>
      </w:r>
      <w:r>
        <w:rPr>
          <w:rFonts w:ascii="宋体" w:eastAsia="宋体" w:hAnsi="宋体" w:hint="eastAsia"/>
          <w:sz w:val="24"/>
          <w:szCs w:val="24"/>
        </w:rPr>
        <w:t>只需要</w:t>
      </w:r>
      <w:r w:rsidR="00CA2587">
        <w:rPr>
          <w:rFonts w:ascii="宋体" w:eastAsia="宋体" w:hAnsi="宋体" w:hint="eastAsia"/>
          <w:sz w:val="24"/>
          <w:szCs w:val="24"/>
        </w:rPr>
        <w:t>构造函数里</w:t>
      </w:r>
      <w:r>
        <w:rPr>
          <w:rFonts w:ascii="宋体" w:eastAsia="宋体" w:hAnsi="宋体" w:hint="eastAsia"/>
          <w:sz w:val="24"/>
          <w:szCs w:val="24"/>
        </w:rPr>
        <w:t>新建</w:t>
      </w:r>
      <w:r w:rsidR="00CA2587">
        <w:rPr>
          <w:rFonts w:ascii="宋体" w:eastAsia="宋体" w:hAnsi="宋体" w:hint="eastAsia"/>
          <w:sz w:val="24"/>
          <w:szCs w:val="24"/>
        </w:rPr>
        <w:t>一个</w:t>
      </w:r>
      <w:r>
        <w:rPr>
          <w:rFonts w:ascii="宋体" w:eastAsia="宋体" w:hAnsi="宋体" w:hint="eastAsia"/>
          <w:sz w:val="24"/>
          <w:szCs w:val="24"/>
        </w:rPr>
        <w:t>窗口，让其成为主窗口成员，</w:t>
      </w:r>
      <w:r w:rsidR="00CA2587">
        <w:rPr>
          <w:rFonts w:ascii="宋体" w:eastAsia="宋体" w:hAnsi="宋体" w:hint="eastAsia"/>
          <w:sz w:val="24"/>
          <w:szCs w:val="24"/>
        </w:rPr>
        <w:t>在每次点击“Choose</w:t>
      </w:r>
      <w:r w:rsidR="00CA2587">
        <w:rPr>
          <w:rFonts w:ascii="宋体" w:eastAsia="宋体" w:hAnsi="宋体"/>
          <w:sz w:val="24"/>
          <w:szCs w:val="24"/>
        </w:rPr>
        <w:t xml:space="preserve"> </w:t>
      </w:r>
      <w:r w:rsidR="00CA2587">
        <w:rPr>
          <w:rFonts w:ascii="宋体" w:eastAsia="宋体" w:hAnsi="宋体" w:hint="eastAsia"/>
          <w:sz w:val="24"/>
          <w:szCs w:val="24"/>
        </w:rPr>
        <w:t>Function”时予以</w:t>
      </w:r>
      <w:r w:rsidR="005367E9">
        <w:rPr>
          <w:rFonts w:ascii="宋体" w:eastAsia="宋体" w:hAnsi="宋体" w:hint="eastAsia"/>
          <w:sz w:val="24"/>
          <w:szCs w:val="24"/>
        </w:rPr>
        <w:t>，在其界面选择功能</w:t>
      </w:r>
      <w:r w:rsidR="00CA2587">
        <w:rPr>
          <w:rFonts w:ascii="宋体" w:eastAsia="宋体" w:hAnsi="宋体" w:hint="eastAsia"/>
          <w:sz w:val="24"/>
          <w:szCs w:val="24"/>
        </w:rPr>
        <w:t>即可，</w:t>
      </w:r>
      <w:r w:rsidR="005367E9">
        <w:rPr>
          <w:rFonts w:ascii="宋体" w:eastAsia="宋体" w:hAnsi="宋体" w:hint="eastAsia"/>
          <w:sz w:val="24"/>
          <w:szCs w:val="24"/>
        </w:rPr>
        <w:t>更为简单的方法是在主窗口上加一个功能栏，然后相应功能弹出新窗口进行调整，确定后再返回原窗口显示，允许保存，视后续情况选择。</w:t>
      </w:r>
      <w:r w:rsidR="00CA2587">
        <w:rPr>
          <w:rFonts w:ascii="宋体" w:eastAsia="宋体" w:hAnsi="宋体" w:hint="eastAsia"/>
          <w:sz w:val="24"/>
          <w:szCs w:val="24"/>
        </w:rPr>
        <w:t>当然，这</w:t>
      </w:r>
      <w:r w:rsidR="005367E9">
        <w:rPr>
          <w:rFonts w:ascii="宋体" w:eastAsia="宋体" w:hAnsi="宋体" w:hint="eastAsia"/>
          <w:sz w:val="24"/>
          <w:szCs w:val="24"/>
        </w:rPr>
        <w:t>也</w:t>
      </w:r>
      <w:r w:rsidR="00CA2587">
        <w:rPr>
          <w:rFonts w:ascii="宋体" w:eastAsia="宋体" w:hAnsi="宋体" w:hint="eastAsia"/>
          <w:sz w:val="24"/>
          <w:szCs w:val="24"/>
        </w:rPr>
        <w:t>是后续再实现的内容。</w:t>
      </w:r>
    </w:p>
    <w:p w14:paraId="0E47E279" w14:textId="31FD056C" w:rsidR="005A5C1F" w:rsidRDefault="005A5C1F" w:rsidP="00401A4F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FF9503" wp14:editId="14B71606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C7B7" w14:textId="268B1A7D" w:rsidR="00CA2587" w:rsidRPr="00CA2587" w:rsidRDefault="00CA2587" w:rsidP="00401A4F">
      <w:pPr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绑定按键信号与槽函数。</w:t>
      </w:r>
    </w:p>
    <w:p w14:paraId="161BB6C7" w14:textId="441EFE07" w:rsidR="005A5C1F" w:rsidRDefault="005A5C1F" w:rsidP="00401A4F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201475C5" wp14:editId="5E34AB62">
            <wp:extent cx="5274310" cy="3017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2BDB" w14:textId="0CD0A7C9" w:rsidR="00CA2587" w:rsidRPr="00CA2587" w:rsidRDefault="00CA2587" w:rsidP="00CA2587">
      <w:pPr>
        <w:ind w:left="420" w:firstLine="42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调用资源管理器打开文件</w:t>
      </w:r>
    </w:p>
    <w:p w14:paraId="78784F72" w14:textId="3BC17AA6" w:rsidR="005A5C1F" w:rsidRDefault="005A5C1F" w:rsidP="00401A4F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C4C731" wp14:editId="7B837DC4">
            <wp:extent cx="5274310" cy="3017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07BA" w14:textId="600B3A94" w:rsidR="00CA2587" w:rsidRPr="00CA2587" w:rsidRDefault="00CA2587" w:rsidP="00401A4F">
      <w:pPr>
        <w:jc w:val="both"/>
        <w:rPr>
          <w:rFonts w:ascii="宋体" w:eastAsia="宋体" w:hAnsi="宋体"/>
          <w:sz w:val="24"/>
          <w:szCs w:val="24"/>
        </w:rPr>
      </w:pPr>
      <w:r w:rsidRPr="00CA2587">
        <w:rPr>
          <w:rFonts w:ascii="宋体" w:eastAsia="宋体" w:hAnsi="宋体"/>
          <w:sz w:val="24"/>
          <w:szCs w:val="24"/>
        </w:rPr>
        <w:tab/>
      </w:r>
      <w:r w:rsidRPr="00CA2587">
        <w:rPr>
          <w:rFonts w:ascii="宋体" w:eastAsia="宋体" w:hAnsi="宋体"/>
          <w:sz w:val="24"/>
          <w:szCs w:val="24"/>
        </w:rPr>
        <w:tab/>
      </w:r>
      <w:r w:rsidRPr="00CA2587">
        <w:rPr>
          <w:rFonts w:ascii="宋体" w:eastAsia="宋体" w:hAnsi="宋体" w:hint="eastAsia"/>
          <w:sz w:val="24"/>
          <w:szCs w:val="24"/>
        </w:rPr>
        <w:t>判断是否选择文件（可以关闭窗口，什么都不选），是的话才进行加载图片，并且</w:t>
      </w:r>
      <w:r>
        <w:rPr>
          <w:rFonts w:ascii="宋体" w:eastAsia="宋体" w:hAnsi="宋体" w:hint="eastAsia"/>
          <w:sz w:val="24"/>
          <w:szCs w:val="24"/>
        </w:rPr>
        <w:t>调整其大小（保持缩放比）至屏幕可视大小的0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倍（小数点略去，主要是让图片能显示完，并且要让窗口随之变化，不留下一堆空白），将按钮文本设置为图片宽高显示（处理后），将图片展示到界面上，并且设置窗口随之变化。</w:t>
      </w:r>
    </w:p>
    <w:p w14:paraId="15A7FDF1" w14:textId="29D32E10" w:rsidR="005A5C1F" w:rsidRDefault="00CA2587" w:rsidP="00401A4F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C67242C" wp14:editId="79000EA7">
            <wp:extent cx="5274310" cy="3017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EA3A" w14:textId="5305C430" w:rsidR="005A5C1F" w:rsidRPr="00CA2587" w:rsidRDefault="00CA2587" w:rsidP="00CA2587">
      <w:pPr>
        <w:ind w:left="420" w:firstLine="420"/>
        <w:jc w:val="both"/>
        <w:rPr>
          <w:rFonts w:ascii="宋体" w:eastAsia="宋体" w:hAnsi="宋体"/>
          <w:sz w:val="24"/>
          <w:szCs w:val="24"/>
        </w:rPr>
      </w:pPr>
      <w:r w:rsidRPr="00CA2587">
        <w:rPr>
          <w:rFonts w:ascii="宋体" w:eastAsia="宋体" w:hAnsi="宋体" w:hint="eastAsia"/>
          <w:sz w:val="24"/>
          <w:szCs w:val="24"/>
        </w:rPr>
        <w:t>设置</w:t>
      </w:r>
      <w:proofErr w:type="spellStart"/>
      <w:r w:rsidRPr="00CA2587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CA2587">
        <w:rPr>
          <w:rFonts w:ascii="宋体" w:eastAsia="宋体" w:hAnsi="宋体" w:hint="eastAsia"/>
          <w:sz w:val="24"/>
          <w:szCs w:val="24"/>
        </w:rPr>
        <w:t>显示</w:t>
      </w:r>
    </w:p>
    <w:p w14:paraId="59645162" w14:textId="1C585DC2" w:rsidR="005A5C1F" w:rsidRPr="00401A4F" w:rsidRDefault="00CA2587" w:rsidP="00401A4F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18B23" wp14:editId="3AA34815">
            <wp:extent cx="5274310" cy="30175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506B" w14:textId="2F7C780A" w:rsidR="00134897" w:rsidRPr="00DA2E94" w:rsidRDefault="00134897" w:rsidP="002F1F22">
      <w:pPr>
        <w:pStyle w:val="1"/>
        <w:jc w:val="center"/>
        <w:rPr>
          <w:b/>
          <w:bCs/>
          <w:kern w:val="36"/>
        </w:rPr>
      </w:pPr>
      <w:r>
        <w:tab/>
      </w:r>
      <w:r w:rsidR="00401A4F">
        <w:rPr>
          <w:rFonts w:hint="eastAsia"/>
          <w:b/>
          <w:bCs/>
          <w:kern w:val="36"/>
        </w:rPr>
        <w:t>III</w:t>
      </w:r>
      <w:r w:rsidR="002F1F22">
        <w:rPr>
          <w:b/>
          <w:bCs/>
          <w:kern w:val="36"/>
        </w:rPr>
        <w:t xml:space="preserve"> </w:t>
      </w:r>
      <w:r w:rsidR="00401A4F">
        <w:rPr>
          <w:rFonts w:hint="eastAsia"/>
          <w:b/>
          <w:bCs/>
          <w:kern w:val="36"/>
        </w:rPr>
        <w:t>程序怎样面向未来扩展</w:t>
      </w:r>
      <w:r w:rsidR="00F20DBB">
        <w:rPr>
          <w:b/>
          <w:bCs/>
          <w:kern w:val="36"/>
        </w:rPr>
        <w:t xml:space="preserve"> </w:t>
      </w:r>
    </w:p>
    <w:p w14:paraId="2CAEA3CA" w14:textId="42CE430A" w:rsidR="00CA2587" w:rsidRDefault="00CA2587" w:rsidP="00CA258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前面其实已经讲过了，这里总结一下：</w:t>
      </w:r>
    </w:p>
    <w:p w14:paraId="6BE75A7B" w14:textId="6E62A937" w:rsidR="00CA2587" w:rsidRPr="00A33B2C" w:rsidRDefault="00CA2587" w:rsidP="00CA2587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33B2C">
        <w:rPr>
          <w:rFonts w:ascii="宋体" w:eastAsia="宋体" w:hAnsi="宋体" w:hint="eastAsia"/>
          <w:sz w:val="24"/>
          <w:szCs w:val="24"/>
        </w:rPr>
        <w:t>选择文件上，对所有扩展名均支持；</w:t>
      </w:r>
    </w:p>
    <w:p w14:paraId="05AC5B9F" w14:textId="3CBF2F70" w:rsidR="00A33B2C" w:rsidRPr="00A33B2C" w:rsidRDefault="00CA2587" w:rsidP="00A33B2C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33B2C">
        <w:rPr>
          <w:rFonts w:ascii="宋体" w:eastAsia="宋体" w:hAnsi="宋体" w:hint="eastAsia"/>
          <w:sz w:val="24"/>
          <w:szCs w:val="24"/>
        </w:rPr>
        <w:t>处理功能上，通过新建窗口，可以扩展所有支持的功能，一个按钮调用一个槽函数就行了，每个功能写在自己对应的槽函数里。</w:t>
      </w:r>
    </w:p>
    <w:p w14:paraId="0582035C" w14:textId="583F9211" w:rsidR="00793D89" w:rsidRDefault="00401A4F" w:rsidP="00793D89">
      <w:pPr>
        <w:pStyle w:val="1"/>
        <w:jc w:val="center"/>
        <w:rPr>
          <w:b/>
          <w:bCs/>
          <w:kern w:val="36"/>
        </w:rPr>
      </w:pPr>
      <w:r>
        <w:rPr>
          <w:rFonts w:hint="eastAsia"/>
          <w:b/>
          <w:bCs/>
          <w:kern w:val="36"/>
        </w:rPr>
        <w:t>总结</w:t>
      </w:r>
    </w:p>
    <w:p w14:paraId="4491364B" w14:textId="34445D00" w:rsidR="008A23E6" w:rsidRPr="009647FC" w:rsidRDefault="00793D89" w:rsidP="00A33EA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A33B2C" w:rsidRPr="00A33B2C">
        <w:rPr>
          <w:rFonts w:ascii="宋体" w:eastAsia="宋体" w:hAnsi="宋体" w:hint="eastAsia"/>
          <w:sz w:val="24"/>
          <w:szCs w:val="24"/>
        </w:rPr>
        <w:t>个人对</w:t>
      </w:r>
      <w:r w:rsidR="00A33B2C">
        <w:rPr>
          <w:rFonts w:ascii="宋体" w:eastAsia="宋体" w:hAnsi="宋体" w:hint="eastAsia"/>
          <w:sz w:val="24"/>
          <w:szCs w:val="24"/>
        </w:rPr>
        <w:t>课程实验的理解是重在实现图像处理中一系列基本图像变换的功能，像OpenCV里提供的一些函数那样</w:t>
      </w:r>
      <w:r w:rsidR="00A33EAD">
        <w:rPr>
          <w:rFonts w:ascii="宋体" w:eastAsia="宋体" w:hAnsi="宋体" w:hint="eastAsia"/>
          <w:sz w:val="24"/>
          <w:szCs w:val="24"/>
        </w:rPr>
        <w:t>，对于其余部分不应过分关注。</w:t>
      </w:r>
    </w:p>
    <w:sectPr w:rsidR="008A23E6" w:rsidRPr="0096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A17"/>
    <w:multiLevelType w:val="hybridMultilevel"/>
    <w:tmpl w:val="F2228690"/>
    <w:lvl w:ilvl="0" w:tplc="0409000F">
      <w:start w:val="1"/>
      <w:numFmt w:val="decimal"/>
      <w:lvlText w:val="%1."/>
      <w:lvlJc w:val="left"/>
      <w:pPr>
        <w:ind w:left="850" w:hanging="420"/>
      </w:p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1" w15:restartNumberingAfterBreak="0">
    <w:nsid w:val="04027923"/>
    <w:multiLevelType w:val="hybridMultilevel"/>
    <w:tmpl w:val="CABC4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2F5574"/>
    <w:multiLevelType w:val="hybridMultilevel"/>
    <w:tmpl w:val="B6DEE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7A36D2"/>
    <w:multiLevelType w:val="multilevel"/>
    <w:tmpl w:val="9580D6C8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BC943AB"/>
    <w:multiLevelType w:val="hybridMultilevel"/>
    <w:tmpl w:val="CABC4C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263023"/>
    <w:multiLevelType w:val="hybridMultilevel"/>
    <w:tmpl w:val="B6DEE0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89"/>
    <w:rsid w:val="00011678"/>
    <w:rsid w:val="000263EC"/>
    <w:rsid w:val="00042042"/>
    <w:rsid w:val="00046A73"/>
    <w:rsid w:val="00052228"/>
    <w:rsid w:val="000A2E38"/>
    <w:rsid w:val="000B553A"/>
    <w:rsid w:val="000B7B54"/>
    <w:rsid w:val="000D20F0"/>
    <w:rsid w:val="000F0D94"/>
    <w:rsid w:val="00103651"/>
    <w:rsid w:val="00125D83"/>
    <w:rsid w:val="00134897"/>
    <w:rsid w:val="0015371A"/>
    <w:rsid w:val="001A43B2"/>
    <w:rsid w:val="001E41B3"/>
    <w:rsid w:val="00201A9F"/>
    <w:rsid w:val="00217609"/>
    <w:rsid w:val="0022649F"/>
    <w:rsid w:val="00235BC0"/>
    <w:rsid w:val="002403FE"/>
    <w:rsid w:val="00246F80"/>
    <w:rsid w:val="0026058C"/>
    <w:rsid w:val="00273812"/>
    <w:rsid w:val="0027718B"/>
    <w:rsid w:val="00291C9B"/>
    <w:rsid w:val="002A444B"/>
    <w:rsid w:val="002B34EA"/>
    <w:rsid w:val="002F017B"/>
    <w:rsid w:val="002F1F22"/>
    <w:rsid w:val="00314D59"/>
    <w:rsid w:val="00325CAF"/>
    <w:rsid w:val="00330B5E"/>
    <w:rsid w:val="0036765E"/>
    <w:rsid w:val="00370DB4"/>
    <w:rsid w:val="003A3686"/>
    <w:rsid w:val="003B4EA4"/>
    <w:rsid w:val="003B5A95"/>
    <w:rsid w:val="003C2E98"/>
    <w:rsid w:val="003C5A2E"/>
    <w:rsid w:val="003D3026"/>
    <w:rsid w:val="003F53CB"/>
    <w:rsid w:val="00401A4F"/>
    <w:rsid w:val="004131F8"/>
    <w:rsid w:val="004222BC"/>
    <w:rsid w:val="004321B8"/>
    <w:rsid w:val="004327DF"/>
    <w:rsid w:val="004369A7"/>
    <w:rsid w:val="0046200D"/>
    <w:rsid w:val="0047044E"/>
    <w:rsid w:val="00472451"/>
    <w:rsid w:val="0048677D"/>
    <w:rsid w:val="004B6B99"/>
    <w:rsid w:val="004C647E"/>
    <w:rsid w:val="004D0E59"/>
    <w:rsid w:val="005009C3"/>
    <w:rsid w:val="0051695C"/>
    <w:rsid w:val="005367E9"/>
    <w:rsid w:val="005609F1"/>
    <w:rsid w:val="00562D26"/>
    <w:rsid w:val="005926CF"/>
    <w:rsid w:val="005976D6"/>
    <w:rsid w:val="005A5C1F"/>
    <w:rsid w:val="005A6228"/>
    <w:rsid w:val="005C0468"/>
    <w:rsid w:val="00601EB5"/>
    <w:rsid w:val="00624D8F"/>
    <w:rsid w:val="006516D5"/>
    <w:rsid w:val="006617B1"/>
    <w:rsid w:val="00663CCB"/>
    <w:rsid w:val="00687DF3"/>
    <w:rsid w:val="00690A03"/>
    <w:rsid w:val="00697A2A"/>
    <w:rsid w:val="006F4A58"/>
    <w:rsid w:val="00721D23"/>
    <w:rsid w:val="00760D04"/>
    <w:rsid w:val="007926B6"/>
    <w:rsid w:val="00793D89"/>
    <w:rsid w:val="007A5FD3"/>
    <w:rsid w:val="007B747A"/>
    <w:rsid w:val="007D486E"/>
    <w:rsid w:val="007F281A"/>
    <w:rsid w:val="00852BC8"/>
    <w:rsid w:val="00852DB7"/>
    <w:rsid w:val="00865EE5"/>
    <w:rsid w:val="0087276D"/>
    <w:rsid w:val="008767EB"/>
    <w:rsid w:val="008B224C"/>
    <w:rsid w:val="008C3715"/>
    <w:rsid w:val="008D16B8"/>
    <w:rsid w:val="008D327E"/>
    <w:rsid w:val="00917DC9"/>
    <w:rsid w:val="00922918"/>
    <w:rsid w:val="00934314"/>
    <w:rsid w:val="00956BB7"/>
    <w:rsid w:val="009647FC"/>
    <w:rsid w:val="00976D9F"/>
    <w:rsid w:val="00984D84"/>
    <w:rsid w:val="00997FD7"/>
    <w:rsid w:val="009A7467"/>
    <w:rsid w:val="009D1D8F"/>
    <w:rsid w:val="00A2532A"/>
    <w:rsid w:val="00A33B2C"/>
    <w:rsid w:val="00A33EAD"/>
    <w:rsid w:val="00A4182B"/>
    <w:rsid w:val="00A45C35"/>
    <w:rsid w:val="00A84264"/>
    <w:rsid w:val="00AC429E"/>
    <w:rsid w:val="00B03F8D"/>
    <w:rsid w:val="00B12C49"/>
    <w:rsid w:val="00B23734"/>
    <w:rsid w:val="00B57A84"/>
    <w:rsid w:val="00B7300F"/>
    <w:rsid w:val="00B928A3"/>
    <w:rsid w:val="00B949CD"/>
    <w:rsid w:val="00BA17A1"/>
    <w:rsid w:val="00BB6A6D"/>
    <w:rsid w:val="00C42EE3"/>
    <w:rsid w:val="00CA2587"/>
    <w:rsid w:val="00CA5EF8"/>
    <w:rsid w:val="00CC10DC"/>
    <w:rsid w:val="00CD523B"/>
    <w:rsid w:val="00D2616F"/>
    <w:rsid w:val="00D37DBE"/>
    <w:rsid w:val="00D91F16"/>
    <w:rsid w:val="00DA2E94"/>
    <w:rsid w:val="00DB6643"/>
    <w:rsid w:val="00DD0D7B"/>
    <w:rsid w:val="00DD435D"/>
    <w:rsid w:val="00E23F90"/>
    <w:rsid w:val="00E333B3"/>
    <w:rsid w:val="00E61459"/>
    <w:rsid w:val="00E86CB2"/>
    <w:rsid w:val="00F039E8"/>
    <w:rsid w:val="00F20DBB"/>
    <w:rsid w:val="00F3253E"/>
    <w:rsid w:val="00F33CE0"/>
    <w:rsid w:val="00F40876"/>
    <w:rsid w:val="00F43766"/>
    <w:rsid w:val="00F75D13"/>
    <w:rsid w:val="00F84FA6"/>
    <w:rsid w:val="00FB54B1"/>
    <w:rsid w:val="00FC4116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20FE"/>
  <w15:chartTrackingRefBased/>
  <w15:docId w15:val="{00C18703-8542-4EB7-AF9E-C4EC2165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D89"/>
    <w:pPr>
      <w:spacing w:before="100" w:beforeAutospacing="1" w:after="160" w:line="256" w:lineRule="auto"/>
    </w:pPr>
    <w:rPr>
      <w:rFonts w:ascii="Garamond" w:eastAsia="方正舒体" w:hAnsi="Garamond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9"/>
    <w:qFormat/>
    <w:rsid w:val="00793D89"/>
    <w:pPr>
      <w:spacing w:before="400" w:beforeAutospacing="0" w:after="40" w:line="240" w:lineRule="auto"/>
      <w:outlineLvl w:val="0"/>
    </w:pPr>
    <w:rPr>
      <w:color w:val="414C1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793D89"/>
    <w:rPr>
      <w:rFonts w:ascii="Garamond" w:eastAsia="方正舒体" w:hAnsi="Garamond" w:cs="Times New Roman"/>
      <w:color w:val="414C15"/>
      <w:kern w:val="0"/>
      <w:sz w:val="36"/>
      <w:szCs w:val="36"/>
    </w:rPr>
  </w:style>
  <w:style w:type="paragraph" w:styleId="a3">
    <w:name w:val="caption"/>
    <w:basedOn w:val="a"/>
    <w:next w:val="a"/>
    <w:uiPriority w:val="99"/>
    <w:qFormat/>
    <w:rsid w:val="00793D89"/>
    <w:pPr>
      <w:spacing w:line="240" w:lineRule="auto"/>
    </w:pPr>
    <w:rPr>
      <w:b/>
      <w:bCs/>
      <w:smallCaps/>
      <w:color w:val="212121"/>
    </w:rPr>
  </w:style>
  <w:style w:type="paragraph" w:customStyle="1" w:styleId="11">
    <w:name w:val="列表段落1"/>
    <w:basedOn w:val="a"/>
    <w:rsid w:val="00793D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7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7DC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01A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BE999-321C-4533-844D-E06373FD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王</dc:creator>
  <cp:keywords/>
  <dc:description/>
  <cp:lastModifiedBy>良 王</cp:lastModifiedBy>
  <cp:revision>6</cp:revision>
  <dcterms:created xsi:type="dcterms:W3CDTF">2022-09-20T13:30:00Z</dcterms:created>
  <dcterms:modified xsi:type="dcterms:W3CDTF">2022-09-22T01:49:00Z</dcterms:modified>
</cp:coreProperties>
</file>