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EX1</w:t>
      </w:r>
    </w:p>
    <w:p>
      <w:r>
        <w:drawing>
          <wp:inline distT="0" distB="0" distL="114300" distR="114300">
            <wp:extent cx="3756660" cy="1303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numberOfElements&gt;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*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//target = new elementType[numberOfElements]{0};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target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[numberOfElements];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*(target +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5&gt; myInt;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(myInt[i] = i + 1) &lt;&lt; " ";*/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5 integer values: 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myInt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in the intArray are:\n"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myInt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7 one-word string values: 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, 7&gt;myString;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myString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(myString[i] = temp)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in the stringArray are:\n"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myString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new的时候调用{}初始化调用默认构造，不是很方便，真要初始化还得for循环；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EX2</w:t>
      </w:r>
    </w:p>
    <w:p>
      <w:r>
        <w:drawing>
          <wp:inline distT="0" distB="0" distL="114300" distR="114300">
            <wp:extent cx="5181600" cy="434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9621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不重载==的类放到isEqualTo的模板函数里面过不了编译，已经发现比较不了了。</w:t>
      </w:r>
    </w:p>
    <w:p>
      <w:r>
        <w:drawing>
          <wp:inline distT="0" distB="0" distL="114300" distR="114300">
            <wp:extent cx="3032760" cy="7086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isEqualTo(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left_element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right_element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left_element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right_element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Complex_WithOverload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Complex_WithOverload(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real_ele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imag_ele</w:t>
      </w:r>
      <w:r>
        <w:rPr>
          <w:rFonts w:hint="eastAsia" w:ascii="新宋体" w:hAnsi="新宋体" w:eastAsia="新宋体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real_part(</w:t>
      </w:r>
      <w:r>
        <w:rPr>
          <w:rFonts w:hint="eastAsia" w:ascii="新宋体" w:hAnsi="新宋体" w:eastAsia="新宋体"/>
          <w:color w:val="808080"/>
          <w:sz w:val="19"/>
        </w:rPr>
        <w:t>real_ele</w:t>
      </w:r>
      <w:r>
        <w:rPr>
          <w:rFonts w:hint="eastAsia" w:ascii="新宋体" w:hAnsi="新宋体" w:eastAsia="新宋体"/>
          <w:color w:val="000000"/>
          <w:sz w:val="19"/>
        </w:rPr>
        <w:t>), imag_part(</w:t>
      </w:r>
      <w:r>
        <w:rPr>
          <w:rFonts w:hint="eastAsia" w:ascii="新宋体" w:hAnsi="新宋体" w:eastAsia="新宋体"/>
          <w:color w:val="808080"/>
          <w:sz w:val="19"/>
        </w:rPr>
        <w:t>imag_ele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Complex_WithOverload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complex_ele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-&gt;real_part == </w:t>
      </w:r>
      <w:r>
        <w:rPr>
          <w:rFonts w:hint="eastAsia" w:ascii="新宋体" w:hAnsi="新宋体" w:eastAsia="新宋体"/>
          <w:color w:val="808080"/>
          <w:sz w:val="19"/>
        </w:rPr>
        <w:t>complex_ele</w:t>
      </w:r>
      <w:r>
        <w:rPr>
          <w:rFonts w:hint="eastAsia" w:ascii="新宋体" w:hAnsi="新宋体" w:eastAsia="新宋体"/>
          <w:color w:val="000000"/>
          <w:sz w:val="19"/>
        </w:rPr>
        <w:t>.real_part) &amp;&amp;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-&gt;imag_part == </w:t>
      </w:r>
      <w:r>
        <w:rPr>
          <w:rFonts w:hint="eastAsia" w:ascii="新宋体" w:hAnsi="新宋体" w:eastAsia="新宋体"/>
          <w:color w:val="808080"/>
          <w:sz w:val="19"/>
        </w:rPr>
        <w:t>complex_ele</w:t>
      </w:r>
      <w:r>
        <w:rPr>
          <w:rFonts w:hint="eastAsia" w:ascii="新宋体" w:hAnsi="新宋体" w:eastAsia="新宋体"/>
          <w:color w:val="000000"/>
          <w:sz w:val="19"/>
        </w:rPr>
        <w:t>.imag_part));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Complex_WithoutOverload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Complex_WithoutOverload(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real_ele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imag_ele</w:t>
      </w:r>
      <w:r>
        <w:rPr>
          <w:rFonts w:hint="eastAsia" w:ascii="新宋体" w:hAnsi="新宋体" w:eastAsia="新宋体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real_part(</w:t>
      </w:r>
      <w:r>
        <w:rPr>
          <w:rFonts w:hint="eastAsia" w:ascii="新宋体" w:hAnsi="新宋体" w:eastAsia="新宋体"/>
          <w:color w:val="808080"/>
          <w:sz w:val="19"/>
        </w:rPr>
        <w:t>real_ele</w:t>
      </w:r>
      <w:r>
        <w:rPr>
          <w:rFonts w:hint="eastAsia" w:ascii="新宋体" w:hAnsi="新宋体" w:eastAsia="新宋体"/>
          <w:color w:val="000000"/>
          <w:sz w:val="19"/>
        </w:rPr>
        <w:t>), imag_part(</w:t>
      </w:r>
      <w:r>
        <w:rPr>
          <w:rFonts w:hint="eastAsia" w:ascii="新宋体" w:hAnsi="新宋体" w:eastAsia="新宋体"/>
          <w:color w:val="808080"/>
          <w:sz w:val="19"/>
        </w:rPr>
        <w:t>imag_ele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bool operator==(Complex&amp; complex_ele)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return ((this-&gt;real_part == complex_ele.real_part) &amp;&amp; (this-&gt;imag_part == complex_ele.imag_part));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(!isEqualTo(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(5),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(7)) &amp;&amp; isEqualTo(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(5),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(5)))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"Correct for int!\n"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(!isEqualTo(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)) &amp;&amp; isEqualTo(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"Correct for char!\n"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(!isEqualTo(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(1.2),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(2.2)) &amp;&amp; isEqualTo(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(2.2),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(2.2)))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"Correct for double!\n"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(!isEqualTo(</w:t>
      </w:r>
      <w:r>
        <w:rPr>
          <w:rFonts w:hint="eastAsia" w:ascii="新宋体" w:hAnsi="新宋体" w:eastAsia="新宋体"/>
          <w:color w:val="2B91AF"/>
          <w:sz w:val="19"/>
        </w:rPr>
        <w:t>Complex_WithOverload</w:t>
      </w:r>
      <w:r>
        <w:rPr>
          <w:rFonts w:hint="eastAsia" w:ascii="新宋体" w:hAnsi="新宋体" w:eastAsia="新宋体"/>
          <w:color w:val="000000"/>
          <w:sz w:val="19"/>
        </w:rPr>
        <w:t xml:space="preserve">(4, 5), </w:t>
      </w:r>
      <w:r>
        <w:rPr>
          <w:rFonts w:hint="eastAsia" w:ascii="新宋体" w:hAnsi="新宋体" w:eastAsia="新宋体"/>
          <w:color w:val="2B91AF"/>
          <w:sz w:val="19"/>
        </w:rPr>
        <w:t>Complex_WithOverload</w:t>
      </w:r>
      <w:r>
        <w:rPr>
          <w:rFonts w:hint="eastAsia" w:ascii="新宋体" w:hAnsi="新宋体" w:eastAsia="新宋体"/>
          <w:color w:val="000000"/>
          <w:sz w:val="19"/>
        </w:rPr>
        <w:t>(3, 7)) &amp;&amp; isEqualTo(</w:t>
      </w:r>
      <w:r>
        <w:rPr>
          <w:rFonts w:hint="eastAsia" w:ascii="新宋体" w:hAnsi="新宋体" w:eastAsia="新宋体"/>
          <w:color w:val="2B91AF"/>
          <w:sz w:val="19"/>
        </w:rPr>
        <w:t>Complex_WithOverload</w:t>
      </w:r>
      <w:r>
        <w:rPr>
          <w:rFonts w:hint="eastAsia" w:ascii="新宋体" w:hAnsi="新宋体" w:eastAsia="新宋体"/>
          <w:color w:val="000000"/>
          <w:sz w:val="19"/>
        </w:rPr>
        <w:t xml:space="preserve">(1, 1), </w:t>
      </w:r>
      <w:r>
        <w:rPr>
          <w:rFonts w:hint="eastAsia" w:ascii="新宋体" w:hAnsi="新宋体" w:eastAsia="新宋体"/>
          <w:color w:val="2B91AF"/>
          <w:sz w:val="19"/>
        </w:rPr>
        <w:t>Complex_WithOverload</w:t>
      </w:r>
      <w:r>
        <w:rPr>
          <w:rFonts w:hint="eastAsia" w:ascii="新宋体" w:hAnsi="新宋体" w:eastAsia="新宋体"/>
          <w:color w:val="000000"/>
          <w:sz w:val="19"/>
        </w:rPr>
        <w:t>(1, 1)))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"Correct for Complex_WithOverload\n"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//过不了编译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//isEqualTo(Complex_WithoutOverload(3, 7), Complex_WithoutOverload(5, 4));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函数模板与类模板得进行区分，用两个template。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EX3</w:t>
      </w:r>
    </w:p>
    <w:p>
      <w:r>
        <w:drawing>
          <wp:inline distT="0" distB="0" distL="114300" distR="114300">
            <wp:extent cx="3337560" cy="25679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* iterator;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Vector_size;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elementType2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>&amp; operator&lt;&lt;(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elementType2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elementType3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>&amp; operator&gt;&gt;(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elementType3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Vector()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iterator 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Vector_size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Vector(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iterator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Vector_size =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size()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return Vector_size;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//elementType&amp; operator[](int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return *(iterator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>&amp; operator&lt;&lt;(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.Vector_size;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&lt;&lt; *(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.iterator + i)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>&amp; operator&gt;&gt;(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elementType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.Vector_size;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 &gt;&gt; (*(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.iterator +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&gt;Coli(5);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"Enter 5 ints:\n"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Coli;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"Output 5 ints:\n"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&gt;Colc(5);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"Enter 5 chars:\n"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"Output 5 chars:\n"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&gt;Cols(5);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"Enter 5 strings:\n"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"Output 5 strings:\n"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&gt;Cold(5);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"Enter 5 doubles:\n"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"Output 5 doubles:\n"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这里因为要求重载流插入&gt;&gt;和流提取&lt;&lt;运算符，所以直接操作整个对象，不然我会这么写：</w:t>
      </w:r>
    </w:p>
    <w:p>
      <w:pPr>
        <w:ind w:firstLine="420" w:firstLineChars="0"/>
      </w:pPr>
      <w:r>
        <w:drawing>
          <wp:inline distT="0" distB="0" distL="114300" distR="114300">
            <wp:extent cx="385572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在外就通过for循环对小于size范围内进行任意读写操作。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char*类型当其中一种类型发现出现了问题，因为我没有为char*赋予指向的内存。</w:t>
      </w:r>
    </w:p>
    <w:p>
      <w:pPr>
        <w:ind w:firstLine="420" w:firstLineChars="0"/>
      </w:pPr>
      <w:r>
        <w:drawing>
          <wp:inline distT="0" distB="0" distL="114300" distR="114300">
            <wp:extent cx="5120640" cy="868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（外部）函数模板得和类的区分开，不然编译是不给过的（不可能使得创建一个特定类型类而将外部函数的参数类型确定下来，模板会显得无意义）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B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2021-06-02T12:02:54Z</dcterms:created>
  <dc:creator>11609</dc:creator>
  <cp:lastModifiedBy>Camelia</cp:lastModifiedBy>
  <dcterms:modified xsi:type="dcterms:W3CDTF">2021-06-02T13:40:09Z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