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BOARD MEETING MINUTES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Complete during or immediately following the meeting; distribute to all Board members within the timeframe set by the Building's governing documents.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MEETING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Meeting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{meeting_date}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Call to Order Time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{call_to_order_time}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Location / Virtual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Board Members Present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{members_present}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Board Members Absent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{members_absent}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Management Representative(s)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Guests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AGENDA ITEMS DISCUSSED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Discussion Summary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{discussion_summary}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MOTIONS &amp; VOTES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016"/>
        <w:gridCol w:w="2016"/>
        <w:gridCol w:w="2016"/>
      </w:tblGrid>
      <w:tr>
        <w:tc>
          <w:tcPr>
            <w:tcW w:type="dxa" w:w="3744"/>
            <w:shd w:val="clear" w:color="auto" w:fill="162B4D"/>
            <w:vAlign w:val="center"/>
          </w:tcPr>
          <w:p>
            <w:r>
              <w:rPr>
                <w:b/>
                <w:color w:val="FFFFFF"/>
                <w:sz w:val="18"/>
              </w:rPr>
              <w:t>Motion</w:t>
            </w:r>
          </w:p>
        </w:tc>
        <w:tc>
          <w:tcPr>
            <w:tcW w:type="dxa" w:w="2016"/>
            <w:shd w:val="clear" w:color="auto" w:fill="162B4D"/>
            <w:vAlign w:val="center"/>
          </w:tcPr>
          <w:p>
            <w:r>
              <w:rPr>
                <w:b/>
                <w:color w:val="FFFFFF"/>
                <w:sz w:val="18"/>
              </w:rPr>
              <w:t>Moved By</w:t>
            </w:r>
          </w:p>
        </w:tc>
        <w:tc>
          <w:tcPr>
            <w:tcW w:type="dxa" w:w="2016"/>
            <w:shd w:val="clear" w:color="auto" w:fill="162B4D"/>
            <w:vAlign w:val="center"/>
          </w:tcPr>
          <w:p>
            <w:r>
              <w:rPr>
                <w:b/>
                <w:color w:val="FFFFFF"/>
                <w:sz w:val="18"/>
              </w:rPr>
              <w:t>Seconded By</w:t>
            </w:r>
          </w:p>
        </w:tc>
        <w:tc>
          <w:tcPr>
            <w:tcW w:type="dxa" w:w="2016"/>
            <w:shd w:val="clear" w:color="auto" w:fill="162B4D"/>
            <w:vAlign w:val="center"/>
          </w:tcPr>
          <w:p>
            <w:r>
              <w:rPr>
                <w:b/>
                <w:color w:val="FFFFFF"/>
                <w:sz w:val="18"/>
              </w:rPr>
              <w:t>Vote (For / Against / Abstain)</w:t>
            </w:r>
          </w:p>
        </w:tc>
      </w:tr>
      <w:tr>
        <w:tc>
          <w:tcPr>
            <w:tcW w:type="dxa" w:w="3744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3744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3744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3744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ADJOURNMENT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Adjournment Time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{adjournment_time}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Minutes Prepared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