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PROXY FOR BOARD / SHAREHOLDER MEETING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and return to the management office prior to the meeting for which the proxy is being granted.</w:t>
      </w:r>
    </w:p>
    <w:p>
      <w:pPr>
        <w:spacing w:after="160"/>
        <w:jc w:val="both"/>
      </w:pPr>
      <w:r>
        <w:t>I, [UNIT OWNER / SHAREHOLDER NAME], owner of Unit [UNIT #] at [PROPERTY ADDRESS], hereby appoint [PROXY HOLDER NAME] as my proxy, with full power of substitution, to attend and vote on my behalf at the [ANNUAL / SPECIAL] meeting of [Unit Owners / Shareholders] to be held on [MEETING DATE], and at any adjournment thereof, on all matters that may properly come before the meeting.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Unit Owner / Shareholder Signature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Print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