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CAPITAL PROJECT STATUS REPORT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monthly for each active capital project and distribute to the Board.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PROJECT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Target Completion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Budget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Amount Spent to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% Complete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Current Phase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ISSUES /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NEXT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PREPARED BY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