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58999633789062" w:right="0" w:firstLine="0"/>
        <w:jc w:val="left"/>
        <w:rPr>
          <w:rFonts w:ascii="Calibri" w:cs="Calibri" w:eastAsia="Calibri" w:hAnsi="Calibri"/>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tl w:val="0"/>
        </w:rPr>
        <w:t xml:space="preserve">Cameron Hyde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49.16015625" w:line="211.86912059783936" w:lineRule="auto"/>
        <w:ind w:left="38.91002655029297" w:right="1009.84130859375" w:firstLine="16.83998107910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238125" cy="238125"/>
            <wp:effectExtent b="0" l="0" r="0" t="0"/>
            <wp:docPr id="30"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238125" cy="238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238125" cy="238125"/>
            <wp:effectExtent b="0" l="0" r="0" t="0"/>
            <wp:docPr id="32"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238125" cy="238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238125" cy="238125"/>
            <wp:effectExtent b="0" l="0" r="0" t="0"/>
            <wp:docPr id="31"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238125" cy="238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1797050" cy="180975"/>
            <wp:effectExtent b="0" l="0" r="0" t="0"/>
            <wp:docPr id="2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797050"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1162050" cy="180975"/>
            <wp:effectExtent b="0" l="0" r="0" t="0"/>
            <wp:docPr id="24"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1162050"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387350" cy="180975"/>
            <wp:effectExtent b="0" l="0" r="0" t="0"/>
            <wp:docPr id="29"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87350"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2301875" cy="180975"/>
            <wp:effectExtent b="0" l="0" r="0" t="0"/>
            <wp:docPr id="27"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2301875"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482600" cy="180975"/>
            <wp:effectExtent b="0" l="0" r="0" t="0"/>
            <wp:docPr id="21"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482600" cy="1809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41275" cy="190500"/>
            <wp:effectExtent b="0" l="0" r="0" t="0"/>
            <wp:docPr id="1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41275" cy="190500"/>
            <wp:effectExtent b="0" l="0" r="0" t="0"/>
            <wp:docPr id="2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41275" cy="19050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41275" cy="190500"/>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72"/>
          <w:szCs w:val="72"/>
          <w:u w:val="none"/>
          <w:shd w:fill="auto" w:val="clear"/>
          <w:vertAlign w:val="baseline"/>
        </w:rPr>
        <w:drawing>
          <wp:inline distB="19050" distT="19050" distL="19050" distR="19050">
            <wp:extent cx="41275" cy="190500"/>
            <wp:effectExtent b="0" l="0" r="0" t="0"/>
            <wp:docPr id="26"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CAREER OBJECTIVE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5.74462890625" w:line="240" w:lineRule="auto"/>
        <w:ind w:left="55.750007629394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504825" cy="28573"/>
            <wp:effectExtent b="0" l="0" r="0" t="0"/>
            <wp:docPr id="28"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04825" cy="2857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5.08544921875" w:line="268.0745601654053" w:lineRule="auto"/>
        <w:ind w:left="72.2500228881836" w:right="0" w:firstLine="1.9799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Passionate Medical Cannabis Patient with 9+ years of top notch client service experience working in financial service and retail  based settings. Dedicated to providing the highest quality patient care by filling the Pharmacy Agent role at Curaleaf.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8.125" w:line="240" w:lineRule="auto"/>
        <w:ind w:left="49.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PROFESSIONAL EXPERIENCE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0.6396484375" w:line="240" w:lineRule="auto"/>
        <w:ind w:left="55.750007629394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504825" cy="28575"/>
            <wp:effectExtent b="0" l="0" r="0" t="0"/>
            <wp:docPr id="2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04825"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0.08544921875" w:line="240" w:lineRule="auto"/>
        <w:ind w:left="45.9099960327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Recordkeeper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0.31982421875"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Alliance Benefit Group Rocky Mountain, Midvale, UT / Sep 2015 – June 2020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1.5893554687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outstanding customer service through email, phone, and in person to clients.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268.0745601654053" w:lineRule="auto"/>
        <w:ind w:left="555.0500106811523" w:right="80.064697265625" w:hanging="297.13996887207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abilities using Microsoft Excel to create, modify, and validate 401(k) payroll spreadsheets using detail oriented  skills.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2.5250244140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Issuing 401(k) loans and withdrawals within plan requirements.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3.65966796875" w:line="268.0751037597656" w:lineRule="auto"/>
        <w:ind w:left="562.7500534057617" w:right="568.42529296875" w:hanging="304.84001159667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Precisely reviewing and validating 401(k) payroll files before requesting funds are pulled for contributions and loan  payment processing.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7.5244140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Consistent adaptation, creating better workflow system and processes.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8.2592773437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Familiar with Internal Revenue Service and Department of Labor guidelines.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38.8604736328125" w:line="240" w:lineRule="auto"/>
        <w:ind w:left="37.0299911499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Service Representative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Allstate Insurance Company, Draper, UT / Jan 2015 – Aug 2015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1.5899658203125" w:line="268.0740165710449" w:lineRule="auto"/>
        <w:ind w:left="556.150016784668" w:right="19.122314453125" w:hanging="298.239974975585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records of customer interactions or transactions, recording details of inquiries, complaints, or comments, as well as  actions taken.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7.525634765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Impeccable focus on clientele, teamwork, and self-management.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8.66027832031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and record new insurance policies and claims.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3.25958251953125" w:line="299.88000869750977" w:lineRule="auto"/>
        <w:ind w:left="257.91004180908203" w:right="1974.266357421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Correspond with insured or agent to obtain information or inform them account status or changes.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to ensure that appropriate changes were made to resolve customers' problems.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3700561523437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unresolved customer grievances to designated departments for further investigation.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43.85986328125" w:line="240" w:lineRule="auto"/>
        <w:ind w:left="37.0299911499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 Service Representative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9.9200439453125" w:line="240" w:lineRule="auto"/>
        <w:ind w:left="24.150009155273438"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The Mousepad Business Center, Kearns, UT / Aug 2014 – Jan 2015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1.5899658203125" w:line="284.2499542236328" w:lineRule="auto"/>
        <w:ind w:left="257.91004180908203" w:right="724.0051269531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Accepted payment from customers consisting of cash, credit or debit cards, and checks, and gave change.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disputed merchandise with original requisitions and information from invoices and prepare invoices for  returned goods.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59765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to ensure that appropriate changes were made to resolve customers' problems.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3.26004028320312"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Solicit sales of new or additional services or products.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8.2598876953125" w:line="240" w:lineRule="auto"/>
        <w:ind w:left="27.430000305175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Teller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0.41999816894531" w:line="240" w:lineRule="auto"/>
        <w:ind w:left="3.2200241088867188"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Zions Bank, Murray, UT / Jun 2013 – Oct 2014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68.61918449401855" w:lineRule="auto"/>
        <w:ind w:left="556.150016784668" w:right="277.801513671875" w:hanging="298.239974975585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Cash checks and pay out money after verifying that signatures are correct, that written and numerical amounts agree,  and that accounts have sufficient funds.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7.02514648437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checks and cash for deposit, verify amounts, and check accuracy of deposit slips.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8.260498046875" w:line="283.9772701263428" w:lineRule="auto"/>
        <w:ind w:left="257.91004180908203" w:right="314.79980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customers' transactions into computers to record transactions and issue computer-generated receipts.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Balance currency, coin, and checks in cash drawers at ends of shifts, and calculate daily transactions using computers,  calculators, or adding machines.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3.348388671875" w:line="268.0745601654053" w:lineRule="auto"/>
        <w:ind w:left="562.7500534057617" w:right="623.76220703125" w:hanging="304.84001159667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checks for endorsements and to verify other information such as dates, bank names, identification of the  persons receiving payments and the legality of the documents.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5244140625" w:line="268.0745601654053" w:lineRule="auto"/>
        <w:ind w:left="555.0500106811523" w:right="44.0625" w:hanging="297.13996887207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currency, coins, and checks received, by hand or using currency-counting machine, to prepare them for deposit or  shipment to branch banks or the Federal Reserve Bank.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7.5244140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Carry out special services for customers, such as ordering bank cards and checks.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3.859863281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Resolve problems or discrepancies concerning customers' accounts.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8.2617187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transaction mistakes when debits and credits do not balance.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3.26049804687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mortgage, loan, or public utility bill payments, verifying payment dates and amounts due.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43.260498046875" w:line="240" w:lineRule="auto"/>
        <w:ind w:left="36.31000518798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Grocery Stocker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31982421875" w:line="240" w:lineRule="auto"/>
        <w:ind w:left="14.949989318847656"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Harmons Grocery, West Valley City, UT / Jun 2013 – Oct 2013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01.5899658203125" w:line="268.0745601654053" w:lineRule="auto"/>
        <w:ind w:left="555.930061340332" w:right="310.623779296875" w:hanging="298.02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Itemize and total customer merchandise selection at checkout counter, using cash register, and accept cash or charge  card for purchases.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2.5250244140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inventory or examine merchandise to identify items to be reordered or replenished.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 customer purchases in bags or cartons.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3.6596679687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shelves, racks, cases, bins, and tables with new or transferred merchandise.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3.25988769531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open, unpack and issue sales floor merchandise.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8.260498046875" w:line="268.0740165710449" w:lineRule="auto"/>
        <w:ind w:left="555.0500106811523" w:right="15.465087890625" w:hanging="297.13996887207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Requisition merchandise from supplier based on available space, merchandise on hand, customer demand, or advertised  specials.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7.525634765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customers' questions about merchandise and advise customers on merchandise selection.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8.8604736328125" w:line="240" w:lineRule="auto"/>
        <w:ind w:left="37.02999114990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Courtesy Clerk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9.9200439453125" w:line="240" w:lineRule="auto"/>
        <w:ind w:left="15.639991760253906" w:right="0" w:firstLine="0"/>
        <w:jc w:val="left"/>
        <w:rPr>
          <w:rFonts w:ascii="Calibri" w:cs="Calibri" w:eastAsia="Calibri" w:hAnsi="Calibri"/>
          <w:b w:val="0"/>
          <w:i w:val="1"/>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1"/>
          <w:smallCaps w:val="0"/>
          <w:strike w:val="0"/>
          <w:color w:val="000000"/>
          <w:sz w:val="23"/>
          <w:szCs w:val="23"/>
          <w:u w:val="none"/>
          <w:shd w:fill="auto" w:val="clear"/>
          <w:vertAlign w:val="baseline"/>
          <w:rtl w:val="0"/>
        </w:rPr>
        <w:t xml:space="preserve">Dan's Grocery, Salt Lake City, UT / May 2011 – Jun 2013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1.5899658203125" w:line="268.0740165710449" w:lineRule="auto"/>
        <w:ind w:left="556.150016784668" w:right="406.104736328125" w:hanging="298.239974975585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money in cash drawers at the beginning and end of shifts to ensure that amounts are correct and that there is  adequate change.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2.926025390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payment by cash, check, credit cards, vouchers, or automatic debits.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3.25958251953125" w:line="268.0745601654053" w:lineRule="auto"/>
        <w:ind w:left="562.7500534057617" w:right="172.26318359375" w:hanging="304.84001159667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or identify prices of goods, services or admission, and tabulate bills using calculators, cash registers, or optical  price scanners.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7.724914550781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receipts, refunds, credits, or change due to customers.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8.0599975585937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customers by providing information and resolving their complaints.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73.85986328125" w:line="268.0745601654053" w:lineRule="auto"/>
        <w:ind w:left="556.150016784668" w:right="521.2841796875" w:hanging="298.239974975585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clean and orderly checkout areas and complete other general cleaning duties, such as mopping floors and  emptying trash cans.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7.5250244140625" w:line="240" w:lineRule="auto"/>
        <w:ind w:left="257.9100418090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Stock shelves, and mark prices on shelves and items.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8.2598876953125" w:line="268.0745601654053" w:lineRule="auto"/>
        <w:ind w:left="555.930061340332" w:right="19.12109375" w:hanging="298.02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 with duties in other areas of the store, such as monitoring dairy, frozen food departments, or bagging and carrying  out customers' items.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78.0252075195312" w:line="240" w:lineRule="auto"/>
        <w:ind w:left="30.51002502441406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ADDITIONAL SKILLS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50007629394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504825" cy="28573"/>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04825" cy="2857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41275" cy="19050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12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69.89990234375" w:line="242.17437744140625" w:lineRule="auto"/>
        <w:ind w:left="174.4499969482422" w:right="484.84130859375" w:hanging="18.699989318847656"/>
        <w:jc w:val="left"/>
        <w:rPr>
          <w:rFonts w:ascii="Calibri" w:cs="Calibri" w:eastAsia="Calibri" w:hAnsi="Calibri"/>
          <w:b w:val="0"/>
          <w:i w:val="0"/>
          <w:smallCaps w:val="0"/>
          <w:strike w:val="0"/>
          <w:color w:val="000000"/>
          <w:sz w:val="22"/>
          <w:szCs w:val="22"/>
          <w:u w:val="none"/>
          <w:shd w:fill="e0e0e0"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1260475" cy="190500"/>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2604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tl w:val="0"/>
        </w:rPr>
        <w:t xml:space="preserve">Microsoft Office </w:t>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41275" cy="19050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44450" cy="19050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4450"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1435100" cy="19050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435100"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tl w:val="0"/>
        </w:rPr>
        <w:t xml:space="preserve">Attention to detail </w:t>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44450" cy="19050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4450"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41275" cy="190500"/>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1847850" cy="190500"/>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1847850"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tl w:val="0"/>
        </w:rPr>
        <w:t xml:space="preserve">Database adminstration </w:t>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41275" cy="190500"/>
            <wp:effectExtent b="0" l="0" r="0" t="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41275" cy="190500"/>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Pr>
        <w:drawing>
          <wp:inline distB="19050" distT="19050" distL="19050" distR="19050">
            <wp:extent cx="742950" cy="190500"/>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742950"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tl w:val="0"/>
        </w:rPr>
        <w:t xml:space="preserve">Windows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41275" cy="190500"/>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41275" cy="190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e0e0e0" w:val="clear"/>
          <w:vertAlign w:val="baseline"/>
          <w:rtl w:val="0"/>
        </w:rPr>
        <w:t xml:space="preserve">10 Key, 70 WPM </w:t>
      </w:r>
      <w:r w:rsidDel="00000000" w:rsidR="00000000" w:rsidRPr="00000000">
        <w:drawing>
          <wp:anchor allowOverlap="1" behindDoc="0" distB="19050" distT="19050" distL="19050" distR="19050" hidden="0" layoutInCell="1" locked="0" relativeHeight="0" simplePos="0">
            <wp:simplePos x="0" y="0"/>
            <wp:positionH relativeFrom="column">
              <wp:posOffset>7177</wp:posOffset>
            </wp:positionH>
            <wp:positionV relativeFrom="paragraph">
              <wp:posOffset>336550</wp:posOffset>
            </wp:positionV>
            <wp:extent cx="187325" cy="1905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187325" cy="190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146876</wp:posOffset>
            </wp:positionH>
            <wp:positionV relativeFrom="paragraph">
              <wp:posOffset>336550</wp:posOffset>
            </wp:positionV>
            <wp:extent cx="1098550" cy="19050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098550" cy="190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972376</wp:posOffset>
            </wp:positionH>
            <wp:positionV relativeFrom="paragraph">
              <wp:posOffset>336550</wp:posOffset>
            </wp:positionV>
            <wp:extent cx="41275" cy="1905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1275" cy="190500"/>
                    </a:xfrm>
                    <a:prstGeom prst="rect"/>
                    <a:ln/>
                  </pic:spPr>
                </pic:pic>
              </a:graphicData>
            </a:graphic>
          </wp:anchor>
        </w:drawing>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270019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82.239990234375" w:line="240" w:lineRule="auto"/>
        <w:ind w:left="55.750007629394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504825" cy="28575"/>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04825" cy="28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93.885498046875" w:line="240" w:lineRule="auto"/>
        <w:ind w:left="45.9099960327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 available upon request  </w:t>
      </w:r>
    </w:p>
    <w:sectPr>
      <w:pgSz w:h="15840" w:w="12240"/>
      <w:pgMar w:bottom="600" w:top="215.599365234375" w:left="394.24999237060547" w:right="445.158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13.png"/><Relationship Id="rId7" Type="http://schemas.openxmlformats.org/officeDocument/2006/relationships/image" Target="media/image30.png"/><Relationship Id="rId8" Type="http://schemas.openxmlformats.org/officeDocument/2006/relationships/image" Target="media/image32.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25.png"/><Relationship Id="rId33" Type="http://schemas.openxmlformats.org/officeDocument/2006/relationships/image" Target="media/image16.png"/><Relationship Id="rId10" Type="http://schemas.openxmlformats.org/officeDocument/2006/relationships/image" Target="media/image29.png"/><Relationship Id="rId32" Type="http://schemas.openxmlformats.org/officeDocument/2006/relationships/image" Target="media/image12.png"/><Relationship Id="rId13" Type="http://schemas.openxmlformats.org/officeDocument/2006/relationships/image" Target="media/image31.png"/><Relationship Id="rId35" Type="http://schemas.openxmlformats.org/officeDocument/2006/relationships/image" Target="media/image15.png"/><Relationship Id="rId12" Type="http://schemas.openxmlformats.org/officeDocument/2006/relationships/image" Target="media/image24.png"/><Relationship Id="rId34" Type="http://schemas.openxmlformats.org/officeDocument/2006/relationships/image" Target="media/image17.png"/><Relationship Id="rId15" Type="http://schemas.openxmlformats.org/officeDocument/2006/relationships/image" Target="media/image26.png"/><Relationship Id="rId37" Type="http://schemas.openxmlformats.org/officeDocument/2006/relationships/image" Target="media/image2.png"/><Relationship Id="rId14" Type="http://schemas.openxmlformats.org/officeDocument/2006/relationships/image" Target="media/image21.png"/><Relationship Id="rId36" Type="http://schemas.openxmlformats.org/officeDocument/2006/relationships/image" Target="media/image1.png"/><Relationship Id="rId17" Type="http://schemas.openxmlformats.org/officeDocument/2006/relationships/image" Target="media/image20.png"/><Relationship Id="rId16" Type="http://schemas.openxmlformats.org/officeDocument/2006/relationships/image" Target="media/image18.png"/><Relationship Id="rId19" Type="http://schemas.openxmlformats.org/officeDocument/2006/relationships/image" Target="media/image28.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