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-A variety of sources indicate the seeds should not be under the soil, but instead on top of the soil.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https://www.bhg.com/gardening/vegetable/herbs/how-to-grow-wheatgrass/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-”A deep layer of 1-2 seeds deep on top of the soil”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-”Ready for consumption in about 6-8 days”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https://www.badgerbalm.com/blogs/cultivating-good/diy-grow-wheatgrass#:~:text=Drain%20the%20water%20and%20put,cover%20the%20seeds%20with%20soil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-”You do not need to cover the seeds with soil”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https://herbsathome.co/how-to-grow-wheatgrass-indoors/#:~:text=Wheat%20seeds%20need%20darkness%20to,humidify%2C%20and%20shade%20their%20seeds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-”Ready to harvest after 10 days”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Materials used: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Potting Soil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-6 qt.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-Fertilizer default good for 6 months.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-Nitrogen</w:t>
        <w:tab/>
        <w:t xml:space="preserve">0.21%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-6 gal. capacity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-16” diameter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-Plastic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Wheatgrass Seeds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Notes: The full bag of potting soil was used with the pot. ~3 inches between the top of the soil and the top of the pot.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-(Maybe this difference might be problematic? I guess it doesn’t matter as long as we are consistent. Maybe later on try different pots to see if our calibration still holds up.)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Prep: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-Punch out all drainage holes from the pot.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-Dump the entire bag into the pot.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Measure ⅓ cup of wheatgrass seeds.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-Sprinkle seeds on top of the soil in a layer about 1-2 seeds thick. The seeds do not have to cover the full surface area of the soil, just a portion in the middle preferably.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-***Specific water irrigation setup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-***Specific moisture sensor placement within the pot relative to the center’s seeds and relative to the water irrigation setup.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-Let set in a specified indoor controlled environment for 1 week per experiment.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-1 week at a time to allow for close to a full growth cycle while still having time to test ~4 times per month.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Measurements: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-Automatically recorded every 30 mins.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-Average of past 6 data points taken at 5 min increments (to avoid outlier data).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-Default moisture value 10/1: 825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NOTE: Compactness of the soil seems to affect moisture sensor data somewhat*******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First test: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-Let water run until the moisture sensor detects a significant change in moisture.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-Will have to define what is considered a significant change/ the threshold.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Second test: -Measure pump output and let run for a specified amount. Say like 100ml or something. Then relate this to sensor data somehow.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mazon.com/Wheatgrass-Microgreen-Sprouting-OZ-Organic/dp/B01IIPD9II/ref=sxin_14_pa_sp_search_thematic?content-id=amzn1.sym.6630a0ac-0b43-4c44-aa9a-a6c59ce0024b%3Aamzn1.sym.6630a0ac-0b43-4c44-aa9a-a6c59ce0024b&amp;crid=16A4HPU606J1U&amp;cv_ct_cx=wheat+grass+seeds&amp;dib=eyJ2IjoiMSJ9.gYkVZ61a5OuMy0WVs6psXgVnLaz4Uj97P0WI7r-e1tQu53cJj2OiM5ukQjgwxdNA2bAtrN1uSmOSCA2885FE-g.vPBQifMhIWiHLOhlhyVEC-KxdCPymvEInWGDURFOD1M&amp;dib_tag=se&amp;keywords=wheat+grass+seeds&amp;pd_rd_i=B01IIPD9II&amp;pd_rd_r=e412bdeb-ef2d-4e8f-87d6-77ed048eb34a&amp;pd_rd_w=e6Q08&amp;pd_rd_wg=Qw30Q&amp;pf_rd_p=6630a0ac-0b43-4c44-aa9a-a6c59ce0024b&amp;pf_rd_r=Y6SV15HSA3YDMY9RD3FE&amp;qid=1709111207&amp;sbo=RZvfv%2F%2FHxDF%2BO5021pAnSA%3D%3D&amp;sprefix=wheat+grass+seeds%2Caps%2C103&amp;sr=1-3-364cf978-ce2a-480a-9bb0-bdb96faa0f61-spons&amp;sp_csd=d2lkZ2V0TmFtZT1zcF9zZWFyY2hfdGhlbWF0aWM&amp;psc=1#customerReviews" TargetMode="External"/><Relationship Id="rId10" Type="http://schemas.openxmlformats.org/officeDocument/2006/relationships/hyperlink" Target="https://www.menards.com/main/outdoors/planters-hanging-baskets/bloem-16-terra-cotta-plastic-ariana-self-watering-planter/20-56116/p-1642874322652912-c-10138.htm?exp=false" TargetMode="External"/><Relationship Id="rId9" Type="http://schemas.openxmlformats.org/officeDocument/2006/relationships/hyperlink" Target="https://www.menards.com/main/outdoors/gardening/lawn-plant-care/compost-soils-amendments/miracle-gro-reg-indoor-potting-soil-mix-6-qt/72776430/p-3289655539435356-c-1463608034794.htm?exp=fal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hg.com/gardening/vegetable/herbs/how-to-grow-wheatgrass/" TargetMode="External"/><Relationship Id="rId7" Type="http://schemas.openxmlformats.org/officeDocument/2006/relationships/hyperlink" Target="https://www.badgerbalm.com/blogs/cultivating-good/diy-grow-wheatgrass#:~:text=Drain%20the%20water%20and%20put,cover%20the%20seeds%20with%20soil" TargetMode="External"/><Relationship Id="rId8" Type="http://schemas.openxmlformats.org/officeDocument/2006/relationships/hyperlink" Target="https://herbsathome.co/how-to-grow-wheatgrass-indoors/#:~:text=Wheat%20seeds%20need%20darkness%20to,humidify%2C%20and%20shade%20their%20see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