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1FDA" w14:textId="77777777" w:rsidR="008027F7" w:rsidRDefault="00000000"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  <w:spacing w:after="120"/>
        <w:jc w:val="center"/>
      </w:pPr>
      <w:r>
        <w:rPr>
          <w:rFonts w:ascii="Times New Roman" w:hAnsi="Times New Roman"/>
        </w:rPr>
        <w:t>Hover Constrained Nonlinear Wrench Authority and Control Allocation for Twin Only and Tail Assisted VTOL Architectures</w:t>
      </w:r>
    </w:p>
    <w:p w14:paraId="1237C93C" w14:textId="41E8FAEB" w:rsidR="008027F7" w:rsidRDefault="00DB7B1C">
      <w:pPr>
        <w:spacing w:after="0" w:line="240" w:lineRule="auto"/>
        <w:jc w:val="center"/>
      </w:pPr>
      <w:r>
        <w:rPr>
          <w:sz w:val="20"/>
        </w:rPr>
        <w:t>Cameron Thomas</w:t>
      </w:r>
    </w:p>
    <w:p w14:paraId="012FD0E0" w14:textId="77777777" w:rsidR="008027F7" w:rsidRDefault="00000000">
      <w:pPr>
        <w:spacing w:after="0" w:line="240" w:lineRule="auto"/>
        <w:jc w:val="center"/>
      </w:pPr>
      <w:r>
        <w:rPr>
          <w:i/>
          <w:sz w:val="20"/>
        </w:rPr>
        <w:t>Department of Aerospace Engineering</w:t>
      </w:r>
    </w:p>
    <w:p w14:paraId="226CDF31" w14:textId="77777777" w:rsidR="008027F7" w:rsidRDefault="00000000">
      <w:pPr>
        <w:spacing w:before="40" w:after="240" w:line="240" w:lineRule="auto"/>
        <w:jc w:val="center"/>
      </w:pPr>
      <w:r>
        <w:rPr>
          <w:i/>
          <w:color w:val="4F4F4F"/>
          <w:sz w:val="18"/>
        </w:rPr>
        <w:t>Simplified AIAA Style Technical Report</w:t>
      </w:r>
    </w:p>
    <w:p w14:paraId="45BB2F05" w14:textId="77777777" w:rsidR="008027F7" w:rsidRDefault="00000000">
      <w:pPr>
        <w:pStyle w:val="Heading1"/>
        <w:spacing w:before="220" w:after="80"/>
      </w:pPr>
      <w:r>
        <w:rPr>
          <w:rFonts w:ascii="Times New Roman" w:hAnsi="Times New Roman"/>
        </w:rPr>
        <w:t>Abstract</w:t>
      </w:r>
    </w:p>
    <w:p w14:paraId="3907BE74" w14:textId="77777777" w:rsidR="008027F7" w:rsidRDefault="00000000">
      <w:pPr>
        <w:spacing w:after="120" w:line="254" w:lineRule="auto"/>
      </w:pPr>
      <w:r>
        <w:t>This report evaluates the instantaneous nonlinear actuator-to-wrench authority of twin-only and tail-assisted vectored-thrust VTOL architectures while maintaining hover. Each main propulsor has independently commanded thrust and two gimbal angles. The tail-assisted configuration additionally includes an aft propulsor. An exact nonlinear wrench model, bounded weighted least-squares allocator, scaled Jacobian analysis, and hover-constrained force/moment maps were used. Both architectures are locally rank six over the sampled gimbal grid. However, the twin-only vehicle has a weak pitch-control direction: its feasible pitch-moment range is approximately plus or minus 0.15 N m and its smallest scaled singular value near hover is approximately 0.02. The tail-assisted architecture expands the central pitch-moment envelope to approximately -2.6 to +1.6 N m and increases the smallest scaled singular value to approximately 0.25. The results demonstrate that rank alone is not a sufficient measure of practical controllability. The tail provides its main benefit through a direct longitudinal thrust-moment lever and improved constrained allocation, although a matched mass/inertia/thrust study is required to quantify the contribution independently of increased installed thrust.</w:t>
      </w:r>
    </w:p>
    <w:p w14:paraId="79222C06" w14:textId="77777777" w:rsidR="008027F7" w:rsidRDefault="00000000">
      <w:pPr>
        <w:pStyle w:val="Heading1"/>
        <w:spacing w:before="220" w:after="80"/>
      </w:pPr>
      <w:r>
        <w:rPr>
          <w:rFonts w:ascii="Times New Roman" w:hAnsi="Times New Roman"/>
        </w:rPr>
        <w:t>Nomenclature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8027F7" w14:paraId="56F0B1F6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FD1C0" w14:textId="77777777" w:rsidR="008027F7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E780F" w14:textId="77777777" w:rsidR="008027F7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8027F7" w14:paraId="490F5405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81463" w14:textId="77777777" w:rsidR="008027F7" w:rsidRDefault="00000000">
            <w:pPr>
              <w:spacing w:after="0" w:line="240" w:lineRule="auto"/>
            </w:pPr>
            <w:r>
              <w:rPr>
                <w:sz w:val="18"/>
              </w:rPr>
              <w:t>alpha, beta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31AFD" w14:textId="77777777" w:rsidR="008027F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Main-propulsor fore/aft and lateral gimbal angles</w:t>
            </w:r>
          </w:p>
        </w:tc>
      </w:tr>
      <w:tr w:rsidR="008027F7" w14:paraId="2725DA58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7242C" w14:textId="77777777" w:rsidR="008027F7" w:rsidRDefault="00000000">
            <w:pPr>
              <w:spacing w:after="0" w:line="240" w:lineRule="auto"/>
            </w:pPr>
            <w:r>
              <w:rPr>
                <w:sz w:val="18"/>
              </w:rPr>
              <w:t>delta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39C73" w14:textId="77777777" w:rsidR="008027F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Tail-propulsor tilt angle</w:t>
            </w:r>
          </w:p>
        </w:tc>
      </w:tr>
      <w:tr w:rsidR="008027F7" w14:paraId="56C6D6AC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63164" w14:textId="77777777" w:rsidR="008027F7" w:rsidRDefault="00000000">
            <w:pPr>
              <w:spacing w:after="0" w:line="240" w:lineRule="auto"/>
            </w:pPr>
            <w:r>
              <w:rPr>
                <w:sz w:val="18"/>
              </w:rPr>
              <w:t>F_i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1B7D9" w14:textId="77777777" w:rsidR="008027F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Thrust force vector of propulsor i</w:t>
            </w:r>
          </w:p>
        </w:tc>
      </w:tr>
      <w:tr w:rsidR="008027F7" w14:paraId="56F553D9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67255" w14:textId="77777777" w:rsidR="008027F7" w:rsidRDefault="00000000">
            <w:pPr>
              <w:spacing w:after="0" w:line="240" w:lineRule="auto"/>
            </w:pPr>
            <w:r>
              <w:rPr>
                <w:sz w:val="18"/>
              </w:rPr>
              <w:t>M_i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CE54B" w14:textId="77777777" w:rsidR="008027F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Moment vector of propulsor i about the CG</w:t>
            </w:r>
          </w:p>
        </w:tc>
      </w:tr>
      <w:tr w:rsidR="008027F7" w14:paraId="213803DE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E915D" w14:textId="77777777" w:rsidR="008027F7" w:rsidRDefault="00000000">
            <w:pPr>
              <w:spacing w:after="0" w:line="240" w:lineRule="auto"/>
            </w:pPr>
            <w:r>
              <w:rPr>
                <w:sz w:val="18"/>
              </w:rPr>
              <w:t>r_i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B54FC" w14:textId="77777777" w:rsidR="008027F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Propulsor position relative to the CG</w:t>
            </w:r>
          </w:p>
        </w:tc>
      </w:tr>
      <w:tr w:rsidR="008027F7" w14:paraId="6B80CAB7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91796" w14:textId="77777777" w:rsidR="008027F7" w:rsidRDefault="00000000">
            <w:pPr>
              <w:spacing w:after="0" w:line="240" w:lineRule="auto"/>
            </w:pPr>
            <w:r>
              <w:rPr>
                <w:sz w:val="18"/>
              </w:rPr>
              <w:t>W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AE1AE" w14:textId="77777777" w:rsidR="008027F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Body wrench [F_x, F_y, F_z, M_x, M_y, M_z]^T</w:t>
            </w:r>
          </w:p>
        </w:tc>
      </w:tr>
      <w:tr w:rsidR="008027F7" w14:paraId="45839806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DCE15" w14:textId="77777777" w:rsidR="008027F7" w:rsidRDefault="00000000">
            <w:pPr>
              <w:spacing w:after="0" w:line="240" w:lineRule="auto"/>
            </w:pPr>
            <w:r>
              <w:rPr>
                <w:sz w:val="18"/>
              </w:rPr>
              <w:t>J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7E25B" w14:textId="77777777" w:rsidR="008027F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Nonlinear wrench Jacobian, dW/du</w:t>
            </w:r>
          </w:p>
        </w:tc>
      </w:tr>
      <w:tr w:rsidR="008027F7" w14:paraId="58AD9122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BE549" w14:textId="77777777" w:rsidR="008027F7" w:rsidRDefault="00000000">
            <w:pPr>
              <w:spacing w:after="0" w:line="240" w:lineRule="auto"/>
            </w:pPr>
            <w:r>
              <w:rPr>
                <w:sz w:val="18"/>
              </w:rPr>
              <w:t>J_s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809D3" w14:textId="77777777" w:rsidR="008027F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Dimensionless scaled wrench Jacobian</w:t>
            </w:r>
          </w:p>
        </w:tc>
      </w:tr>
      <w:tr w:rsidR="008027F7" w14:paraId="43FCE706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5A902" w14:textId="77777777" w:rsidR="008027F7" w:rsidRDefault="00000000">
            <w:pPr>
              <w:spacing w:after="0" w:line="240" w:lineRule="auto"/>
            </w:pPr>
            <w:r>
              <w:rPr>
                <w:sz w:val="18"/>
              </w:rPr>
              <w:t>kappa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17B89" w14:textId="77777777" w:rsidR="008027F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Reaction-torque arm, 0.0144 m</w:t>
            </w:r>
          </w:p>
        </w:tc>
      </w:tr>
      <w:tr w:rsidR="008027F7" w14:paraId="393A8E1D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7AA1E" w14:textId="77777777" w:rsidR="008027F7" w:rsidRDefault="00000000">
            <w:pPr>
              <w:spacing w:after="0" w:line="240" w:lineRule="auto"/>
            </w:pPr>
            <w:r>
              <w:rPr>
                <w:sz w:val="18"/>
              </w:rPr>
              <w:t>l_t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6320A" w14:textId="77777777" w:rsidR="008027F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Tail longitudinal moment arm, 0.350 m</w:t>
            </w:r>
          </w:p>
        </w:tc>
      </w:tr>
      <w:tr w:rsidR="008027F7" w14:paraId="0817D1C3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AB844" w14:textId="77777777" w:rsidR="008027F7" w:rsidRDefault="00000000">
            <w:pPr>
              <w:spacing w:after="0" w:line="240" w:lineRule="auto"/>
            </w:pPr>
            <w:r>
              <w:rPr>
                <w:sz w:val="18"/>
              </w:rPr>
              <w:t>u_max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BD85B" w14:textId="77777777" w:rsidR="008027F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Largest normalized actuator utilization</w:t>
            </w:r>
          </w:p>
        </w:tc>
      </w:tr>
    </w:tbl>
    <w:p w14:paraId="14D6C9E2" w14:textId="77777777" w:rsidR="008027F7" w:rsidRDefault="008027F7">
      <w:pPr>
        <w:spacing w:after="60" w:line="240" w:lineRule="auto"/>
      </w:pPr>
    </w:p>
    <w:p w14:paraId="0F0BA4BE" w14:textId="77777777" w:rsidR="008027F7" w:rsidRDefault="00000000">
      <w:pPr>
        <w:pStyle w:val="Heading1"/>
        <w:spacing w:before="220" w:after="80"/>
      </w:pPr>
      <w:r>
        <w:rPr>
          <w:rFonts w:ascii="Times New Roman" w:hAnsi="Times New Roman"/>
        </w:rPr>
        <w:t>I. Introduction</w:t>
      </w:r>
    </w:p>
    <w:p w14:paraId="4CBBC4FF" w14:textId="77777777" w:rsidR="008027F7" w:rsidRDefault="00000000">
      <w:pPr>
        <w:spacing w:after="120" w:line="254" w:lineRule="auto"/>
        <w:ind w:firstLine="317"/>
      </w:pPr>
      <w:r>
        <w:t>The closed-loop proof-of-concept simulations showed a pronounced difference between twin-only and tail-assisted pitch-disturbance recovery. This report examines the actuator geometry and constrained authority behind that dynamic behavior. The objective is to determine whether a requested force/moment vector is physically achievable after thrust and gimbal limits are applied, rather than only determining whether an unconstrained controller can command it.</w:t>
      </w:r>
    </w:p>
    <w:p w14:paraId="5A813869" w14:textId="77777777" w:rsidR="008027F7" w:rsidRDefault="00000000">
      <w:pPr>
        <w:spacing w:after="120" w:line="254" w:lineRule="auto"/>
        <w:ind w:firstLine="317"/>
      </w:pPr>
      <w:r>
        <w:t>The study is quasi-static and hover constrained. It includes nonlinear thrust-vector geometry, reaction torque, actuator position limits, and allocation residuals. It does not include motor/gimbal bandwidth, structural flexibility, aerodynamics, or 6-DOF trajectory dynamics; those effects must be included in the next validation step.</w:t>
      </w:r>
    </w:p>
    <w:p w14:paraId="2A5E02D1" w14:textId="77777777" w:rsidR="008027F7" w:rsidRDefault="00000000">
      <w:pPr>
        <w:pStyle w:val="Heading1"/>
        <w:spacing w:before="220" w:after="80"/>
      </w:pPr>
      <w:r>
        <w:rPr>
          <w:rFonts w:ascii="Times New Roman" w:hAnsi="Times New Roman"/>
        </w:rPr>
        <w:lastRenderedPageBreak/>
        <w:t>II. Nonlinear Wrench and Allocation Formulation</w:t>
      </w:r>
    </w:p>
    <w:p w14:paraId="739ECA43" w14:textId="77777777" w:rsidR="008027F7" w:rsidRDefault="00000000">
      <w:pPr>
        <w:pStyle w:val="Heading2"/>
        <w:spacing w:before="140" w:after="80"/>
      </w:pPr>
      <w:r>
        <w:rPr>
          <w:rFonts w:ascii="Times New Roman" w:hAnsi="Times New Roman"/>
        </w:rPr>
        <w:t>A. Propulsor Wrench Model</w:t>
      </w:r>
    </w:p>
    <w:p w14:paraId="2DC27157" w14:textId="77777777" w:rsidR="008027F7" w:rsidRDefault="00000000">
      <w:pPr>
        <w:spacing w:after="120" w:line="254" w:lineRule="auto"/>
      </w:pPr>
      <w:r>
        <w:t>Body axes follow the aerospace convention: x_b forward, y_b right, and z_b down. For each main propulsor,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8027F7" w14:paraId="5BB1692E" w14:textId="77777777">
        <w:trPr>
          <w:jc w:val="center"/>
        </w:trPr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2D9F8" w14:textId="77777777" w:rsidR="008027F7" w:rsidRPr="00DB7B1C" w:rsidRDefault="00000000">
            <w:pPr>
              <w:spacing w:before="40" w:after="40" w:line="240" w:lineRule="auto"/>
              <w:jc w:val="center"/>
              <w:rPr>
                <w:lang w:val="es-ES"/>
              </w:rPr>
            </w:pPr>
            <w:proofErr w:type="gramStart"/>
            <w:r w:rsidRPr="00DB7B1C">
              <w:rPr>
                <w:rFonts w:ascii="Cambria" w:hAnsi="Cambria"/>
                <w:lang w:val="es-ES"/>
              </w:rPr>
              <w:t>n(</w:t>
            </w:r>
            <w:proofErr w:type="spellStart"/>
            <w:proofErr w:type="gramEnd"/>
            <w:r w:rsidRPr="00DB7B1C">
              <w:rPr>
                <w:rFonts w:ascii="Cambria" w:hAnsi="Cambria"/>
                <w:lang w:val="es-ES"/>
              </w:rPr>
              <w:t>alpha</w:t>
            </w:r>
            <w:proofErr w:type="spellEnd"/>
            <w:r w:rsidRPr="00DB7B1C">
              <w:rPr>
                <w:rFonts w:ascii="Cambria" w:hAnsi="Cambria"/>
                <w:lang w:val="es-ES"/>
              </w:rPr>
              <w:t xml:space="preserve">, beta) = [sin </w:t>
            </w:r>
            <w:proofErr w:type="spellStart"/>
            <w:r w:rsidRPr="00DB7B1C">
              <w:rPr>
                <w:rFonts w:ascii="Cambria" w:hAnsi="Cambria"/>
                <w:lang w:val="es-ES"/>
              </w:rPr>
              <w:t>alpha</w:t>
            </w:r>
            <w:proofErr w:type="spellEnd"/>
            <w:r w:rsidRPr="00DB7B1C">
              <w:rPr>
                <w:rFonts w:ascii="Cambria" w:hAnsi="Cambria"/>
                <w:lang w:val="es-ES"/>
              </w:rPr>
              <w:t xml:space="preserve">, cos </w:t>
            </w:r>
            <w:proofErr w:type="spellStart"/>
            <w:r w:rsidRPr="00DB7B1C">
              <w:rPr>
                <w:rFonts w:ascii="Cambria" w:hAnsi="Cambria"/>
                <w:lang w:val="es-ES"/>
              </w:rPr>
              <w:t>alpha</w:t>
            </w:r>
            <w:proofErr w:type="spellEnd"/>
            <w:r w:rsidRPr="00DB7B1C">
              <w:rPr>
                <w:rFonts w:ascii="Cambria" w:hAnsi="Cambria"/>
                <w:lang w:val="es-ES"/>
              </w:rPr>
              <w:t xml:space="preserve"> sin beta, -cos </w:t>
            </w:r>
            <w:proofErr w:type="spellStart"/>
            <w:r w:rsidRPr="00DB7B1C">
              <w:rPr>
                <w:rFonts w:ascii="Cambria" w:hAnsi="Cambria"/>
                <w:lang w:val="es-ES"/>
              </w:rPr>
              <w:t>alpha</w:t>
            </w:r>
            <w:proofErr w:type="spellEnd"/>
            <w:r w:rsidRPr="00DB7B1C">
              <w:rPr>
                <w:rFonts w:ascii="Cambria" w:hAnsi="Cambria"/>
                <w:lang w:val="es-ES"/>
              </w:rPr>
              <w:t xml:space="preserve"> cos beta]^</w:t>
            </w:r>
            <w:proofErr w:type="gramStart"/>
            <w:r w:rsidRPr="00DB7B1C">
              <w:rPr>
                <w:rFonts w:ascii="Cambria" w:hAnsi="Cambria"/>
                <w:lang w:val="es-ES"/>
              </w:rPr>
              <w:t xml:space="preserve">T;  </w:t>
            </w:r>
            <w:proofErr w:type="spellStart"/>
            <w:r w:rsidRPr="00DB7B1C">
              <w:rPr>
                <w:rFonts w:ascii="Cambria" w:hAnsi="Cambria"/>
                <w:lang w:val="es-ES"/>
              </w:rPr>
              <w:t>F</w:t>
            </w:r>
            <w:proofErr w:type="gramEnd"/>
            <w:r w:rsidRPr="00DB7B1C">
              <w:rPr>
                <w:rFonts w:ascii="Cambria" w:hAnsi="Cambria"/>
                <w:lang w:val="es-ES"/>
              </w:rPr>
              <w:t>_i</w:t>
            </w:r>
            <w:proofErr w:type="spellEnd"/>
            <w:r w:rsidRPr="00DB7B1C">
              <w:rPr>
                <w:rFonts w:ascii="Cambria" w:hAnsi="Cambria"/>
                <w:lang w:val="es-ES"/>
              </w:rPr>
              <w:t xml:space="preserve"> = </w:t>
            </w:r>
            <w:proofErr w:type="spellStart"/>
            <w:r w:rsidRPr="00DB7B1C">
              <w:rPr>
                <w:rFonts w:ascii="Cambria" w:hAnsi="Cambria"/>
                <w:lang w:val="es-ES"/>
              </w:rPr>
              <w:t>T_i</w:t>
            </w:r>
            <w:proofErr w:type="spellEnd"/>
            <w:r w:rsidRPr="00DB7B1C">
              <w:rPr>
                <w:rFonts w:ascii="Cambria" w:hAnsi="Cambria"/>
                <w:lang w:val="es-ES"/>
              </w:rPr>
              <w:t xml:space="preserve"> </w:t>
            </w:r>
            <w:proofErr w:type="spellStart"/>
            <w:r w:rsidRPr="00DB7B1C">
              <w:rPr>
                <w:rFonts w:ascii="Cambria" w:hAnsi="Cambria"/>
                <w:lang w:val="es-ES"/>
              </w:rPr>
              <w:t>n_i</w:t>
            </w:r>
            <w:proofErr w:type="spellEnd"/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0BDE3" w14:textId="77777777" w:rsidR="008027F7" w:rsidRDefault="00000000">
            <w:pPr>
              <w:spacing w:before="40" w:after="40" w:line="240" w:lineRule="auto"/>
              <w:jc w:val="right"/>
            </w:pPr>
            <w:r>
              <w:rPr>
                <w:sz w:val="20"/>
              </w:rPr>
              <w:t>(1)</w:t>
            </w:r>
          </w:p>
        </w:tc>
      </w:tr>
    </w:tbl>
    <w:p w14:paraId="401D00FF" w14:textId="77777777" w:rsidR="008027F7" w:rsidRDefault="00000000">
      <w:pPr>
        <w:spacing w:after="120" w:line="254" w:lineRule="auto"/>
      </w:pPr>
      <w:r>
        <w:t>Reaction torque and propulsor moment are modeled 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8027F7" w14:paraId="61E1F50A" w14:textId="77777777">
        <w:trPr>
          <w:jc w:val="center"/>
        </w:trPr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C1712" w14:textId="77777777" w:rsidR="008027F7" w:rsidRDefault="00000000">
            <w:pPr>
              <w:spacing w:before="40" w:after="40" w:line="240" w:lineRule="auto"/>
              <w:jc w:val="center"/>
            </w:pPr>
            <w:r>
              <w:rPr>
                <w:rFonts w:ascii="Cambria" w:hAnsi="Cambria"/>
              </w:rPr>
              <w:t>Q_i = -sigma_i kappa F_i;  M_i = r_i x F_i + Q_i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DDE9C" w14:textId="77777777" w:rsidR="008027F7" w:rsidRDefault="00000000">
            <w:pPr>
              <w:spacing w:before="40" w:after="40" w:line="240" w:lineRule="auto"/>
              <w:jc w:val="right"/>
            </w:pPr>
            <w:r>
              <w:rPr>
                <w:sz w:val="20"/>
              </w:rPr>
              <w:t>(2)</w:t>
            </w:r>
          </w:p>
        </w:tc>
      </w:tr>
    </w:tbl>
    <w:p w14:paraId="34826FD4" w14:textId="77777777" w:rsidR="008027F7" w:rsidRDefault="00000000">
      <w:pPr>
        <w:spacing w:after="120" w:line="254" w:lineRule="auto"/>
      </w:pPr>
      <w:r>
        <w:t>The exact nonlinear body wrench 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8027F7" w14:paraId="1D17D1C1" w14:textId="77777777">
        <w:trPr>
          <w:jc w:val="center"/>
        </w:trPr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8E0C6" w14:textId="77777777" w:rsidR="008027F7" w:rsidRDefault="00000000">
            <w:pPr>
              <w:spacing w:before="40" w:after="40" w:line="240" w:lineRule="auto"/>
              <w:jc w:val="center"/>
            </w:pPr>
            <w:r>
              <w:rPr>
                <w:rFonts w:ascii="Cambria" w:hAnsi="Cambria"/>
              </w:rPr>
              <w:t>W(u) = [sum(F_i), sum(M_i)]^T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3CDB7" w14:textId="77777777" w:rsidR="008027F7" w:rsidRDefault="00000000">
            <w:pPr>
              <w:spacing w:before="40" w:after="40" w:line="240" w:lineRule="auto"/>
              <w:jc w:val="right"/>
            </w:pPr>
            <w:r>
              <w:rPr>
                <w:sz w:val="20"/>
              </w:rPr>
              <w:t>(3)</w:t>
            </w:r>
          </w:p>
        </w:tc>
      </w:tr>
    </w:tbl>
    <w:p w14:paraId="35D69EB9" w14:textId="77777777" w:rsidR="008027F7" w:rsidRDefault="00000000">
      <w:pPr>
        <w:spacing w:after="120" w:line="254" w:lineRule="auto"/>
      </w:pPr>
      <w:r>
        <w:t>For the twin-only reference geometry, r_1 = [0, +d, 0]^T and r_2 = [0, -d, 0]^T, where d = 0.300 m. The resulting pitch moment 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8027F7" w14:paraId="13CCC39F" w14:textId="77777777">
        <w:trPr>
          <w:jc w:val="center"/>
        </w:trPr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3EF3C" w14:textId="77777777" w:rsidR="008027F7" w:rsidRPr="00DB7B1C" w:rsidRDefault="00000000">
            <w:pPr>
              <w:spacing w:before="40" w:after="40" w:line="240" w:lineRule="auto"/>
              <w:jc w:val="center"/>
              <w:rPr>
                <w:lang w:val="es-ES"/>
              </w:rPr>
            </w:pPr>
            <w:proofErr w:type="spellStart"/>
            <w:r w:rsidRPr="00DB7B1C">
              <w:rPr>
                <w:rFonts w:ascii="Cambria" w:hAnsi="Cambria"/>
                <w:lang w:val="es-ES"/>
              </w:rPr>
              <w:t>M_y</w:t>
            </w:r>
            <w:proofErr w:type="spellEnd"/>
            <w:r w:rsidRPr="00DB7B1C">
              <w:rPr>
                <w:rFonts w:ascii="Cambria" w:hAnsi="Cambria"/>
                <w:lang w:val="es-ES"/>
              </w:rPr>
              <w:t xml:space="preserve"> = -kappa F_y1 + kappa F_y2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D83FA" w14:textId="77777777" w:rsidR="008027F7" w:rsidRDefault="00000000">
            <w:pPr>
              <w:spacing w:before="40" w:after="40" w:line="240" w:lineRule="auto"/>
              <w:jc w:val="right"/>
            </w:pPr>
            <w:r>
              <w:rPr>
                <w:sz w:val="20"/>
              </w:rPr>
              <w:t>(4)</w:t>
            </w:r>
          </w:p>
        </w:tc>
      </w:tr>
    </w:tbl>
    <w:p w14:paraId="31796E46" w14:textId="77777777" w:rsidR="008027F7" w:rsidRDefault="00000000">
      <w:pPr>
        <w:spacing w:after="120" w:line="254" w:lineRule="auto"/>
        <w:ind w:firstLine="317"/>
      </w:pPr>
      <w:r>
        <w:t>Thus, common alpha primarily generates F_x, common beta primarily generates F_y, and differential beta generates the weak reaction-torque pitch moment. The direct trade is F_y versus M_y, not a literal F_x versus M_y demand on a single gimbal coordinate.</w:t>
      </w:r>
    </w:p>
    <w:p w14:paraId="1A884029" w14:textId="77777777" w:rsidR="008027F7" w:rsidRDefault="00000000">
      <w:pPr>
        <w:spacing w:after="120" w:line="254" w:lineRule="auto"/>
      </w:pPr>
      <w:r>
        <w:t>For the tail-assisted vehicle, F_3 = T_3[-sin delta, 0, -cos delta]^T and r_3 = [-l_t, 0, 0]^T. The tail pitch contribution 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8027F7" w14:paraId="01E8D29E" w14:textId="77777777">
        <w:trPr>
          <w:jc w:val="center"/>
        </w:trPr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2185E" w14:textId="77777777" w:rsidR="008027F7" w:rsidRDefault="00000000">
            <w:pPr>
              <w:spacing w:before="40" w:after="40" w:line="240" w:lineRule="auto"/>
              <w:jc w:val="center"/>
            </w:pPr>
            <w:r>
              <w:rPr>
                <w:rFonts w:ascii="Cambria" w:hAnsi="Cambria"/>
              </w:rPr>
              <w:t>M_y3 = -l_t T_3 cos delta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DC62E" w14:textId="77777777" w:rsidR="008027F7" w:rsidRDefault="00000000">
            <w:pPr>
              <w:spacing w:before="40" w:after="40" w:line="240" w:lineRule="auto"/>
              <w:jc w:val="right"/>
            </w:pPr>
            <w:r>
              <w:rPr>
                <w:sz w:val="20"/>
              </w:rPr>
              <w:t>(5)</w:t>
            </w:r>
          </w:p>
        </w:tc>
      </w:tr>
    </w:tbl>
    <w:p w14:paraId="5BE4AD32" w14:textId="77777777" w:rsidR="008027F7" w:rsidRDefault="00000000">
      <w:pPr>
        <w:spacing w:after="120" w:line="254" w:lineRule="auto"/>
        <w:ind w:firstLine="317"/>
      </w:pPr>
      <w:r>
        <w:t>At trim, delta = 0, so dM_y3/dT_3 = -l_t = -0.350 N m/N and dM_y3/delta = 0. Tail thrust modulation, rather than tail tilt, is the first-order pitch-control mechanism in this geometry.</w:t>
      </w:r>
    </w:p>
    <w:p w14:paraId="6ED5410A" w14:textId="77777777" w:rsidR="008027F7" w:rsidRDefault="00000000">
      <w:pPr>
        <w:pStyle w:val="Heading2"/>
        <w:spacing w:before="140" w:after="80"/>
      </w:pPr>
      <w:r>
        <w:rPr>
          <w:rFonts w:ascii="Times New Roman" w:hAnsi="Times New Roman"/>
        </w:rPr>
        <w:t>B. Constrained Allocation and Scaled Jacobian</w:t>
      </w:r>
    </w:p>
    <w:p w14:paraId="062D005E" w14:textId="77777777" w:rsidR="008027F7" w:rsidRDefault="00000000">
      <w:pPr>
        <w:spacing w:after="120" w:line="254" w:lineRule="auto"/>
        <w:ind w:firstLine="317"/>
      </w:pPr>
      <w:r>
        <w:t>For requested wrench W_des, the allocator minimizes a weighted wrench-tracking residual and a command-change penalty, subject to thrust and gimbal position limits. Moment components receive greater priority than translation when the entire wrench cannot be achieved. Each map point maintains the hover condition F_z approximately equal to -mg.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8027F7" w14:paraId="08F7589F" w14:textId="77777777">
        <w:trPr>
          <w:jc w:val="center"/>
        </w:trPr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3C0A3" w14:textId="77777777" w:rsidR="008027F7" w:rsidRPr="00DB7B1C" w:rsidRDefault="00000000">
            <w:pPr>
              <w:spacing w:before="40" w:after="40" w:line="240" w:lineRule="auto"/>
              <w:jc w:val="center"/>
              <w:rPr>
                <w:lang w:val="es-ES"/>
              </w:rPr>
            </w:pPr>
            <w:proofErr w:type="spellStart"/>
            <w:r w:rsidRPr="00DB7B1C">
              <w:rPr>
                <w:rFonts w:ascii="Cambria" w:hAnsi="Cambria"/>
                <w:lang w:val="es-ES"/>
              </w:rPr>
              <w:t>minimize</w:t>
            </w:r>
            <w:proofErr w:type="spellEnd"/>
            <w:r w:rsidRPr="00DB7B1C">
              <w:rPr>
                <w:rFonts w:ascii="Cambria" w:hAnsi="Cambria"/>
                <w:lang w:val="es-ES"/>
              </w:rPr>
              <w:t xml:space="preserve"> ||S_W[W(u) - </w:t>
            </w:r>
            <w:proofErr w:type="spellStart"/>
            <w:r w:rsidRPr="00DB7B1C">
              <w:rPr>
                <w:rFonts w:ascii="Cambria" w:hAnsi="Cambria"/>
                <w:lang w:val="es-ES"/>
              </w:rPr>
              <w:t>W_des</w:t>
            </w:r>
            <w:proofErr w:type="spellEnd"/>
            <w:r w:rsidRPr="00DB7B1C">
              <w:rPr>
                <w:rFonts w:ascii="Cambria" w:hAnsi="Cambria"/>
                <w:lang w:val="es-ES"/>
              </w:rPr>
              <w:t xml:space="preserve">]||^2 + </w:t>
            </w:r>
            <w:proofErr w:type="spellStart"/>
            <w:r w:rsidRPr="00DB7B1C">
              <w:rPr>
                <w:rFonts w:ascii="Cambria" w:hAnsi="Cambria"/>
                <w:lang w:val="es-ES"/>
              </w:rPr>
              <w:t>lambda_u</w:t>
            </w:r>
            <w:proofErr w:type="spellEnd"/>
            <w:r w:rsidRPr="00DB7B1C">
              <w:rPr>
                <w:rFonts w:ascii="Cambria" w:hAnsi="Cambria"/>
                <w:lang w:val="es-ES"/>
              </w:rPr>
              <w:t xml:space="preserve"> ||</w:t>
            </w:r>
            <w:proofErr w:type="spellStart"/>
            <w:r w:rsidRPr="00DB7B1C">
              <w:rPr>
                <w:rFonts w:ascii="Cambria" w:hAnsi="Cambria"/>
                <w:lang w:val="es-ES"/>
              </w:rPr>
              <w:t>S_</w:t>
            </w:r>
            <w:proofErr w:type="gramStart"/>
            <w:r w:rsidRPr="00DB7B1C">
              <w:rPr>
                <w:rFonts w:ascii="Cambria" w:hAnsi="Cambria"/>
                <w:lang w:val="es-ES"/>
              </w:rPr>
              <w:t>u</w:t>
            </w:r>
            <w:proofErr w:type="spellEnd"/>
            <w:r w:rsidRPr="00DB7B1C">
              <w:rPr>
                <w:rFonts w:ascii="Cambria" w:hAnsi="Cambria"/>
                <w:lang w:val="es-ES"/>
              </w:rPr>
              <w:t>(</w:t>
            </w:r>
            <w:proofErr w:type="gramEnd"/>
            <w:r w:rsidRPr="00DB7B1C">
              <w:rPr>
                <w:rFonts w:ascii="Cambria" w:hAnsi="Cambria"/>
                <w:lang w:val="es-ES"/>
              </w:rPr>
              <w:t xml:space="preserve">u - </w:t>
            </w:r>
            <w:proofErr w:type="spellStart"/>
            <w:r w:rsidRPr="00DB7B1C">
              <w:rPr>
                <w:rFonts w:ascii="Cambria" w:hAnsi="Cambria"/>
                <w:lang w:val="es-ES"/>
              </w:rPr>
              <w:t>u_</w:t>
            </w:r>
            <w:proofErr w:type="gramStart"/>
            <w:r w:rsidRPr="00DB7B1C">
              <w:rPr>
                <w:rFonts w:ascii="Cambria" w:hAnsi="Cambria"/>
                <w:lang w:val="es-ES"/>
              </w:rPr>
              <w:t>prev</w:t>
            </w:r>
            <w:proofErr w:type="spellEnd"/>
            <w:r w:rsidRPr="00DB7B1C">
              <w:rPr>
                <w:rFonts w:ascii="Cambria" w:hAnsi="Cambria"/>
                <w:lang w:val="es-ES"/>
              </w:rPr>
              <w:t>)|</w:t>
            </w:r>
            <w:proofErr w:type="gramEnd"/>
            <w:r w:rsidRPr="00DB7B1C">
              <w:rPr>
                <w:rFonts w:ascii="Cambria" w:hAnsi="Cambria"/>
                <w:lang w:val="es-ES"/>
              </w:rPr>
              <w:t>|^2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1E050" w14:textId="77777777" w:rsidR="008027F7" w:rsidRDefault="00000000">
            <w:pPr>
              <w:spacing w:before="40" w:after="40" w:line="240" w:lineRule="auto"/>
              <w:jc w:val="right"/>
            </w:pPr>
            <w:r>
              <w:rPr>
                <w:sz w:val="20"/>
              </w:rPr>
              <w:t>(6)</w:t>
            </w:r>
          </w:p>
        </w:tc>
      </w:tr>
    </w:tbl>
    <w:p w14:paraId="140F9379" w14:textId="77777777" w:rsidR="008027F7" w:rsidRDefault="00000000">
      <w:pPr>
        <w:spacing w:after="120" w:line="254" w:lineRule="auto"/>
        <w:ind w:firstLine="317"/>
      </w:pPr>
      <w:r>
        <w:t>Because actuator coordinates mix newtons and radians, raw Jacobian conditioning is not meaningful. The dimensionless scaled Jacobian uses wrench scales of mg and mgL_ref and actuator scales equal to half of the physical actuator travel.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8027F7" w14:paraId="0BA5F68B" w14:textId="77777777">
        <w:trPr>
          <w:jc w:val="center"/>
        </w:trPr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935EA" w14:textId="77777777" w:rsidR="008027F7" w:rsidRDefault="00000000">
            <w:pPr>
              <w:spacing w:before="40" w:after="40" w:line="240" w:lineRule="auto"/>
              <w:jc w:val="center"/>
            </w:pPr>
            <w:r>
              <w:rPr>
                <w:rFonts w:ascii="Cambria" w:hAnsi="Cambria"/>
              </w:rPr>
              <w:t>J_s = diag(1/W_scale) J diag(u_half-range)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62B3F" w14:textId="77777777" w:rsidR="008027F7" w:rsidRDefault="00000000">
            <w:pPr>
              <w:spacing w:before="40" w:after="40" w:line="240" w:lineRule="auto"/>
              <w:jc w:val="right"/>
            </w:pPr>
            <w:r>
              <w:rPr>
                <w:sz w:val="20"/>
              </w:rPr>
              <w:t>(7)</w:t>
            </w:r>
          </w:p>
        </w:tc>
      </w:tr>
    </w:tbl>
    <w:p w14:paraId="78EFE046" w14:textId="77777777" w:rsidR="008027F7" w:rsidRDefault="00000000">
      <w:pPr>
        <w:spacing w:after="120" w:line="254" w:lineRule="auto"/>
        <w:ind w:firstLine="317"/>
      </w:pPr>
      <w:r>
        <w:t>A value of u_max = 1 indicates that at least one actuator is at a position bound.</w:t>
      </w:r>
    </w:p>
    <w:p w14:paraId="257BDCF6" w14:textId="77777777" w:rsidR="008027F7" w:rsidRDefault="00000000">
      <w:pPr>
        <w:pStyle w:val="Heading1"/>
        <w:spacing w:before="220" w:after="80"/>
      </w:pPr>
      <w:r>
        <w:rPr>
          <w:rFonts w:ascii="Times New Roman" w:hAnsi="Times New Roman"/>
        </w:rPr>
        <w:lastRenderedPageBreak/>
        <w:t>III. Results and Discussion</w:t>
      </w:r>
    </w:p>
    <w:p w14:paraId="1BD882D7" w14:textId="77777777" w:rsidR="008027F7" w:rsidRDefault="00000000">
      <w:pPr>
        <w:pStyle w:val="Heading2"/>
        <w:spacing w:before="140" w:after="80"/>
      </w:pPr>
      <w:r>
        <w:rPr>
          <w:rFonts w:ascii="Times New Roman" w:hAnsi="Times New Roman"/>
        </w:rPr>
        <w:t>A. Force and Moment Envelopes</w:t>
      </w:r>
    </w:p>
    <w:p w14:paraId="5C2031CB" w14:textId="77777777" w:rsidR="008027F7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A662CBE" wp14:editId="5CCF43C6">
            <wp:extent cx="5943600" cy="35732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x_my_feasible_envelop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21B8" w14:textId="77777777" w:rsidR="008027F7" w:rsidRDefault="00000000">
      <w:pPr>
        <w:keepNext/>
        <w:spacing w:after="160" w:line="240" w:lineRule="auto"/>
        <w:jc w:val="center"/>
      </w:pPr>
      <w:r>
        <w:rPr>
          <w:i/>
          <w:sz w:val="18"/>
        </w:rPr>
        <w:t>Fig. 1 Achievable longitudinal force and pitch moment while maintaining hover.</w:t>
      </w:r>
    </w:p>
    <w:p w14:paraId="10D17C0B" w14:textId="77777777" w:rsidR="008027F7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667D91A" wp14:editId="29006994">
            <wp:extent cx="5943600" cy="35732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y_my_feasible_envelo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7090" w14:textId="77777777" w:rsidR="008027F7" w:rsidRDefault="00000000">
      <w:pPr>
        <w:keepNext/>
        <w:spacing w:after="160" w:line="240" w:lineRule="auto"/>
        <w:jc w:val="center"/>
      </w:pPr>
      <w:r>
        <w:rPr>
          <w:i/>
          <w:sz w:val="18"/>
        </w:rPr>
        <w:t>Fig. 2 Achievable lateral force and pitch moment while maintaining hover.</w:t>
      </w:r>
    </w:p>
    <w:p w14:paraId="733B117C" w14:textId="77777777" w:rsidR="008027F7" w:rsidRDefault="00000000">
      <w:pPr>
        <w:spacing w:after="120" w:line="254" w:lineRule="auto"/>
        <w:ind w:firstLine="317"/>
      </w:pPr>
      <w:r>
        <w:t>At nominal twin-only trim and beta = plus or minus 35 degrees, the differential-beta model predicts approximately plus or minus 0.122 N m of pitch moment, equivalent to approximately 6.1 rad/s^2 for I_yy = 0.020 kg m^2. The maps show a similarly narrow twin-only pitch-moment envelope, approximately plus or minus 0.15 N m.</w:t>
      </w:r>
    </w:p>
    <w:p w14:paraId="3C1AC5B2" w14:textId="77777777" w:rsidR="008027F7" w:rsidRDefault="00000000">
      <w:pPr>
        <w:spacing w:after="120" w:line="254" w:lineRule="auto"/>
        <w:ind w:firstLine="317"/>
      </w:pPr>
      <w:r>
        <w:lastRenderedPageBreak/>
        <w:t>The tail-assisted map expands the central pitch-moment range to approximately -2.6 to +1.6 N m. The range is asymmetric because the tail propulsor trims near 4 N and has unequal thrust-increase and thrust-decrease reserve within its 0.5 to 10 N bounds. The F_y/M_y map demonstrates the direct twin-only trade: lateral-force demand consumes the same finite beta authority required for reaction-torque pitch control. The tail-assisted configuration preserves considerably more pitch moment throughout the lateral-force sweep.</w:t>
      </w:r>
    </w:p>
    <w:p w14:paraId="6A1F1D0C" w14:textId="77777777" w:rsidR="008027F7" w:rsidRDefault="00000000">
      <w:pPr>
        <w:spacing w:after="120" w:line="254" w:lineRule="auto"/>
        <w:ind w:firstLine="317"/>
      </w:pPr>
      <w:r>
        <w:t>The F_x/M_y maps show indirect rather than direct coupling. Main alpha provides the primary F_x channel, whereas beta provides the twin primary M_y channel. Their ability to coexist decreases when gimbal travel, thrust limits, and the vertical-force constraint are simultaneously active.</w:t>
      </w:r>
    </w:p>
    <w:p w14:paraId="46AA37F7" w14:textId="77777777" w:rsidR="008027F7" w:rsidRDefault="00000000">
      <w:pPr>
        <w:pStyle w:val="Heading2"/>
        <w:spacing w:before="140" w:after="80"/>
      </w:pPr>
      <w:r>
        <w:rPr>
          <w:rFonts w:ascii="Times New Roman" w:hAnsi="Times New Roman"/>
        </w:rPr>
        <w:t>B. Allocation Residual and Actuator Utilization</w:t>
      </w:r>
    </w:p>
    <w:p w14:paraId="0B31DA12" w14:textId="77777777" w:rsidR="008027F7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FDF0FE9" wp14:editId="7B721982">
            <wp:extent cx="5943600" cy="35732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ocation_residual_and_util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A821" w14:textId="77777777" w:rsidR="008027F7" w:rsidRDefault="00000000">
      <w:pPr>
        <w:keepNext/>
        <w:spacing w:after="160" w:line="240" w:lineRule="auto"/>
        <w:jc w:val="center"/>
      </w:pPr>
      <w:r>
        <w:rPr>
          <w:i/>
          <w:sz w:val="18"/>
        </w:rPr>
        <w:t>Fig. 3 Allocation residual and maximum normalized actuator utilization, u_max.</w:t>
      </w:r>
    </w:p>
    <w:p w14:paraId="7949A751" w14:textId="77777777" w:rsidR="008027F7" w:rsidRDefault="00000000">
      <w:pPr>
        <w:spacing w:after="120" w:line="254" w:lineRule="auto"/>
        <w:ind w:firstLine="317"/>
      </w:pPr>
      <w:r>
        <w:t>The twin-only maps contain a relatively small central region of accurately achievable hover-compatible F_x/M_y requests. Near the boundary, u_max reaches one and the scaled wrench residual increases. Saturation alone is not a numerical failure; it is a limit of physical authority. It becomes a flight-control problem when the required attitude moment cannot be generated while the controller also needs translation and vertical force.</w:t>
      </w:r>
    </w:p>
    <w:p w14:paraId="19A4CA82" w14:textId="77777777" w:rsidR="008027F7" w:rsidRDefault="00000000">
      <w:pPr>
        <w:spacing w:after="120" w:line="254" w:lineRule="auto"/>
        <w:ind w:firstLine="317"/>
      </w:pPr>
      <w:r>
        <w:t>The tail-assisted map covers a much broader pitch-moment request range. Its outer boundary also saturates, as expected for a finite actuator set, but the attitude-priority feasible region is farther from nominal hover. The two residual maps use different requested-wrench and color-bar ranges, so their colors should not be treated as a direct point-by-point numerical comparison.</w:t>
      </w:r>
    </w:p>
    <w:p w14:paraId="61F9AF45" w14:textId="77777777" w:rsidR="008027F7" w:rsidRDefault="00000000">
      <w:pPr>
        <w:pStyle w:val="Heading2"/>
        <w:spacing w:before="140" w:after="80"/>
      </w:pPr>
      <w:r>
        <w:rPr>
          <w:rFonts w:ascii="Times New Roman" w:hAnsi="Times New Roman"/>
        </w:rPr>
        <w:lastRenderedPageBreak/>
        <w:t>C. Local Controllability and Conditioning</w:t>
      </w:r>
    </w:p>
    <w:p w14:paraId="42C5E64C" w14:textId="77777777" w:rsidR="008027F7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3499572" wp14:editId="18F7351F">
            <wp:extent cx="5943600" cy="35732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ority_and_scaled_conditio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D198" w14:textId="77777777" w:rsidR="008027F7" w:rsidRDefault="00000000">
      <w:pPr>
        <w:keepNext/>
        <w:spacing w:after="160" w:line="240" w:lineRule="auto"/>
        <w:jc w:val="center"/>
      </w:pPr>
      <w:r>
        <w:rPr>
          <w:i/>
          <w:sz w:val="18"/>
        </w:rPr>
        <w:t>Fig. 4 Hover-constrained angular authority and scaled-Jacobian conditioning across the sampled gimbal grid.</w:t>
      </w:r>
    </w:p>
    <w:p w14:paraId="2F1581D9" w14:textId="77777777" w:rsidR="008027F7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EBD9FA8" wp14:editId="2BA2CF1E">
            <wp:extent cx="5943600" cy="35732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led_jacobian_singular_valu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1C33" w14:textId="77777777" w:rsidR="008027F7" w:rsidRDefault="00000000">
      <w:pPr>
        <w:keepNext/>
        <w:spacing w:after="160" w:line="240" w:lineRule="auto"/>
        <w:jc w:val="center"/>
      </w:pPr>
      <w:r>
        <w:rPr>
          <w:i/>
          <w:sz w:val="18"/>
        </w:rPr>
        <w:t>Fig. 5 Minimum scaled singular value across the grid and central scaled-Jacobian spectrum.</w:t>
      </w:r>
    </w:p>
    <w:p w14:paraId="48FDBD79" w14:textId="77777777" w:rsidR="008027F7" w:rsidRDefault="00000000">
      <w:pPr>
        <w:spacing w:after="120" w:line="254" w:lineRule="auto"/>
        <w:ind w:firstLine="317"/>
      </w:pPr>
      <w:r>
        <w:t>Both sampled grids remain rank six, which confirms local mathematical controllability of the instantaneous map. Rank alone is misleading, however. Near the central operating condition, the twin-only minimum scaled singular value is approximately 0.02, compared with approximately 0.25 for the tail-assisted configuration. The twin-only vehicle therefore has a much weaker normalized wrench direction and is more sensitive to saturation, modeling uncertainty, and command scaling.</w:t>
      </w:r>
    </w:p>
    <w:p w14:paraId="495AA8D8" w14:textId="77777777" w:rsidR="008027F7" w:rsidRDefault="00000000">
      <w:pPr>
        <w:spacing w:after="120" w:line="254" w:lineRule="auto"/>
        <w:ind w:firstLine="317"/>
      </w:pPr>
      <w:r>
        <w:lastRenderedPageBreak/>
        <w:t>The hover-constrained pitch angular acceleration rises from roughly 7 rad/s^2 in the twin-only map to roughly 47 rad/s^2 in the tail-assisted map. Roll and yaw authority change because the supplied tail model differs in mass, inertia, and geometry; those axes are not a mass-normalized architecture comparison.</w:t>
      </w:r>
    </w:p>
    <w:p w14:paraId="360C30CC" w14:textId="77777777" w:rsidR="008027F7" w:rsidRDefault="00000000">
      <w:pPr>
        <w:spacing w:after="120" w:line="254" w:lineRule="auto"/>
        <w:ind w:firstLine="317"/>
      </w:pPr>
      <w:r>
        <w:t>The conditioning heat maps display log10[kappa(J_s)], even though their abbreviated titles state scaled condition number. The logarithmic labeling must be retained or corrected before publication because a conventional condition number cannot be below one.</w:t>
      </w:r>
    </w:p>
    <w:p w14:paraId="0CB8E325" w14:textId="77777777" w:rsidR="008027F7" w:rsidRDefault="00000000">
      <w:pPr>
        <w:pStyle w:val="Heading1"/>
        <w:spacing w:before="220" w:after="80"/>
      </w:pPr>
      <w:r>
        <w:rPr>
          <w:rFonts w:ascii="Times New Roman" w:hAnsi="Times New Roman"/>
        </w:rPr>
        <w:t>IV. Engineering Implications</w:t>
      </w:r>
    </w:p>
    <w:p w14:paraId="2BEEBE89" w14:textId="77777777" w:rsidR="008027F7" w:rsidRDefault="00000000">
      <w:pPr>
        <w:spacing w:after="120" w:line="254" w:lineRule="auto"/>
        <w:ind w:firstLine="317"/>
      </w:pPr>
      <w:r>
        <w:t>The results qualify the original architecture hypothesis. The twin-only model is locally full rank but lacks robust pitch authority under its stated limits. Its direct F_y/M_y coupling and weak reaction-torque pitch path lead to saturation before the full attitude-priority wrench can be sustained.</w:t>
      </w:r>
    </w:p>
    <w:p w14:paraId="01105B2D" w14:textId="77777777" w:rsidR="008027F7" w:rsidRDefault="00000000">
      <w:pPr>
        <w:spacing w:after="120" w:line="254" w:lineRule="auto"/>
        <w:ind w:firstLine="317"/>
      </w:pPr>
      <w:r>
        <w:t>The tail-assisted model does not eliminate saturation, but it creates a direct pitch-control lever and improves the weakest allocation direction by roughly an order of magnitude. This preserves more main-propulsor gimbal capacity for force generation. The benefit is not solely attributable to the tail: the two reference vehicles differ in mass, inertia, geometry, and total installed thrust. A fair ablation should retain identical mass properties and main-propulsor limits while adding only the tail pitch channel.</w:t>
      </w:r>
    </w:p>
    <w:p w14:paraId="6B8672CF" w14:textId="77777777" w:rsidR="008027F7" w:rsidRDefault="00000000">
      <w:pPr>
        <w:pStyle w:val="Heading1"/>
        <w:spacing w:before="220" w:after="80"/>
      </w:pPr>
      <w:r>
        <w:rPr>
          <w:rFonts w:ascii="Times New Roman" w:hAnsi="Times New Roman"/>
        </w:rPr>
        <w:t>V. Conclusions</w:t>
      </w:r>
    </w:p>
    <w:p w14:paraId="1FEF6883" w14:textId="77777777" w:rsidR="008027F7" w:rsidRDefault="00000000">
      <w:pPr>
        <w:spacing w:after="120" w:line="254" w:lineRule="auto"/>
        <w:ind w:firstLine="317"/>
      </w:pPr>
      <w:r>
        <w:t>The nonlinear model does not reject the twin-only vehicle on rank alone; it remains rank six over the sampled static grid. It does show that the twin-only vehicle has a narrow practical pitch-moment envelope and poor margin in its weakest scaled direction. The tail-assisted vehicle materially increases pitch authority and improves constrained allocation by using aft thrust as a moment arm.</w:t>
      </w:r>
    </w:p>
    <w:p w14:paraId="3E892B9A" w14:textId="77777777" w:rsidR="008027F7" w:rsidRDefault="00000000">
      <w:pPr>
        <w:spacing w:after="120" w:line="254" w:lineRule="auto"/>
        <w:ind w:firstLine="317"/>
      </w:pPr>
      <w:r>
        <w:t>The next validation gate is a full 6-DOF combined simulation using this exact nonlinear allocator. It should log F_x,cmd versus F_x,actual, M_y,cmd versus M_y,actual, individual actuator commands, and u_max(t). This will separate instantaneous allocation loss from motor/gimbal lag, rate limits, altitude coupling, and nonlinear attitude dynamics.</w:t>
      </w:r>
    </w:p>
    <w:p w14:paraId="2F5A8DC2" w14:textId="77777777" w:rsidR="008027F7" w:rsidRDefault="00000000">
      <w:pPr>
        <w:pStyle w:val="Heading1"/>
        <w:spacing w:before="220" w:after="80"/>
      </w:pPr>
      <w:r>
        <w:rPr>
          <w:rFonts w:ascii="Times New Roman" w:hAnsi="Times New Roman"/>
        </w:rPr>
        <w:t>References</w:t>
      </w:r>
    </w:p>
    <w:p w14:paraId="3FFD2B03" w14:textId="77777777" w:rsidR="008027F7" w:rsidRDefault="00000000">
      <w:pPr>
        <w:spacing w:after="60" w:line="240" w:lineRule="auto"/>
        <w:ind w:left="360" w:hanging="360"/>
      </w:pPr>
      <w:r>
        <w:rPr>
          <w:sz w:val="19"/>
        </w:rPr>
        <w:t>1. matlab/vtolWrench.m, matlab/vtolWrenchJacobian.m, and matlab/vtolDefaultParams.m, Nonlinear VTOL Wrench Model, project source code.</w:t>
      </w:r>
    </w:p>
    <w:p w14:paraId="6E67DC44" w14:textId="77777777" w:rsidR="008027F7" w:rsidRDefault="00000000">
      <w:pPr>
        <w:spacing w:after="60" w:line="240" w:lineRule="auto"/>
        <w:ind w:left="360" w:hanging="360"/>
      </w:pPr>
      <w:r>
        <w:rPr>
          <w:sz w:val="19"/>
        </w:rPr>
        <w:t>2. matlab/vtolConstrainedAllocate.m and matlab/vtolFeasibleWrenchMap.m, Constrained Allocation and Hover-Constrained Authority Mapping, project source code.</w:t>
      </w:r>
    </w:p>
    <w:p w14:paraId="217A162A" w14:textId="77777777" w:rsidR="008027F7" w:rsidRDefault="00000000">
      <w:pPr>
        <w:spacing w:after="60" w:line="240" w:lineRule="auto"/>
        <w:ind w:left="360" w:hanging="360"/>
      </w:pPr>
      <w:r>
        <w:rPr>
          <w:sz w:val="19"/>
        </w:rPr>
        <w:t>3. matlab/run_vtol_wrench_analysis.m and results/nonlinear_wrench_analysis.mat, Nonlinear Wrench Analysis Results, project analysis artifacts.</w:t>
      </w:r>
    </w:p>
    <w:p w14:paraId="63B10DAA" w14:textId="77777777" w:rsidR="008027F7" w:rsidRDefault="00000000">
      <w:pPr>
        <w:spacing w:after="60" w:line="240" w:lineRule="auto"/>
        <w:ind w:left="360" w:hanging="360"/>
      </w:pPr>
      <w:r>
        <w:rPr>
          <w:sz w:val="19"/>
        </w:rPr>
        <w:t>4. Closed Loop Disturbance Recovery Comparison of Twin Only and Tail Assisted Vectored VTOL Configurations, project technical report.</w:t>
      </w:r>
    </w:p>
    <w:sectPr w:rsidR="008027F7" w:rsidSect="00034616">
      <w:footerReference w:type="default" r:id="rId13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CE3C" w14:textId="77777777" w:rsidR="007C59DC" w:rsidRDefault="007C59DC">
      <w:pPr>
        <w:spacing w:after="0" w:line="240" w:lineRule="auto"/>
      </w:pPr>
      <w:r>
        <w:separator/>
      </w:r>
    </w:p>
  </w:endnote>
  <w:endnote w:type="continuationSeparator" w:id="0">
    <w:p w14:paraId="40B74460" w14:textId="77777777" w:rsidR="007C59DC" w:rsidRDefault="007C5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BD4D3" w14:textId="77777777" w:rsidR="008027F7" w:rsidRDefault="00000000">
    <w:pPr>
      <w:pStyle w:val="Footer"/>
      <w:jc w:val="center"/>
    </w:pPr>
    <w:r>
      <w:rPr>
        <w:color w:val="4F4F4F"/>
        <w:sz w:val="16"/>
      </w:rPr>
      <w:t>Simplified AIAA Style Student Technical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BBD54" w14:textId="77777777" w:rsidR="007C59DC" w:rsidRDefault="007C59DC">
      <w:pPr>
        <w:spacing w:after="0" w:line="240" w:lineRule="auto"/>
      </w:pPr>
      <w:r>
        <w:separator/>
      </w:r>
    </w:p>
  </w:footnote>
  <w:footnote w:type="continuationSeparator" w:id="0">
    <w:p w14:paraId="031F9F68" w14:textId="77777777" w:rsidR="007C59DC" w:rsidRDefault="007C5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074971">
    <w:abstractNumId w:val="8"/>
  </w:num>
  <w:num w:numId="2" w16cid:durableId="591665075">
    <w:abstractNumId w:val="6"/>
  </w:num>
  <w:num w:numId="3" w16cid:durableId="1418407715">
    <w:abstractNumId w:val="5"/>
  </w:num>
  <w:num w:numId="4" w16cid:durableId="898705175">
    <w:abstractNumId w:val="4"/>
  </w:num>
  <w:num w:numId="5" w16cid:durableId="275331683">
    <w:abstractNumId w:val="7"/>
  </w:num>
  <w:num w:numId="6" w16cid:durableId="1476872744">
    <w:abstractNumId w:val="3"/>
  </w:num>
  <w:num w:numId="7" w16cid:durableId="1524174331">
    <w:abstractNumId w:val="2"/>
  </w:num>
  <w:num w:numId="8" w16cid:durableId="2105877192">
    <w:abstractNumId w:val="1"/>
  </w:num>
  <w:num w:numId="9" w16cid:durableId="133137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13F"/>
    <w:rsid w:val="007C59DC"/>
    <w:rsid w:val="008027F7"/>
    <w:rsid w:val="00AA1D8D"/>
    <w:rsid w:val="00B47730"/>
    <w:rsid w:val="00CB0664"/>
    <w:rsid w:val="00DB7B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6BA93"/>
  <w14:defaultImageDpi w14:val="300"/>
  <w15:docId w15:val="{08822EFF-94AE-44AB-AEAB-94FEABFE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1587</Words>
  <Characters>9051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Cameron Thomas</cp:lastModifiedBy>
  <cp:revision>2</cp:revision>
  <dcterms:created xsi:type="dcterms:W3CDTF">2013-12-23T23:15:00Z</dcterms:created>
  <dcterms:modified xsi:type="dcterms:W3CDTF">2026-09-16T05:10:00Z</dcterms:modified>
  <cp:category/>
</cp:coreProperties>
</file>