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Order Predicate Logic: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Predicate symbols are operators that return either true or false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= 3 is false, therefore = is a predicate symbol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symbol must be a predicate symbol if it is operated on by a propositional logic operator (¬ ∧ ∨ →) because it must evaluate to either true or false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symbols are operators that return a value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+ 1 is 5, therefore +, 4, and 1 are function symbols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Numbers are function symbols with arity 0, as well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Terms: variables and function symbols with only terms in them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f(x): x is term as well as f(x)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is set as closed only if all the variables are bound to a quantifier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222222"/>
          <w:sz w:val="24"/>
          <w:szCs w:val="24"/>
          <w:highlight w:val="white"/>
          <w:rtl w:val="0"/>
        </w:rPr>
        <w:t xml:space="preserve">Universal quantifier Ɐx reads as “for all assignments of x”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Existential quantifier ∃x reads as “for some assignment of x” or “for at least one x”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“And” vs. “if-then”: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In general, if a statement is prefaced by a universal quantifier, then implication is used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In general, if a statement is prefaced by an existential quantifier, then conjunction is used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Character toolbox: ㄱ⋀⋁≡∀∃∈∉𝓐𝓑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15348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48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13408" cy="190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8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15348" cy="190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48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13408" cy="190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8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15348" cy="190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48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222222"/>
          <w:sz w:val="24"/>
          <w:szCs w:val="24"/>
          <w:highlight w:val="white"/>
          <w:rtl w:val="0"/>
        </w:rPr>
        <w:t xml:space="preserve">Proving the equivalence ( ≡ ) or non-equivalence ( ≢ ) of formulas: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One strategy for proving F ≡ G without using statements in Theorem 3.4.1: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Left side: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𝓐(F) = 1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…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𝓐(G) = 1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Right side: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ab/>
        <w:t xml:space="preserve">𝓐(G) = 1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…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𝓐(F) = 1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ab/>
        <w:t xml:space="preserve">One strategy for proving F ≢ G: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First , define a structure that would hold for one formula but not the other. Then do the following for the left and right sides: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Left side: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𝓐(F) = 1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…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…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u w:val="single"/>
          <w:rtl w:val="0"/>
        </w:rPr>
        <w:t xml:space="preserve">𝓐 is a model for F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Right side: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ab/>
        <w:t xml:space="preserve">𝓐(G) = 1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…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… then xyz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But since xyz does not hold,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u w:val="single"/>
          <w:rtl w:val="0"/>
        </w:rPr>
        <w:t xml:space="preserve">𝓐 is not a model for 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Since 𝓐 is a model for one of the formulas but not the other, they are not equivalent.</w:t>
      </w:r>
    </w:p>
    <w:p w:rsidR="00000000" w:rsidDel="00000000" w:rsidP="00000000" w:rsidRDefault="00000000" w:rsidRPr="00000000" w14:paraId="00000035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Equivalences: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5420" cy="18240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6768" l="17147" r="28365" t="38414"/>
                    <a:stretch>
                      <a:fillRect/>
                    </a:stretch>
                  </pic:blipFill>
                  <pic:spPr>
                    <a:xfrm>
                      <a:off x="0" y="0"/>
                      <a:ext cx="4205420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Tableaus: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∃ : </w:t>
      </w:r>
      <w:r w:rsidDel="00000000" w:rsidR="00000000" w:rsidRPr="00000000">
        <w:rPr>
          <w:rtl w:val="0"/>
        </w:rPr>
        <w:t xml:space="preserve">Whenever you resolve an existential you must add in a new variable in the tableaus.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In general, you should resolve existentials before universals, and conjunctions before disjunctions.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Questions for Q&amp;A session Exam 3 | 4/19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creating structures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Example: P(x) 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⋀ Q(x,y)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For a structure and not a model go with null sets its the easiest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For Predicate and Function Symbols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Predicate: you know that the result is true or false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Function: you give an input and get a different output as a result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Numbers (e.g. 0) can be classified as function symbols with arity zero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Before we determine subformulas, should we convert the formula to NNF?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NNF just in case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Problems when checking when the subformulas are closed and open: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The starting formula given at the beginning is closed right from the start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As you go through each subformula when you have removed all the </w:t>
      </w: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highlight w:val="white"/>
          <w:rtl w:val="0"/>
        </w:rPr>
        <w:t xml:space="preserve">∀, ∃ the rest of the function is open.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Different in Term, function symbol: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Terms: are only variables, or a function as defined below: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Functions that are terms: With terms of only variables, or other functions holding only terms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Model Equivalence: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