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58" w:rsidRDefault="00AE5858">
      <w:pPr>
        <w:widowControl/>
        <w:jc w:val="left"/>
      </w:pPr>
      <w:r>
        <w:rPr>
          <w:rFonts w:hint="eastAsia"/>
        </w:rPr>
        <w:t>Intel</w:t>
      </w:r>
      <w:r>
        <w:t xml:space="preserve"> Parallel Studio XE2018</w:t>
      </w:r>
    </w:p>
    <w:p w:rsidR="00AE5858" w:rsidRDefault="00AE5858">
      <w:pPr>
        <w:widowControl/>
        <w:jc w:val="left"/>
      </w:pPr>
      <w:r>
        <w:rPr>
          <w:rFonts w:hint="eastAsia"/>
        </w:rPr>
        <w:t>TRNSYS18</w:t>
      </w:r>
      <w:r>
        <w:t xml:space="preserve"> </w:t>
      </w:r>
      <w:r>
        <w:rPr>
          <w:rFonts w:hint="eastAsia"/>
        </w:rPr>
        <w:t>コンポーネントサンプル</w:t>
      </w:r>
    </w:p>
    <w:p w:rsidR="00AE5858" w:rsidRDefault="00AE5858">
      <w:pPr>
        <w:widowControl/>
        <w:jc w:val="left"/>
      </w:pPr>
    </w:p>
    <w:p w:rsidR="00891215" w:rsidRDefault="00891215">
      <w:pPr>
        <w:widowControl/>
        <w:jc w:val="left"/>
      </w:pPr>
      <w:r>
        <w:rPr>
          <w:rFonts w:hint="eastAsia"/>
        </w:rPr>
        <w:t>このファイルは</w:t>
      </w:r>
      <w:r>
        <w:rPr>
          <w:rFonts w:hint="eastAsia"/>
        </w:rPr>
        <w:t>Intel</w:t>
      </w:r>
      <w:r>
        <w:t xml:space="preserve"> Parallel Studio XE2018</w:t>
      </w:r>
      <w:r>
        <w:rPr>
          <w:rFonts w:hint="eastAsia"/>
        </w:rPr>
        <w:t>を使用した</w:t>
      </w:r>
      <w:r>
        <w:rPr>
          <w:rFonts w:hint="eastAsia"/>
        </w:rPr>
        <w:t>TRNSYS18</w:t>
      </w:r>
      <w:r>
        <w:rPr>
          <w:rFonts w:hint="eastAsia"/>
        </w:rPr>
        <w:t>コンポーネントのプロジェクトサンプルです。</w:t>
      </w:r>
    </w:p>
    <w:p w:rsidR="00891215" w:rsidRDefault="00891215">
      <w:pPr>
        <w:widowControl/>
        <w:jc w:val="left"/>
      </w:pPr>
    </w:p>
    <w:p w:rsidR="00891215" w:rsidRDefault="00891215" w:rsidP="00E91330">
      <w:pPr>
        <w:pStyle w:val="1"/>
      </w:pPr>
      <w:r>
        <w:rPr>
          <w:rFonts w:hint="eastAsia"/>
        </w:rPr>
        <w:t>関連フォルダ</w:t>
      </w:r>
      <w:r w:rsidR="00E91330">
        <w:rPr>
          <w:rFonts w:hint="eastAsia"/>
        </w:rPr>
        <w:t>構成</w:t>
      </w:r>
    </w:p>
    <w:p w:rsidR="00E91330" w:rsidRDefault="00E91330" w:rsidP="00E91330">
      <w:pPr>
        <w:pStyle w:val="1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のパス</w:t>
      </w:r>
    </w:p>
    <w:p w:rsidR="00E91330" w:rsidRPr="00E91330" w:rsidRDefault="006A6B8A" w:rsidP="006A6B8A">
      <w:r>
        <w:rPr>
          <w:rFonts w:hint="eastAsia"/>
        </w:rPr>
        <w:t>このサンプル</w:t>
      </w:r>
      <w:r w:rsidR="00E91330">
        <w:rPr>
          <w:rFonts w:hint="eastAsia"/>
        </w:rPr>
        <w:t>では以下の</w:t>
      </w:r>
      <w:r>
        <w:rPr>
          <w:rFonts w:hint="eastAsia"/>
        </w:rPr>
        <w:t>フォルダ</w:t>
      </w:r>
      <w:r w:rsidR="00E91330">
        <w:rPr>
          <w:rFonts w:hint="eastAsia"/>
        </w:rPr>
        <w:t>に関連するファイルを配置しています。</w:t>
      </w:r>
    </w:p>
    <w:p w:rsidR="00E91330" w:rsidRDefault="00E91330" w:rsidP="00E91330">
      <w:pPr>
        <w:pStyle w:val="ae"/>
        <w:numPr>
          <w:ilvl w:val="0"/>
          <w:numId w:val="18"/>
        </w:numPr>
        <w:ind w:leftChars="0"/>
      </w:pPr>
      <w:r>
        <w:t>TRNSYS.JP/TRNSYS18/Compilers/MyType201</w:t>
      </w:r>
    </w:p>
    <w:p w:rsidR="00E91330" w:rsidRDefault="00E91330" w:rsidP="00E91330">
      <w:r>
        <w:rPr>
          <w:rFonts w:hint="eastAsia"/>
        </w:rPr>
        <w:t>ソースコードとビルド用のプロジェクト一式</w:t>
      </w:r>
    </w:p>
    <w:p w:rsidR="00E91330" w:rsidRDefault="00E91330" w:rsidP="00EF7479">
      <w:pPr>
        <w:pStyle w:val="ae"/>
        <w:numPr>
          <w:ilvl w:val="0"/>
          <w:numId w:val="18"/>
        </w:numPr>
        <w:ind w:leftChars="0"/>
      </w:pPr>
      <w:r>
        <w:t>TRNSYS.JP/TRNSYS18/Studio/Proformas/</w:t>
      </w:r>
      <w:proofErr w:type="spellStart"/>
      <w:r>
        <w:t>MyComponents</w:t>
      </w:r>
      <w:proofErr w:type="spellEnd"/>
      <w:r>
        <w:t>/</w:t>
      </w:r>
      <w:r w:rsidR="00EF7479" w:rsidRPr="00EF7479">
        <w:t>MyType201</w:t>
      </w:r>
      <w:bookmarkStart w:id="0" w:name="_GoBack"/>
      <w:bookmarkEnd w:id="0"/>
    </w:p>
    <w:p w:rsidR="00E91330" w:rsidRDefault="00E91330" w:rsidP="00E91330">
      <w:r>
        <w:rPr>
          <w:rFonts w:hint="eastAsia"/>
        </w:rPr>
        <w:t>プロフォルマ</w:t>
      </w:r>
      <w:r>
        <w:rPr>
          <w:rFonts w:hint="eastAsia"/>
        </w:rPr>
        <w:t>(</w:t>
      </w:r>
      <w:r>
        <w:t>*.</w:t>
      </w:r>
      <w:proofErr w:type="spellStart"/>
      <w:r>
        <w:t>tmf</w:t>
      </w:r>
      <w:proofErr w:type="spellEnd"/>
      <w:r>
        <w:t>)</w:t>
      </w:r>
    </w:p>
    <w:p w:rsidR="00E91330" w:rsidRDefault="00E91330" w:rsidP="00E91330">
      <w:pPr>
        <w:pStyle w:val="ae"/>
        <w:numPr>
          <w:ilvl w:val="0"/>
          <w:numId w:val="18"/>
        </w:numPr>
        <w:ind w:leftChars="0"/>
      </w:pPr>
      <w:r>
        <w:t>TRNSYS.JP/TRNSYS18/</w:t>
      </w:r>
      <w:r w:rsidR="0004583A">
        <w:rPr>
          <w:rFonts w:hint="eastAsia"/>
        </w:rPr>
        <w:t>Examples</w:t>
      </w:r>
      <w:r>
        <w:t>/MyType201Project</w:t>
      </w:r>
    </w:p>
    <w:p w:rsidR="00E91330" w:rsidRDefault="00E91330" w:rsidP="00E91330">
      <w:r>
        <w:rPr>
          <w:rFonts w:hint="eastAsia"/>
        </w:rPr>
        <w:t>テスト用プロジェクト</w:t>
      </w:r>
    </w:p>
    <w:p w:rsidR="00E91330" w:rsidRDefault="00E91330" w:rsidP="00E91330"/>
    <w:p w:rsidR="00E91330" w:rsidRDefault="00E91330" w:rsidP="00E91330">
      <w:pPr>
        <w:pStyle w:val="10"/>
        <w:rPr>
          <w:rFonts w:hint="eastAsia"/>
        </w:rPr>
      </w:pPr>
      <w:r>
        <w:rPr>
          <w:rFonts w:hint="eastAsia"/>
        </w:rPr>
        <w:t>TRNSYS18</w:t>
      </w:r>
      <w:r>
        <w:rPr>
          <w:rFonts w:hint="eastAsia"/>
        </w:rPr>
        <w:t>のパス</w:t>
      </w:r>
    </w:p>
    <w:p w:rsidR="00E91330" w:rsidRPr="006A6B8A" w:rsidRDefault="00E91330" w:rsidP="00E91330">
      <w:pPr>
        <w:rPr>
          <w:rFonts w:hint="eastAsia"/>
        </w:rPr>
      </w:pPr>
      <w:r>
        <w:rPr>
          <w:rFonts w:hint="eastAsia"/>
        </w:rPr>
        <w:t>TRNSYS18</w:t>
      </w:r>
      <w:r>
        <w:rPr>
          <w:rFonts w:hint="eastAsia"/>
        </w:rPr>
        <w:t>で試す場合は「</w:t>
      </w:r>
      <w:r>
        <w:t>TRNSYS.JP/TRNSYS18</w:t>
      </w:r>
      <w:r>
        <w:rPr>
          <w:rFonts w:hint="eastAsia"/>
        </w:rPr>
        <w:t>」を「</w:t>
      </w:r>
      <w:r>
        <w:rPr>
          <w:rFonts w:hint="eastAsia"/>
        </w:rPr>
        <w:t>C:</w:t>
      </w:r>
      <w:r>
        <w:t>\TRNSYS18</w:t>
      </w:r>
      <w:r>
        <w:rPr>
          <w:rFonts w:hint="eastAsia"/>
        </w:rPr>
        <w:t>」へ置き換えて、下の表のように配置してください。</w:t>
      </w:r>
    </w:p>
    <w:tbl>
      <w:tblPr>
        <w:tblStyle w:val="CADIEE"/>
        <w:tblpPr w:leftFromText="142" w:rightFromText="142" w:vertAnchor="text" w:horzAnchor="margin" w:tblpY="260"/>
        <w:tblW w:w="8500" w:type="dxa"/>
        <w:tblLook w:val="0420" w:firstRow="1" w:lastRow="0" w:firstColumn="0" w:lastColumn="0" w:noHBand="0" w:noVBand="1"/>
      </w:tblPr>
      <w:tblGrid>
        <w:gridCol w:w="8500"/>
      </w:tblGrid>
      <w:tr w:rsidR="00E91330" w:rsidTr="00E91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フォルダ</w:t>
            </w:r>
          </w:p>
        </w:tc>
      </w:tr>
      <w:tr w:rsidR="00E91330" w:rsidTr="00E9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  <w:rPr>
                <w:rFonts w:hint="eastAsia"/>
              </w:rPr>
            </w:pPr>
            <w:r>
              <w:t>C:\</w:t>
            </w:r>
            <w:r>
              <w:rPr>
                <w:rFonts w:hint="eastAsia"/>
              </w:rPr>
              <w:t>TRNSYS18</w:t>
            </w:r>
            <w:r>
              <w:t>\Compilers\MyType201</w:t>
            </w:r>
          </w:p>
        </w:tc>
      </w:tr>
      <w:tr w:rsidR="00E91330" w:rsidTr="00E91330"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  <w:rPr>
                <w:rFonts w:hint="eastAsia"/>
              </w:rPr>
            </w:pPr>
            <w:r w:rsidRPr="00891215">
              <w:t>C:\TRNSYS18\Studio\Proformas\MyComponents\</w:t>
            </w:r>
            <w:r w:rsidR="00EF7479">
              <w:rPr>
                <w:rFonts w:hint="eastAsia"/>
              </w:rPr>
              <w:t>MyType201</w:t>
            </w:r>
          </w:p>
        </w:tc>
      </w:tr>
      <w:tr w:rsidR="00E91330" w:rsidTr="00E9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0" w:type="dxa"/>
          </w:tcPr>
          <w:p w:rsidR="00E91330" w:rsidRDefault="00E91330" w:rsidP="00E91330">
            <w:pPr>
              <w:widowControl/>
              <w:jc w:val="left"/>
              <w:rPr>
                <w:rFonts w:hint="eastAsia"/>
              </w:rPr>
            </w:pPr>
            <w:r w:rsidRPr="00891215">
              <w:t>C:\TRNSYS18\</w:t>
            </w:r>
            <w:r w:rsidR="00EF7479">
              <w:rPr>
                <w:rFonts w:hint="eastAsia"/>
              </w:rPr>
              <w:t>Examples</w:t>
            </w:r>
            <w:r w:rsidRPr="00891215">
              <w:t>\MyType201Project</w:t>
            </w:r>
          </w:p>
        </w:tc>
      </w:tr>
    </w:tbl>
    <w:p w:rsidR="006A6B8A" w:rsidRDefault="006A6B8A">
      <w:pPr>
        <w:widowControl/>
        <w:jc w:val="left"/>
        <w:rPr>
          <w:rFonts w:hint="eastAsia"/>
        </w:rPr>
      </w:pPr>
    </w:p>
    <w:p w:rsidR="00661BE4" w:rsidRDefault="00661BE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891215" w:rsidRDefault="00891215" w:rsidP="00891215">
      <w:pPr>
        <w:pStyle w:val="1"/>
      </w:pPr>
      <w:r>
        <w:rPr>
          <w:rFonts w:hint="eastAsia"/>
        </w:rPr>
        <w:lastRenderedPageBreak/>
        <w:t>プロジェクト設定</w:t>
      </w:r>
    </w:p>
    <w:p w:rsidR="00A7725E" w:rsidRDefault="00A7725E" w:rsidP="00A7725E">
      <w:r>
        <w:rPr>
          <w:rFonts w:hint="eastAsia"/>
        </w:rPr>
        <w:t>Fortran,</w:t>
      </w:r>
      <w:r>
        <w:rPr>
          <w:rFonts w:hint="eastAsia"/>
        </w:rPr>
        <w:t>リンカーの主な設定項目を以下に示</w:t>
      </w:r>
      <w:r w:rsidR="00E91330">
        <w:rPr>
          <w:rFonts w:hint="eastAsia"/>
        </w:rPr>
        <w:t>します</w:t>
      </w:r>
      <w:r>
        <w:rPr>
          <w:rFonts w:hint="eastAsia"/>
        </w:rPr>
        <w:t>。</w:t>
      </w:r>
      <w:r w:rsidR="005E025A">
        <w:rPr>
          <w:rFonts w:hint="eastAsia"/>
        </w:rPr>
        <w:t>以下、</w:t>
      </w:r>
      <w:r>
        <w:rPr>
          <w:rFonts w:hint="eastAsia"/>
        </w:rPr>
        <w:t>Release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で設定が異なる項目については併記してい</w:t>
      </w:r>
      <w:r w:rsidR="005E025A">
        <w:rPr>
          <w:rFonts w:hint="eastAsia"/>
        </w:rPr>
        <w:t>ます。</w:t>
      </w:r>
    </w:p>
    <w:p w:rsidR="00661BE4" w:rsidRDefault="00661BE4" w:rsidP="00661BE4">
      <w:pPr>
        <w:pStyle w:val="10"/>
      </w:pPr>
      <w:r>
        <w:rPr>
          <w:rFonts w:hint="eastAsia"/>
        </w:rPr>
        <w:t>FORTRAN</w:t>
      </w:r>
    </w:p>
    <w:p w:rsidR="00661BE4" w:rsidRDefault="00661BE4" w:rsidP="00661BE4">
      <w:pPr>
        <w:pStyle w:val="2"/>
      </w:pPr>
      <w:r>
        <w:rPr>
          <w:rFonts w:hint="eastAsia"/>
        </w:rPr>
        <w:t>追加のインクルード・ディレクトリー</w:t>
      </w:r>
    </w:p>
    <w:p w:rsidR="00661BE4" w:rsidRPr="00661BE4" w:rsidRDefault="00661BE4" w:rsidP="00661BE4">
      <w:pPr>
        <w:pStyle w:val="ae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Release</w:t>
      </w:r>
    </w:p>
    <w:p w:rsidR="00891215" w:rsidRDefault="00661BE4">
      <w:pPr>
        <w:widowControl/>
        <w:jc w:val="left"/>
      </w:pPr>
      <w:r w:rsidRPr="00661BE4">
        <w:drawing>
          <wp:inline distT="0" distB="0" distL="0" distR="0" wp14:anchorId="30819DDE" wp14:editId="3CA679F7">
            <wp:extent cx="5400040" cy="252857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4" w:rsidRDefault="00661BE4" w:rsidP="00661BE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661BE4" w:rsidRDefault="00661BE4">
      <w:pPr>
        <w:widowControl/>
        <w:jc w:val="left"/>
        <w:rPr>
          <w:rFonts w:hint="eastAsia"/>
        </w:rPr>
      </w:pPr>
      <w:r w:rsidRPr="00661BE4">
        <w:drawing>
          <wp:inline distT="0" distB="0" distL="0" distR="0" wp14:anchorId="5C33534D" wp14:editId="63F13418">
            <wp:extent cx="5400040" cy="2528570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4" w:rsidRDefault="00661BE4">
      <w:pPr>
        <w:widowControl/>
        <w:jc w:val="left"/>
      </w:pPr>
      <w:r>
        <w:br w:type="page"/>
      </w:r>
    </w:p>
    <w:p w:rsidR="00661BE4" w:rsidRDefault="00661BE4" w:rsidP="00661BE4">
      <w:pPr>
        <w:pStyle w:val="2"/>
      </w:pPr>
      <w:r>
        <w:rPr>
          <w:rFonts w:hint="eastAsia"/>
        </w:rPr>
        <w:lastRenderedPageBreak/>
        <w:t>データ</w:t>
      </w:r>
    </w:p>
    <w:p w:rsidR="00661BE4" w:rsidRDefault="00661BE4" w:rsidP="00661BE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すべての構成</w:t>
      </w:r>
    </w:p>
    <w:p w:rsidR="00661BE4" w:rsidRDefault="00661BE4">
      <w:pPr>
        <w:widowControl/>
        <w:jc w:val="left"/>
      </w:pPr>
      <w:r w:rsidRPr="00661BE4">
        <w:drawing>
          <wp:inline distT="0" distB="0" distL="0" distR="0" wp14:anchorId="5C7B3AFB" wp14:editId="7205C6B0">
            <wp:extent cx="5400040" cy="2528570"/>
            <wp:effectExtent l="0" t="0" r="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E4" w:rsidRDefault="00661BE4" w:rsidP="00661BE4">
      <w:pPr>
        <w:pStyle w:val="2"/>
      </w:pPr>
      <w:r>
        <w:rPr>
          <w:rFonts w:hint="eastAsia"/>
        </w:rPr>
        <w:t>浮動小数点</w:t>
      </w:r>
    </w:p>
    <w:p w:rsidR="00661BE4" w:rsidRDefault="00661BE4" w:rsidP="00661BE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すべての構成</w:t>
      </w:r>
    </w:p>
    <w:p w:rsidR="00661BE4" w:rsidRDefault="00661BE4">
      <w:pPr>
        <w:widowControl/>
        <w:jc w:val="left"/>
      </w:pPr>
      <w:r w:rsidRPr="00661BE4">
        <w:drawing>
          <wp:inline distT="0" distB="0" distL="0" distR="0" wp14:anchorId="448BE58B" wp14:editId="78317AA3">
            <wp:extent cx="5400040" cy="2528570"/>
            <wp:effectExtent l="0" t="0" r="0" b="508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4D" w:rsidRDefault="003D184D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661BE4" w:rsidRDefault="00661BE4" w:rsidP="003D184D">
      <w:pPr>
        <w:pStyle w:val="2"/>
      </w:pPr>
      <w:r>
        <w:rPr>
          <w:rFonts w:hint="eastAsia"/>
        </w:rPr>
        <w:lastRenderedPageBreak/>
        <w:t>外部プロシージャ</w:t>
      </w:r>
    </w:p>
    <w:p w:rsidR="003D184D" w:rsidRDefault="003D184D" w:rsidP="003D184D">
      <w:pPr>
        <w:pStyle w:val="ae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すべての構成</w:t>
      </w:r>
    </w:p>
    <w:p w:rsidR="00661BE4" w:rsidRDefault="00661BE4">
      <w:pPr>
        <w:widowControl/>
        <w:jc w:val="left"/>
        <w:rPr>
          <w:rFonts w:hint="eastAsia"/>
        </w:rPr>
      </w:pPr>
      <w:r w:rsidRPr="00661BE4">
        <w:drawing>
          <wp:inline distT="0" distB="0" distL="0" distR="0" wp14:anchorId="5538E2D4" wp14:editId="2E012EA5">
            <wp:extent cx="5400040" cy="2528570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661BE4" w:rsidRDefault="00406451" w:rsidP="00406451">
      <w:pPr>
        <w:pStyle w:val="2"/>
      </w:pPr>
      <w:r>
        <w:rPr>
          <w:rFonts w:hint="eastAsia"/>
        </w:rPr>
        <w:lastRenderedPageBreak/>
        <w:t>ライブラリー</w:t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Release</w:t>
      </w:r>
    </w:p>
    <w:p w:rsidR="00406451" w:rsidRDefault="00406451">
      <w:pPr>
        <w:widowControl/>
        <w:jc w:val="left"/>
      </w:pPr>
      <w:r w:rsidRPr="00406451">
        <w:drawing>
          <wp:inline distT="0" distB="0" distL="0" distR="0" wp14:anchorId="755999C7" wp14:editId="4103306B">
            <wp:extent cx="5400040" cy="2528570"/>
            <wp:effectExtent l="0" t="0" r="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Debug</w:t>
      </w:r>
    </w:p>
    <w:p w:rsidR="00406451" w:rsidRDefault="00406451">
      <w:pPr>
        <w:widowControl/>
        <w:jc w:val="left"/>
      </w:pPr>
      <w:r w:rsidRPr="00406451">
        <w:drawing>
          <wp:inline distT="0" distB="0" distL="0" distR="0" wp14:anchorId="249EAD2C" wp14:editId="43224CA2">
            <wp:extent cx="5400040" cy="2528570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406451" w:rsidP="00406451">
      <w:pPr>
        <w:pStyle w:val="2"/>
      </w:pPr>
      <w:r>
        <w:rPr>
          <w:rFonts w:hint="eastAsia"/>
        </w:rPr>
        <w:lastRenderedPageBreak/>
        <w:t>ランタイム</w:t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t>Release</w:t>
      </w:r>
    </w:p>
    <w:p w:rsidR="00406451" w:rsidRDefault="00406451">
      <w:pPr>
        <w:widowControl/>
        <w:jc w:val="left"/>
      </w:pPr>
      <w:r w:rsidRPr="00406451">
        <w:drawing>
          <wp:inline distT="0" distB="0" distL="0" distR="0" wp14:anchorId="06507024" wp14:editId="046998C1">
            <wp:extent cx="5400040" cy="2528570"/>
            <wp:effectExtent l="0" t="0" r="0" b="508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406451" w:rsidRDefault="00406451">
      <w:pPr>
        <w:widowControl/>
        <w:jc w:val="left"/>
      </w:pPr>
      <w:r w:rsidRPr="00406451">
        <w:drawing>
          <wp:inline distT="0" distB="0" distL="0" distR="0" wp14:anchorId="5AE6EAAC" wp14:editId="4416DC62">
            <wp:extent cx="5400040" cy="2528570"/>
            <wp:effectExtent l="0" t="0" r="0" b="508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406451">
      <w:pPr>
        <w:widowControl/>
        <w:jc w:val="left"/>
      </w:pP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406451" w:rsidP="00406451">
      <w:pPr>
        <w:pStyle w:val="10"/>
      </w:pPr>
      <w:r>
        <w:rPr>
          <w:rFonts w:hint="eastAsia"/>
        </w:rPr>
        <w:lastRenderedPageBreak/>
        <w:t>リンカー</w:t>
      </w:r>
    </w:p>
    <w:p w:rsidR="00BA1804" w:rsidRDefault="00BA1804" w:rsidP="00BA1804">
      <w:pPr>
        <w:pStyle w:val="2"/>
      </w:pPr>
      <w:r>
        <w:rPr>
          <w:rFonts w:hint="eastAsia"/>
        </w:rPr>
        <w:t>全般</w:t>
      </w:r>
    </w:p>
    <w:p w:rsidR="00A7725E" w:rsidRDefault="00A7725E" w:rsidP="00A7725E">
      <w:r>
        <w:rPr>
          <w:rFonts w:hint="eastAsia"/>
        </w:rPr>
        <w:t>注）「追加のライブラリー・ディレクトリー」のみ設定が異なる。</w:t>
      </w:r>
    </w:p>
    <w:p w:rsidR="00406451" w:rsidRDefault="00406451" w:rsidP="00406451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Release</w:t>
      </w:r>
    </w:p>
    <w:p w:rsidR="00406451" w:rsidRDefault="00406451">
      <w:pPr>
        <w:widowControl/>
        <w:jc w:val="left"/>
      </w:pPr>
      <w:r w:rsidRPr="00406451">
        <w:drawing>
          <wp:inline distT="0" distB="0" distL="0" distR="0" wp14:anchorId="2D1C1F3B" wp14:editId="7B85666C">
            <wp:extent cx="5400040" cy="2528570"/>
            <wp:effectExtent l="0" t="0" r="0" b="508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1" w:rsidRDefault="00BA1804" w:rsidP="00BA180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Debug</w:t>
      </w:r>
    </w:p>
    <w:p w:rsidR="00BA1804" w:rsidRDefault="00BA1804">
      <w:pPr>
        <w:widowControl/>
        <w:jc w:val="left"/>
      </w:pPr>
      <w:r w:rsidRPr="00BA1804">
        <w:drawing>
          <wp:inline distT="0" distB="0" distL="0" distR="0" wp14:anchorId="71461860" wp14:editId="48442DCB">
            <wp:extent cx="5400040" cy="2528570"/>
            <wp:effectExtent l="0" t="0" r="0" b="508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BA1804" w:rsidP="00BA1804">
      <w:pPr>
        <w:pStyle w:val="2"/>
      </w:pPr>
      <w:r>
        <w:rPr>
          <w:rFonts w:hint="eastAsia"/>
        </w:rPr>
        <w:lastRenderedPageBreak/>
        <w:t>入力</w:t>
      </w:r>
    </w:p>
    <w:p w:rsidR="00BA1804" w:rsidRDefault="00BA1804" w:rsidP="00BA1804">
      <w:pPr>
        <w:pStyle w:val="ae"/>
        <w:widowControl/>
        <w:numPr>
          <w:ilvl w:val="0"/>
          <w:numId w:val="17"/>
        </w:numPr>
        <w:ind w:leftChars="0"/>
        <w:jc w:val="left"/>
      </w:pPr>
      <w:r>
        <w:rPr>
          <w:rFonts w:hint="eastAsia"/>
        </w:rPr>
        <w:t>すべての構成</w:t>
      </w:r>
    </w:p>
    <w:p w:rsidR="00BA1804" w:rsidRDefault="00BA1804">
      <w:pPr>
        <w:widowControl/>
        <w:jc w:val="left"/>
        <w:rPr>
          <w:rFonts w:hint="eastAsia"/>
        </w:rPr>
      </w:pPr>
      <w:r w:rsidRPr="00BA1804">
        <w:drawing>
          <wp:inline distT="0" distB="0" distL="0" distR="0" wp14:anchorId="512D3C90" wp14:editId="47C9F464">
            <wp:extent cx="5400040" cy="2528570"/>
            <wp:effectExtent l="0" t="0" r="0" b="508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5C" w:rsidRDefault="008868B4">
      <w:pPr>
        <w:widowControl/>
        <w:jc w:val="left"/>
      </w:pPr>
      <w:r>
        <w:rPr>
          <w:rFonts w:hint="eastAsia"/>
        </w:rPr>
        <w:t>※</w:t>
      </w:r>
      <w:r w:rsidR="00D34D5C">
        <w:rPr>
          <w:rFonts w:hint="eastAsia"/>
        </w:rPr>
        <w:t>「全般」</w:t>
      </w:r>
      <w:r w:rsidR="00D34D5C">
        <w:rPr>
          <w:rFonts w:hint="eastAsia"/>
        </w:rPr>
        <w:t>「追加のライブラリー・ディレクトリー」</w:t>
      </w:r>
      <w:r w:rsidR="00D34D5C">
        <w:rPr>
          <w:rFonts w:hint="eastAsia"/>
        </w:rPr>
        <w:t>で</w:t>
      </w:r>
      <w:proofErr w:type="spellStart"/>
      <w:r w:rsidR="00D34D5C">
        <w:rPr>
          <w:rFonts w:hint="eastAsia"/>
        </w:rPr>
        <w:t>Release,Debug</w:t>
      </w:r>
      <w:proofErr w:type="spellEnd"/>
      <w:r w:rsidR="00D34D5C">
        <w:rPr>
          <w:rFonts w:hint="eastAsia"/>
        </w:rPr>
        <w:t>で参照先が変わるように設定している。このため</w:t>
      </w:r>
      <w:r w:rsidR="00D34D5C">
        <w:rPr>
          <w:rFonts w:hint="eastAsia"/>
        </w:rPr>
        <w:t>TRNDll64.</w:t>
      </w:r>
      <w:r w:rsidR="00B14E61">
        <w:rPr>
          <w:rFonts w:hint="eastAsia"/>
        </w:rPr>
        <w:t>lib</w:t>
      </w:r>
      <w:r w:rsidR="00D34D5C">
        <w:rPr>
          <w:rFonts w:hint="eastAsia"/>
        </w:rPr>
        <w:t>はビルドのモードに応じて適切なライブラリが参照され</w:t>
      </w:r>
      <w:r w:rsidR="00FB1CC8">
        <w:rPr>
          <w:rFonts w:hint="eastAsia"/>
        </w:rPr>
        <w:t>ます。</w:t>
      </w:r>
    </w:p>
    <w:p w:rsidR="00FB1CC8" w:rsidRDefault="00FB1CC8">
      <w:pPr>
        <w:widowControl/>
        <w:jc w:val="left"/>
        <w:rPr>
          <w:rFonts w:hint="eastAsia"/>
        </w:rPr>
      </w:pPr>
      <w:r>
        <w:rPr>
          <w:rFonts w:hint="eastAsia"/>
        </w:rPr>
        <w:t>注）</w:t>
      </w:r>
      <w:r w:rsidRPr="00FB1CC8">
        <w:rPr>
          <w:rFonts w:hint="eastAsia"/>
        </w:rPr>
        <w:t>TRNDLL64.lib</w:t>
      </w:r>
      <w:r w:rsidRPr="00FB1CC8">
        <w:rPr>
          <w:rFonts w:hint="eastAsia"/>
        </w:rPr>
        <w:t>はあらかじめ</w:t>
      </w:r>
      <w:r w:rsidRPr="00FB1CC8">
        <w:rPr>
          <w:rFonts w:hint="eastAsia"/>
        </w:rPr>
        <w:t>"C:\TRNSYS18\Compilers\TRNSYS\TRNSYS.sln"</w:t>
      </w:r>
      <w:r w:rsidRPr="00FB1CC8">
        <w:rPr>
          <w:rFonts w:hint="eastAsia"/>
        </w:rPr>
        <w:t>を開いて</w:t>
      </w:r>
      <w:proofErr w:type="spellStart"/>
      <w:r w:rsidRPr="00FB1CC8">
        <w:rPr>
          <w:rFonts w:hint="eastAsia"/>
        </w:rPr>
        <w:t>Release,Debug</w:t>
      </w:r>
      <w:proofErr w:type="spellEnd"/>
      <w:r w:rsidRPr="00FB1CC8">
        <w:rPr>
          <w:rFonts w:hint="eastAsia"/>
        </w:rPr>
        <w:t>の両方のモードでビルドしておいてください。</w:t>
      </w:r>
    </w:p>
    <w:p w:rsidR="00BA1804" w:rsidRDefault="00BA1804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406451" w:rsidRDefault="00406451" w:rsidP="00406451">
      <w:pPr>
        <w:pStyle w:val="10"/>
      </w:pPr>
      <w:r>
        <w:rPr>
          <w:rFonts w:hint="eastAsia"/>
        </w:rPr>
        <w:lastRenderedPageBreak/>
        <w:t>ビルドイベント</w:t>
      </w:r>
    </w:p>
    <w:p w:rsidR="00406451" w:rsidRDefault="00406451" w:rsidP="00406451">
      <w:pPr>
        <w:pStyle w:val="2"/>
      </w:pPr>
      <w:r>
        <w:rPr>
          <w:rFonts w:hint="eastAsia"/>
        </w:rPr>
        <w:t>ビルド後のイベント</w:t>
      </w:r>
    </w:p>
    <w:p w:rsidR="00BA1804" w:rsidRDefault="00BA1804" w:rsidP="00BA180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Release</w:t>
      </w:r>
    </w:p>
    <w:p w:rsidR="00BA1804" w:rsidRDefault="00BA1804" w:rsidP="00406451">
      <w:r w:rsidRPr="00BA1804">
        <w:drawing>
          <wp:inline distT="0" distB="0" distL="0" distR="0" wp14:anchorId="17956241" wp14:editId="3FD3994D">
            <wp:extent cx="5400040" cy="2528570"/>
            <wp:effectExtent l="0" t="0" r="0" b="508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4" w:rsidRDefault="00BA1804" w:rsidP="00BA1804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>Debug</w:t>
      </w:r>
    </w:p>
    <w:p w:rsidR="00410221" w:rsidRDefault="00BA1804" w:rsidP="00DF71C5">
      <w:r w:rsidRPr="00BA1804">
        <w:drawing>
          <wp:inline distT="0" distB="0" distL="0" distR="0" wp14:anchorId="4CC7DE06" wp14:editId="7EF8124D">
            <wp:extent cx="5400040" cy="2528570"/>
            <wp:effectExtent l="0" t="0" r="0" b="508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8A" w:rsidRDefault="006A6B8A" w:rsidP="00DF71C5"/>
    <w:p w:rsidR="007D33C9" w:rsidRDefault="007D33C9">
      <w:pPr>
        <w:widowControl/>
        <w:jc w:val="left"/>
      </w:pPr>
      <w:r>
        <w:br w:type="page"/>
      </w:r>
    </w:p>
    <w:p w:rsidR="007D33C9" w:rsidRPr="00DF71C5" w:rsidRDefault="007D33C9" w:rsidP="00DF71C5">
      <w:pPr>
        <w:rPr>
          <w:rFonts w:hint="eastAsia"/>
        </w:rPr>
      </w:pPr>
    </w:p>
    <w:sectPr w:rsidR="007D33C9" w:rsidRPr="00DF71C5" w:rsidSect="005B2BBC">
      <w:footerReference w:type="default" r:id="rId22"/>
      <w:headerReference w:type="first" r:id="rId23"/>
      <w:footerReference w:type="first" r:id="rId24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3D3" w:rsidRDefault="003843D3">
      <w:r>
        <w:separator/>
      </w:r>
    </w:p>
  </w:endnote>
  <w:endnote w:type="continuationSeparator" w:id="0">
    <w:p w:rsidR="003843D3" w:rsidRDefault="0038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EF7479">
      <w:rPr>
        <w:rFonts w:ascii="Times New Roman" w:hAnsi="Times New Roman"/>
        <w:noProof/>
        <w:kern w:val="0"/>
        <w:szCs w:val="21"/>
      </w:rPr>
      <w:t>10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3D3" w:rsidRDefault="003843D3">
      <w:r>
        <w:separator/>
      </w:r>
    </w:p>
  </w:footnote>
  <w:footnote w:type="continuationSeparator" w:id="0">
    <w:p w:rsidR="003843D3" w:rsidRDefault="0038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2D5" w:rsidRDefault="001D77A1" w:rsidP="000542D5">
    <w:pPr>
      <w:pStyle w:val="a3"/>
      <w:jc w:val="right"/>
    </w:pPr>
    <w:fldSimple w:instr=" FILENAME   \* MERGEFORMAT ">
      <w:r w:rsidR="00891215">
        <w:rPr>
          <w:noProof/>
        </w:rPr>
        <w:t>ReadMe.docx</w:t>
      </w:r>
    </w:fldSimple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AE5858">
      <w:rPr>
        <w:noProof/>
      </w:rPr>
      <w:t>2018/05/14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750A80"/>
    <w:multiLevelType w:val="hybridMultilevel"/>
    <w:tmpl w:val="E384F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A346C46"/>
    <w:multiLevelType w:val="hybridMultilevel"/>
    <w:tmpl w:val="55448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7B6023"/>
    <w:multiLevelType w:val="hybridMultilevel"/>
    <w:tmpl w:val="9766A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6"/>
  </w:num>
  <w:num w:numId="5">
    <w:abstractNumId w:val="2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5"/>
  </w:num>
  <w:num w:numId="15">
    <w:abstractNumId w:val="11"/>
  </w:num>
  <w:num w:numId="16">
    <w:abstractNumId w:val="4"/>
  </w:num>
  <w:num w:numId="17">
    <w:abstractNumId w:val="10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58"/>
    <w:rsid w:val="000206E2"/>
    <w:rsid w:val="00044206"/>
    <w:rsid w:val="0004583A"/>
    <w:rsid w:val="0005359F"/>
    <w:rsid w:val="000542D5"/>
    <w:rsid w:val="0007466E"/>
    <w:rsid w:val="00077648"/>
    <w:rsid w:val="00087B97"/>
    <w:rsid w:val="0009379A"/>
    <w:rsid w:val="000A6225"/>
    <w:rsid w:val="000B1D50"/>
    <w:rsid w:val="0010226D"/>
    <w:rsid w:val="0011052F"/>
    <w:rsid w:val="00111979"/>
    <w:rsid w:val="001265E0"/>
    <w:rsid w:val="00145872"/>
    <w:rsid w:val="00157AD9"/>
    <w:rsid w:val="001722DE"/>
    <w:rsid w:val="00177412"/>
    <w:rsid w:val="00187F5F"/>
    <w:rsid w:val="00191DB4"/>
    <w:rsid w:val="00194851"/>
    <w:rsid w:val="001973AA"/>
    <w:rsid w:val="001A20EB"/>
    <w:rsid w:val="001A3FAF"/>
    <w:rsid w:val="001B1DEC"/>
    <w:rsid w:val="001C4BB5"/>
    <w:rsid w:val="001C7E86"/>
    <w:rsid w:val="001D2869"/>
    <w:rsid w:val="001D77A1"/>
    <w:rsid w:val="001F4E03"/>
    <w:rsid w:val="00211C18"/>
    <w:rsid w:val="0027547B"/>
    <w:rsid w:val="00275F21"/>
    <w:rsid w:val="0028384F"/>
    <w:rsid w:val="002A68B2"/>
    <w:rsid w:val="002B397D"/>
    <w:rsid w:val="002B39F1"/>
    <w:rsid w:val="002B6775"/>
    <w:rsid w:val="002D3156"/>
    <w:rsid w:val="002E7625"/>
    <w:rsid w:val="002F4C7A"/>
    <w:rsid w:val="0032653B"/>
    <w:rsid w:val="003368AC"/>
    <w:rsid w:val="00343CBF"/>
    <w:rsid w:val="003623C5"/>
    <w:rsid w:val="00380CD4"/>
    <w:rsid w:val="00382A4F"/>
    <w:rsid w:val="003843D3"/>
    <w:rsid w:val="00386E1C"/>
    <w:rsid w:val="003A401D"/>
    <w:rsid w:val="003B50AF"/>
    <w:rsid w:val="003C4AD0"/>
    <w:rsid w:val="003D184D"/>
    <w:rsid w:val="003D653E"/>
    <w:rsid w:val="00406451"/>
    <w:rsid w:val="00410221"/>
    <w:rsid w:val="004118C7"/>
    <w:rsid w:val="0042470E"/>
    <w:rsid w:val="00442FAF"/>
    <w:rsid w:val="00451F50"/>
    <w:rsid w:val="00467A50"/>
    <w:rsid w:val="004812EE"/>
    <w:rsid w:val="00481AD6"/>
    <w:rsid w:val="00483898"/>
    <w:rsid w:val="00494533"/>
    <w:rsid w:val="004B1469"/>
    <w:rsid w:val="004B4BCF"/>
    <w:rsid w:val="004B4F3A"/>
    <w:rsid w:val="004B6EF5"/>
    <w:rsid w:val="004C03C5"/>
    <w:rsid w:val="004D7E6D"/>
    <w:rsid w:val="004F2A6E"/>
    <w:rsid w:val="00500637"/>
    <w:rsid w:val="00500F74"/>
    <w:rsid w:val="00503DB9"/>
    <w:rsid w:val="00541A50"/>
    <w:rsid w:val="00541B60"/>
    <w:rsid w:val="005448FF"/>
    <w:rsid w:val="00545FE1"/>
    <w:rsid w:val="00562783"/>
    <w:rsid w:val="005B2BBC"/>
    <w:rsid w:val="005B5EB4"/>
    <w:rsid w:val="005E025A"/>
    <w:rsid w:val="006037DA"/>
    <w:rsid w:val="00624156"/>
    <w:rsid w:val="00624C85"/>
    <w:rsid w:val="006250AC"/>
    <w:rsid w:val="00626CA5"/>
    <w:rsid w:val="006335C7"/>
    <w:rsid w:val="0064162F"/>
    <w:rsid w:val="006423D1"/>
    <w:rsid w:val="00651F7E"/>
    <w:rsid w:val="00661BE4"/>
    <w:rsid w:val="00672486"/>
    <w:rsid w:val="00683542"/>
    <w:rsid w:val="00696D12"/>
    <w:rsid w:val="006A6B8A"/>
    <w:rsid w:val="006C56D4"/>
    <w:rsid w:val="006F0779"/>
    <w:rsid w:val="00730229"/>
    <w:rsid w:val="00743690"/>
    <w:rsid w:val="00753A10"/>
    <w:rsid w:val="00755A29"/>
    <w:rsid w:val="007875A8"/>
    <w:rsid w:val="00791B08"/>
    <w:rsid w:val="007B309E"/>
    <w:rsid w:val="007D33C9"/>
    <w:rsid w:val="007F22E3"/>
    <w:rsid w:val="00814EA4"/>
    <w:rsid w:val="0082405E"/>
    <w:rsid w:val="00831927"/>
    <w:rsid w:val="00834BEA"/>
    <w:rsid w:val="00837DE9"/>
    <w:rsid w:val="00883D3F"/>
    <w:rsid w:val="008852C6"/>
    <w:rsid w:val="008868B4"/>
    <w:rsid w:val="008879FC"/>
    <w:rsid w:val="00891215"/>
    <w:rsid w:val="008933A5"/>
    <w:rsid w:val="008B19D6"/>
    <w:rsid w:val="008B3E1C"/>
    <w:rsid w:val="008B44E4"/>
    <w:rsid w:val="008C4239"/>
    <w:rsid w:val="009024AA"/>
    <w:rsid w:val="00937015"/>
    <w:rsid w:val="0095203E"/>
    <w:rsid w:val="00982E67"/>
    <w:rsid w:val="00984826"/>
    <w:rsid w:val="009853E3"/>
    <w:rsid w:val="009B2601"/>
    <w:rsid w:val="009C06DA"/>
    <w:rsid w:val="009C3DDB"/>
    <w:rsid w:val="009C5BAF"/>
    <w:rsid w:val="00A30655"/>
    <w:rsid w:val="00A40E53"/>
    <w:rsid w:val="00A615C2"/>
    <w:rsid w:val="00A6437C"/>
    <w:rsid w:val="00A67662"/>
    <w:rsid w:val="00A7725E"/>
    <w:rsid w:val="00A83457"/>
    <w:rsid w:val="00A84665"/>
    <w:rsid w:val="00A91DBC"/>
    <w:rsid w:val="00AA0CD2"/>
    <w:rsid w:val="00AD12E1"/>
    <w:rsid w:val="00AE5858"/>
    <w:rsid w:val="00AF4082"/>
    <w:rsid w:val="00B000A0"/>
    <w:rsid w:val="00B01EAC"/>
    <w:rsid w:val="00B034D7"/>
    <w:rsid w:val="00B1099B"/>
    <w:rsid w:val="00B14E61"/>
    <w:rsid w:val="00B15B84"/>
    <w:rsid w:val="00B23D65"/>
    <w:rsid w:val="00B27A61"/>
    <w:rsid w:val="00B419CC"/>
    <w:rsid w:val="00B42A36"/>
    <w:rsid w:val="00B478DD"/>
    <w:rsid w:val="00B95FB2"/>
    <w:rsid w:val="00BA1804"/>
    <w:rsid w:val="00BB44F1"/>
    <w:rsid w:val="00BC758A"/>
    <w:rsid w:val="00BD4C65"/>
    <w:rsid w:val="00BF5DFE"/>
    <w:rsid w:val="00BF5EBA"/>
    <w:rsid w:val="00C045B8"/>
    <w:rsid w:val="00C10B53"/>
    <w:rsid w:val="00C21B04"/>
    <w:rsid w:val="00C8337C"/>
    <w:rsid w:val="00CA216E"/>
    <w:rsid w:val="00CC5729"/>
    <w:rsid w:val="00CD3C42"/>
    <w:rsid w:val="00CD6565"/>
    <w:rsid w:val="00CD6E13"/>
    <w:rsid w:val="00CD73F8"/>
    <w:rsid w:val="00CE14D2"/>
    <w:rsid w:val="00CF779A"/>
    <w:rsid w:val="00D271B1"/>
    <w:rsid w:val="00D34D5C"/>
    <w:rsid w:val="00D354E3"/>
    <w:rsid w:val="00D52D94"/>
    <w:rsid w:val="00D61BD6"/>
    <w:rsid w:val="00D779CA"/>
    <w:rsid w:val="00D92563"/>
    <w:rsid w:val="00DB02BD"/>
    <w:rsid w:val="00DC2A74"/>
    <w:rsid w:val="00DD2F4B"/>
    <w:rsid w:val="00DD3E1B"/>
    <w:rsid w:val="00DE440E"/>
    <w:rsid w:val="00DF71C5"/>
    <w:rsid w:val="00E06D79"/>
    <w:rsid w:val="00E134BF"/>
    <w:rsid w:val="00E174EA"/>
    <w:rsid w:val="00E328D1"/>
    <w:rsid w:val="00E36106"/>
    <w:rsid w:val="00E4083F"/>
    <w:rsid w:val="00E4220B"/>
    <w:rsid w:val="00E43E47"/>
    <w:rsid w:val="00E4509E"/>
    <w:rsid w:val="00E52A23"/>
    <w:rsid w:val="00E779C6"/>
    <w:rsid w:val="00E81EA3"/>
    <w:rsid w:val="00E84359"/>
    <w:rsid w:val="00E86B20"/>
    <w:rsid w:val="00E91330"/>
    <w:rsid w:val="00E958B6"/>
    <w:rsid w:val="00E965FD"/>
    <w:rsid w:val="00EA66AA"/>
    <w:rsid w:val="00EB2569"/>
    <w:rsid w:val="00EC77A5"/>
    <w:rsid w:val="00ED19D6"/>
    <w:rsid w:val="00EF7479"/>
    <w:rsid w:val="00F1039C"/>
    <w:rsid w:val="00F21D7F"/>
    <w:rsid w:val="00F432AE"/>
    <w:rsid w:val="00F51803"/>
    <w:rsid w:val="00F51999"/>
    <w:rsid w:val="00F73244"/>
    <w:rsid w:val="00F82CB9"/>
    <w:rsid w:val="00FA1360"/>
    <w:rsid w:val="00FB1CC8"/>
    <w:rsid w:val="00FB4744"/>
    <w:rsid w:val="00FB7BDA"/>
    <w:rsid w:val="00FC3685"/>
    <w:rsid w:val="00FC477C"/>
    <w:rsid w:val="00FD151B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4CA32DA2"/>
  <w15:docId w15:val="{6C2BB471-1531-4735-9495-A2F2BD32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suda\Documents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25C29-EAB5-4237-A570-AF729C5F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1039</TotalTime>
  <Pages>10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1121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Yuichi Yasuda</cp:lastModifiedBy>
  <cp:revision>15</cp:revision>
  <cp:lastPrinted>2009-04-01T05:10:00Z</cp:lastPrinted>
  <dcterms:created xsi:type="dcterms:W3CDTF">2018-05-14T08:41:00Z</dcterms:created>
  <dcterms:modified xsi:type="dcterms:W3CDTF">2018-05-15T02:00:00Z</dcterms:modified>
</cp:coreProperties>
</file>