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276" w:lineRule="auto"/>
        <w:jc w:val="left"/>
        <w:rPr>
          <w:sz w:val="22"/>
          <w:szCs w:val="22"/>
        </w:rPr>
      </w:pPr>
      <w:r w:rsidDel="00000000" w:rsidR="00000000" w:rsidRPr="00000000">
        <w:rPr>
          <w:sz w:val="22"/>
          <w:szCs w:val="22"/>
          <w:rtl w:val="0"/>
        </w:rPr>
        <w:t xml:space="preserve"> </w:t>
      </w:r>
      <w:r w:rsidDel="00000000" w:rsidR="00000000" w:rsidRPr="00000000">
        <w:rPr>
          <w:sz w:val="22"/>
          <w:szCs w:val="22"/>
        </w:rPr>
        <mc:AlternateContent>
          <mc:Choice Requires="wpg">
            <w:drawing>
              <wp:anchor allowOverlap="1" behindDoc="1" distB="114300" distT="114300" distL="114300" distR="114300" hidden="0" layoutInCell="1" locked="0" relativeHeight="0" simplePos="0">
                <wp:simplePos x="0" y="0"/>
                <wp:positionH relativeFrom="margin">
                  <wp:posOffset>-1109662</wp:posOffset>
                </wp:positionH>
                <wp:positionV relativeFrom="margin">
                  <wp:posOffset>-1285874</wp:posOffset>
                </wp:positionV>
                <wp:extent cx="8405813" cy="10039350"/>
                <wp:effectExtent b="0" l="0" r="0" t="0"/>
                <wp:wrapNone/>
                <wp:docPr id="1" name=""/>
                <a:graphic>
                  <a:graphicData uri="http://schemas.microsoft.com/office/word/2010/wordprocessingShape">
                    <wps:wsp>
                      <wps:cNvSpPr/>
                      <wps:cNvPr id="2" name="Shape 2"/>
                      <wps:spPr>
                        <a:xfrm>
                          <a:off x="28675" y="28675"/>
                          <a:ext cx="5221200" cy="7143000"/>
                        </a:xfrm>
                        <a:prstGeom prst="rect">
                          <a:avLst/>
                        </a:prstGeom>
                        <a:solidFill>
                          <a:srgbClr val="002546"/>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114300" distT="114300" distL="114300" distR="114300" hidden="0" layoutInCell="1" locked="0" relativeHeight="0" simplePos="0">
                <wp:simplePos x="0" y="0"/>
                <wp:positionH relativeFrom="margin">
                  <wp:posOffset>-1109662</wp:posOffset>
                </wp:positionH>
                <wp:positionV relativeFrom="margin">
                  <wp:posOffset>-1285874</wp:posOffset>
                </wp:positionV>
                <wp:extent cx="8405813" cy="10039350"/>
                <wp:effectExtent b="0" l="0" r="0" t="0"/>
                <wp:wrapNone/>
                <wp:docPr id="1" name="image15.png"/>
                <a:graphic>
                  <a:graphicData uri="http://schemas.openxmlformats.org/drawingml/2006/picture">
                    <pic:pic>
                      <pic:nvPicPr>
                        <pic:cNvPr id="0" name="image15.png"/>
                        <pic:cNvPicPr preferRelativeResize="0"/>
                      </pic:nvPicPr>
                      <pic:blipFill>
                        <a:blip r:embed="rId7"/>
                        <a:srcRect/>
                        <a:stretch>
                          <a:fillRect/>
                        </a:stretch>
                      </pic:blipFill>
                      <pic:spPr>
                        <a:xfrm>
                          <a:off x="0" y="0"/>
                          <a:ext cx="8405813" cy="1003935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02">
      <w:pPr>
        <w:spacing w:after="0" w:line="276" w:lineRule="auto"/>
        <w:jc w:val="center"/>
        <w:rPr>
          <w:sz w:val="22"/>
          <w:szCs w:val="22"/>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1738313</wp:posOffset>
            </wp:positionH>
            <wp:positionV relativeFrom="paragraph">
              <wp:posOffset>123825</wp:posOffset>
            </wp:positionV>
            <wp:extent cx="2466975" cy="1543799"/>
            <wp:effectExtent b="0" l="0" r="0" t="0"/>
            <wp:wrapNone/>
            <wp:docPr id="11" name="image1.png"/>
            <a:graphic>
              <a:graphicData uri="http://schemas.openxmlformats.org/drawingml/2006/picture">
                <pic:pic>
                  <pic:nvPicPr>
                    <pic:cNvPr id="0" name="image1.png"/>
                    <pic:cNvPicPr preferRelativeResize="0"/>
                  </pic:nvPicPr>
                  <pic:blipFill>
                    <a:blip r:embed="rId8"/>
                    <a:srcRect b="17685" l="0" r="0" t="18503"/>
                    <a:stretch>
                      <a:fillRect/>
                    </a:stretch>
                  </pic:blipFill>
                  <pic:spPr>
                    <a:xfrm>
                      <a:off x="0" y="0"/>
                      <a:ext cx="2466975" cy="1543799"/>
                    </a:xfrm>
                    <a:prstGeom prst="rect"/>
                    <a:ln/>
                  </pic:spPr>
                </pic:pic>
              </a:graphicData>
            </a:graphic>
          </wp:anchor>
        </w:drawing>
      </w:r>
    </w:p>
    <w:p w:rsidR="00000000" w:rsidDel="00000000" w:rsidP="00000000" w:rsidRDefault="00000000" w:rsidRPr="00000000" w14:paraId="00000003">
      <w:pPr>
        <w:spacing w:after="0" w:line="276" w:lineRule="auto"/>
        <w:jc w:val="center"/>
        <w:rPr>
          <w:sz w:val="22"/>
          <w:szCs w:val="22"/>
        </w:rPr>
      </w:pPr>
      <w:r w:rsidDel="00000000" w:rsidR="00000000" w:rsidRPr="00000000">
        <w:rPr>
          <w:rtl w:val="0"/>
        </w:rPr>
      </w:r>
    </w:p>
    <w:p w:rsidR="00000000" w:rsidDel="00000000" w:rsidP="00000000" w:rsidRDefault="00000000" w:rsidRPr="00000000" w14:paraId="00000004">
      <w:pPr>
        <w:spacing w:after="0" w:line="276" w:lineRule="auto"/>
        <w:jc w:val="center"/>
        <w:rPr>
          <w:sz w:val="22"/>
          <w:szCs w:val="22"/>
        </w:rPr>
      </w:pPr>
      <w:r w:rsidDel="00000000" w:rsidR="00000000" w:rsidRPr="00000000">
        <w:rPr>
          <w:rtl w:val="0"/>
        </w:rPr>
      </w:r>
    </w:p>
    <w:p w:rsidR="00000000" w:rsidDel="00000000" w:rsidP="00000000" w:rsidRDefault="00000000" w:rsidRPr="00000000" w14:paraId="00000005">
      <w:pPr>
        <w:spacing w:after="0" w:line="276" w:lineRule="auto"/>
        <w:jc w:val="center"/>
        <w:rPr>
          <w:sz w:val="22"/>
          <w:szCs w:val="22"/>
        </w:rPr>
      </w:pPr>
      <w:r w:rsidDel="00000000" w:rsidR="00000000" w:rsidRPr="00000000">
        <w:rPr>
          <w:rtl w:val="0"/>
        </w:rPr>
      </w:r>
    </w:p>
    <w:p w:rsidR="00000000" w:rsidDel="00000000" w:rsidP="00000000" w:rsidRDefault="00000000" w:rsidRPr="00000000" w14:paraId="00000006">
      <w:pPr>
        <w:spacing w:after="0" w:line="276" w:lineRule="auto"/>
        <w:jc w:val="center"/>
        <w:rPr>
          <w:sz w:val="22"/>
          <w:szCs w:val="22"/>
        </w:rPr>
      </w:pPr>
      <w:r w:rsidDel="00000000" w:rsidR="00000000" w:rsidRPr="00000000">
        <w:rPr>
          <w:rtl w:val="0"/>
        </w:rPr>
      </w:r>
    </w:p>
    <w:p w:rsidR="00000000" w:rsidDel="00000000" w:rsidP="00000000" w:rsidRDefault="00000000" w:rsidRPr="00000000" w14:paraId="00000007">
      <w:pPr>
        <w:spacing w:after="0" w:line="276" w:lineRule="auto"/>
        <w:jc w:val="center"/>
        <w:rPr>
          <w:sz w:val="22"/>
          <w:szCs w:val="22"/>
        </w:rPr>
      </w:pPr>
      <w:r w:rsidDel="00000000" w:rsidR="00000000" w:rsidRPr="00000000">
        <w:rPr>
          <w:rtl w:val="0"/>
        </w:rPr>
      </w:r>
    </w:p>
    <w:p w:rsidR="00000000" w:rsidDel="00000000" w:rsidP="00000000" w:rsidRDefault="00000000" w:rsidRPr="00000000" w14:paraId="00000008">
      <w:pPr>
        <w:spacing w:after="0" w:line="276" w:lineRule="auto"/>
        <w:jc w:val="center"/>
        <w:rPr>
          <w:sz w:val="22"/>
          <w:szCs w:val="22"/>
        </w:rPr>
      </w:pPr>
      <w:r w:rsidDel="00000000" w:rsidR="00000000" w:rsidRPr="00000000">
        <w:rPr>
          <w:rtl w:val="0"/>
        </w:rPr>
      </w:r>
    </w:p>
    <w:p w:rsidR="00000000" w:rsidDel="00000000" w:rsidP="00000000" w:rsidRDefault="00000000" w:rsidRPr="00000000" w14:paraId="00000009">
      <w:pPr>
        <w:spacing w:after="0" w:line="276" w:lineRule="auto"/>
        <w:jc w:val="center"/>
        <w:rPr>
          <w:sz w:val="22"/>
          <w:szCs w:val="22"/>
        </w:rPr>
      </w:pPr>
      <w:r w:rsidDel="00000000" w:rsidR="00000000" w:rsidRPr="00000000">
        <w:rPr>
          <w:rtl w:val="0"/>
        </w:rPr>
      </w:r>
    </w:p>
    <w:p w:rsidR="00000000" w:rsidDel="00000000" w:rsidP="00000000" w:rsidRDefault="00000000" w:rsidRPr="00000000" w14:paraId="0000000A">
      <w:pPr>
        <w:spacing w:after="0" w:line="276" w:lineRule="auto"/>
        <w:jc w:val="center"/>
        <w:rPr>
          <w:sz w:val="22"/>
          <w:szCs w:val="22"/>
        </w:rPr>
      </w:pPr>
      <w:r w:rsidDel="00000000" w:rsidR="00000000" w:rsidRPr="00000000">
        <w:rPr>
          <w:rtl w:val="0"/>
        </w:rPr>
      </w:r>
    </w:p>
    <w:p w:rsidR="00000000" w:rsidDel="00000000" w:rsidP="00000000" w:rsidRDefault="00000000" w:rsidRPr="00000000" w14:paraId="0000000B">
      <w:pPr>
        <w:spacing w:after="0" w:line="276" w:lineRule="auto"/>
        <w:jc w:val="center"/>
        <w:rPr>
          <w:sz w:val="22"/>
          <w:szCs w:val="22"/>
        </w:rPr>
      </w:pPr>
      <w:r w:rsidDel="00000000" w:rsidR="00000000" w:rsidRPr="00000000">
        <w:rPr>
          <w:rtl w:val="0"/>
        </w:rPr>
      </w:r>
    </w:p>
    <w:p w:rsidR="00000000" w:rsidDel="00000000" w:rsidP="00000000" w:rsidRDefault="00000000" w:rsidRPr="00000000" w14:paraId="0000000C">
      <w:pPr>
        <w:spacing w:after="0" w:line="276" w:lineRule="auto"/>
        <w:jc w:val="center"/>
        <w:rPr>
          <w:b w:val="1"/>
          <w:color w:val="ffffff"/>
          <w:sz w:val="26"/>
          <w:szCs w:val="26"/>
        </w:rPr>
      </w:pPr>
      <w:r w:rsidDel="00000000" w:rsidR="00000000" w:rsidRPr="00000000">
        <w:rPr>
          <w:b w:val="1"/>
          <w:color w:val="ffffff"/>
          <w:sz w:val="26"/>
          <w:szCs w:val="26"/>
          <w:rtl w:val="0"/>
        </w:rPr>
        <w:t xml:space="preserve">Facultad de Ciencia, Tecnología y Ambiente</w:t>
      </w:r>
    </w:p>
    <w:p w:rsidR="00000000" w:rsidDel="00000000" w:rsidP="00000000" w:rsidRDefault="00000000" w:rsidRPr="00000000" w14:paraId="0000000D">
      <w:pPr>
        <w:spacing w:after="0" w:line="276" w:lineRule="auto"/>
        <w:jc w:val="center"/>
        <w:rPr>
          <w:b w:val="1"/>
          <w:color w:val="ffffff"/>
          <w:sz w:val="32"/>
          <w:szCs w:val="32"/>
        </w:rPr>
      </w:pPr>
      <w:r w:rsidDel="00000000" w:rsidR="00000000" w:rsidRPr="00000000">
        <w:rPr>
          <w:b w:val="1"/>
          <w:color w:val="ffffff"/>
          <w:sz w:val="32"/>
          <w:szCs w:val="32"/>
          <w:rtl w:val="0"/>
        </w:rPr>
        <w:t xml:space="preserve">Ingeniería en Sistemas de información</w:t>
      </w:r>
    </w:p>
    <w:p w:rsidR="00000000" w:rsidDel="00000000" w:rsidP="00000000" w:rsidRDefault="00000000" w:rsidRPr="00000000" w14:paraId="0000000E">
      <w:pPr>
        <w:spacing w:after="0" w:line="276" w:lineRule="auto"/>
        <w:jc w:val="center"/>
        <w:rPr>
          <w:b w:val="1"/>
          <w:color w:val="ffffff"/>
          <w:sz w:val="32"/>
          <w:szCs w:val="32"/>
        </w:rPr>
      </w:pPr>
      <w:r w:rsidDel="00000000" w:rsidR="00000000" w:rsidRPr="00000000">
        <w:rPr>
          <w:b w:val="1"/>
          <w:color w:val="ffffff"/>
          <w:sz w:val="32"/>
          <w:szCs w:val="32"/>
          <w:rtl w:val="0"/>
        </w:rPr>
        <w:t xml:space="preserve">Clase</w:t>
      </w:r>
    </w:p>
    <w:p w:rsidR="00000000" w:rsidDel="00000000" w:rsidP="00000000" w:rsidRDefault="00000000" w:rsidRPr="00000000" w14:paraId="0000000F">
      <w:pPr>
        <w:spacing w:after="0" w:line="276" w:lineRule="auto"/>
        <w:jc w:val="center"/>
        <w:rPr>
          <w:color w:val="ffffff"/>
          <w:sz w:val="32"/>
          <w:szCs w:val="32"/>
        </w:rPr>
      </w:pPr>
      <w:r w:rsidDel="00000000" w:rsidR="00000000" w:rsidRPr="00000000">
        <w:rPr>
          <w:color w:val="ffffff"/>
          <w:sz w:val="32"/>
          <w:szCs w:val="32"/>
          <w:rtl w:val="0"/>
        </w:rPr>
        <w:t xml:space="preserve">Grupo B121</w:t>
      </w:r>
    </w:p>
    <w:p w:rsidR="00000000" w:rsidDel="00000000" w:rsidP="00000000" w:rsidRDefault="00000000" w:rsidRPr="00000000" w14:paraId="00000010">
      <w:pPr>
        <w:spacing w:after="0" w:line="276" w:lineRule="auto"/>
        <w:jc w:val="center"/>
        <w:rPr>
          <w:b w:val="1"/>
          <w:color w:val="ffffff"/>
          <w:sz w:val="32"/>
          <w:szCs w:val="32"/>
        </w:rPr>
      </w:pPr>
      <w:r w:rsidDel="00000000" w:rsidR="00000000" w:rsidRPr="00000000">
        <w:rPr>
          <w:rtl w:val="0"/>
        </w:rPr>
      </w:r>
    </w:p>
    <w:p w:rsidR="00000000" w:rsidDel="00000000" w:rsidP="00000000" w:rsidRDefault="00000000" w:rsidRPr="00000000" w14:paraId="00000011">
      <w:pPr>
        <w:spacing w:after="0" w:line="276" w:lineRule="auto"/>
        <w:jc w:val="center"/>
        <w:rPr>
          <w:b w:val="1"/>
          <w:color w:val="ffffff"/>
          <w:sz w:val="32"/>
          <w:szCs w:val="32"/>
        </w:rPr>
      </w:pPr>
      <w:r w:rsidDel="00000000" w:rsidR="00000000" w:rsidRPr="00000000">
        <w:rPr>
          <w:b w:val="1"/>
          <w:color w:val="ffffff"/>
          <w:sz w:val="32"/>
          <w:szCs w:val="32"/>
          <w:rtl w:val="0"/>
        </w:rPr>
        <w:t xml:space="preserve">“Sistema de registro de inventario para la tienda Repuestos Torres”</w:t>
      </w:r>
    </w:p>
    <w:p w:rsidR="00000000" w:rsidDel="00000000" w:rsidP="00000000" w:rsidRDefault="00000000" w:rsidRPr="00000000" w14:paraId="00000012">
      <w:pPr>
        <w:spacing w:after="0" w:line="276" w:lineRule="auto"/>
        <w:jc w:val="center"/>
        <w:rPr>
          <w:b w:val="1"/>
          <w:color w:val="ffffff"/>
          <w:sz w:val="32"/>
          <w:szCs w:val="32"/>
        </w:rPr>
      </w:pPr>
      <w:r w:rsidDel="00000000" w:rsidR="00000000" w:rsidRPr="00000000">
        <w:rPr>
          <w:rtl w:val="0"/>
        </w:rPr>
      </w:r>
    </w:p>
    <w:p w:rsidR="00000000" w:rsidDel="00000000" w:rsidP="00000000" w:rsidRDefault="00000000" w:rsidRPr="00000000" w14:paraId="00000013">
      <w:pPr>
        <w:keepLines w:val="1"/>
        <w:spacing w:after="0" w:line="240" w:lineRule="auto"/>
        <w:jc w:val="center"/>
        <w:rPr>
          <w:b w:val="1"/>
          <w:color w:val="ffffff"/>
          <w:sz w:val="32"/>
          <w:szCs w:val="32"/>
        </w:rPr>
      </w:pPr>
      <w:r w:rsidDel="00000000" w:rsidR="00000000" w:rsidRPr="00000000">
        <w:rPr>
          <w:b w:val="1"/>
          <w:color w:val="ffffff"/>
          <w:sz w:val="32"/>
          <w:szCs w:val="32"/>
          <w:rtl w:val="0"/>
        </w:rPr>
        <w:t xml:space="preserve">Autores:</w:t>
      </w:r>
    </w:p>
    <w:p w:rsidR="00000000" w:rsidDel="00000000" w:rsidP="00000000" w:rsidRDefault="00000000" w:rsidRPr="00000000" w14:paraId="00000014">
      <w:pPr>
        <w:keepLines w:val="1"/>
        <w:spacing w:after="0" w:line="240" w:lineRule="auto"/>
        <w:jc w:val="center"/>
        <w:rPr>
          <w:b w:val="1"/>
          <w:color w:val="ffffff"/>
          <w:sz w:val="32"/>
          <w:szCs w:val="32"/>
        </w:rPr>
      </w:pPr>
      <w:r w:rsidDel="00000000" w:rsidR="00000000" w:rsidRPr="00000000">
        <w:rPr>
          <w:b w:val="1"/>
          <w:color w:val="ffffff"/>
          <w:sz w:val="32"/>
          <w:szCs w:val="32"/>
          <w:rtl w:val="0"/>
        </w:rPr>
        <w:t xml:space="preserve">Camilo Javier Solís Mejía</w:t>
      </w:r>
    </w:p>
    <w:p w:rsidR="00000000" w:rsidDel="00000000" w:rsidP="00000000" w:rsidRDefault="00000000" w:rsidRPr="00000000" w14:paraId="00000015">
      <w:pPr>
        <w:keepLines w:val="1"/>
        <w:spacing w:after="0" w:line="240" w:lineRule="auto"/>
        <w:jc w:val="center"/>
        <w:rPr>
          <w:b w:val="1"/>
          <w:color w:val="ffffff"/>
          <w:sz w:val="32"/>
          <w:szCs w:val="32"/>
        </w:rPr>
      </w:pPr>
      <w:r w:rsidDel="00000000" w:rsidR="00000000" w:rsidRPr="00000000">
        <w:rPr>
          <w:b w:val="1"/>
          <w:color w:val="ffffff"/>
          <w:sz w:val="32"/>
          <w:szCs w:val="32"/>
          <w:rtl w:val="0"/>
        </w:rPr>
        <w:t xml:space="preserve">Diego José Urbina Reyes</w:t>
      </w:r>
    </w:p>
    <w:p w:rsidR="00000000" w:rsidDel="00000000" w:rsidP="00000000" w:rsidRDefault="00000000" w:rsidRPr="00000000" w14:paraId="00000016">
      <w:pPr>
        <w:keepLines w:val="1"/>
        <w:spacing w:after="0" w:line="240" w:lineRule="auto"/>
        <w:jc w:val="center"/>
        <w:rPr>
          <w:b w:val="1"/>
          <w:color w:val="ffffff"/>
          <w:sz w:val="32"/>
          <w:szCs w:val="32"/>
        </w:rPr>
      </w:pPr>
      <w:r w:rsidDel="00000000" w:rsidR="00000000" w:rsidRPr="00000000">
        <w:rPr>
          <w:b w:val="1"/>
          <w:color w:val="ffffff"/>
          <w:sz w:val="32"/>
          <w:szCs w:val="32"/>
          <w:rtl w:val="0"/>
        </w:rPr>
        <w:t xml:space="preserve">Avi Miguel Zepeda Talavera</w:t>
      </w:r>
    </w:p>
    <w:p w:rsidR="00000000" w:rsidDel="00000000" w:rsidP="00000000" w:rsidRDefault="00000000" w:rsidRPr="00000000" w14:paraId="00000017">
      <w:pPr>
        <w:keepLines w:val="1"/>
        <w:spacing w:after="0" w:line="240" w:lineRule="auto"/>
        <w:jc w:val="center"/>
        <w:rPr>
          <w:b w:val="1"/>
          <w:color w:val="ffffff"/>
          <w:sz w:val="32"/>
          <w:szCs w:val="32"/>
        </w:rPr>
      </w:pPr>
      <w:r w:rsidDel="00000000" w:rsidR="00000000" w:rsidRPr="00000000">
        <w:rPr>
          <w:b w:val="1"/>
          <w:color w:val="ffffff"/>
          <w:sz w:val="32"/>
          <w:szCs w:val="32"/>
          <w:rtl w:val="0"/>
        </w:rPr>
        <w:t xml:space="preserve">Dayer Phillips Torres Berrios</w:t>
      </w:r>
    </w:p>
    <w:p w:rsidR="00000000" w:rsidDel="00000000" w:rsidP="00000000" w:rsidRDefault="00000000" w:rsidRPr="00000000" w14:paraId="00000018">
      <w:pPr>
        <w:keepLines w:val="1"/>
        <w:spacing w:after="0" w:line="240" w:lineRule="auto"/>
        <w:jc w:val="center"/>
        <w:rPr>
          <w:b w:val="1"/>
          <w:color w:val="ffffff"/>
          <w:sz w:val="32"/>
          <w:szCs w:val="32"/>
        </w:rPr>
      </w:pPr>
      <w:r w:rsidDel="00000000" w:rsidR="00000000" w:rsidRPr="00000000">
        <w:rPr>
          <w:b w:val="1"/>
          <w:color w:val="ffffff"/>
          <w:sz w:val="32"/>
          <w:szCs w:val="32"/>
          <w:rtl w:val="0"/>
        </w:rPr>
        <w:t xml:space="preserve">Andrew Jahaziel García Morales</w:t>
      </w:r>
    </w:p>
    <w:p w:rsidR="00000000" w:rsidDel="00000000" w:rsidP="00000000" w:rsidRDefault="00000000" w:rsidRPr="00000000" w14:paraId="00000019">
      <w:pPr>
        <w:keepLines w:val="1"/>
        <w:spacing w:after="0" w:line="240" w:lineRule="auto"/>
        <w:jc w:val="center"/>
        <w:rPr>
          <w:b w:val="1"/>
          <w:color w:val="ffffff"/>
          <w:sz w:val="32"/>
          <w:szCs w:val="32"/>
        </w:rPr>
      </w:pPr>
      <w:r w:rsidDel="00000000" w:rsidR="00000000" w:rsidRPr="00000000">
        <w:rPr>
          <w:rtl w:val="0"/>
        </w:rPr>
      </w:r>
    </w:p>
    <w:p w:rsidR="00000000" w:rsidDel="00000000" w:rsidP="00000000" w:rsidRDefault="00000000" w:rsidRPr="00000000" w14:paraId="0000001A">
      <w:pPr>
        <w:keepLines w:val="1"/>
        <w:spacing w:after="0" w:line="240" w:lineRule="auto"/>
        <w:jc w:val="center"/>
        <w:rPr>
          <w:b w:val="1"/>
          <w:color w:val="ffffff"/>
          <w:sz w:val="32"/>
          <w:szCs w:val="32"/>
        </w:rPr>
      </w:pPr>
      <w:r w:rsidDel="00000000" w:rsidR="00000000" w:rsidRPr="00000000">
        <w:rPr>
          <w:rtl w:val="0"/>
        </w:rPr>
      </w:r>
    </w:p>
    <w:p w:rsidR="00000000" w:rsidDel="00000000" w:rsidP="00000000" w:rsidRDefault="00000000" w:rsidRPr="00000000" w14:paraId="0000001B">
      <w:pPr>
        <w:keepLines w:val="1"/>
        <w:spacing w:after="0" w:line="240" w:lineRule="auto"/>
        <w:jc w:val="center"/>
        <w:rPr>
          <w:b w:val="1"/>
          <w:color w:val="ffffff"/>
          <w:sz w:val="32"/>
          <w:szCs w:val="32"/>
        </w:rPr>
      </w:pPr>
      <w:r w:rsidDel="00000000" w:rsidR="00000000" w:rsidRPr="00000000">
        <w:rPr>
          <w:b w:val="1"/>
          <w:color w:val="ffffff"/>
          <w:sz w:val="32"/>
          <w:szCs w:val="32"/>
          <w:rtl w:val="0"/>
        </w:rPr>
        <w:t xml:space="preserve">Managua, Nicaragua 2022</w:t>
      </w:r>
    </w:p>
    <w:p w:rsidR="00000000" w:rsidDel="00000000" w:rsidP="00000000" w:rsidRDefault="00000000" w:rsidRPr="00000000" w14:paraId="0000001C">
      <w:pPr>
        <w:keepLines w:val="1"/>
        <w:spacing w:after="0" w:line="240" w:lineRule="auto"/>
        <w:jc w:val="center"/>
        <w:rPr>
          <w:b w:val="1"/>
          <w:color w:val="ffffff"/>
          <w:sz w:val="32"/>
          <w:szCs w:val="32"/>
        </w:rPr>
      </w:pPr>
      <w:r w:rsidDel="00000000" w:rsidR="00000000" w:rsidRPr="00000000">
        <w:rPr>
          <w:rtl w:val="0"/>
        </w:rPr>
      </w:r>
    </w:p>
    <w:p w:rsidR="00000000" w:rsidDel="00000000" w:rsidP="00000000" w:rsidRDefault="00000000" w:rsidRPr="00000000" w14:paraId="0000001D">
      <w:pPr>
        <w:keepLines w:val="1"/>
        <w:spacing w:after="0" w:line="240" w:lineRule="auto"/>
        <w:jc w:val="center"/>
        <w:rPr>
          <w:b w:val="1"/>
          <w:color w:val="ffffff"/>
          <w:sz w:val="32"/>
          <w:szCs w:val="32"/>
        </w:rPr>
      </w:pPr>
      <w:r w:rsidDel="00000000" w:rsidR="00000000" w:rsidRPr="00000000">
        <w:rPr>
          <w:rtl w:val="0"/>
        </w:rPr>
      </w:r>
    </w:p>
    <w:p w:rsidR="00000000" w:rsidDel="00000000" w:rsidP="00000000" w:rsidRDefault="00000000" w:rsidRPr="00000000" w14:paraId="0000001E">
      <w:pPr>
        <w:keepLines w:val="1"/>
        <w:spacing w:after="0" w:line="240" w:lineRule="auto"/>
        <w:jc w:val="center"/>
        <w:rPr>
          <w:b w:val="1"/>
          <w:color w:val="ffffff"/>
          <w:sz w:val="32"/>
          <w:szCs w:val="32"/>
        </w:rPr>
      </w:pPr>
      <w:r w:rsidDel="00000000" w:rsidR="00000000" w:rsidRPr="00000000">
        <w:rPr>
          <w:rtl w:val="0"/>
        </w:rPr>
      </w:r>
    </w:p>
    <w:p w:rsidR="00000000" w:rsidDel="00000000" w:rsidP="00000000" w:rsidRDefault="00000000" w:rsidRPr="00000000" w14:paraId="0000001F">
      <w:pPr>
        <w:keepLines w:val="1"/>
        <w:spacing w:after="0" w:line="240" w:lineRule="auto"/>
        <w:jc w:val="center"/>
        <w:rPr>
          <w:b w:val="1"/>
          <w:color w:val="ffffff"/>
          <w:sz w:val="32"/>
          <w:szCs w:val="32"/>
        </w:rPr>
      </w:pPr>
      <w:r w:rsidDel="00000000" w:rsidR="00000000" w:rsidRPr="00000000">
        <w:rPr>
          <w:rtl w:val="0"/>
        </w:rPr>
      </w:r>
    </w:p>
    <w:p w:rsidR="00000000" w:rsidDel="00000000" w:rsidP="00000000" w:rsidRDefault="00000000" w:rsidRPr="00000000" w14:paraId="00000020">
      <w:pPr>
        <w:keepLines w:val="1"/>
        <w:spacing w:after="0" w:line="240" w:lineRule="auto"/>
        <w:jc w:val="center"/>
        <w:rPr>
          <w:b w:val="1"/>
          <w:color w:val="ffffff"/>
          <w:sz w:val="32"/>
          <w:szCs w:val="32"/>
        </w:rPr>
      </w:pPr>
      <w:r w:rsidDel="00000000" w:rsidR="00000000" w:rsidRPr="00000000">
        <w:rPr>
          <w:rtl w:val="0"/>
        </w:rPr>
      </w:r>
    </w:p>
    <w:p w:rsidR="00000000" w:rsidDel="00000000" w:rsidP="00000000" w:rsidRDefault="00000000" w:rsidRPr="00000000" w14:paraId="00000021">
      <w:pPr>
        <w:keepLines w:val="1"/>
        <w:spacing w:after="0" w:line="240" w:lineRule="auto"/>
        <w:jc w:val="center"/>
        <w:rPr>
          <w:b w:val="1"/>
          <w:color w:val="ffffff"/>
          <w:sz w:val="32"/>
          <w:szCs w:val="32"/>
        </w:rPr>
      </w:pPr>
      <w:r w:rsidDel="00000000" w:rsidR="00000000" w:rsidRPr="00000000">
        <w:rPr>
          <w:rtl w:val="0"/>
        </w:rPr>
      </w:r>
    </w:p>
    <w:p w:rsidR="00000000" w:rsidDel="00000000" w:rsidP="00000000" w:rsidRDefault="00000000" w:rsidRPr="00000000" w14:paraId="00000022">
      <w:pPr>
        <w:keepLines w:val="1"/>
        <w:spacing w:after="0" w:line="240" w:lineRule="auto"/>
        <w:jc w:val="center"/>
        <w:rPr>
          <w:b w:val="1"/>
          <w:color w:val="ffffff"/>
          <w:sz w:val="32"/>
          <w:szCs w:val="32"/>
        </w:rPr>
      </w:pPr>
      <w:r w:rsidDel="00000000" w:rsidR="00000000" w:rsidRPr="00000000">
        <w:rPr>
          <w:rtl w:val="0"/>
        </w:rPr>
      </w:r>
    </w:p>
    <w:p w:rsidR="00000000" w:rsidDel="00000000" w:rsidP="00000000" w:rsidRDefault="00000000" w:rsidRPr="00000000" w14:paraId="00000023">
      <w:pPr>
        <w:keepLines w:val="1"/>
        <w:spacing w:after="0" w:line="240" w:lineRule="auto"/>
        <w:jc w:val="center"/>
        <w:rPr>
          <w:b w:val="1"/>
          <w:color w:val="ffffff"/>
          <w:sz w:val="32"/>
          <w:szCs w:val="32"/>
        </w:rPr>
      </w:pPr>
      <w:r w:rsidDel="00000000" w:rsidR="00000000" w:rsidRPr="00000000">
        <w:rPr>
          <w:rtl w:val="0"/>
        </w:rPr>
      </w:r>
    </w:p>
    <w:p w:rsidR="00000000" w:rsidDel="00000000" w:rsidP="00000000" w:rsidRDefault="00000000" w:rsidRPr="00000000" w14:paraId="00000024">
      <w:pPr>
        <w:keepLines w:val="1"/>
        <w:spacing w:after="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Introducción</w:t>
      </w:r>
    </w:p>
    <w:p w:rsidR="00000000" w:rsidDel="00000000" w:rsidP="00000000" w:rsidRDefault="00000000" w:rsidRPr="00000000" w14:paraId="00000025">
      <w:pPr>
        <w:keepLines w:val="1"/>
        <w:spacing w:after="0"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6">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Repuestos Torres, ubicada en la zona 4 de Ciudad Sandino, junto al nuevo INSS. Es una empresa que cuenta con 4 años de experiencia en el mercado. Se dedica a comercializar repuestos de motocicletas. Esta, recientemente, ha tenido dificultades para llevar un registro preciso de su inventario. Debido a que carecen de un sistema informático capaz de llevar a cabo esta tarea. Por lo que dependen de programas como Microsoft Word o Excel, asimismo, tienen ciertos registros hechos manualmente. Tal situación genera problemas como conocer la cantidad exacta de un repuesto específico en bodega o tener que juntar todos los registros en uno solo cuando se quiere realizar una auditoría.</w:t>
      </w:r>
    </w:p>
    <w:p w:rsidR="00000000" w:rsidDel="00000000" w:rsidP="00000000" w:rsidRDefault="00000000" w:rsidRPr="00000000" w14:paraId="00000027">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Planteamos el desarrollo de un sistema de inventario para la tienda de repuestos de motocicletas, donde emplearemos los conocimientos adquiridos en la clase “</w:t>
      </w:r>
      <w:r w:rsidDel="00000000" w:rsidR="00000000" w:rsidRPr="00000000">
        <w:rPr>
          <w:rFonts w:ascii="Times New Roman" w:cs="Times New Roman" w:eastAsia="Times New Roman" w:hAnsi="Times New Roman"/>
          <w:b w:val="1"/>
          <w:sz w:val="28"/>
          <w:szCs w:val="28"/>
          <w:rtl w:val="0"/>
        </w:rPr>
        <w:t xml:space="preserve">Programación orientada a objetos</w:t>
      </w:r>
      <w:r w:rsidDel="00000000" w:rsidR="00000000" w:rsidRPr="00000000">
        <w:rPr>
          <w:rFonts w:ascii="Times New Roman" w:cs="Times New Roman" w:eastAsia="Times New Roman" w:hAnsi="Times New Roman"/>
          <w:sz w:val="28"/>
          <w:szCs w:val="28"/>
          <w:rtl w:val="0"/>
        </w:rPr>
        <w:t xml:space="preserve">” con el fin de que las personas encargadas de la respectiva tarea tengan un medio unificado para acceder a los datos y reducir la necesidad de realizar operaciones matemáticas, es decir, la aplicación será desarrollada con el objetivo de que el usuario final se limite a agregar o eliminar datos en lo posible.</w:t>
      </w:r>
    </w:p>
    <w:p w:rsidR="00000000" w:rsidDel="00000000" w:rsidP="00000000" w:rsidRDefault="00000000" w:rsidRPr="00000000" w14:paraId="00000028">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9">
      <w:pPr>
        <w:pStyle w:val="Heading2"/>
        <w:rPr>
          <w:rFonts w:ascii="Times New Roman" w:cs="Times New Roman" w:eastAsia="Times New Roman" w:hAnsi="Times New Roman"/>
          <w:sz w:val="28"/>
          <w:szCs w:val="28"/>
        </w:rPr>
      </w:pPr>
      <w:bookmarkStart w:colFirst="0" w:colLast="0" w:name="_ylj38svypvxz" w:id="0"/>
      <w:bookmarkEnd w:id="0"/>
      <w:r w:rsidDel="00000000" w:rsidR="00000000" w:rsidRPr="00000000">
        <w:rPr>
          <w:rFonts w:ascii="Times New Roman" w:cs="Times New Roman" w:eastAsia="Times New Roman" w:hAnsi="Times New Roman"/>
          <w:sz w:val="28"/>
          <w:szCs w:val="28"/>
          <w:rtl w:val="0"/>
        </w:rPr>
        <w:t xml:space="preserve">Objetivo general</w:t>
      </w:r>
    </w:p>
    <w:p w:rsidR="00000000" w:rsidDel="00000000" w:rsidP="00000000" w:rsidRDefault="00000000" w:rsidRPr="00000000" w14:paraId="0000002A">
      <w:pPr>
        <w:numPr>
          <w:ilvl w:val="0"/>
          <w:numId w:val="3"/>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Indagar las causas por las que la tienda “Repuestos Torres” necesita un programa de escritorio.</w:t>
      </w:r>
      <w:r w:rsidDel="00000000" w:rsidR="00000000" w:rsidRPr="00000000">
        <w:rPr>
          <w:rtl w:val="0"/>
        </w:rPr>
      </w:r>
    </w:p>
    <w:p w:rsidR="00000000" w:rsidDel="00000000" w:rsidP="00000000" w:rsidRDefault="00000000" w:rsidRPr="00000000" w14:paraId="0000002B">
      <w:pPr>
        <w:pStyle w:val="Heading1"/>
        <w:rPr>
          <w:rFonts w:ascii="Times New Roman" w:cs="Times New Roman" w:eastAsia="Times New Roman" w:hAnsi="Times New Roman"/>
          <w:sz w:val="28"/>
          <w:szCs w:val="28"/>
        </w:rPr>
      </w:pPr>
      <w:bookmarkStart w:colFirst="0" w:colLast="0" w:name="_99hdzorhv51v" w:id="1"/>
      <w:bookmarkEnd w:id="1"/>
      <w:r w:rsidDel="00000000" w:rsidR="00000000" w:rsidRPr="00000000">
        <w:rPr>
          <w:rFonts w:ascii="Times New Roman" w:cs="Times New Roman" w:eastAsia="Times New Roman" w:hAnsi="Times New Roman"/>
          <w:sz w:val="28"/>
          <w:szCs w:val="28"/>
          <w:rtl w:val="0"/>
        </w:rPr>
        <w:t xml:space="preserve">Objetivo específico</w:t>
      </w:r>
    </w:p>
    <w:p w:rsidR="00000000" w:rsidDel="00000000" w:rsidP="00000000" w:rsidRDefault="00000000" w:rsidRPr="00000000" w14:paraId="0000002C">
      <w:pPr>
        <w:numPr>
          <w:ilvl w:val="0"/>
          <w:numId w:val="2"/>
        </w:numPr>
        <w:spacing w:after="0" w:afterAutospacing="0"/>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Diseñar un programa de escritorio que permita registrar los productos de la tienda “Repuestos Torres”.</w:t>
      </w:r>
    </w:p>
    <w:p w:rsidR="00000000" w:rsidDel="00000000" w:rsidP="00000000" w:rsidRDefault="00000000" w:rsidRPr="00000000" w14:paraId="0000002D">
      <w:pPr>
        <w:numPr>
          <w:ilvl w:val="0"/>
          <w:numId w:val="2"/>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Proporcionarles a los empleados de “Repuestos Torres” información detallada sobre sus productos a través de una aplicación de escritorio.</w:t>
      </w:r>
    </w:p>
    <w:p w:rsidR="00000000" w:rsidDel="00000000" w:rsidP="00000000" w:rsidRDefault="00000000" w:rsidRPr="00000000" w14:paraId="0000002E">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Encuesta a Belkis María Berrios Amador (Propietaria de la tienda): </w:t>
      </w:r>
    </w:p>
    <w:p w:rsidR="00000000" w:rsidDel="00000000" w:rsidP="00000000" w:rsidRDefault="00000000" w:rsidRPr="00000000" w14:paraId="0000002F">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0">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¿De qué forma realiza los registro de los productos?</w:t>
      </w:r>
      <w:r w:rsidDel="00000000" w:rsidR="00000000" w:rsidRPr="00000000">
        <w:drawing>
          <wp:anchor allowOverlap="1" behindDoc="0" distB="114300" distT="114300" distL="114300" distR="114300" hidden="0" layoutInCell="1" locked="0" relativeHeight="0" simplePos="0">
            <wp:simplePos x="0" y="0"/>
            <wp:positionH relativeFrom="column">
              <wp:posOffset>3133725</wp:posOffset>
            </wp:positionH>
            <wp:positionV relativeFrom="paragraph">
              <wp:posOffset>304800</wp:posOffset>
            </wp:positionV>
            <wp:extent cx="2631009" cy="2235368"/>
            <wp:effectExtent b="25400" l="25400" r="25400" t="25400"/>
            <wp:wrapSquare wrapText="bothSides" distB="114300" distT="114300" distL="114300" distR="114300"/>
            <wp:docPr id="7"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2631009" cy="2235368"/>
                    </a:xfrm>
                    <a:prstGeom prst="rect"/>
                    <a:ln w="25400">
                      <a:solidFill>
                        <a:srgbClr val="000000"/>
                      </a:solidFill>
                      <a:prstDash val="solid"/>
                    </a:ln>
                  </pic:spPr>
                </pic:pic>
              </a:graphicData>
            </a:graphic>
          </wp:anchor>
        </w:drawing>
      </w:r>
    </w:p>
    <w:p w:rsidR="00000000" w:rsidDel="00000000" w:rsidP="00000000" w:rsidRDefault="00000000" w:rsidRPr="00000000" w14:paraId="00000031">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Cada vez que un producto se vende lo apuntamos en un papel o en una hoja de Word, así con cada producto, al final del día miramos cuánto vendimos en total, pero realmente no podemos ver cuántos productos nos quedan.</w:t>
      </w:r>
      <w:r w:rsidDel="00000000" w:rsidR="00000000" w:rsidRPr="00000000">
        <w:rPr>
          <w:rtl w:val="0"/>
        </w:rPr>
      </w:r>
    </w:p>
    <w:p w:rsidR="00000000" w:rsidDel="00000000" w:rsidP="00000000" w:rsidRDefault="00000000" w:rsidRPr="00000000" w14:paraId="00000032">
      <w:pPr>
        <w:spacing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3">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¿Este método le resulta útil al momento de saber cuántos productos tiene?</w:t>
      </w:r>
    </w:p>
    <w:p w:rsidR="00000000" w:rsidDel="00000000" w:rsidP="00000000" w:rsidRDefault="00000000" w:rsidRPr="00000000" w14:paraId="00000034">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Cada vez que tengo que llenar la bodega hay que contar cuántos productos me quedan para saber cuánto tengo que volver a comprar, realmente es muy tedioso y es una pérdida de tiempo estar contando.</w:t>
      </w:r>
    </w:p>
    <w:p w:rsidR="00000000" w:rsidDel="00000000" w:rsidP="00000000" w:rsidRDefault="00000000" w:rsidRPr="00000000" w14:paraId="00000035">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¿Cree que tener un registro virtualizado en su empresa es una buena idea?</w:t>
      </w:r>
    </w:p>
    <w:p w:rsidR="00000000" w:rsidDel="00000000" w:rsidP="00000000" w:rsidRDefault="00000000" w:rsidRPr="00000000" w14:paraId="00000036">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Claro que sí, podría ayudarme a tener un mejor control de mis productos, además de que no gastaría nada en papel, me ayudará a ahorrar lo que gasto en materiales como libretas, lapiceros. </w:t>
      </w:r>
    </w:p>
    <w:p w:rsidR="00000000" w:rsidDel="00000000" w:rsidP="00000000" w:rsidRDefault="00000000" w:rsidRPr="00000000" w14:paraId="00000037">
      <w:pPr>
        <w:pStyle w:val="Heading3"/>
        <w:spacing w:line="360" w:lineRule="auto"/>
        <w:rPr>
          <w:rFonts w:ascii="Times New Roman" w:cs="Times New Roman" w:eastAsia="Times New Roman" w:hAnsi="Times New Roman"/>
          <w:sz w:val="32"/>
          <w:szCs w:val="32"/>
        </w:rPr>
      </w:pPr>
      <w:bookmarkStart w:colFirst="0" w:colLast="0" w:name="_6hsj4n2l8qwq" w:id="2"/>
      <w:bookmarkEnd w:id="2"/>
      <w:r w:rsidDel="00000000" w:rsidR="00000000" w:rsidRPr="00000000">
        <w:rPr>
          <w:rFonts w:ascii="Times New Roman" w:cs="Times New Roman" w:eastAsia="Times New Roman" w:hAnsi="Times New Roman"/>
          <w:sz w:val="32"/>
          <w:szCs w:val="32"/>
          <w:rtl w:val="0"/>
        </w:rPr>
        <w:t xml:space="preserve">Conceptos fundamentales</w:t>
      </w:r>
    </w:p>
    <w:p w:rsidR="00000000" w:rsidDel="00000000" w:rsidP="00000000" w:rsidRDefault="00000000" w:rsidRPr="00000000" w14:paraId="00000038">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Sistema de inventario</w:t>
      </w:r>
    </w:p>
    <w:p w:rsidR="00000000" w:rsidDel="00000000" w:rsidP="00000000" w:rsidRDefault="00000000" w:rsidRPr="00000000" w14:paraId="00000039">
      <w:pPr>
        <w:spacing w:line="360" w:lineRule="auto"/>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En líneas generales, un sistema de inventario es una herramienta de gestión empleada para registrar las cantidades de mercancías existentes en un negocio, así como para determinar el costo de los productos vendidos. Mediante un sistema de control de inventarios es posible saber cuánta mercancía se tiene en determinado momento y qué productos están por acabarse (eventual quiebre de stock)</w:t>
      </w:r>
    </w:p>
    <w:p w:rsidR="00000000" w:rsidDel="00000000" w:rsidP="00000000" w:rsidRDefault="00000000" w:rsidRPr="00000000" w14:paraId="0000003A">
      <w:pPr>
        <w:spacing w:line="360" w:lineRule="auto"/>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w:t>
      </w:r>
      <w:r w:rsidDel="00000000" w:rsidR="00000000" w:rsidRPr="00000000">
        <w:rPr>
          <w:rFonts w:ascii="Times New Roman" w:cs="Times New Roman" w:eastAsia="Times New Roman" w:hAnsi="Times New Roman"/>
          <w:i w:val="1"/>
          <w:sz w:val="28"/>
          <w:szCs w:val="28"/>
          <w:highlight w:val="white"/>
          <w:rtl w:val="0"/>
        </w:rPr>
        <w:t xml:space="preserve">¿Cómo Funciona Un Sistema De Inventario?</w:t>
      </w:r>
      <w:r w:rsidDel="00000000" w:rsidR="00000000" w:rsidRPr="00000000">
        <w:rPr>
          <w:rFonts w:ascii="Times New Roman" w:cs="Times New Roman" w:eastAsia="Times New Roman" w:hAnsi="Times New Roman"/>
          <w:sz w:val="28"/>
          <w:szCs w:val="28"/>
          <w:highlight w:val="white"/>
          <w:rtl w:val="0"/>
        </w:rPr>
        <w:t xml:space="preserve">, n.d.)</w:t>
      </w:r>
    </w:p>
    <w:p w:rsidR="00000000" w:rsidDel="00000000" w:rsidP="00000000" w:rsidRDefault="00000000" w:rsidRPr="00000000" w14:paraId="0000003B">
      <w:pPr>
        <w:pStyle w:val="Heading3"/>
        <w:rPr>
          <w:rFonts w:ascii="Times New Roman" w:cs="Times New Roman" w:eastAsia="Times New Roman" w:hAnsi="Times New Roman"/>
          <w:color w:val="4c4c4d"/>
          <w:sz w:val="23"/>
          <w:szCs w:val="23"/>
          <w:highlight w:val="white"/>
        </w:rPr>
      </w:pPr>
      <w:bookmarkStart w:colFirst="0" w:colLast="0" w:name="_y3vy0mh5fwxj" w:id="3"/>
      <w:bookmarkEnd w:id="3"/>
      <w:r w:rsidDel="00000000" w:rsidR="00000000" w:rsidRPr="00000000">
        <w:rPr>
          <w:rFonts w:ascii="Times New Roman" w:cs="Times New Roman" w:eastAsia="Times New Roman" w:hAnsi="Times New Roman"/>
          <w:rtl w:val="0"/>
        </w:rPr>
        <w:t xml:space="preserve">Gestión de inventario</w:t>
      </w:r>
      <w:r w:rsidDel="00000000" w:rsidR="00000000" w:rsidRPr="00000000">
        <w:rPr>
          <w:rFonts w:ascii="Times New Roman" w:cs="Times New Roman" w:eastAsia="Times New Roman" w:hAnsi="Times New Roman"/>
          <w:color w:val="4c4c4d"/>
          <w:sz w:val="23"/>
          <w:szCs w:val="23"/>
          <w:highlight w:val="white"/>
          <w:rtl w:val="0"/>
        </w:rPr>
        <w:t xml:space="preserve"> </w:t>
      </w:r>
    </w:p>
    <w:p w:rsidR="00000000" w:rsidDel="00000000" w:rsidP="00000000" w:rsidRDefault="00000000" w:rsidRPr="00000000" w14:paraId="0000003C">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Cuando hablamos sobre gestión de inventarios nos estamos refiriendo a un seguimiento profundo de los artículos o materiales que se almacenan, esto a través de ciertas actividades que logran proporcionar un amplio conocimiento en la administración adecuada del registro, compra y salida del inventario dentro de una empresa.</w:t>
      </w:r>
    </w:p>
    <w:p w:rsidR="00000000" w:rsidDel="00000000" w:rsidP="00000000" w:rsidRDefault="00000000" w:rsidRPr="00000000" w14:paraId="0000003D">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i w:val="1"/>
          <w:sz w:val="28"/>
          <w:szCs w:val="28"/>
          <w:rtl w:val="0"/>
        </w:rPr>
        <w:t xml:space="preserve">¿Qué Es La Gestión De Inventarios Y Cómo Se Debe Realizar?</w:t>
      </w:r>
      <w:r w:rsidDel="00000000" w:rsidR="00000000" w:rsidRPr="00000000">
        <w:rPr>
          <w:rFonts w:ascii="Times New Roman" w:cs="Times New Roman" w:eastAsia="Times New Roman" w:hAnsi="Times New Roman"/>
          <w:sz w:val="28"/>
          <w:szCs w:val="28"/>
          <w:rtl w:val="0"/>
        </w:rPr>
        <w:t xml:space="preserve">, n.d.)</w:t>
      </w:r>
      <w:r w:rsidDel="00000000" w:rsidR="00000000" w:rsidRPr="00000000">
        <w:rPr>
          <w:rtl w:val="0"/>
        </w:rPr>
      </w:r>
    </w:p>
    <w:p w:rsidR="00000000" w:rsidDel="00000000" w:rsidP="00000000" w:rsidRDefault="00000000" w:rsidRPr="00000000" w14:paraId="0000003E">
      <w:pPr>
        <w:pStyle w:val="Heading2"/>
        <w:spacing w:line="360" w:lineRule="auto"/>
        <w:jc w:val="both"/>
        <w:rPr>
          <w:rFonts w:ascii="Times New Roman" w:cs="Times New Roman" w:eastAsia="Times New Roman" w:hAnsi="Times New Roman"/>
          <w:sz w:val="28"/>
          <w:szCs w:val="28"/>
        </w:rPr>
      </w:pPr>
      <w:bookmarkStart w:colFirst="0" w:colLast="0" w:name="_nf7o2of9we0i" w:id="4"/>
      <w:bookmarkEnd w:id="4"/>
      <w:r w:rsidDel="00000000" w:rsidR="00000000" w:rsidRPr="00000000">
        <w:rPr>
          <w:rFonts w:ascii="Times New Roman" w:cs="Times New Roman" w:eastAsia="Times New Roman" w:hAnsi="Times New Roman"/>
          <w:sz w:val="28"/>
          <w:szCs w:val="28"/>
          <w:rtl w:val="0"/>
        </w:rPr>
        <w:t xml:space="preserve">Funciones del sistema de inventario</w:t>
      </w:r>
    </w:p>
    <w:p w:rsidR="00000000" w:rsidDel="00000000" w:rsidP="00000000" w:rsidRDefault="00000000" w:rsidRPr="00000000" w14:paraId="0000003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En la fase de diseño del programa, tomando en cuenta los inconvenientes con los que lidia la encargada de la empresa, los cuales fueron descritos en la entrevista, se implementaron las siguientes funciones: </w:t>
      </w:r>
    </w:p>
    <w:p w:rsidR="00000000" w:rsidDel="00000000" w:rsidP="00000000" w:rsidRDefault="00000000" w:rsidRPr="00000000" w14:paraId="00000040">
      <w:pPr>
        <w:pStyle w:val="Heading3"/>
        <w:rPr>
          <w:rFonts w:ascii="Times New Roman" w:cs="Times New Roman" w:eastAsia="Times New Roman" w:hAnsi="Times New Roman"/>
        </w:rPr>
      </w:pPr>
      <w:bookmarkStart w:colFirst="0" w:colLast="0" w:name="_7v1wprjc1n3a" w:id="5"/>
      <w:bookmarkEnd w:id="5"/>
      <w:r w:rsidDel="00000000" w:rsidR="00000000" w:rsidRPr="00000000">
        <w:rPr>
          <w:rFonts w:ascii="Times New Roman" w:cs="Times New Roman" w:eastAsia="Times New Roman" w:hAnsi="Times New Roman"/>
          <w:rtl w:val="0"/>
        </w:rPr>
        <w:t xml:space="preserve">Inicio de sesión</w:t>
      </w:r>
    </w:p>
    <w:p w:rsidR="00000000" w:rsidDel="00000000" w:rsidP="00000000" w:rsidRDefault="00000000" w:rsidRPr="00000000" w14:paraId="00000041">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El sistema contará con un método de inicio de sesión, para prevenir que cualquier persona sin autorización tenga acceso a información sobre los activos de esta. </w:t>
      </w:r>
    </w:p>
    <w:p w:rsidR="00000000" w:rsidDel="00000000" w:rsidP="00000000" w:rsidRDefault="00000000" w:rsidRPr="00000000" w14:paraId="00000042">
      <w:pPr>
        <w:pStyle w:val="Heading3"/>
        <w:spacing w:line="360" w:lineRule="auto"/>
        <w:jc w:val="both"/>
        <w:rPr/>
      </w:pPr>
      <w:bookmarkStart w:colFirst="0" w:colLast="0" w:name="_ddkkdjtmt9xe" w:id="6"/>
      <w:bookmarkEnd w:id="6"/>
      <w:r w:rsidDel="00000000" w:rsidR="00000000" w:rsidRPr="00000000">
        <w:rPr>
          <w:rFonts w:ascii="Times New Roman" w:cs="Times New Roman" w:eastAsia="Times New Roman" w:hAnsi="Times New Roman"/>
          <w:rtl w:val="0"/>
        </w:rPr>
        <w:t xml:space="preserve">Agregar o eliminar productos</w:t>
      </w:r>
      <w:r w:rsidDel="00000000" w:rsidR="00000000" w:rsidRPr="00000000">
        <w:rPr>
          <w:rtl w:val="0"/>
        </w:rPr>
      </w:r>
    </w:p>
    <w:p w:rsidR="00000000" w:rsidDel="00000000" w:rsidP="00000000" w:rsidRDefault="00000000" w:rsidRPr="00000000" w14:paraId="00000043">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 tomarán los siguientes datos:</w:t>
      </w:r>
    </w:p>
    <w:p w:rsidR="00000000" w:rsidDel="00000000" w:rsidP="00000000" w:rsidRDefault="00000000" w:rsidRPr="00000000" w14:paraId="00000044">
      <w:pPr>
        <w:numPr>
          <w:ilvl w:val="0"/>
          <w:numId w:val="1"/>
        </w:numPr>
        <w:spacing w:after="0" w:afterAutospacing="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Nombre del producto</w:t>
      </w:r>
    </w:p>
    <w:p w:rsidR="00000000" w:rsidDel="00000000" w:rsidP="00000000" w:rsidRDefault="00000000" w:rsidRPr="00000000" w14:paraId="00000045">
      <w:pPr>
        <w:numPr>
          <w:ilvl w:val="0"/>
          <w:numId w:val="1"/>
        </w:numPr>
        <w:spacing w:after="0" w:afterAutospacing="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categoría</w:t>
      </w:r>
    </w:p>
    <w:p w:rsidR="00000000" w:rsidDel="00000000" w:rsidP="00000000" w:rsidRDefault="00000000" w:rsidRPr="00000000" w14:paraId="00000046">
      <w:pPr>
        <w:numPr>
          <w:ilvl w:val="0"/>
          <w:numId w:val="1"/>
        </w:numPr>
        <w:spacing w:after="0" w:afterAutospacing="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marca</w:t>
      </w:r>
    </w:p>
    <w:p w:rsidR="00000000" w:rsidDel="00000000" w:rsidP="00000000" w:rsidRDefault="00000000" w:rsidRPr="00000000" w14:paraId="00000047">
      <w:pPr>
        <w:numPr>
          <w:ilvl w:val="0"/>
          <w:numId w:val="1"/>
        </w:numPr>
        <w:spacing w:after="0" w:afterAutospacing="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precio</w:t>
      </w:r>
    </w:p>
    <w:p w:rsidR="00000000" w:rsidDel="00000000" w:rsidP="00000000" w:rsidRDefault="00000000" w:rsidRPr="00000000" w14:paraId="00000048">
      <w:pPr>
        <w:numPr>
          <w:ilvl w:val="0"/>
          <w:numId w:val="1"/>
        </w:numPr>
        <w:spacing w:after="0" w:afterAutospacing="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existencia</w:t>
      </w:r>
    </w:p>
    <w:p w:rsidR="00000000" w:rsidDel="00000000" w:rsidP="00000000" w:rsidRDefault="00000000" w:rsidRPr="00000000" w14:paraId="00000049">
      <w:pPr>
        <w:numPr>
          <w:ilvl w:val="0"/>
          <w:numId w:val="1"/>
        </w:numPr>
        <w:spacing w:after="0" w:afterAutospacing="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subtotal, obtenido con la siguiente fórmula: </w:t>
      </w:r>
      <w:r w:rsidDel="00000000" w:rsidR="00000000" w:rsidRPr="00000000">
        <w:rPr>
          <w:rFonts w:ascii="Times New Roman" w:cs="Times New Roman" w:eastAsia="Times New Roman" w:hAnsi="Times New Roman"/>
          <w:b w:val="1"/>
          <w:i w:val="1"/>
          <w:sz w:val="28"/>
          <w:szCs w:val="28"/>
          <w:rtl w:val="0"/>
        </w:rPr>
        <w:t xml:space="preserve">subtotal = precio x existencia</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4A">
      <w:pPr>
        <w:numPr>
          <w:ilvl w:val="0"/>
          <w:numId w:val="1"/>
        </w:numP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designación (aplica solo para la categoría de aceites)</w:t>
      </w:r>
    </w:p>
    <w:p w:rsidR="00000000" w:rsidDel="00000000" w:rsidP="00000000" w:rsidRDefault="00000000" w:rsidRPr="00000000" w14:paraId="0000004B">
      <w:pPr>
        <w:pStyle w:val="Heading3"/>
        <w:spacing w:line="360" w:lineRule="auto"/>
        <w:jc w:val="both"/>
        <w:rPr/>
      </w:pPr>
      <w:bookmarkStart w:colFirst="0" w:colLast="0" w:name="_8q30xxnb2y1a" w:id="7"/>
      <w:bookmarkEnd w:id="7"/>
      <w:r w:rsidDel="00000000" w:rsidR="00000000" w:rsidRPr="00000000">
        <w:rPr>
          <w:rFonts w:ascii="Times New Roman" w:cs="Times New Roman" w:eastAsia="Times New Roman" w:hAnsi="Times New Roman"/>
          <w:rtl w:val="0"/>
        </w:rPr>
        <w:t xml:space="preserve">Buscar un producto</w:t>
      </w:r>
      <w:r w:rsidDel="00000000" w:rsidR="00000000" w:rsidRPr="00000000">
        <w:rPr>
          <w:rtl w:val="0"/>
        </w:rPr>
      </w:r>
    </w:p>
    <w:p w:rsidR="00000000" w:rsidDel="00000000" w:rsidP="00000000" w:rsidRDefault="00000000" w:rsidRPr="00000000" w14:paraId="0000004C">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Para garantizar que el registro de productos se controle de manera ordenada, se le asignará un identificador único a cada uno, el sistema será capaz de mostrar información general de un producto al ingresar su ID.</w:t>
      </w:r>
      <w:r w:rsidDel="00000000" w:rsidR="00000000" w:rsidRPr="00000000">
        <w:rPr>
          <w:rtl w:val="0"/>
        </w:rPr>
      </w:r>
    </w:p>
    <w:p w:rsidR="00000000" w:rsidDel="00000000" w:rsidP="00000000" w:rsidRDefault="00000000" w:rsidRPr="00000000" w14:paraId="0000004D">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Entrada y salida de productos</w:t>
      </w:r>
      <w:r w:rsidDel="00000000" w:rsidR="00000000" w:rsidRPr="00000000">
        <w:rPr>
          <w:rtl w:val="0"/>
        </w:rPr>
      </w:r>
    </w:p>
    <w:p w:rsidR="00000000" w:rsidDel="00000000" w:rsidP="00000000" w:rsidRDefault="00000000" w:rsidRPr="00000000" w14:paraId="0000004E">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 muestran el flujo de entrada y salida de productos, al igual que la cantidad de dinero que entra y sale de caja, el usuario será capaz de digitar esta información.</w:t>
      </w:r>
    </w:p>
    <w:p w:rsidR="00000000" w:rsidDel="00000000" w:rsidP="00000000" w:rsidRDefault="00000000" w:rsidRPr="00000000" w14:paraId="0000004F">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Uno de nuestros objetivos principales al desarrollar este software para </w:t>
      </w:r>
      <w:r w:rsidDel="00000000" w:rsidR="00000000" w:rsidRPr="00000000">
        <w:rPr>
          <w:rFonts w:ascii="Times New Roman" w:cs="Times New Roman" w:eastAsia="Times New Roman" w:hAnsi="Times New Roman"/>
          <w:i w:val="1"/>
          <w:sz w:val="28"/>
          <w:szCs w:val="28"/>
          <w:rtl w:val="0"/>
        </w:rPr>
        <w:t xml:space="preserve">Repuestos Torres </w:t>
      </w:r>
      <w:r w:rsidDel="00000000" w:rsidR="00000000" w:rsidRPr="00000000">
        <w:rPr>
          <w:rFonts w:ascii="Times New Roman" w:cs="Times New Roman" w:eastAsia="Times New Roman" w:hAnsi="Times New Roman"/>
          <w:sz w:val="28"/>
          <w:szCs w:val="28"/>
          <w:rtl w:val="0"/>
        </w:rPr>
        <w:t xml:space="preserve">es procurar que los usuarios autorizados visualicen en todo momento la cantidad de productos que tienen y al mismo tiempo cuánto dinero tienen en activos (Por producto), esto para simplificar la información necesaria para realizar inventarios cuando sea necesario.</w:t>
      </w:r>
    </w:p>
    <w:p w:rsidR="00000000" w:rsidDel="00000000" w:rsidP="00000000" w:rsidRDefault="00000000" w:rsidRPr="00000000" w14:paraId="00000050">
      <w:pPr>
        <w:spacing w:line="360" w:lineRule="auto"/>
        <w:jc w:val="center"/>
        <w:rPr>
          <w:rFonts w:ascii="Times New Roman" w:cs="Times New Roman" w:eastAsia="Times New Roman" w:hAnsi="Times New Roman"/>
          <w:sz w:val="28"/>
          <w:szCs w:val="28"/>
        </w:rPr>
      </w:pPr>
      <w:r w:rsidDel="00000000" w:rsidR="00000000" w:rsidRPr="00000000">
        <w:rPr>
          <w:rtl w:val="0"/>
        </w:rPr>
      </w:r>
    </w:p>
    <w:tbl>
      <w:tblPr>
        <w:tblStyle w:val="Table1"/>
        <w:tblW w:w="613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00"/>
        <w:gridCol w:w="2085"/>
        <w:gridCol w:w="1950"/>
        <w:tblGridChange w:id="0">
          <w:tblGrid>
            <w:gridCol w:w="2100"/>
            <w:gridCol w:w="2085"/>
            <w:gridCol w:w="1950"/>
          </w:tblGrid>
        </w:tblGridChange>
      </w:tblGrid>
      <w:tr>
        <w:trPr>
          <w:cantSplit w:val="0"/>
          <w:trHeight w:val="345" w:hRule="atLeast"/>
          <w:tblHeader w:val="0"/>
        </w:trPr>
        <w:tc>
          <w:tcPr>
            <w:gridSpan w:val="3"/>
            <w:tcBorders>
              <w:top w:color="000000" w:space="0" w:sz="8" w:val="single"/>
              <w:left w:color="000000" w:space="0" w:sz="8" w:val="single"/>
              <w:bottom w:color="000000" w:space="0" w:sz="8" w:val="single"/>
              <w:right w:color="000000" w:space="0" w:sz="8" w:val="single"/>
            </w:tcBorders>
            <w:shd w:fill="5b9bd5" w:val="clear"/>
            <w:tcMar>
              <w:top w:w="40.0" w:type="dxa"/>
              <w:left w:w="40.0" w:type="dxa"/>
              <w:bottom w:w="40.0" w:type="dxa"/>
              <w:right w:w="40.0" w:type="dxa"/>
            </w:tcMar>
            <w:vAlign w:val="bottom"/>
          </w:tcPr>
          <w:p w:rsidR="00000000" w:rsidDel="00000000" w:rsidP="00000000" w:rsidRDefault="00000000" w:rsidRPr="00000000" w14:paraId="00000051">
            <w:pPr>
              <w:widowControl w:val="0"/>
              <w:spacing w:after="0" w:line="276" w:lineRule="auto"/>
              <w:jc w:val="center"/>
              <w:rPr>
                <w:sz w:val="28"/>
                <w:szCs w:val="28"/>
              </w:rPr>
            </w:pPr>
            <w:r w:rsidDel="00000000" w:rsidR="00000000" w:rsidRPr="00000000">
              <w:rPr>
                <w:color w:val="ffffff"/>
                <w:sz w:val="28"/>
                <w:szCs w:val="28"/>
                <w:rtl w:val="0"/>
              </w:rPr>
              <w:t xml:space="preserve">Sustantivos y frases nominales</w:t>
            </w:r>
            <w:r w:rsidDel="00000000" w:rsidR="00000000" w:rsidRPr="00000000">
              <w:rPr>
                <w:rtl w:val="0"/>
              </w:rPr>
            </w:r>
          </w:p>
        </w:tc>
      </w:tr>
      <w:tr>
        <w:trPr>
          <w:cantSplit w:val="0"/>
          <w:trHeight w:val="345" w:hRule="atLeast"/>
          <w:tblHeader w:val="0"/>
        </w:trPr>
        <w:tc>
          <w:tcPr>
            <w:tcBorders>
              <w:top w:color="cccccc" w:space="0" w:sz="8" w:val="single"/>
              <w:left w:color="000000" w:space="0" w:sz="8" w:val="single"/>
              <w:bottom w:color="000000" w:space="0" w:sz="8" w:val="single"/>
              <w:right w:color="000000" w:space="0" w:sz="8" w:val="single"/>
            </w:tcBorders>
            <w:shd w:fill="ddebf7" w:val="clear"/>
            <w:tcMar>
              <w:top w:w="40.0" w:type="dxa"/>
              <w:left w:w="40.0" w:type="dxa"/>
              <w:bottom w:w="40.0" w:type="dxa"/>
              <w:right w:w="40.0" w:type="dxa"/>
            </w:tcMar>
            <w:vAlign w:val="bottom"/>
          </w:tcPr>
          <w:p w:rsidR="00000000" w:rsidDel="00000000" w:rsidP="00000000" w:rsidRDefault="00000000" w:rsidRPr="00000000" w14:paraId="00000054">
            <w:pPr>
              <w:widowControl w:val="0"/>
              <w:spacing w:after="0" w:line="276" w:lineRule="auto"/>
              <w:jc w:val="center"/>
              <w:rPr>
                <w:sz w:val="28"/>
                <w:szCs w:val="28"/>
              </w:rPr>
            </w:pPr>
            <w:r w:rsidDel="00000000" w:rsidR="00000000" w:rsidRPr="00000000">
              <w:rPr>
                <w:sz w:val="28"/>
                <w:szCs w:val="28"/>
                <w:rtl w:val="0"/>
              </w:rPr>
              <w:t xml:space="preserve">Inicio de sesión</w:t>
            </w:r>
          </w:p>
        </w:tc>
        <w:tc>
          <w:tcPr>
            <w:tcBorders>
              <w:top w:color="cccccc" w:space="0" w:sz="8" w:val="single"/>
              <w:left w:color="cccccc" w:space="0" w:sz="8" w:val="single"/>
              <w:bottom w:color="000000" w:space="0" w:sz="8" w:val="single"/>
              <w:right w:color="000000" w:space="0" w:sz="8" w:val="single"/>
            </w:tcBorders>
            <w:shd w:fill="ddebf7" w:val="clear"/>
            <w:tcMar>
              <w:top w:w="40.0" w:type="dxa"/>
              <w:left w:w="40.0" w:type="dxa"/>
              <w:bottom w:w="40.0" w:type="dxa"/>
              <w:right w:w="40.0" w:type="dxa"/>
            </w:tcMar>
            <w:vAlign w:val="bottom"/>
          </w:tcPr>
          <w:p w:rsidR="00000000" w:rsidDel="00000000" w:rsidP="00000000" w:rsidRDefault="00000000" w:rsidRPr="00000000" w14:paraId="00000055">
            <w:pPr>
              <w:widowControl w:val="0"/>
              <w:spacing w:after="0" w:line="276" w:lineRule="auto"/>
              <w:jc w:val="center"/>
              <w:rPr>
                <w:sz w:val="28"/>
                <w:szCs w:val="28"/>
              </w:rPr>
            </w:pPr>
            <w:r w:rsidDel="00000000" w:rsidR="00000000" w:rsidRPr="00000000">
              <w:rPr>
                <w:sz w:val="28"/>
                <w:szCs w:val="28"/>
                <w:rtl w:val="0"/>
              </w:rPr>
              <w:t xml:space="preserve">Usuario</w:t>
            </w:r>
          </w:p>
        </w:tc>
        <w:tc>
          <w:tcPr>
            <w:tcBorders>
              <w:top w:color="cccccc" w:space="0" w:sz="8" w:val="single"/>
              <w:left w:color="cccccc" w:space="0" w:sz="8" w:val="single"/>
              <w:bottom w:color="000000" w:space="0" w:sz="8" w:val="single"/>
              <w:right w:color="000000" w:space="0" w:sz="8" w:val="single"/>
            </w:tcBorders>
            <w:shd w:fill="ddebf7" w:val="clear"/>
            <w:tcMar>
              <w:top w:w="40.0" w:type="dxa"/>
              <w:left w:w="40.0" w:type="dxa"/>
              <w:bottom w:w="40.0" w:type="dxa"/>
              <w:right w:w="40.0" w:type="dxa"/>
            </w:tcMar>
            <w:vAlign w:val="bottom"/>
          </w:tcPr>
          <w:p w:rsidR="00000000" w:rsidDel="00000000" w:rsidP="00000000" w:rsidRDefault="00000000" w:rsidRPr="00000000" w14:paraId="00000056">
            <w:pPr>
              <w:widowControl w:val="0"/>
              <w:spacing w:after="0" w:line="276" w:lineRule="auto"/>
              <w:jc w:val="center"/>
              <w:rPr>
                <w:sz w:val="28"/>
                <w:szCs w:val="28"/>
              </w:rPr>
            </w:pPr>
            <w:r w:rsidDel="00000000" w:rsidR="00000000" w:rsidRPr="00000000">
              <w:rPr>
                <w:sz w:val="28"/>
                <w:szCs w:val="28"/>
                <w:rtl w:val="0"/>
              </w:rPr>
              <w:t xml:space="preserve">Inventario</w:t>
            </w:r>
          </w:p>
        </w:tc>
      </w:tr>
      <w:tr>
        <w:trPr>
          <w:cantSplit w:val="0"/>
          <w:trHeight w:val="345" w:hRule="atLeast"/>
          <w:tblHeader w:val="0"/>
        </w:trPr>
        <w:tc>
          <w:tcPr>
            <w:tcBorders>
              <w:top w:color="cccccc" w:space="0" w:sz="8" w:val="single"/>
              <w:left w:color="000000" w:space="0" w:sz="8" w:val="single"/>
              <w:bottom w:color="000000" w:space="0" w:sz="8" w:val="single"/>
              <w:right w:color="000000" w:space="0" w:sz="8" w:val="single"/>
            </w:tcBorders>
            <w:shd w:fill="ddebf7" w:val="clear"/>
            <w:tcMar>
              <w:top w:w="40.0" w:type="dxa"/>
              <w:left w:w="40.0" w:type="dxa"/>
              <w:bottom w:w="40.0" w:type="dxa"/>
              <w:right w:w="40.0" w:type="dxa"/>
            </w:tcMar>
            <w:vAlign w:val="bottom"/>
          </w:tcPr>
          <w:p w:rsidR="00000000" w:rsidDel="00000000" w:rsidP="00000000" w:rsidRDefault="00000000" w:rsidRPr="00000000" w14:paraId="00000057">
            <w:pPr>
              <w:widowControl w:val="0"/>
              <w:spacing w:after="0" w:line="276" w:lineRule="auto"/>
              <w:jc w:val="center"/>
              <w:rPr>
                <w:sz w:val="28"/>
                <w:szCs w:val="28"/>
              </w:rPr>
            </w:pPr>
            <w:r w:rsidDel="00000000" w:rsidR="00000000" w:rsidRPr="00000000">
              <w:rPr>
                <w:sz w:val="28"/>
                <w:szCs w:val="28"/>
                <w:rtl w:val="0"/>
              </w:rPr>
              <w:t xml:space="preserve">Producto</w:t>
            </w:r>
          </w:p>
        </w:tc>
        <w:tc>
          <w:tcPr>
            <w:tcBorders>
              <w:top w:color="cccccc" w:space="0" w:sz="8" w:val="single"/>
              <w:left w:color="cccccc" w:space="0" w:sz="8" w:val="single"/>
              <w:bottom w:color="000000" w:space="0" w:sz="8" w:val="single"/>
              <w:right w:color="000000" w:space="0" w:sz="8" w:val="single"/>
            </w:tcBorders>
            <w:shd w:fill="ddebf7" w:val="clear"/>
            <w:tcMar>
              <w:top w:w="40.0" w:type="dxa"/>
              <w:left w:w="40.0" w:type="dxa"/>
              <w:bottom w:w="40.0" w:type="dxa"/>
              <w:right w:w="40.0" w:type="dxa"/>
            </w:tcMar>
            <w:vAlign w:val="bottom"/>
          </w:tcPr>
          <w:p w:rsidR="00000000" w:rsidDel="00000000" w:rsidP="00000000" w:rsidRDefault="00000000" w:rsidRPr="00000000" w14:paraId="00000058">
            <w:pPr>
              <w:widowControl w:val="0"/>
              <w:spacing w:after="0" w:line="276" w:lineRule="auto"/>
              <w:jc w:val="center"/>
              <w:rPr>
                <w:sz w:val="28"/>
                <w:szCs w:val="28"/>
              </w:rPr>
            </w:pPr>
            <w:r w:rsidDel="00000000" w:rsidR="00000000" w:rsidRPr="00000000">
              <w:rPr>
                <w:sz w:val="28"/>
                <w:szCs w:val="28"/>
                <w:rtl w:val="0"/>
              </w:rPr>
              <w:t xml:space="preserve">Entradas</w:t>
            </w:r>
          </w:p>
        </w:tc>
        <w:tc>
          <w:tcPr>
            <w:tcBorders>
              <w:top w:color="cccccc" w:space="0" w:sz="8" w:val="single"/>
              <w:left w:color="cccccc" w:space="0" w:sz="8" w:val="single"/>
              <w:bottom w:color="000000" w:space="0" w:sz="8" w:val="single"/>
              <w:right w:color="000000" w:space="0" w:sz="8" w:val="single"/>
            </w:tcBorders>
            <w:shd w:fill="ddebf7" w:val="clear"/>
            <w:tcMar>
              <w:top w:w="40.0" w:type="dxa"/>
              <w:left w:w="40.0" w:type="dxa"/>
              <w:bottom w:w="40.0" w:type="dxa"/>
              <w:right w:w="40.0" w:type="dxa"/>
            </w:tcMar>
            <w:vAlign w:val="bottom"/>
          </w:tcPr>
          <w:p w:rsidR="00000000" w:rsidDel="00000000" w:rsidP="00000000" w:rsidRDefault="00000000" w:rsidRPr="00000000" w14:paraId="00000059">
            <w:pPr>
              <w:widowControl w:val="0"/>
              <w:spacing w:after="0" w:line="276" w:lineRule="auto"/>
              <w:jc w:val="center"/>
              <w:rPr>
                <w:sz w:val="28"/>
                <w:szCs w:val="28"/>
              </w:rPr>
            </w:pPr>
            <w:r w:rsidDel="00000000" w:rsidR="00000000" w:rsidRPr="00000000">
              <w:rPr>
                <w:sz w:val="28"/>
                <w:szCs w:val="28"/>
                <w:rtl w:val="0"/>
              </w:rPr>
              <w:t xml:space="preserve">Salidas</w:t>
            </w:r>
          </w:p>
        </w:tc>
      </w:tr>
      <w:tr>
        <w:trPr>
          <w:cantSplit w:val="0"/>
          <w:trHeight w:val="345" w:hRule="atLeast"/>
          <w:tblHeader w:val="0"/>
        </w:trPr>
        <w:tc>
          <w:tcPr>
            <w:tcBorders>
              <w:top w:color="cccccc" w:space="0" w:sz="8" w:val="single"/>
              <w:left w:color="000000" w:space="0" w:sz="8" w:val="single"/>
              <w:bottom w:color="000000" w:space="0" w:sz="8" w:val="single"/>
              <w:right w:color="000000" w:space="0" w:sz="8" w:val="single"/>
            </w:tcBorders>
            <w:shd w:fill="ddebf7" w:val="clear"/>
            <w:tcMar>
              <w:top w:w="40.0" w:type="dxa"/>
              <w:left w:w="40.0" w:type="dxa"/>
              <w:bottom w:w="40.0" w:type="dxa"/>
              <w:right w:w="40.0" w:type="dxa"/>
            </w:tcMar>
            <w:vAlign w:val="bottom"/>
          </w:tcPr>
          <w:p w:rsidR="00000000" w:rsidDel="00000000" w:rsidP="00000000" w:rsidRDefault="00000000" w:rsidRPr="00000000" w14:paraId="0000005A">
            <w:pPr>
              <w:widowControl w:val="0"/>
              <w:spacing w:after="0" w:line="276" w:lineRule="auto"/>
              <w:jc w:val="center"/>
              <w:rPr>
                <w:sz w:val="28"/>
                <w:szCs w:val="28"/>
              </w:rPr>
            </w:pPr>
            <w:r w:rsidDel="00000000" w:rsidR="00000000" w:rsidRPr="00000000">
              <w:rPr>
                <w:sz w:val="28"/>
                <w:szCs w:val="28"/>
                <w:rtl w:val="0"/>
              </w:rPr>
              <w:t xml:space="preserve">Identificador</w:t>
            </w:r>
          </w:p>
        </w:tc>
        <w:tc>
          <w:tcPr>
            <w:tcBorders>
              <w:top w:color="cccccc" w:space="0" w:sz="8" w:val="single"/>
              <w:left w:color="cccccc" w:space="0" w:sz="8" w:val="single"/>
              <w:bottom w:color="000000" w:space="0" w:sz="8" w:val="single"/>
              <w:right w:color="000000" w:space="0" w:sz="8" w:val="single"/>
            </w:tcBorders>
            <w:shd w:fill="ddebf7" w:val="clear"/>
            <w:tcMar>
              <w:top w:w="40.0" w:type="dxa"/>
              <w:left w:w="40.0" w:type="dxa"/>
              <w:bottom w:w="40.0" w:type="dxa"/>
              <w:right w:w="40.0" w:type="dxa"/>
            </w:tcMar>
            <w:vAlign w:val="bottom"/>
          </w:tcPr>
          <w:p w:rsidR="00000000" w:rsidDel="00000000" w:rsidP="00000000" w:rsidRDefault="00000000" w:rsidRPr="00000000" w14:paraId="0000005B">
            <w:pPr>
              <w:widowControl w:val="0"/>
              <w:spacing w:after="0" w:line="276" w:lineRule="auto"/>
              <w:jc w:val="center"/>
              <w:rPr>
                <w:sz w:val="28"/>
                <w:szCs w:val="28"/>
              </w:rPr>
            </w:pPr>
            <w:r w:rsidDel="00000000" w:rsidR="00000000" w:rsidRPr="00000000">
              <w:rPr>
                <w:sz w:val="28"/>
                <w:szCs w:val="28"/>
                <w:rtl w:val="0"/>
              </w:rPr>
              <w:t xml:space="preserve">Dinero</w:t>
            </w:r>
          </w:p>
        </w:tc>
        <w:tc>
          <w:tcPr>
            <w:tcBorders>
              <w:top w:color="cccccc" w:space="0" w:sz="8" w:val="single"/>
              <w:left w:color="cccccc" w:space="0" w:sz="8" w:val="single"/>
              <w:bottom w:color="000000" w:space="0" w:sz="8" w:val="single"/>
              <w:right w:color="000000" w:space="0" w:sz="8" w:val="single"/>
            </w:tcBorders>
            <w:shd w:fill="ddebf7" w:val="clear"/>
            <w:tcMar>
              <w:top w:w="40.0" w:type="dxa"/>
              <w:left w:w="40.0" w:type="dxa"/>
              <w:bottom w:w="40.0" w:type="dxa"/>
              <w:right w:w="40.0" w:type="dxa"/>
            </w:tcMar>
            <w:vAlign w:val="bottom"/>
          </w:tcPr>
          <w:p w:rsidR="00000000" w:rsidDel="00000000" w:rsidP="00000000" w:rsidRDefault="00000000" w:rsidRPr="00000000" w14:paraId="0000005C">
            <w:pPr>
              <w:widowControl w:val="0"/>
              <w:spacing w:after="0" w:line="276" w:lineRule="auto"/>
              <w:jc w:val="center"/>
              <w:rPr>
                <w:sz w:val="28"/>
                <w:szCs w:val="28"/>
              </w:rPr>
            </w:pPr>
            <w:r w:rsidDel="00000000" w:rsidR="00000000" w:rsidRPr="00000000">
              <w:rPr>
                <w:sz w:val="28"/>
                <w:szCs w:val="28"/>
                <w:rtl w:val="0"/>
              </w:rPr>
              <w:t xml:space="preserve">Bodega</w:t>
            </w:r>
          </w:p>
        </w:tc>
      </w:tr>
      <w:tr>
        <w:trPr>
          <w:cantSplit w:val="0"/>
          <w:tblHeader w:val="0"/>
        </w:trPr>
        <w:tc>
          <w:tcPr>
            <w:tcBorders>
              <w:top w:color="cccccc" w:space="0" w:sz="8" w:val="single"/>
              <w:left w:color="000000" w:space="0" w:sz="8" w:val="single"/>
              <w:bottom w:color="000000" w:space="0" w:sz="8" w:val="single"/>
              <w:right w:color="000000" w:space="0" w:sz="8" w:val="single"/>
            </w:tcBorders>
            <w:shd w:fill="ddebf7" w:val="clear"/>
            <w:tcMar>
              <w:top w:w="40.0" w:type="dxa"/>
              <w:left w:w="40.0" w:type="dxa"/>
              <w:bottom w:w="40.0" w:type="dxa"/>
              <w:right w:w="40.0" w:type="dxa"/>
            </w:tcMar>
            <w:vAlign w:val="bottom"/>
          </w:tcPr>
          <w:p w:rsidR="00000000" w:rsidDel="00000000" w:rsidP="00000000" w:rsidRDefault="00000000" w:rsidRPr="00000000" w14:paraId="0000005D">
            <w:pPr>
              <w:widowControl w:val="0"/>
              <w:spacing w:after="0" w:line="276" w:lineRule="auto"/>
              <w:jc w:val="center"/>
              <w:rPr>
                <w:sz w:val="28"/>
                <w:szCs w:val="28"/>
              </w:rPr>
            </w:pPr>
            <w:r w:rsidDel="00000000" w:rsidR="00000000" w:rsidRPr="00000000">
              <w:rPr>
                <w:sz w:val="28"/>
                <w:szCs w:val="28"/>
                <w:rtl w:val="0"/>
              </w:rPr>
              <w:t xml:space="preserve">Caja</w:t>
            </w:r>
          </w:p>
        </w:tc>
        <w:tc>
          <w:tcPr>
            <w:tcBorders>
              <w:top w:color="cccccc" w:space="0" w:sz="8" w:val="single"/>
              <w:left w:color="cccccc" w:space="0" w:sz="8" w:val="single"/>
              <w:bottom w:color="000000" w:space="0" w:sz="8" w:val="single"/>
              <w:right w:color="000000" w:space="0" w:sz="8" w:val="single"/>
            </w:tcBorders>
            <w:shd w:fill="ddebf7" w:val="clear"/>
            <w:tcMar>
              <w:top w:w="40.0" w:type="dxa"/>
              <w:left w:w="40.0" w:type="dxa"/>
              <w:bottom w:w="40.0" w:type="dxa"/>
              <w:right w:w="40.0" w:type="dxa"/>
            </w:tcMar>
            <w:vAlign w:val="bottom"/>
          </w:tcPr>
          <w:p w:rsidR="00000000" w:rsidDel="00000000" w:rsidP="00000000" w:rsidRDefault="00000000" w:rsidRPr="00000000" w14:paraId="0000005E">
            <w:pPr>
              <w:widowControl w:val="0"/>
              <w:spacing w:after="0" w:line="276" w:lineRule="auto"/>
              <w:jc w:val="center"/>
              <w:rPr>
                <w:sz w:val="28"/>
                <w:szCs w:val="28"/>
              </w:rPr>
            </w:pPr>
            <w:r w:rsidDel="00000000" w:rsidR="00000000" w:rsidRPr="00000000">
              <w:rPr>
                <w:sz w:val="28"/>
                <w:szCs w:val="28"/>
                <w:rtl w:val="0"/>
              </w:rPr>
              <w:t xml:space="preserve">Activos</w:t>
            </w:r>
          </w:p>
        </w:tc>
        <w:tc>
          <w:tcPr>
            <w:tcBorders>
              <w:top w:color="cccccc" w:space="0" w:sz="8" w:val="single"/>
              <w:left w:color="cccccc" w:space="0" w:sz="8" w:val="single"/>
              <w:bottom w:color="000000" w:space="0" w:sz="8" w:val="single"/>
              <w:right w:color="000000" w:space="0" w:sz="8" w:val="single"/>
            </w:tcBorders>
            <w:shd w:fill="ddebf7" w:val="clear"/>
            <w:tcMar>
              <w:top w:w="40.0" w:type="dxa"/>
              <w:left w:w="40.0" w:type="dxa"/>
              <w:bottom w:w="40.0" w:type="dxa"/>
              <w:right w:w="40.0" w:type="dxa"/>
            </w:tcMar>
            <w:vAlign w:val="bottom"/>
          </w:tcPr>
          <w:p w:rsidR="00000000" w:rsidDel="00000000" w:rsidP="00000000" w:rsidRDefault="00000000" w:rsidRPr="00000000" w14:paraId="0000005F">
            <w:pPr>
              <w:widowControl w:val="0"/>
              <w:spacing w:after="0" w:line="276" w:lineRule="auto"/>
              <w:jc w:val="center"/>
              <w:rPr>
                <w:sz w:val="28"/>
                <w:szCs w:val="28"/>
              </w:rPr>
            </w:pPr>
            <w:r w:rsidDel="00000000" w:rsidR="00000000" w:rsidRPr="00000000">
              <w:rPr>
                <w:sz w:val="28"/>
                <w:szCs w:val="28"/>
                <w:rtl w:val="0"/>
              </w:rPr>
              <w:t xml:space="preserve">Existencia</w:t>
            </w:r>
          </w:p>
        </w:tc>
      </w:tr>
    </w:tbl>
    <w:p w:rsidR="00000000" w:rsidDel="00000000" w:rsidP="00000000" w:rsidRDefault="00000000" w:rsidRPr="00000000" w14:paraId="00000060">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1">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2">
      <w:pPr>
        <w:pStyle w:val="Heading2"/>
        <w:spacing w:line="360" w:lineRule="auto"/>
        <w:jc w:val="both"/>
        <w:rPr>
          <w:rFonts w:ascii="Times New Roman" w:cs="Times New Roman" w:eastAsia="Times New Roman" w:hAnsi="Times New Roman"/>
          <w:sz w:val="30"/>
          <w:szCs w:val="30"/>
        </w:rPr>
      </w:pPr>
      <w:bookmarkStart w:colFirst="0" w:colLast="0" w:name="_1028u38ub2i" w:id="8"/>
      <w:bookmarkEnd w:id="8"/>
      <w:r w:rsidDel="00000000" w:rsidR="00000000" w:rsidRPr="00000000">
        <w:rPr>
          <w:rFonts w:ascii="Times New Roman" w:cs="Times New Roman" w:eastAsia="Times New Roman" w:hAnsi="Times New Roman"/>
          <w:sz w:val="30"/>
          <w:szCs w:val="30"/>
          <w:rtl w:val="0"/>
        </w:rPr>
        <w:t xml:space="preserve">Diagrama de clases </w:t>
      </w:r>
    </w:p>
    <w:p w:rsidR="00000000" w:rsidDel="00000000" w:rsidP="00000000" w:rsidRDefault="00000000" w:rsidRPr="00000000" w14:paraId="00000063">
      <w:pPr>
        <w:rPr/>
      </w:pPr>
      <w:r w:rsidDel="00000000" w:rsidR="00000000" w:rsidRPr="00000000">
        <w:rPr/>
        <w:drawing>
          <wp:inline distB="114300" distT="114300" distL="114300" distR="114300">
            <wp:extent cx="5948363" cy="3619500"/>
            <wp:effectExtent b="0" l="0" r="0" t="0"/>
            <wp:docPr id="10"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5948363"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Atributos de las clases</w:t>
      </w:r>
      <w:r w:rsidDel="00000000" w:rsidR="00000000" w:rsidRPr="00000000">
        <w:drawing>
          <wp:anchor allowOverlap="1" behindDoc="0" distB="114300" distT="114300" distL="114300" distR="114300" hidden="0" layoutInCell="1" locked="0" relativeHeight="0" simplePos="0">
            <wp:simplePos x="0" y="0"/>
            <wp:positionH relativeFrom="column">
              <wp:posOffset>4600575</wp:posOffset>
            </wp:positionH>
            <wp:positionV relativeFrom="paragraph">
              <wp:posOffset>438150</wp:posOffset>
            </wp:positionV>
            <wp:extent cx="2009775" cy="1800225"/>
            <wp:effectExtent b="0" l="0" r="0" t="0"/>
            <wp:wrapSquare wrapText="bothSides" distB="114300" distT="114300" distL="114300" distR="114300"/>
            <wp:docPr id="3"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2009775" cy="180022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2305050</wp:posOffset>
            </wp:positionH>
            <wp:positionV relativeFrom="paragraph">
              <wp:posOffset>438150</wp:posOffset>
            </wp:positionV>
            <wp:extent cx="2019300" cy="1800225"/>
            <wp:effectExtent b="0" l="0" r="0" t="0"/>
            <wp:wrapSquare wrapText="bothSides" distB="114300" distT="114300" distL="114300" distR="114300"/>
            <wp:docPr id="15"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2019300" cy="1800225"/>
                    </a:xfrm>
                    <a:prstGeom prst="rect"/>
                    <a:ln/>
                  </pic:spPr>
                </pic:pic>
              </a:graphicData>
            </a:graphic>
          </wp:anchor>
        </w:drawing>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pStyle w:val="Heading2"/>
        <w:rPr>
          <w:rFonts w:ascii="Times New Roman" w:cs="Times New Roman" w:eastAsia="Times New Roman" w:hAnsi="Times New Roman"/>
          <w:sz w:val="28"/>
          <w:szCs w:val="28"/>
        </w:rPr>
      </w:pPr>
      <w:bookmarkStart w:colFirst="0" w:colLast="0" w:name="_zbhiqnfbpmvj" w:id="9"/>
      <w:bookmarkEnd w:id="9"/>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-542924</wp:posOffset>
            </wp:positionH>
            <wp:positionV relativeFrom="paragraph">
              <wp:posOffset>199958</wp:posOffset>
            </wp:positionV>
            <wp:extent cx="2328863" cy="2560387"/>
            <wp:effectExtent b="0" l="0" r="0" t="0"/>
            <wp:wrapSquare wrapText="bothSides" distB="114300" distT="114300" distL="114300" distR="114300"/>
            <wp:docPr id="4"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2328863" cy="2560387"/>
                    </a:xfrm>
                    <a:prstGeom prst="rect"/>
                    <a:ln/>
                  </pic:spPr>
                </pic:pic>
              </a:graphicData>
            </a:graphic>
          </wp:anchor>
        </w:drawing>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pStyle w:val="Heading2"/>
        <w:rPr>
          <w:rFonts w:ascii="Times New Roman" w:cs="Times New Roman" w:eastAsia="Times New Roman" w:hAnsi="Times New Roman"/>
          <w:sz w:val="28"/>
          <w:szCs w:val="28"/>
        </w:rPr>
      </w:pPr>
      <w:bookmarkStart w:colFirst="0" w:colLast="0" w:name="_u662tzlt89k1" w:id="10"/>
      <w:bookmarkEnd w:id="10"/>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2305050</wp:posOffset>
            </wp:positionH>
            <wp:positionV relativeFrom="paragraph">
              <wp:posOffset>638175</wp:posOffset>
            </wp:positionV>
            <wp:extent cx="2105025" cy="1800225"/>
            <wp:effectExtent b="0" l="0" r="0" t="0"/>
            <wp:wrapSquare wrapText="bothSides" distB="114300" distT="114300" distL="114300" distR="114300"/>
            <wp:docPr id="13"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2105025" cy="1800225"/>
                    </a:xfrm>
                    <a:prstGeom prst="rect"/>
                    <a:ln/>
                  </pic:spPr>
                </pic:pic>
              </a:graphicData>
            </a:graphic>
          </wp:anchor>
        </w:drawing>
      </w:r>
    </w:p>
    <w:p w:rsidR="00000000" w:rsidDel="00000000" w:rsidP="00000000" w:rsidRDefault="00000000" w:rsidRPr="00000000" w14:paraId="0000006B">
      <w:pPr>
        <w:rPr>
          <w:b w:val="1"/>
          <w:sz w:val="26"/>
          <w:szCs w:val="26"/>
        </w:rPr>
      </w:pPr>
      <w:r w:rsidDel="00000000" w:rsidR="00000000" w:rsidRPr="00000000">
        <w:rPr>
          <w:rtl w:val="0"/>
        </w:rPr>
      </w:r>
    </w:p>
    <w:p w:rsidR="00000000" w:rsidDel="00000000" w:rsidP="00000000" w:rsidRDefault="00000000" w:rsidRPr="00000000" w14:paraId="0000006C">
      <w:pPr>
        <w:rPr>
          <w:b w:val="1"/>
        </w:rPr>
      </w:pPr>
      <w:r w:rsidDel="00000000" w:rsidR="00000000" w:rsidRPr="00000000">
        <w:rPr>
          <w:rtl w:val="0"/>
        </w:rPr>
      </w:r>
    </w:p>
    <w:p w:rsidR="00000000" w:rsidDel="00000000" w:rsidP="00000000" w:rsidRDefault="00000000" w:rsidRPr="00000000" w14:paraId="0000006D">
      <w:pPr>
        <w:rPr>
          <w:b w:val="1"/>
        </w:rPr>
      </w:pPr>
      <w:r w:rsidDel="00000000" w:rsidR="00000000" w:rsidRPr="00000000">
        <w:rPr>
          <w:rtl w:val="0"/>
        </w:rPr>
      </w:r>
    </w:p>
    <w:p w:rsidR="00000000" w:rsidDel="00000000" w:rsidP="00000000" w:rsidRDefault="00000000" w:rsidRPr="00000000" w14:paraId="0000006E">
      <w:pPr>
        <w:rPr>
          <w:b w:val="1"/>
        </w:rPr>
      </w:pPr>
      <w:r w:rsidDel="00000000" w:rsidR="00000000" w:rsidRPr="00000000">
        <w:rPr>
          <w:rtl w:val="0"/>
        </w:rPr>
      </w:r>
    </w:p>
    <w:p w:rsidR="00000000" w:rsidDel="00000000" w:rsidP="00000000" w:rsidRDefault="00000000" w:rsidRPr="00000000" w14:paraId="0000006F">
      <w:pPr>
        <w:rPr>
          <w:b w:val="1"/>
        </w:rPr>
      </w:pPr>
      <w:r w:rsidDel="00000000" w:rsidR="00000000" w:rsidRPr="00000000">
        <w:rPr>
          <w:rtl w:val="0"/>
        </w:rPr>
      </w:r>
    </w:p>
    <w:p w:rsidR="00000000" w:rsidDel="00000000" w:rsidP="00000000" w:rsidRDefault="00000000" w:rsidRPr="00000000" w14:paraId="00000070">
      <w:pPr>
        <w:rPr>
          <w:b w:val="1"/>
          <w:sz w:val="26"/>
          <w:szCs w:val="26"/>
        </w:rPr>
      </w:pPr>
      <w:r w:rsidDel="00000000" w:rsidR="00000000" w:rsidRPr="00000000">
        <w:rPr>
          <w:rtl w:val="0"/>
        </w:rPr>
      </w:r>
    </w:p>
    <w:p w:rsidR="00000000" w:rsidDel="00000000" w:rsidP="00000000" w:rsidRDefault="00000000" w:rsidRPr="00000000" w14:paraId="00000071">
      <w:pPr>
        <w:rPr>
          <w:b w:val="1"/>
          <w:sz w:val="26"/>
          <w:szCs w:val="26"/>
        </w:rPr>
      </w:pPr>
      <w:r w:rsidDel="00000000" w:rsidR="00000000" w:rsidRPr="00000000">
        <w:rPr>
          <w:b w:val="1"/>
          <w:sz w:val="26"/>
          <w:szCs w:val="26"/>
          <w:rtl w:val="0"/>
        </w:rPr>
        <w:t xml:space="preserve">Diagrama de clases con flechas de visibilidad</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847725</wp:posOffset>
            </wp:positionV>
            <wp:extent cx="5943600" cy="5461000"/>
            <wp:effectExtent b="25400" l="25400" r="25400" t="25400"/>
            <wp:wrapSquare wrapText="bothSides" distB="114300" distT="114300" distL="114300" distR="114300"/>
            <wp:docPr id="5"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5943600" cy="5461000"/>
                    </a:xfrm>
                    <a:prstGeom prst="rect"/>
                    <a:ln w="25400">
                      <a:solidFill>
                        <a:srgbClr val="000000"/>
                      </a:solidFill>
                      <a:prstDash val="solid"/>
                    </a:ln>
                  </pic:spPr>
                </pic:pic>
              </a:graphicData>
            </a:graphic>
          </wp:anchor>
        </w:drawing>
      </w:r>
    </w:p>
    <w:p w:rsidR="00000000" w:rsidDel="00000000" w:rsidP="00000000" w:rsidRDefault="00000000" w:rsidRPr="00000000" w14:paraId="00000072">
      <w:pPr>
        <w:pStyle w:val="Heading2"/>
        <w:rPr>
          <w:rFonts w:ascii="Times New Roman" w:cs="Times New Roman" w:eastAsia="Times New Roman" w:hAnsi="Times New Roman"/>
          <w:sz w:val="28"/>
          <w:szCs w:val="28"/>
        </w:rPr>
      </w:pPr>
      <w:bookmarkStart w:colFirst="0" w:colLast="0" w:name="_9uq8fxw3o3hh" w:id="11"/>
      <w:bookmarkEnd w:id="11"/>
      <w:r w:rsidDel="00000000" w:rsidR="00000000" w:rsidRPr="00000000">
        <w:rPr>
          <w:rFonts w:ascii="Times New Roman" w:cs="Times New Roman" w:eastAsia="Times New Roman" w:hAnsi="Times New Roman"/>
          <w:sz w:val="28"/>
          <w:szCs w:val="28"/>
          <w:rtl w:val="0"/>
        </w:rPr>
        <w:t xml:space="preserve">Diagrama de actividad</w:t>
      </w:r>
    </w:p>
    <w:p w:rsidR="00000000" w:rsidDel="00000000" w:rsidP="00000000" w:rsidRDefault="00000000" w:rsidRPr="00000000" w14:paraId="00000073">
      <w:pPr>
        <w:rPr/>
      </w:pPr>
      <w:r w:rsidDel="00000000" w:rsidR="00000000" w:rsidRPr="00000000">
        <w:rPr/>
        <w:drawing>
          <wp:inline distB="114300" distT="114300" distL="114300" distR="114300">
            <wp:extent cx="5791200" cy="4962525"/>
            <wp:effectExtent b="0" l="0" r="0" t="0"/>
            <wp:docPr id="8"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5791200" cy="4962525"/>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pStyle w:val="Heading2"/>
        <w:rPr>
          <w:rFonts w:ascii="Times New Roman" w:cs="Times New Roman" w:eastAsia="Times New Roman" w:hAnsi="Times New Roman"/>
          <w:sz w:val="28"/>
          <w:szCs w:val="28"/>
        </w:rPr>
      </w:pPr>
      <w:bookmarkStart w:colFirst="0" w:colLast="0" w:name="_5lbyi3j0wrwg" w:id="12"/>
      <w:bookmarkEnd w:id="12"/>
      <w:r w:rsidDel="00000000" w:rsidR="00000000" w:rsidRPr="00000000">
        <w:rPr>
          <w:rtl w:val="0"/>
        </w:rPr>
      </w:r>
    </w:p>
    <w:p w:rsidR="00000000" w:rsidDel="00000000" w:rsidP="00000000" w:rsidRDefault="00000000" w:rsidRPr="00000000" w14:paraId="00000075">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6">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7">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8">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9">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A">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B">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C">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Diagrama de actividad de la conexión con la base de datos</w:t>
      </w:r>
    </w:p>
    <w:p w:rsidR="00000000" w:rsidDel="00000000" w:rsidP="00000000" w:rsidRDefault="00000000" w:rsidRPr="00000000" w14:paraId="0000007D">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6226352" cy="4021186"/>
            <wp:effectExtent b="25400" l="25400" r="25400" t="25400"/>
            <wp:docPr id="2"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6226352" cy="4021186"/>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7E">
      <w:pPr>
        <w:pStyle w:val="Heading2"/>
        <w:rPr>
          <w:rFonts w:ascii="Times New Roman" w:cs="Times New Roman" w:eastAsia="Times New Roman" w:hAnsi="Times New Roman"/>
          <w:sz w:val="28"/>
          <w:szCs w:val="28"/>
        </w:rPr>
      </w:pPr>
      <w:bookmarkStart w:colFirst="0" w:colLast="0" w:name="_b43hk2lji6dq" w:id="13"/>
      <w:bookmarkEnd w:id="13"/>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b w:val="1"/>
        </w:rPr>
      </w:pPr>
      <w:r w:rsidDel="00000000" w:rsidR="00000000" w:rsidRPr="00000000">
        <w:rPr>
          <w:rtl w:val="0"/>
        </w:rPr>
        <w:br w:type="textWrapping"/>
      </w:r>
      <w:r w:rsidDel="00000000" w:rsidR="00000000" w:rsidRPr="00000000">
        <w:rPr>
          <w:rtl w:val="0"/>
        </w:rPr>
      </w:r>
    </w:p>
    <w:p w:rsidR="00000000" w:rsidDel="00000000" w:rsidP="00000000" w:rsidRDefault="00000000" w:rsidRPr="00000000" w14:paraId="00000082">
      <w:pPr>
        <w:rPr>
          <w:b w:val="1"/>
        </w:rPr>
      </w:pPr>
      <w:r w:rsidDel="00000000" w:rsidR="00000000" w:rsidRPr="00000000">
        <w:rPr>
          <w:rtl w:val="0"/>
        </w:rPr>
      </w:r>
    </w:p>
    <w:p w:rsidR="00000000" w:rsidDel="00000000" w:rsidP="00000000" w:rsidRDefault="00000000" w:rsidRPr="00000000" w14:paraId="00000083">
      <w:pPr>
        <w:rPr>
          <w:b w:val="1"/>
        </w:rPr>
      </w:pPr>
      <w:r w:rsidDel="00000000" w:rsidR="00000000" w:rsidRPr="00000000">
        <w:rPr>
          <w:rtl w:val="0"/>
        </w:rPr>
      </w:r>
    </w:p>
    <w:p w:rsidR="00000000" w:rsidDel="00000000" w:rsidP="00000000" w:rsidRDefault="00000000" w:rsidRPr="00000000" w14:paraId="00000084">
      <w:pPr>
        <w:rPr>
          <w:b w:val="1"/>
        </w:rPr>
      </w:pPr>
      <w:r w:rsidDel="00000000" w:rsidR="00000000" w:rsidRPr="00000000">
        <w:rPr>
          <w:rtl w:val="0"/>
        </w:rPr>
      </w:r>
    </w:p>
    <w:p w:rsidR="00000000" w:rsidDel="00000000" w:rsidP="00000000" w:rsidRDefault="00000000" w:rsidRPr="00000000" w14:paraId="00000085">
      <w:pPr>
        <w:pStyle w:val="Heading2"/>
        <w:rPr>
          <w:rFonts w:ascii="Times New Roman" w:cs="Times New Roman" w:eastAsia="Times New Roman" w:hAnsi="Times New Roman"/>
          <w:sz w:val="28"/>
          <w:szCs w:val="28"/>
        </w:rPr>
      </w:pPr>
      <w:bookmarkStart w:colFirst="0" w:colLast="0" w:name="_amxlv6t2kd60" w:id="14"/>
      <w:bookmarkEnd w:id="14"/>
      <w:r w:rsidDel="00000000" w:rsidR="00000000" w:rsidRPr="00000000">
        <w:rPr>
          <w:rtl w:val="0"/>
        </w:rPr>
      </w:r>
    </w:p>
    <w:p w:rsidR="00000000" w:rsidDel="00000000" w:rsidP="00000000" w:rsidRDefault="00000000" w:rsidRPr="00000000" w14:paraId="00000086">
      <w:pPr>
        <w:pStyle w:val="Heading2"/>
        <w:rPr>
          <w:rFonts w:ascii="Times New Roman" w:cs="Times New Roman" w:eastAsia="Times New Roman" w:hAnsi="Times New Roman"/>
          <w:sz w:val="28"/>
          <w:szCs w:val="28"/>
        </w:rPr>
      </w:pPr>
      <w:bookmarkStart w:colFirst="0" w:colLast="0" w:name="_swmz9y22txmf" w:id="15"/>
      <w:bookmarkEnd w:id="15"/>
      <w:r w:rsidDel="00000000" w:rsidR="00000000" w:rsidRPr="00000000">
        <w:rPr>
          <w:rtl w:val="0"/>
        </w:rPr>
      </w:r>
    </w:p>
    <w:p w:rsidR="00000000" w:rsidDel="00000000" w:rsidP="00000000" w:rsidRDefault="00000000" w:rsidRPr="00000000" w14:paraId="00000087">
      <w:pPr>
        <w:pStyle w:val="Heading2"/>
        <w:rPr>
          <w:rFonts w:ascii="Times New Roman" w:cs="Times New Roman" w:eastAsia="Times New Roman" w:hAnsi="Times New Roman"/>
          <w:sz w:val="28"/>
          <w:szCs w:val="28"/>
        </w:rPr>
      </w:pPr>
      <w:bookmarkStart w:colFirst="0" w:colLast="0" w:name="_ejs4tma2tw6u" w:id="16"/>
      <w:bookmarkEnd w:id="16"/>
      <w:r w:rsidDel="00000000" w:rsidR="00000000" w:rsidRPr="00000000">
        <w:rPr>
          <w:rFonts w:ascii="Times New Roman" w:cs="Times New Roman" w:eastAsia="Times New Roman" w:hAnsi="Times New Roman"/>
          <w:sz w:val="28"/>
          <w:szCs w:val="28"/>
          <w:rtl w:val="0"/>
        </w:rPr>
        <w:t xml:space="preserve">Diagrama de actividad de los registros de productos</w:t>
      </w:r>
      <w:r w:rsidDel="00000000" w:rsidR="00000000" w:rsidRPr="00000000">
        <w:drawing>
          <wp:anchor allowOverlap="1" behindDoc="0" distB="114300" distT="114300" distL="114300" distR="114300" hidden="0" layoutInCell="1" locked="0" relativeHeight="0" simplePos="0">
            <wp:simplePos x="0" y="0"/>
            <wp:positionH relativeFrom="column">
              <wp:posOffset>161925</wp:posOffset>
            </wp:positionH>
            <wp:positionV relativeFrom="paragraph">
              <wp:posOffset>554013</wp:posOffset>
            </wp:positionV>
            <wp:extent cx="5162550" cy="5248299"/>
            <wp:effectExtent b="25400" l="25400" r="25400" t="25400"/>
            <wp:wrapSquare wrapText="bothSides" distB="114300" distT="114300" distL="114300" distR="114300"/>
            <wp:docPr id="14"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5162550" cy="5248299"/>
                    </a:xfrm>
                    <a:prstGeom prst="rect"/>
                    <a:ln w="25400">
                      <a:solidFill>
                        <a:srgbClr val="000000"/>
                      </a:solidFill>
                      <a:prstDash val="solid"/>
                    </a:ln>
                  </pic:spPr>
                </pic:pic>
              </a:graphicData>
            </a:graphic>
          </wp:anchor>
        </w:drawing>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b w:val="1"/>
        </w:rPr>
      </w:pPr>
      <w:r w:rsidDel="00000000" w:rsidR="00000000" w:rsidRPr="00000000">
        <w:rPr>
          <w:rtl w:val="0"/>
        </w:rPr>
      </w:r>
    </w:p>
    <w:p w:rsidR="00000000" w:rsidDel="00000000" w:rsidP="00000000" w:rsidRDefault="00000000" w:rsidRPr="00000000" w14:paraId="0000008C">
      <w:pPr>
        <w:rPr>
          <w:b w:val="1"/>
        </w:rPr>
      </w:pPr>
      <w:r w:rsidDel="00000000" w:rsidR="00000000" w:rsidRPr="00000000">
        <w:rPr>
          <w:rtl w:val="0"/>
        </w:rPr>
      </w:r>
    </w:p>
    <w:p w:rsidR="00000000" w:rsidDel="00000000" w:rsidP="00000000" w:rsidRDefault="00000000" w:rsidRPr="00000000" w14:paraId="0000008D">
      <w:pPr>
        <w:rPr>
          <w:b w:val="1"/>
        </w:rPr>
      </w:pPr>
      <w:r w:rsidDel="00000000" w:rsidR="00000000" w:rsidRPr="00000000">
        <w:rPr>
          <w:rtl w:val="0"/>
        </w:rPr>
      </w:r>
    </w:p>
    <w:p w:rsidR="00000000" w:rsidDel="00000000" w:rsidP="00000000" w:rsidRDefault="00000000" w:rsidRPr="00000000" w14:paraId="0000008E">
      <w:pPr>
        <w:rPr>
          <w:b w:val="1"/>
        </w:rPr>
      </w:pPr>
      <w:r w:rsidDel="00000000" w:rsidR="00000000" w:rsidRPr="00000000">
        <w:rPr>
          <w:rtl w:val="0"/>
        </w:rPr>
      </w:r>
    </w:p>
    <w:p w:rsidR="00000000" w:rsidDel="00000000" w:rsidP="00000000" w:rsidRDefault="00000000" w:rsidRPr="00000000" w14:paraId="0000008F">
      <w:pPr>
        <w:rPr>
          <w:b w:val="1"/>
        </w:rPr>
      </w:pPr>
      <w:r w:rsidDel="00000000" w:rsidR="00000000" w:rsidRPr="00000000">
        <w:rPr>
          <w:rtl w:val="0"/>
        </w:rPr>
      </w:r>
    </w:p>
    <w:p w:rsidR="00000000" w:rsidDel="00000000" w:rsidP="00000000" w:rsidRDefault="00000000" w:rsidRPr="00000000" w14:paraId="00000090">
      <w:pPr>
        <w:rPr>
          <w:b w:val="1"/>
        </w:rPr>
      </w:pPr>
      <w:r w:rsidDel="00000000" w:rsidR="00000000" w:rsidRPr="00000000">
        <w:rPr>
          <w:rtl w:val="0"/>
        </w:rPr>
      </w:r>
    </w:p>
    <w:p w:rsidR="00000000" w:rsidDel="00000000" w:rsidP="00000000" w:rsidRDefault="00000000" w:rsidRPr="00000000" w14:paraId="00000091">
      <w:pPr>
        <w:rPr>
          <w:b w:val="1"/>
        </w:rPr>
      </w:pPr>
      <w:r w:rsidDel="00000000" w:rsidR="00000000" w:rsidRPr="00000000">
        <w:rPr>
          <w:rtl w:val="0"/>
        </w:rPr>
      </w:r>
    </w:p>
    <w:p w:rsidR="00000000" w:rsidDel="00000000" w:rsidP="00000000" w:rsidRDefault="00000000" w:rsidRPr="00000000" w14:paraId="00000092">
      <w:pPr>
        <w:rPr>
          <w:b w:val="1"/>
        </w:rPr>
      </w:pPr>
      <w:r w:rsidDel="00000000" w:rsidR="00000000" w:rsidRPr="00000000">
        <w:rPr>
          <w:rtl w:val="0"/>
        </w:rPr>
      </w:r>
    </w:p>
    <w:p w:rsidR="00000000" w:rsidDel="00000000" w:rsidP="00000000" w:rsidRDefault="00000000" w:rsidRPr="00000000" w14:paraId="00000093">
      <w:pPr>
        <w:rPr>
          <w:b w:val="1"/>
        </w:rPr>
      </w:pPr>
      <w:r w:rsidDel="00000000" w:rsidR="00000000" w:rsidRPr="00000000">
        <w:rPr>
          <w:rtl w:val="0"/>
        </w:rPr>
      </w:r>
    </w:p>
    <w:p w:rsidR="00000000" w:rsidDel="00000000" w:rsidP="00000000" w:rsidRDefault="00000000" w:rsidRPr="00000000" w14:paraId="00000094">
      <w:pPr>
        <w:rPr>
          <w:b w:val="1"/>
        </w:rPr>
      </w:pPr>
      <w:r w:rsidDel="00000000" w:rsidR="00000000" w:rsidRPr="00000000">
        <w:rPr>
          <w:rtl w:val="0"/>
        </w:rPr>
      </w:r>
    </w:p>
    <w:p w:rsidR="00000000" w:rsidDel="00000000" w:rsidP="00000000" w:rsidRDefault="00000000" w:rsidRPr="00000000" w14:paraId="00000095">
      <w:pPr>
        <w:rPr>
          <w:b w:val="1"/>
        </w:rPr>
      </w:pPr>
      <w:r w:rsidDel="00000000" w:rsidR="00000000" w:rsidRPr="00000000">
        <w:rPr>
          <w:rtl w:val="0"/>
        </w:rPr>
      </w:r>
    </w:p>
    <w:p w:rsidR="00000000" w:rsidDel="00000000" w:rsidP="00000000" w:rsidRDefault="00000000" w:rsidRPr="00000000" w14:paraId="00000096">
      <w:pPr>
        <w:rPr>
          <w:b w:val="1"/>
        </w:rPr>
      </w:pPr>
      <w:r w:rsidDel="00000000" w:rsidR="00000000" w:rsidRPr="00000000">
        <w:rPr>
          <w:rtl w:val="0"/>
        </w:rPr>
      </w:r>
    </w:p>
    <w:p w:rsidR="00000000" w:rsidDel="00000000" w:rsidP="00000000" w:rsidRDefault="00000000" w:rsidRPr="00000000" w14:paraId="00000097">
      <w:pPr>
        <w:rPr>
          <w:b w:val="1"/>
        </w:rPr>
      </w:pPr>
      <w:r w:rsidDel="00000000" w:rsidR="00000000" w:rsidRPr="00000000">
        <w:rPr>
          <w:rtl w:val="0"/>
        </w:rPr>
      </w:r>
    </w:p>
    <w:p w:rsidR="00000000" w:rsidDel="00000000" w:rsidP="00000000" w:rsidRDefault="00000000" w:rsidRPr="00000000" w14:paraId="00000098">
      <w:pPr>
        <w:rPr>
          <w:b w:val="1"/>
        </w:rPr>
      </w:pPr>
      <w:r w:rsidDel="00000000" w:rsidR="00000000" w:rsidRPr="00000000">
        <w:rPr>
          <w:rtl w:val="0"/>
        </w:rPr>
      </w:r>
    </w:p>
    <w:p w:rsidR="00000000" w:rsidDel="00000000" w:rsidP="00000000" w:rsidRDefault="00000000" w:rsidRPr="00000000" w14:paraId="00000099">
      <w:pPr>
        <w:rPr>
          <w:b w:val="1"/>
        </w:rPr>
      </w:pPr>
      <w:r w:rsidDel="00000000" w:rsidR="00000000" w:rsidRPr="00000000">
        <w:rPr>
          <w:rtl w:val="0"/>
        </w:rPr>
      </w:r>
    </w:p>
    <w:p w:rsidR="00000000" w:rsidDel="00000000" w:rsidP="00000000" w:rsidRDefault="00000000" w:rsidRPr="00000000" w14:paraId="0000009A">
      <w:pPr>
        <w:rPr>
          <w:b w:val="1"/>
        </w:rPr>
      </w:pPr>
      <w:r w:rsidDel="00000000" w:rsidR="00000000" w:rsidRPr="00000000">
        <w:rPr>
          <w:rtl w:val="0"/>
        </w:rPr>
      </w:r>
    </w:p>
    <w:p w:rsidR="00000000" w:rsidDel="00000000" w:rsidP="00000000" w:rsidRDefault="00000000" w:rsidRPr="00000000" w14:paraId="0000009B">
      <w:pPr>
        <w:rPr>
          <w:b w:val="1"/>
        </w:rPr>
      </w:pPr>
      <w:r w:rsidDel="00000000" w:rsidR="00000000" w:rsidRPr="00000000">
        <w:rPr>
          <w:rtl w:val="0"/>
        </w:rPr>
      </w:r>
    </w:p>
    <w:p w:rsidR="00000000" w:rsidDel="00000000" w:rsidP="00000000" w:rsidRDefault="00000000" w:rsidRPr="00000000" w14:paraId="0000009C">
      <w:pPr>
        <w:rPr>
          <w:b w:val="1"/>
        </w:rPr>
      </w:pPr>
      <w:r w:rsidDel="00000000" w:rsidR="00000000" w:rsidRPr="00000000">
        <w:rPr>
          <w:rtl w:val="0"/>
        </w:rPr>
      </w:r>
    </w:p>
    <w:p w:rsidR="00000000" w:rsidDel="00000000" w:rsidP="00000000" w:rsidRDefault="00000000" w:rsidRPr="00000000" w14:paraId="0000009D">
      <w:pPr>
        <w:rPr>
          <w:b w:val="1"/>
        </w:rPr>
      </w:pPr>
      <w:r w:rsidDel="00000000" w:rsidR="00000000" w:rsidRPr="00000000">
        <w:rPr>
          <w:rtl w:val="0"/>
        </w:rPr>
      </w:r>
    </w:p>
    <w:p w:rsidR="00000000" w:rsidDel="00000000" w:rsidP="00000000" w:rsidRDefault="00000000" w:rsidRPr="00000000" w14:paraId="0000009E">
      <w:pPr>
        <w:rPr>
          <w:b w:val="1"/>
        </w:rPr>
      </w:pPr>
      <w:r w:rsidDel="00000000" w:rsidR="00000000" w:rsidRPr="00000000">
        <w:rPr>
          <w:rtl w:val="0"/>
        </w:rPr>
      </w:r>
    </w:p>
    <w:p w:rsidR="00000000" w:rsidDel="00000000" w:rsidP="00000000" w:rsidRDefault="00000000" w:rsidRPr="00000000" w14:paraId="0000009F">
      <w:pPr>
        <w:rPr>
          <w:b w:val="1"/>
        </w:rPr>
      </w:pPr>
      <w:r w:rsidDel="00000000" w:rsidR="00000000" w:rsidRPr="00000000">
        <w:rPr>
          <w:rtl w:val="0"/>
        </w:rPr>
      </w:r>
    </w:p>
    <w:p w:rsidR="00000000" w:rsidDel="00000000" w:rsidP="00000000" w:rsidRDefault="00000000" w:rsidRPr="00000000" w14:paraId="000000A0">
      <w:pPr>
        <w:rPr>
          <w:b w:val="1"/>
        </w:rPr>
      </w:pPr>
      <w:r w:rsidDel="00000000" w:rsidR="00000000" w:rsidRPr="00000000">
        <w:rPr>
          <w:b w:val="1"/>
          <w:rtl w:val="0"/>
        </w:rPr>
        <w:t xml:space="preserve">Diagrama de comunicación del sistema de inventario</w:t>
      </w:r>
    </w:p>
    <w:p w:rsidR="00000000" w:rsidDel="00000000" w:rsidP="00000000" w:rsidRDefault="00000000" w:rsidRPr="00000000" w14:paraId="000000A1">
      <w:pPr>
        <w:rPr>
          <w:b w:val="1"/>
        </w:rPr>
      </w:pPr>
      <w:r w:rsidDel="00000000" w:rsidR="00000000" w:rsidRPr="00000000">
        <w:rPr>
          <w:b w:val="1"/>
        </w:rPr>
        <w:drawing>
          <wp:inline distB="114300" distT="114300" distL="114300" distR="114300">
            <wp:extent cx="6053138" cy="1981200"/>
            <wp:effectExtent b="0" l="0" r="0" t="0"/>
            <wp:docPr id="12"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6053138"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rPr>
          <w:b w:val="1"/>
        </w:rPr>
      </w:pPr>
      <w:r w:rsidDel="00000000" w:rsidR="00000000" w:rsidRPr="00000000">
        <w:rPr>
          <w:b w:val="1"/>
        </w:rPr>
        <w:drawing>
          <wp:inline distB="114300" distT="114300" distL="114300" distR="114300">
            <wp:extent cx="6043613" cy="3448050"/>
            <wp:effectExtent b="0" l="0" r="0" t="0"/>
            <wp:docPr id="6" name="image13.png"/>
            <a:graphic>
              <a:graphicData uri="http://schemas.openxmlformats.org/drawingml/2006/picture">
                <pic:pic>
                  <pic:nvPicPr>
                    <pic:cNvPr id="0" name="image13.png"/>
                    <pic:cNvPicPr preferRelativeResize="0"/>
                  </pic:nvPicPr>
                  <pic:blipFill>
                    <a:blip r:embed="rId20"/>
                    <a:srcRect b="0" l="0" r="0" t="0"/>
                    <a:stretch>
                      <a:fillRect/>
                    </a:stretch>
                  </pic:blipFill>
                  <pic:spPr>
                    <a:xfrm>
                      <a:off x="0" y="0"/>
                      <a:ext cx="6043613" cy="3448050"/>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rPr>
          <w:b w:val="1"/>
        </w:rPr>
      </w:pPr>
      <w:r w:rsidDel="00000000" w:rsidR="00000000" w:rsidRPr="00000000">
        <w:rPr>
          <w:rtl w:val="0"/>
        </w:rPr>
      </w:r>
    </w:p>
    <w:p w:rsidR="00000000" w:rsidDel="00000000" w:rsidP="00000000" w:rsidRDefault="00000000" w:rsidRPr="00000000" w14:paraId="000000A4">
      <w:pPr>
        <w:rPr>
          <w:b w:val="1"/>
        </w:rPr>
      </w:pPr>
      <w:r w:rsidDel="00000000" w:rsidR="00000000" w:rsidRPr="00000000">
        <w:rPr>
          <w:rtl w:val="0"/>
        </w:rPr>
      </w:r>
    </w:p>
    <w:p w:rsidR="00000000" w:rsidDel="00000000" w:rsidP="00000000" w:rsidRDefault="00000000" w:rsidRPr="00000000" w14:paraId="000000A5">
      <w:pPr>
        <w:rPr>
          <w:b w:val="1"/>
        </w:rPr>
      </w:pPr>
      <w:r w:rsidDel="00000000" w:rsidR="00000000" w:rsidRPr="00000000">
        <w:rPr>
          <w:rtl w:val="0"/>
        </w:rPr>
      </w:r>
    </w:p>
    <w:p w:rsidR="00000000" w:rsidDel="00000000" w:rsidP="00000000" w:rsidRDefault="00000000" w:rsidRPr="00000000" w14:paraId="000000A6">
      <w:pPr>
        <w:rPr>
          <w:b w:val="1"/>
        </w:rPr>
      </w:pPr>
      <w:r w:rsidDel="00000000" w:rsidR="00000000" w:rsidRPr="00000000">
        <w:rPr>
          <w:rtl w:val="0"/>
        </w:rPr>
      </w:r>
    </w:p>
    <w:p w:rsidR="00000000" w:rsidDel="00000000" w:rsidP="00000000" w:rsidRDefault="00000000" w:rsidRPr="00000000" w14:paraId="000000A7">
      <w:pPr>
        <w:rPr>
          <w:b w:val="1"/>
        </w:rPr>
      </w:pPr>
      <w:r w:rsidDel="00000000" w:rsidR="00000000" w:rsidRPr="00000000">
        <w:rPr>
          <w:rtl w:val="0"/>
        </w:rPr>
      </w:r>
    </w:p>
    <w:p w:rsidR="00000000" w:rsidDel="00000000" w:rsidP="00000000" w:rsidRDefault="00000000" w:rsidRPr="00000000" w14:paraId="000000A8">
      <w:pPr>
        <w:rPr>
          <w:b w:val="1"/>
        </w:rPr>
      </w:pPr>
      <w:r w:rsidDel="00000000" w:rsidR="00000000" w:rsidRPr="00000000">
        <w:rPr>
          <w:rtl w:val="0"/>
        </w:rPr>
      </w:r>
    </w:p>
    <w:p w:rsidR="00000000" w:rsidDel="00000000" w:rsidP="00000000" w:rsidRDefault="00000000" w:rsidRPr="00000000" w14:paraId="000000A9">
      <w:pPr>
        <w:rPr>
          <w:b w:val="1"/>
        </w:rPr>
      </w:pPr>
      <w:r w:rsidDel="00000000" w:rsidR="00000000" w:rsidRPr="00000000">
        <w:rPr>
          <w:rtl w:val="0"/>
        </w:rPr>
      </w:r>
    </w:p>
    <w:p w:rsidR="00000000" w:rsidDel="00000000" w:rsidP="00000000" w:rsidRDefault="00000000" w:rsidRPr="00000000" w14:paraId="000000AA">
      <w:pPr>
        <w:rPr>
          <w:b w:val="1"/>
        </w:rPr>
      </w:pPr>
      <w:r w:rsidDel="00000000" w:rsidR="00000000" w:rsidRPr="00000000">
        <w:rPr>
          <w:b w:val="1"/>
          <w:rtl w:val="0"/>
        </w:rPr>
        <w:t xml:space="preserve">Diagrama de secuencia</w:t>
      </w:r>
    </w:p>
    <w:p w:rsidR="00000000" w:rsidDel="00000000" w:rsidP="00000000" w:rsidRDefault="00000000" w:rsidRPr="00000000" w14:paraId="000000AB">
      <w:pPr>
        <w:rPr>
          <w:b w:val="1"/>
        </w:rPr>
      </w:pPr>
      <w:r w:rsidDel="00000000" w:rsidR="00000000" w:rsidRPr="00000000">
        <w:rPr>
          <w:rtl w:val="0"/>
        </w:rPr>
      </w:r>
    </w:p>
    <w:p w:rsidR="00000000" w:rsidDel="00000000" w:rsidP="00000000" w:rsidRDefault="00000000" w:rsidRPr="00000000" w14:paraId="000000AC">
      <w:pPr>
        <w:rPr>
          <w:b w:val="1"/>
        </w:rPr>
      </w:pPr>
      <w:r w:rsidDel="00000000" w:rsidR="00000000" w:rsidRPr="00000000">
        <w:rPr>
          <w:b w:val="1"/>
        </w:rPr>
        <w:drawing>
          <wp:inline distB="114300" distT="114300" distL="114300" distR="114300">
            <wp:extent cx="6151767" cy="5043075"/>
            <wp:effectExtent b="0" l="0" r="0" t="0"/>
            <wp:docPr id="9"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6151767" cy="5043075"/>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rPr>
          <w:b w:val="1"/>
        </w:rPr>
      </w:pPr>
      <w:r w:rsidDel="00000000" w:rsidR="00000000" w:rsidRPr="00000000">
        <w:rPr>
          <w:rtl w:val="0"/>
        </w:rPr>
      </w:r>
    </w:p>
    <w:p w:rsidR="00000000" w:rsidDel="00000000" w:rsidP="00000000" w:rsidRDefault="00000000" w:rsidRPr="00000000" w14:paraId="000000AE">
      <w:pPr>
        <w:rPr>
          <w:b w:val="1"/>
        </w:rPr>
      </w:pPr>
      <w:r w:rsidDel="00000000" w:rsidR="00000000" w:rsidRPr="00000000">
        <w:rPr>
          <w:rtl w:val="0"/>
        </w:rPr>
      </w:r>
    </w:p>
    <w:p w:rsidR="00000000" w:rsidDel="00000000" w:rsidP="00000000" w:rsidRDefault="00000000" w:rsidRPr="00000000" w14:paraId="000000AF">
      <w:pPr>
        <w:rPr>
          <w:b w:val="1"/>
        </w:rPr>
      </w:pPr>
      <w:r w:rsidDel="00000000" w:rsidR="00000000" w:rsidRPr="00000000">
        <w:rPr>
          <w:rtl w:val="0"/>
        </w:rPr>
      </w:r>
    </w:p>
    <w:p w:rsidR="00000000" w:rsidDel="00000000" w:rsidP="00000000" w:rsidRDefault="00000000" w:rsidRPr="00000000" w14:paraId="000000B0">
      <w:pPr>
        <w:rPr>
          <w:b w:val="1"/>
        </w:rPr>
      </w:pPr>
      <w:r w:rsidDel="00000000" w:rsidR="00000000" w:rsidRPr="00000000">
        <w:rPr>
          <w:rtl w:val="0"/>
        </w:rPr>
      </w:r>
    </w:p>
    <w:p w:rsidR="00000000" w:rsidDel="00000000" w:rsidP="00000000" w:rsidRDefault="00000000" w:rsidRPr="00000000" w14:paraId="000000B1">
      <w:pPr>
        <w:rPr>
          <w:b w:val="1"/>
        </w:rPr>
      </w:pPr>
      <w:r w:rsidDel="00000000" w:rsidR="00000000" w:rsidRPr="00000000">
        <w:rPr>
          <w:rtl w:val="0"/>
        </w:rPr>
      </w:r>
    </w:p>
    <w:p w:rsidR="00000000" w:rsidDel="00000000" w:rsidP="00000000" w:rsidRDefault="00000000" w:rsidRPr="00000000" w14:paraId="000000B2">
      <w:pPr>
        <w:rPr>
          <w:b w:val="1"/>
        </w:rPr>
      </w:pPr>
      <w:r w:rsidDel="00000000" w:rsidR="00000000" w:rsidRPr="00000000">
        <w:rPr>
          <w:rtl w:val="0"/>
        </w:rPr>
      </w:r>
    </w:p>
    <w:p w:rsidR="00000000" w:rsidDel="00000000" w:rsidP="00000000" w:rsidRDefault="00000000" w:rsidRPr="00000000" w14:paraId="000000B3">
      <w:pPr>
        <w:rPr>
          <w:b w:val="1"/>
        </w:rPr>
      </w:pPr>
      <w:r w:rsidDel="00000000" w:rsidR="00000000" w:rsidRPr="00000000">
        <w:rPr>
          <w:rtl w:val="0"/>
        </w:rPr>
      </w:r>
    </w:p>
    <w:p w:rsidR="00000000" w:rsidDel="00000000" w:rsidP="00000000" w:rsidRDefault="00000000" w:rsidRPr="00000000" w14:paraId="000000B4">
      <w:pPr>
        <w:rPr>
          <w:b w:val="1"/>
        </w:rPr>
      </w:pPr>
      <w:r w:rsidDel="00000000" w:rsidR="00000000" w:rsidRPr="00000000">
        <w:rPr>
          <w:rtl w:val="0"/>
        </w:rPr>
      </w:r>
    </w:p>
    <w:p w:rsidR="00000000" w:rsidDel="00000000" w:rsidP="00000000" w:rsidRDefault="00000000" w:rsidRPr="00000000" w14:paraId="000000B5">
      <w:pPr>
        <w:pStyle w:val="Heading2"/>
        <w:rPr>
          <w:rFonts w:ascii="Times New Roman" w:cs="Times New Roman" w:eastAsia="Times New Roman" w:hAnsi="Times New Roman"/>
          <w:sz w:val="28"/>
          <w:szCs w:val="28"/>
        </w:rPr>
      </w:pPr>
      <w:bookmarkStart w:colFirst="0" w:colLast="0" w:name="_n0ljpjnt4jjh" w:id="17"/>
      <w:bookmarkEnd w:id="17"/>
      <w:r w:rsidDel="00000000" w:rsidR="00000000" w:rsidRPr="00000000">
        <w:rPr>
          <w:rFonts w:ascii="Times New Roman" w:cs="Times New Roman" w:eastAsia="Times New Roman" w:hAnsi="Times New Roman"/>
          <w:sz w:val="28"/>
          <w:szCs w:val="28"/>
          <w:rtl w:val="0"/>
        </w:rPr>
        <w:t xml:space="preserve">Conclusión</w:t>
      </w:r>
    </w:p>
    <w:p w:rsidR="00000000" w:rsidDel="00000000" w:rsidP="00000000" w:rsidRDefault="00000000" w:rsidRPr="00000000" w14:paraId="000000B6">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El negocio Repuestos Torres es una tienda en constante crecimiento y su inventario es cada vez más grande. Por lo tanto, la manera de registrar los productos es ineficiente y también no escalable. Para mejorar su eficiencia desde un punto de vista informático, hemos decidido desarrollar un software sencillo de utilizar que cumpla con sus requerimientos y satisfaga sus necesidades. Esto le va a permitir a los trabajadores ser eficientes.</w:t>
      </w:r>
    </w:p>
    <w:p w:rsidR="00000000" w:rsidDel="00000000" w:rsidP="00000000" w:rsidRDefault="00000000" w:rsidRPr="00000000" w14:paraId="000000B7">
      <w:pPr>
        <w:pStyle w:val="Heading2"/>
        <w:spacing w:after="0" w:line="480" w:lineRule="auto"/>
        <w:rPr>
          <w:rFonts w:ascii="Times New Roman" w:cs="Times New Roman" w:eastAsia="Times New Roman" w:hAnsi="Times New Roman"/>
          <w:sz w:val="32"/>
          <w:szCs w:val="32"/>
        </w:rPr>
      </w:pPr>
      <w:bookmarkStart w:colFirst="0" w:colLast="0" w:name="_t5s5o6wz74q" w:id="18"/>
      <w:bookmarkEnd w:id="18"/>
      <w:r w:rsidDel="00000000" w:rsidR="00000000" w:rsidRPr="00000000">
        <w:rPr>
          <w:rtl w:val="0"/>
        </w:rPr>
      </w:r>
    </w:p>
    <w:p w:rsidR="00000000" w:rsidDel="00000000" w:rsidP="00000000" w:rsidRDefault="00000000" w:rsidRPr="00000000" w14:paraId="000000B8">
      <w:pPr>
        <w:spacing w:after="0" w:line="480" w:lineRule="auto"/>
        <w:jc w:val="center"/>
        <w:rPr>
          <w:b w:val="1"/>
          <w:sz w:val="28"/>
          <w:szCs w:val="28"/>
        </w:rPr>
      </w:pPr>
      <w:r w:rsidDel="00000000" w:rsidR="00000000" w:rsidRPr="00000000">
        <w:rPr>
          <w:b w:val="1"/>
          <w:sz w:val="28"/>
          <w:szCs w:val="28"/>
          <w:rtl w:val="0"/>
        </w:rPr>
        <w:t xml:space="preserve">Referencias</w:t>
      </w:r>
    </w:p>
    <w:p w:rsidR="00000000" w:rsidDel="00000000" w:rsidP="00000000" w:rsidRDefault="00000000" w:rsidRPr="00000000" w14:paraId="000000B9">
      <w:pPr>
        <w:spacing w:after="0" w:line="480" w:lineRule="auto"/>
        <w:ind w:left="720"/>
        <w:rPr/>
      </w:pPr>
      <w:r w:rsidDel="00000000" w:rsidR="00000000" w:rsidRPr="00000000">
        <w:rPr>
          <w:rtl w:val="0"/>
        </w:rPr>
        <w:t xml:space="preserve">Sin autor.(02/08/2019) </w:t>
      </w:r>
      <w:r w:rsidDel="00000000" w:rsidR="00000000" w:rsidRPr="00000000">
        <w:rPr>
          <w:i w:val="1"/>
          <w:rtl w:val="0"/>
        </w:rPr>
        <w:t xml:space="preserve">¿Cómo funciona un sistema de inventario?</w:t>
      </w:r>
      <w:r w:rsidDel="00000000" w:rsidR="00000000" w:rsidRPr="00000000">
        <w:rPr>
          <w:rtl w:val="0"/>
        </w:rPr>
        <w:t xml:space="preserve"> (n.d.). De fontana.</w:t>
      </w:r>
      <w:hyperlink r:id="rId22">
        <w:r w:rsidDel="00000000" w:rsidR="00000000" w:rsidRPr="00000000">
          <w:rPr>
            <w:color w:val="1155cc"/>
            <w:u w:val="single"/>
            <w:rtl w:val="0"/>
          </w:rPr>
          <w:t xml:space="preserve">https://www.defontana.com/cl/como-funciona-un-sistema-de-inventario/</w:t>
        </w:r>
      </w:hyperlink>
      <w:r w:rsidDel="00000000" w:rsidR="00000000" w:rsidRPr="00000000">
        <w:rPr>
          <w:rtl w:val="0"/>
        </w:rPr>
        <w:t xml:space="preserve"> se consultó (20/11/2022)</w:t>
      </w:r>
      <w:r w:rsidDel="00000000" w:rsidR="00000000" w:rsidRPr="00000000">
        <w:rPr>
          <w:rtl w:val="0"/>
        </w:rPr>
      </w:r>
    </w:p>
    <w:p w:rsidR="00000000" w:rsidDel="00000000" w:rsidP="00000000" w:rsidRDefault="00000000" w:rsidRPr="00000000" w14:paraId="000000BA">
      <w:pPr>
        <w:spacing w:after="0" w:line="480" w:lineRule="auto"/>
        <w:ind w:left="720"/>
        <w:rPr/>
      </w:pPr>
      <w:r w:rsidDel="00000000" w:rsidR="00000000" w:rsidRPr="00000000">
        <w:rPr>
          <w:rtl w:val="0"/>
        </w:rPr>
        <w:t xml:space="preserve">Sin autor. </w:t>
      </w:r>
      <w:r w:rsidDel="00000000" w:rsidR="00000000" w:rsidRPr="00000000">
        <w:rPr>
          <w:i w:val="1"/>
          <w:rtl w:val="0"/>
        </w:rPr>
        <w:t xml:space="preserve">¿Qué es la gestión de inventarios y cómo se debe realizar?</w:t>
      </w:r>
      <w:r w:rsidDel="00000000" w:rsidR="00000000" w:rsidRPr="00000000">
        <w:rPr>
          <w:rtl w:val="0"/>
        </w:rPr>
        <w:t xml:space="preserve"> (n.d.). Cerca Technology.  </w:t>
      </w:r>
      <w:hyperlink r:id="rId23">
        <w:r w:rsidDel="00000000" w:rsidR="00000000" w:rsidRPr="00000000">
          <w:rPr>
            <w:color w:val="1155cc"/>
            <w:u w:val="single"/>
            <w:rtl w:val="0"/>
          </w:rPr>
          <w:t xml:space="preserve">https://www.cercatechnology.com/gestion-de-inventarios/</w:t>
        </w:r>
      </w:hyperlink>
      <w:r w:rsidDel="00000000" w:rsidR="00000000" w:rsidRPr="00000000">
        <w:rPr>
          <w:rtl w:val="0"/>
        </w:rPr>
        <w:t xml:space="preserve"> se consultó(20/11/2022)</w:t>
      </w:r>
      <w:r w:rsidDel="00000000" w:rsidR="00000000" w:rsidRPr="00000000">
        <w:rPr>
          <w:rtl w:val="0"/>
        </w:rPr>
      </w:r>
    </w:p>
    <w:p w:rsidR="00000000" w:rsidDel="00000000" w:rsidP="00000000" w:rsidRDefault="00000000" w:rsidRPr="00000000" w14:paraId="000000BB">
      <w:pPr>
        <w:spacing w:after="0" w:line="480" w:lineRule="auto"/>
        <w:ind w:left="720"/>
        <w:rPr/>
      </w:pPr>
      <w:r w:rsidDel="00000000" w:rsidR="00000000" w:rsidRPr="00000000">
        <w:rPr>
          <w:rtl w:val="0"/>
        </w:rPr>
      </w:r>
    </w:p>
    <w:p w:rsidR="00000000" w:rsidDel="00000000" w:rsidP="00000000" w:rsidRDefault="00000000" w:rsidRPr="00000000" w14:paraId="000000BC">
      <w:pPr>
        <w:jc w:val="left"/>
        <w:rPr>
          <w:rFonts w:ascii="Open Sans" w:cs="Open Sans" w:eastAsia="Open Sans" w:hAnsi="Open Sans"/>
          <w:color w:val="ffffff"/>
        </w:rPr>
      </w:pPr>
      <w:r w:rsidDel="00000000" w:rsidR="00000000" w:rsidRPr="00000000">
        <w:rPr>
          <w:rtl w:val="0"/>
        </w:rPr>
      </w:r>
    </w:p>
    <w:p w:rsidR="00000000" w:rsidDel="00000000" w:rsidP="00000000" w:rsidRDefault="00000000" w:rsidRPr="00000000" w14:paraId="000000BD">
      <w:pPr>
        <w:jc w:val="center"/>
        <w:rPr>
          <w:rFonts w:ascii="Open Sans" w:cs="Open Sans" w:eastAsia="Open Sans" w:hAnsi="Open Sans"/>
          <w:color w:val="ffffff"/>
        </w:rPr>
      </w:pPr>
      <w:r w:rsidDel="00000000" w:rsidR="00000000" w:rsidRPr="00000000">
        <w:rPr>
          <w:rtl w:val="0"/>
        </w:rPr>
      </w:r>
    </w:p>
    <w:sectPr>
      <w:headerReference r:id="rId24" w:type="default"/>
      <w:footerReference r:id="rId25"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 w:name="Open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E">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F">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4"/>
        <w:szCs w:val="24"/>
        <w:lang w:val="es-E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80" w:before="360" w:lineRule="auto"/>
    </w:pPr>
    <w:rPr>
      <w:b w:val="1"/>
      <w:sz w:val="36"/>
      <w:szCs w:val="36"/>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2" Type="http://schemas.openxmlformats.org/officeDocument/2006/relationships/hyperlink" Target="https://www.defontana.com/cl/como-funciona-un-sistema-de-inventario/" TargetMode="External"/><Relationship Id="rId21" Type="http://schemas.openxmlformats.org/officeDocument/2006/relationships/image" Target="media/image4.png"/><Relationship Id="rId24" Type="http://schemas.openxmlformats.org/officeDocument/2006/relationships/header" Target="header1.xml"/><Relationship Id="rId23" Type="http://schemas.openxmlformats.org/officeDocument/2006/relationships/hyperlink" Target="https://www.cercatechnology.com/gestion-de-inventario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25"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5.png"/><Relationship Id="rId8" Type="http://schemas.openxmlformats.org/officeDocument/2006/relationships/image" Target="media/image1.png"/><Relationship Id="rId11" Type="http://schemas.openxmlformats.org/officeDocument/2006/relationships/image" Target="media/image14.png"/><Relationship Id="rId10" Type="http://schemas.openxmlformats.org/officeDocument/2006/relationships/image" Target="media/image11.png"/><Relationship Id="rId13" Type="http://schemas.openxmlformats.org/officeDocument/2006/relationships/image" Target="media/image8.png"/><Relationship Id="rId12" Type="http://schemas.openxmlformats.org/officeDocument/2006/relationships/image" Target="media/image7.png"/><Relationship Id="rId15" Type="http://schemas.openxmlformats.org/officeDocument/2006/relationships/image" Target="media/image9.png"/><Relationship Id="rId14" Type="http://schemas.openxmlformats.org/officeDocument/2006/relationships/image" Target="media/image6.png"/><Relationship Id="rId17" Type="http://schemas.openxmlformats.org/officeDocument/2006/relationships/image" Target="media/image10.png"/><Relationship Id="rId16" Type="http://schemas.openxmlformats.org/officeDocument/2006/relationships/image" Target="media/image2.png"/><Relationship Id="rId19" Type="http://schemas.openxmlformats.org/officeDocument/2006/relationships/image" Target="media/image5.png"/><Relationship Id="rId1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OpenSans-regular.ttf"/><Relationship Id="rId2" Type="http://schemas.openxmlformats.org/officeDocument/2006/relationships/font" Target="fonts/OpenSans-bold.ttf"/><Relationship Id="rId3" Type="http://schemas.openxmlformats.org/officeDocument/2006/relationships/font" Target="fonts/OpenSans-italic.ttf"/><Relationship Id="rId4" Type="http://schemas.openxmlformats.org/officeDocument/2006/relationships/font" Target="fonts/Open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tyleName="APA" SelectedStyle="/APASixthEditionOfficeOnline.xsl" Version="6">
  <b:Source>
    <b:Tag>source1</b:Tag>
    <b:DayAccessed>11</b:DayAccessed>
    <b:SourceType>DocumentFromInternetSite</b:SourceType>
    <b:URL>https://www.defontana.com/cl/como-funciona-un-sistema-de-inventario/</b:URL>
    <b:Title>¿Cómo funciona un sistema de inventario?</b:Title>
    <b:InternetSiteTitle>Defontana</b:InternetSiteTitle>
    <b:MonthAccessed>November</b:MonthAccessed>
    <b:YearAccessed>2022</b:YearAccessed>
    <b:Gdcea>{"AccessedType":"Website"}</b:Gdcea>
  </b:Source>
  <b:Source>
    <b:Tag>source2</b:Tag>
    <b:DayAccessed>11</b:DayAccessed>
    <b:SourceType>DocumentFromInternetSite</b:SourceType>
    <b:URL>https://www.cercatechnology.com/gestion-de-inventarios/</b:URL>
    <b:Title>¿Qué es la gestión de inventarios y cómo se debe realizar?</b:Title>
    <b:InternetSiteTitle>Cerca Technology</b:InternetSiteTitle>
    <b:MonthAccessed>November</b:MonthAccessed>
    <b:YearAccessed>2022</b:YearAccessed>
    <b:Gdcea>{"AccessedType":"Website"}</b:Gdcea>
  </b:Source>
</b:Sources>
</file>

<file path=customXML/itemProps1.xml><?xml version="1.0" encoding="utf-8"?>
<ds:datastoreItem xmlns:ds="http://schemas.openxmlformats.org/officeDocument/2006/customXml" ds:itemID="{22222222-1234-1234-1234-123412341234}">
  <ds:schemaRefs>
    <ds:schemaRef ds:uri="http://schemas.openxmlformats.org/officeDocument/2006/bibliography"/>
  </ds:schemaRefs>
</ds:datastoreItem>
</file>