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97" w:rsidRDefault="00216A97" w:rsidP="00216A97">
      <w:pPr>
        <w:pStyle w:val="Ttulo"/>
      </w:pPr>
      <w:r>
        <w:t>Guía Nº</w:t>
      </w:r>
      <w:r w:rsidR="00E00BFC">
        <w:t>4</w:t>
      </w:r>
    </w:p>
    <w:p w:rsidR="00216A97" w:rsidRDefault="00E66F59" w:rsidP="00216A97">
      <w:pPr>
        <w:jc w:val="center"/>
        <w:rPr>
          <w:b/>
          <w:smallCaps/>
          <w:sz w:val="28"/>
        </w:rPr>
      </w:pPr>
      <w:r>
        <w:rPr>
          <w:b/>
          <w:smallCaps/>
          <w:sz w:val="28"/>
        </w:rPr>
        <w:t>Lenguaje C</w:t>
      </w:r>
      <w:r w:rsidRPr="00701A6E">
        <w:rPr>
          <w:b/>
          <w:smallCaps/>
          <w:sz w:val="28"/>
        </w:rPr>
        <w:t xml:space="preserve">: </w:t>
      </w:r>
      <w:r w:rsidR="004B7F0B">
        <w:rPr>
          <w:b/>
          <w:smallCaps/>
          <w:sz w:val="28"/>
        </w:rPr>
        <w:t xml:space="preserve">Funciones y </w:t>
      </w:r>
      <w:r w:rsidR="00747880">
        <w:rPr>
          <w:b/>
          <w:smallCaps/>
          <w:sz w:val="28"/>
        </w:rPr>
        <w:t>Arreglos</w:t>
      </w:r>
    </w:p>
    <w:p w:rsidR="00145179" w:rsidRDefault="00145179" w:rsidP="00EA5FF8">
      <w:pPr>
        <w:ind w:left="284"/>
        <w:jc w:val="both"/>
        <w:rPr>
          <w:szCs w:val="20"/>
        </w:rPr>
      </w:pPr>
    </w:p>
    <w:p w:rsidR="002F7CAC" w:rsidRDefault="002F7CAC" w:rsidP="002F7CAC">
      <w:pPr>
        <w:autoSpaceDE w:val="0"/>
        <w:autoSpaceDN w:val="0"/>
        <w:adjustRightInd w:val="0"/>
        <w:jc w:val="both"/>
        <w:rPr>
          <w:szCs w:val="20"/>
        </w:rPr>
      </w:pPr>
      <w:r>
        <w:t xml:space="preserve">Para los siguientes enunciados, </w:t>
      </w:r>
      <w:r w:rsidRPr="002F7CAC">
        <w:rPr>
          <w:b/>
          <w:u w:val="single"/>
        </w:rPr>
        <w:t>debe</w:t>
      </w:r>
      <w:r>
        <w:rPr>
          <w:b/>
        </w:rPr>
        <w:t xml:space="preserve"> </w:t>
      </w:r>
      <w:r>
        <w:t xml:space="preserve">hacer </w:t>
      </w:r>
      <w:r w:rsidRPr="005E4FCF">
        <w:rPr>
          <w:b/>
        </w:rPr>
        <w:t>una función por cada operación</w:t>
      </w:r>
      <w:r w:rsidR="002736B1">
        <w:t>. L</w:t>
      </w:r>
      <w:r>
        <w:t xml:space="preserve">a función </w:t>
      </w:r>
      <w:proofErr w:type="spellStart"/>
      <w:proofErr w:type="gramStart"/>
      <w:r w:rsidRPr="008043B1">
        <w:rPr>
          <w:rFonts w:ascii="Courier New" w:hAnsi="Courier New" w:cs="Courier New"/>
          <w:b/>
          <w:sz w:val="20"/>
        </w:rPr>
        <w:t>main</w:t>
      </w:r>
      <w:proofErr w:type="spellEnd"/>
      <w:r w:rsidRPr="008043B1">
        <w:rPr>
          <w:rFonts w:ascii="Courier New" w:hAnsi="Courier New" w:cs="Courier New"/>
          <w:b/>
          <w:sz w:val="20"/>
        </w:rPr>
        <w:t>(</w:t>
      </w:r>
      <w:proofErr w:type="gramEnd"/>
      <w:r w:rsidRPr="008043B1">
        <w:rPr>
          <w:rFonts w:ascii="Courier New" w:hAnsi="Courier New" w:cs="Courier New"/>
          <w:b/>
          <w:sz w:val="20"/>
        </w:rPr>
        <w:t>)</w:t>
      </w:r>
      <w:r>
        <w:t>, solo debe actuar de “director de orquesta”.  (Se sugiere reutilizar los códigos de ejemplo usados en el apunte</w:t>
      </w:r>
      <w:r w:rsidR="008043B1">
        <w:t xml:space="preserve">. Para el caso de arreglos de </w:t>
      </w:r>
      <w:r w:rsidR="008043B1" w:rsidRPr="008043B1">
        <w:rPr>
          <w:b/>
          <w:i/>
        </w:rPr>
        <w:t>n</w:t>
      </w:r>
      <w:r w:rsidR="008043B1">
        <w:t xml:space="preserve"> valores, </w:t>
      </w:r>
      <w:r w:rsidR="00E9284E">
        <w:t xml:space="preserve">define una </w:t>
      </w:r>
      <w:r w:rsidR="00E9284E" w:rsidRPr="00E9284E">
        <w:rPr>
          <w:u w:val="single"/>
        </w:rPr>
        <w:t>constante</w:t>
      </w:r>
      <w:r w:rsidR="00E9284E">
        <w:t xml:space="preserve"> MAX como tamaño máximo de sus arreglos –defínale un valor 10000-, y maneje la </w:t>
      </w:r>
      <w:r w:rsidR="00E9284E" w:rsidRPr="00E9284E">
        <w:rPr>
          <w:u w:val="single"/>
        </w:rPr>
        <w:t>variable</w:t>
      </w:r>
      <w:r w:rsidR="00E9284E">
        <w:t xml:space="preserve"> </w:t>
      </w:r>
      <w:r w:rsidR="00E9284E">
        <w:rPr>
          <w:b/>
        </w:rPr>
        <w:t xml:space="preserve">n </w:t>
      </w:r>
      <w:r w:rsidR="00E9284E" w:rsidRPr="00E9284E">
        <w:t>para saber hasta dónde está la información útil del arreglo)</w:t>
      </w:r>
      <w:r>
        <w:t>.</w:t>
      </w:r>
    </w:p>
    <w:p w:rsidR="002F7CAC" w:rsidRPr="00D36CFD" w:rsidRDefault="002F7CAC" w:rsidP="00EA5FF8">
      <w:pPr>
        <w:ind w:left="284"/>
        <w:jc w:val="both"/>
        <w:rPr>
          <w:szCs w:val="20"/>
        </w:rPr>
      </w:pPr>
    </w:p>
    <w:p w:rsidR="00D05055" w:rsidRDefault="00D05055" w:rsidP="00EA5FF8">
      <w:pPr>
        <w:numPr>
          <w:ilvl w:val="0"/>
          <w:numId w:val="14"/>
        </w:numPr>
        <w:autoSpaceDE w:val="0"/>
        <w:autoSpaceDN w:val="0"/>
        <w:adjustRightInd w:val="0"/>
        <w:ind w:left="284"/>
        <w:jc w:val="both"/>
      </w:pPr>
      <w:r>
        <w:t>Haga un programa que llene un arreglo con los números enteros del 1 al 20, y lo imprima por pantalla.</w:t>
      </w:r>
    </w:p>
    <w:p w:rsidR="00D05055" w:rsidRDefault="00D05055" w:rsidP="00EA5FF8">
      <w:pPr>
        <w:autoSpaceDE w:val="0"/>
        <w:autoSpaceDN w:val="0"/>
        <w:adjustRightInd w:val="0"/>
        <w:ind w:left="284"/>
        <w:jc w:val="both"/>
      </w:pPr>
    </w:p>
    <w:p w:rsidR="00D05055" w:rsidRDefault="00D05055" w:rsidP="00EA5FF8">
      <w:pPr>
        <w:autoSpaceDE w:val="0"/>
        <w:autoSpaceDN w:val="0"/>
        <w:adjustRightInd w:val="0"/>
        <w:ind w:left="284"/>
        <w:jc w:val="both"/>
      </w:pPr>
      <w:r>
        <w:t>A partir del programa anterior, haga un nuevo programa que:</w:t>
      </w:r>
    </w:p>
    <w:p w:rsidR="00D05055" w:rsidRDefault="00D05055" w:rsidP="00D05055">
      <w:pPr>
        <w:autoSpaceDE w:val="0"/>
        <w:autoSpaceDN w:val="0"/>
        <w:adjustRightInd w:val="0"/>
        <w:ind w:left="720"/>
        <w:jc w:val="both"/>
      </w:pPr>
    </w:p>
    <w:p w:rsidR="00D05055" w:rsidRDefault="00D05055" w:rsidP="002736B1">
      <w:pPr>
        <w:numPr>
          <w:ilvl w:val="0"/>
          <w:numId w:val="14"/>
        </w:numPr>
        <w:autoSpaceDE w:val="0"/>
        <w:autoSpaceDN w:val="0"/>
        <w:adjustRightInd w:val="0"/>
        <w:ind w:left="284"/>
        <w:jc w:val="both"/>
      </w:pPr>
      <w:r>
        <w:t>Imprima el contenido del arreglo, en forma invertida.</w:t>
      </w:r>
    </w:p>
    <w:p w:rsidR="00D05055" w:rsidRDefault="00D05055" w:rsidP="002736B1">
      <w:pPr>
        <w:autoSpaceDE w:val="0"/>
        <w:autoSpaceDN w:val="0"/>
        <w:adjustRightInd w:val="0"/>
        <w:ind w:left="284"/>
        <w:jc w:val="both"/>
      </w:pPr>
    </w:p>
    <w:p w:rsidR="00D05055" w:rsidRDefault="00D05055" w:rsidP="002736B1">
      <w:pPr>
        <w:numPr>
          <w:ilvl w:val="0"/>
          <w:numId w:val="14"/>
        </w:numPr>
        <w:autoSpaceDE w:val="0"/>
        <w:autoSpaceDN w:val="0"/>
        <w:adjustRightInd w:val="0"/>
        <w:ind w:left="284"/>
        <w:jc w:val="both"/>
      </w:pPr>
      <w:r>
        <w:t xml:space="preserve">Imprima el contenido del arreglo, pero sólo de las posiciones pares (la segunda posición, la cuarta posición, </w:t>
      </w:r>
      <w:proofErr w:type="spellStart"/>
      <w:r>
        <w:t>etc</w:t>
      </w:r>
      <w:proofErr w:type="spellEnd"/>
      <w:r>
        <w:t>).</w:t>
      </w:r>
    </w:p>
    <w:p w:rsidR="00D05055" w:rsidRDefault="00D05055" w:rsidP="00D05055">
      <w:pPr>
        <w:autoSpaceDE w:val="0"/>
        <w:autoSpaceDN w:val="0"/>
        <w:adjustRightInd w:val="0"/>
        <w:jc w:val="both"/>
      </w:pPr>
    </w:p>
    <w:p w:rsidR="00D05055" w:rsidRDefault="00D05055" w:rsidP="00EA5FF8">
      <w:pPr>
        <w:numPr>
          <w:ilvl w:val="0"/>
          <w:numId w:val="14"/>
        </w:numPr>
        <w:autoSpaceDE w:val="0"/>
        <w:autoSpaceDN w:val="0"/>
        <w:adjustRightInd w:val="0"/>
        <w:ind w:left="284"/>
        <w:jc w:val="both"/>
      </w:pPr>
      <w:r>
        <w:t>Construya un programa que promedie los valores de un arreglo de n números, definidos por el usuario, e imprima tal valor por pantalla.</w:t>
      </w:r>
    </w:p>
    <w:p w:rsidR="00D05055" w:rsidRDefault="00D05055" w:rsidP="00EA5FF8">
      <w:pPr>
        <w:autoSpaceDE w:val="0"/>
        <w:autoSpaceDN w:val="0"/>
        <w:adjustRightInd w:val="0"/>
        <w:ind w:left="284"/>
        <w:jc w:val="both"/>
      </w:pPr>
    </w:p>
    <w:p w:rsidR="00EA5FF8" w:rsidRDefault="00D05055" w:rsidP="00EA5FF8">
      <w:pPr>
        <w:numPr>
          <w:ilvl w:val="0"/>
          <w:numId w:val="14"/>
        </w:numPr>
        <w:autoSpaceDE w:val="0"/>
        <w:autoSpaceDN w:val="0"/>
        <w:adjustRightInd w:val="0"/>
        <w:ind w:left="284"/>
        <w:jc w:val="both"/>
      </w:pPr>
      <w:r>
        <w:t xml:space="preserve">Construya un programa maneje un arreglo de n números, definidos por el usuario, y luego indique por pantalla si un </w:t>
      </w:r>
      <w:r w:rsidR="00DB4524">
        <w:t>número (también definido por el</w:t>
      </w:r>
      <w:r>
        <w:t xml:space="preserve"> usuario), está o no dentro del arreglo.</w:t>
      </w:r>
    </w:p>
    <w:p w:rsidR="00EA5FF8" w:rsidRDefault="00EA5FF8" w:rsidP="00EA5FF8">
      <w:pPr>
        <w:pStyle w:val="Prrafodelista"/>
        <w:ind w:left="284"/>
        <w:rPr>
          <w:bCs/>
          <w:szCs w:val="20"/>
        </w:rPr>
      </w:pPr>
    </w:p>
    <w:p w:rsidR="00EA5FF8" w:rsidRDefault="00EA5FF8" w:rsidP="00EA5FF8">
      <w:pPr>
        <w:numPr>
          <w:ilvl w:val="0"/>
          <w:numId w:val="14"/>
        </w:numPr>
        <w:autoSpaceDE w:val="0"/>
        <w:autoSpaceDN w:val="0"/>
        <w:adjustRightInd w:val="0"/>
        <w:ind w:left="284"/>
        <w:jc w:val="both"/>
      </w:pPr>
      <w:r w:rsidRPr="00EA5FF8">
        <w:rPr>
          <w:bCs/>
          <w:szCs w:val="20"/>
        </w:rPr>
        <w:t xml:space="preserve">Reciba un arreglo con </w:t>
      </w:r>
      <w:r w:rsidRPr="00EA5FF8">
        <w:rPr>
          <w:bCs/>
          <w:i/>
          <w:szCs w:val="20"/>
        </w:rPr>
        <w:t xml:space="preserve">n </w:t>
      </w:r>
      <w:r w:rsidRPr="00EA5FF8">
        <w:rPr>
          <w:bCs/>
          <w:szCs w:val="20"/>
        </w:rPr>
        <w:t xml:space="preserve">caracteres, y un carácter cualquiera, y elimine el carácter dentro del arreglo (debe quedar el caracter espacio " "). Por ejemplo, si el arreglo original es </w:t>
      </w:r>
      <w:r w:rsidRPr="00EA5FF8">
        <w:rPr>
          <w:b/>
          <w:bCs/>
          <w:i/>
          <w:szCs w:val="20"/>
        </w:rPr>
        <w:t>A</w:t>
      </w:r>
      <w:r w:rsidRPr="00EA5FF8">
        <w:rPr>
          <w:bCs/>
          <w:szCs w:val="20"/>
        </w:rPr>
        <w:t xml:space="preserve"> y el carácter a eliminar es “d”:</w:t>
      </w:r>
      <w:r w:rsidRPr="00EA5FF8">
        <w:t xml:space="preserve"> </w:t>
      </w:r>
    </w:p>
    <w:p w:rsidR="002F7CAC" w:rsidRDefault="002F7CAC" w:rsidP="002F7CAC">
      <w:pPr>
        <w:pStyle w:val="Prrafodelista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 w:rsidR="00EA5FF8" w:rsidRPr="005D5C28" w:rsidTr="00AC50E1">
        <w:trPr>
          <w:jc w:val="center"/>
        </w:trPr>
        <w:tc>
          <w:tcPr>
            <w:tcW w:w="505" w:type="dxa"/>
            <w:tcBorders>
              <w:top w:val="nil"/>
              <w:left w:val="nil"/>
              <w:bottom w:val="nil"/>
            </w:tcBorders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/>
                <w:bCs/>
                <w:i/>
                <w:szCs w:val="20"/>
              </w:rPr>
              <w:t>A</w:t>
            </w:r>
            <w:r w:rsidRPr="005D5C28">
              <w:rPr>
                <w:rFonts w:ascii="Courier New" w:hAnsi="Courier New" w:cs="Courier New"/>
                <w:bCs/>
                <w:szCs w:val="20"/>
              </w:rPr>
              <w:t>: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Cs/>
                <w:szCs w:val="20"/>
              </w:rPr>
              <w:t>a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Cs/>
                <w:szCs w:val="20"/>
              </w:rPr>
              <w:t>b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Cs/>
                <w:szCs w:val="20"/>
              </w:rPr>
              <w:t>c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/>
                <w:bCs/>
                <w:szCs w:val="20"/>
              </w:rPr>
              <w:t>d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Cs/>
                <w:szCs w:val="20"/>
              </w:rPr>
              <w:t>a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Cs/>
                <w:szCs w:val="20"/>
              </w:rPr>
              <w:t>b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Cs/>
                <w:szCs w:val="20"/>
              </w:rPr>
              <w:t>c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/>
                <w:bCs/>
                <w:szCs w:val="20"/>
              </w:rPr>
              <w:t>d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Cs/>
                <w:szCs w:val="20"/>
              </w:rPr>
              <w:t>a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Cs/>
                <w:szCs w:val="20"/>
              </w:rPr>
              <w:t>b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/>
                <w:bCs/>
                <w:szCs w:val="20"/>
              </w:rPr>
              <w:t>d</w:t>
            </w:r>
          </w:p>
        </w:tc>
      </w:tr>
    </w:tbl>
    <w:p w:rsidR="00EA5FF8" w:rsidRDefault="00EA5FF8" w:rsidP="00EA5FF8">
      <w:pPr>
        <w:autoSpaceDE w:val="0"/>
        <w:autoSpaceDN w:val="0"/>
        <w:adjustRightInd w:val="0"/>
        <w:jc w:val="both"/>
        <w:rPr>
          <w:bCs/>
          <w:szCs w:val="20"/>
        </w:rPr>
      </w:pPr>
    </w:p>
    <w:p w:rsidR="00EA5FF8" w:rsidRDefault="00EA5FF8" w:rsidP="00EA5FF8">
      <w:pPr>
        <w:autoSpaceDE w:val="0"/>
        <w:autoSpaceDN w:val="0"/>
        <w:adjustRightInd w:val="0"/>
        <w:jc w:val="both"/>
        <w:rPr>
          <w:bCs/>
          <w:szCs w:val="20"/>
        </w:rPr>
      </w:pPr>
      <w:r w:rsidRPr="00D36CFD">
        <w:rPr>
          <w:bCs/>
          <w:szCs w:val="20"/>
        </w:rPr>
        <w:t>El resultado debe ser:</w:t>
      </w:r>
      <w:r w:rsidR="00AC50E1">
        <w:rPr>
          <w:bCs/>
          <w:szCs w:val="20"/>
        </w:rPr>
        <w:t xml:space="preserve"> (</w:t>
      </w:r>
      <w:r w:rsidRPr="00D36CFD">
        <w:rPr>
          <w:bCs/>
          <w:szCs w:val="20"/>
        </w:rPr>
        <w:t>Las celdas vacías deben qued</w:t>
      </w:r>
      <w:r w:rsidR="00AC50E1">
        <w:rPr>
          <w:bCs/>
          <w:szCs w:val="20"/>
        </w:rPr>
        <w:t xml:space="preserve">ar con un espacio en blanco </w:t>
      </w:r>
      <w:proofErr w:type="gramStart"/>
      <w:r w:rsidR="00AC50E1">
        <w:rPr>
          <w:bCs/>
          <w:szCs w:val="20"/>
        </w:rPr>
        <w:t>“ ”</w:t>
      </w:r>
      <w:proofErr w:type="gramEnd"/>
      <w:r>
        <w:rPr>
          <w:bCs/>
          <w:szCs w:val="20"/>
        </w:rPr>
        <w:t>)</w:t>
      </w:r>
      <w:r w:rsidR="00AC50E1">
        <w:rPr>
          <w:bCs/>
          <w:szCs w:val="20"/>
        </w:rPr>
        <w:t>.</w:t>
      </w:r>
    </w:p>
    <w:p w:rsidR="00AC50E1" w:rsidRDefault="00AC50E1" w:rsidP="00EA5FF8">
      <w:pPr>
        <w:autoSpaceDE w:val="0"/>
        <w:autoSpaceDN w:val="0"/>
        <w:adjustRightInd w:val="0"/>
        <w:jc w:val="both"/>
        <w:rPr>
          <w:bCs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 w:rsidR="00EA5FF8" w:rsidRPr="005D5C28" w:rsidTr="00CE56A7">
        <w:trPr>
          <w:jc w:val="center"/>
        </w:trPr>
        <w:tc>
          <w:tcPr>
            <w:tcW w:w="505" w:type="dxa"/>
            <w:tcBorders>
              <w:top w:val="nil"/>
              <w:left w:val="nil"/>
              <w:bottom w:val="nil"/>
            </w:tcBorders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/>
                <w:bCs/>
                <w:i/>
                <w:szCs w:val="20"/>
              </w:rPr>
              <w:t>A</w:t>
            </w:r>
            <w:r w:rsidRPr="005D5C28">
              <w:rPr>
                <w:rFonts w:ascii="Courier New" w:hAnsi="Courier New" w:cs="Courier New"/>
                <w:bCs/>
                <w:szCs w:val="20"/>
              </w:rPr>
              <w:t>: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Cs/>
                <w:szCs w:val="20"/>
              </w:rPr>
              <w:t>a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Cs/>
                <w:szCs w:val="20"/>
              </w:rPr>
              <w:t>b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Cs/>
                <w:szCs w:val="20"/>
              </w:rPr>
              <w:t>c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Cs/>
                <w:szCs w:val="20"/>
              </w:rPr>
              <w:t>a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Cs/>
                <w:szCs w:val="20"/>
              </w:rPr>
              <w:t>b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Cs/>
                <w:szCs w:val="20"/>
              </w:rPr>
              <w:t>c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Cs/>
                <w:szCs w:val="20"/>
              </w:rPr>
              <w:t>a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  <w:r w:rsidRPr="005D5C28">
              <w:rPr>
                <w:rFonts w:ascii="Courier New" w:hAnsi="Courier New" w:cs="Courier New"/>
                <w:bCs/>
                <w:szCs w:val="20"/>
              </w:rPr>
              <w:t>b</w:t>
            </w: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</w:p>
        </w:tc>
        <w:tc>
          <w:tcPr>
            <w:tcW w:w="457" w:type="dxa"/>
            <w:vAlign w:val="center"/>
          </w:tcPr>
          <w:p w:rsidR="00EA5FF8" w:rsidRPr="005D5C28" w:rsidRDefault="00EA5FF8" w:rsidP="00CE56A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Cs w:val="20"/>
              </w:rPr>
            </w:pPr>
          </w:p>
        </w:tc>
      </w:tr>
    </w:tbl>
    <w:p w:rsidR="00AC50E1" w:rsidRDefault="00AC50E1" w:rsidP="005E4FCF">
      <w:pPr>
        <w:autoSpaceDE w:val="0"/>
        <w:autoSpaceDN w:val="0"/>
        <w:adjustRightInd w:val="0"/>
        <w:jc w:val="both"/>
        <w:rPr>
          <w:u w:val="single"/>
        </w:rPr>
      </w:pPr>
    </w:p>
    <w:p w:rsidR="00AC50E1" w:rsidRPr="00EA5FF8" w:rsidRDefault="00AC50E1" w:rsidP="00AC50E1">
      <w:pPr>
        <w:numPr>
          <w:ilvl w:val="0"/>
          <w:numId w:val="14"/>
        </w:numPr>
        <w:autoSpaceDE w:val="0"/>
        <w:autoSpaceDN w:val="0"/>
        <w:adjustRightInd w:val="0"/>
        <w:ind w:left="284"/>
        <w:jc w:val="both"/>
      </w:pPr>
      <w:r w:rsidRPr="00EA5FF8">
        <w:rPr>
          <w:bCs/>
          <w:szCs w:val="20"/>
        </w:rPr>
        <w:t xml:space="preserve">Suponga que posee 2 arreglos </w:t>
      </w:r>
      <w:r w:rsidRPr="00EA5FF8">
        <w:rPr>
          <w:b/>
          <w:bCs/>
          <w:i/>
          <w:szCs w:val="20"/>
        </w:rPr>
        <w:t>A</w:t>
      </w:r>
      <w:r w:rsidRPr="00EA5FF8">
        <w:rPr>
          <w:bCs/>
          <w:szCs w:val="20"/>
        </w:rPr>
        <w:t xml:space="preserve"> y </w:t>
      </w:r>
      <w:r w:rsidRPr="00EA5FF8">
        <w:rPr>
          <w:b/>
          <w:bCs/>
          <w:i/>
          <w:szCs w:val="20"/>
        </w:rPr>
        <w:t>B</w:t>
      </w:r>
      <w:r w:rsidRPr="00EA5FF8">
        <w:rPr>
          <w:bCs/>
          <w:szCs w:val="20"/>
        </w:rPr>
        <w:t xml:space="preserve">, donde, </w:t>
      </w:r>
      <w:r w:rsidRPr="00EA5FF8">
        <w:rPr>
          <w:b/>
          <w:bCs/>
          <w:i/>
          <w:szCs w:val="20"/>
        </w:rPr>
        <w:t>A</w:t>
      </w:r>
      <w:r w:rsidRPr="00EA5FF8">
        <w:rPr>
          <w:bCs/>
          <w:i/>
          <w:szCs w:val="20"/>
        </w:rPr>
        <w:t xml:space="preserve"> </w:t>
      </w:r>
      <w:r w:rsidRPr="00EA5FF8">
        <w:rPr>
          <w:bCs/>
          <w:szCs w:val="20"/>
        </w:rPr>
        <w:t xml:space="preserve">posee </w:t>
      </w:r>
      <w:r w:rsidRPr="00EA5FF8">
        <w:rPr>
          <w:bCs/>
          <w:i/>
          <w:szCs w:val="20"/>
        </w:rPr>
        <w:t>n</w:t>
      </w:r>
      <w:r w:rsidRPr="00EA5FF8">
        <w:rPr>
          <w:bCs/>
          <w:szCs w:val="20"/>
        </w:rPr>
        <w:t xml:space="preserve"> números y </w:t>
      </w:r>
      <w:r w:rsidRPr="00EA5FF8">
        <w:rPr>
          <w:b/>
          <w:bCs/>
          <w:i/>
          <w:szCs w:val="20"/>
        </w:rPr>
        <w:t>B</w:t>
      </w:r>
      <w:r w:rsidRPr="00EA5FF8">
        <w:rPr>
          <w:bCs/>
          <w:szCs w:val="20"/>
        </w:rPr>
        <w:t xml:space="preserve"> es de </w:t>
      </w:r>
      <w:r w:rsidRPr="00EA5FF8">
        <w:rPr>
          <w:bCs/>
          <w:i/>
          <w:szCs w:val="20"/>
        </w:rPr>
        <w:t>m</w:t>
      </w:r>
      <w:r w:rsidRPr="00EA5FF8">
        <w:rPr>
          <w:bCs/>
          <w:szCs w:val="20"/>
        </w:rPr>
        <w:t xml:space="preserve"> números, Construya un arreglo </w:t>
      </w:r>
      <w:r w:rsidRPr="00EA5FF8">
        <w:rPr>
          <w:b/>
          <w:bCs/>
          <w:i/>
          <w:szCs w:val="20"/>
        </w:rPr>
        <w:t>C</w:t>
      </w:r>
      <w:r w:rsidRPr="00EA5FF8">
        <w:rPr>
          <w:bCs/>
          <w:szCs w:val="20"/>
        </w:rPr>
        <w:t xml:space="preserve"> de </w:t>
      </w:r>
      <w:proofErr w:type="spellStart"/>
      <w:r w:rsidRPr="00EA5FF8">
        <w:rPr>
          <w:bCs/>
          <w:i/>
          <w:szCs w:val="20"/>
        </w:rPr>
        <w:t>n</w:t>
      </w:r>
      <w:r w:rsidRPr="00EA5FF8">
        <w:rPr>
          <w:bCs/>
          <w:szCs w:val="20"/>
        </w:rPr>
        <w:t>+</w:t>
      </w:r>
      <w:r w:rsidRPr="00EA5FF8">
        <w:rPr>
          <w:bCs/>
          <w:i/>
          <w:szCs w:val="20"/>
        </w:rPr>
        <w:t>m</w:t>
      </w:r>
      <w:proofErr w:type="spellEnd"/>
      <w:r w:rsidRPr="00EA5FF8">
        <w:rPr>
          <w:bCs/>
          <w:szCs w:val="20"/>
        </w:rPr>
        <w:t xml:space="preserve"> números, donde:</w:t>
      </w:r>
    </w:p>
    <w:p w:rsidR="00AC50E1" w:rsidRPr="00D36CFD" w:rsidRDefault="00AC50E1" w:rsidP="00AC50E1">
      <w:pPr>
        <w:autoSpaceDE w:val="0"/>
        <w:autoSpaceDN w:val="0"/>
        <w:adjustRightInd w:val="0"/>
        <w:jc w:val="both"/>
        <w:rPr>
          <w:bCs/>
          <w:szCs w:val="20"/>
        </w:rPr>
      </w:pPr>
    </w:p>
    <w:p w:rsidR="00AC50E1" w:rsidRPr="00D36CFD" w:rsidRDefault="00AC50E1" w:rsidP="00AC50E1">
      <w:pPr>
        <w:numPr>
          <w:ilvl w:val="1"/>
          <w:numId w:val="9"/>
        </w:numPr>
        <w:tabs>
          <w:tab w:val="clear" w:pos="1440"/>
        </w:tabs>
        <w:autoSpaceDE w:val="0"/>
        <w:autoSpaceDN w:val="0"/>
        <w:adjustRightInd w:val="0"/>
        <w:ind w:left="709"/>
        <w:jc w:val="both"/>
        <w:rPr>
          <w:bCs/>
          <w:szCs w:val="20"/>
        </w:rPr>
      </w:pPr>
      <w:r w:rsidRPr="00D36CFD">
        <w:rPr>
          <w:bCs/>
          <w:szCs w:val="20"/>
        </w:rPr>
        <w:t xml:space="preserve">Primero aparezcan los valores de </w:t>
      </w:r>
      <w:r w:rsidRPr="00D36CFD">
        <w:rPr>
          <w:b/>
          <w:bCs/>
          <w:i/>
          <w:szCs w:val="20"/>
        </w:rPr>
        <w:t>A</w:t>
      </w:r>
      <w:r w:rsidRPr="00D36CFD">
        <w:rPr>
          <w:bCs/>
          <w:szCs w:val="20"/>
        </w:rPr>
        <w:t xml:space="preserve"> y luego los de </w:t>
      </w:r>
      <w:r w:rsidRPr="00D36CFD">
        <w:rPr>
          <w:b/>
          <w:bCs/>
          <w:i/>
          <w:szCs w:val="20"/>
        </w:rPr>
        <w:t>B</w:t>
      </w:r>
      <w:r w:rsidRPr="00D36CFD">
        <w:rPr>
          <w:bCs/>
          <w:szCs w:val="20"/>
        </w:rPr>
        <w:t>.</w:t>
      </w:r>
    </w:p>
    <w:p w:rsidR="00AC50E1" w:rsidRPr="00D36CFD" w:rsidRDefault="00AC50E1" w:rsidP="00AC50E1">
      <w:pPr>
        <w:numPr>
          <w:ilvl w:val="1"/>
          <w:numId w:val="9"/>
        </w:numPr>
        <w:tabs>
          <w:tab w:val="clear" w:pos="1440"/>
        </w:tabs>
        <w:autoSpaceDE w:val="0"/>
        <w:autoSpaceDN w:val="0"/>
        <w:adjustRightInd w:val="0"/>
        <w:ind w:left="709"/>
        <w:jc w:val="both"/>
        <w:rPr>
          <w:bCs/>
          <w:szCs w:val="20"/>
        </w:rPr>
      </w:pPr>
      <w:r w:rsidRPr="00D36CFD">
        <w:rPr>
          <w:bCs/>
          <w:szCs w:val="20"/>
        </w:rPr>
        <w:t xml:space="preserve">Primero aparezcan los valores de </w:t>
      </w:r>
      <w:r w:rsidRPr="00D36CFD">
        <w:rPr>
          <w:b/>
          <w:bCs/>
          <w:i/>
          <w:szCs w:val="20"/>
        </w:rPr>
        <w:t>B</w:t>
      </w:r>
      <w:r w:rsidRPr="00D36CFD">
        <w:rPr>
          <w:bCs/>
          <w:szCs w:val="20"/>
        </w:rPr>
        <w:t xml:space="preserve"> y luego los de </w:t>
      </w:r>
      <w:r w:rsidRPr="00D36CFD">
        <w:rPr>
          <w:b/>
          <w:bCs/>
          <w:i/>
          <w:szCs w:val="20"/>
        </w:rPr>
        <w:t>A</w:t>
      </w:r>
      <w:r w:rsidRPr="00D36CFD">
        <w:rPr>
          <w:bCs/>
          <w:szCs w:val="20"/>
        </w:rPr>
        <w:t>.</w:t>
      </w:r>
    </w:p>
    <w:p w:rsidR="00AC50E1" w:rsidRPr="00D36CFD" w:rsidRDefault="00AC50E1" w:rsidP="00AC50E1">
      <w:pPr>
        <w:numPr>
          <w:ilvl w:val="1"/>
          <w:numId w:val="9"/>
        </w:numPr>
        <w:tabs>
          <w:tab w:val="clear" w:pos="1440"/>
        </w:tabs>
        <w:autoSpaceDE w:val="0"/>
        <w:autoSpaceDN w:val="0"/>
        <w:adjustRightInd w:val="0"/>
        <w:ind w:left="709"/>
        <w:jc w:val="both"/>
        <w:rPr>
          <w:bCs/>
          <w:szCs w:val="20"/>
        </w:rPr>
      </w:pPr>
      <w:r w:rsidRPr="00D36CFD">
        <w:rPr>
          <w:bCs/>
          <w:szCs w:val="20"/>
        </w:rPr>
        <w:t xml:space="preserve">Aparezcan intercalados los valores de </w:t>
      </w:r>
      <w:r w:rsidRPr="00D36CFD">
        <w:rPr>
          <w:b/>
          <w:bCs/>
          <w:i/>
          <w:szCs w:val="20"/>
        </w:rPr>
        <w:t>A</w:t>
      </w:r>
      <w:r w:rsidRPr="00D36CFD">
        <w:rPr>
          <w:bCs/>
          <w:szCs w:val="20"/>
        </w:rPr>
        <w:t xml:space="preserve"> y </w:t>
      </w:r>
      <w:r w:rsidRPr="00D36CFD">
        <w:rPr>
          <w:b/>
          <w:bCs/>
          <w:i/>
          <w:szCs w:val="20"/>
        </w:rPr>
        <w:t>B</w:t>
      </w:r>
      <w:r w:rsidRPr="00D36CFD">
        <w:rPr>
          <w:bCs/>
          <w:szCs w:val="20"/>
        </w:rPr>
        <w:t xml:space="preserve">, vale decir: el primer valor de </w:t>
      </w:r>
      <w:r w:rsidRPr="00D36CFD">
        <w:rPr>
          <w:b/>
          <w:bCs/>
          <w:i/>
          <w:szCs w:val="20"/>
        </w:rPr>
        <w:t>A</w:t>
      </w:r>
      <w:r w:rsidRPr="00D36CFD">
        <w:rPr>
          <w:bCs/>
          <w:szCs w:val="20"/>
        </w:rPr>
        <w:t xml:space="preserve">, luego el primer valor de </w:t>
      </w:r>
      <w:r w:rsidRPr="00D36CFD">
        <w:rPr>
          <w:b/>
          <w:bCs/>
          <w:i/>
          <w:szCs w:val="20"/>
        </w:rPr>
        <w:t>B</w:t>
      </w:r>
      <w:r w:rsidRPr="00D36CFD">
        <w:rPr>
          <w:bCs/>
          <w:szCs w:val="20"/>
        </w:rPr>
        <w:t xml:space="preserve">, después, el segundo valor de </w:t>
      </w:r>
      <w:r w:rsidRPr="00D36CFD">
        <w:rPr>
          <w:b/>
          <w:bCs/>
          <w:i/>
          <w:szCs w:val="20"/>
        </w:rPr>
        <w:t>A</w:t>
      </w:r>
      <w:r w:rsidRPr="00D36CFD">
        <w:rPr>
          <w:bCs/>
          <w:szCs w:val="20"/>
        </w:rPr>
        <w:t xml:space="preserve">, y luego el segundo valor de </w:t>
      </w:r>
      <w:r w:rsidRPr="00D36CFD">
        <w:rPr>
          <w:b/>
          <w:bCs/>
          <w:i/>
          <w:szCs w:val="20"/>
        </w:rPr>
        <w:t>B</w:t>
      </w:r>
      <w:r w:rsidRPr="00D36CFD">
        <w:rPr>
          <w:bCs/>
          <w:szCs w:val="20"/>
        </w:rPr>
        <w:t>, …. (</w:t>
      </w:r>
      <w:bookmarkStart w:id="0" w:name="_GoBack"/>
      <w:bookmarkEnd w:id="0"/>
      <w:r w:rsidRPr="00D36CFD">
        <w:rPr>
          <w:bCs/>
          <w:szCs w:val="20"/>
        </w:rPr>
        <w:t xml:space="preserve">recuerde que </w:t>
      </w:r>
      <w:r w:rsidRPr="00D36CFD">
        <w:rPr>
          <w:b/>
          <w:bCs/>
          <w:i/>
          <w:szCs w:val="20"/>
        </w:rPr>
        <w:t>n</w:t>
      </w:r>
      <w:r w:rsidRPr="00D36CFD">
        <w:rPr>
          <w:bCs/>
          <w:szCs w:val="20"/>
        </w:rPr>
        <w:t xml:space="preserve"> y </w:t>
      </w:r>
      <w:r w:rsidRPr="00D36CFD">
        <w:rPr>
          <w:b/>
          <w:bCs/>
          <w:i/>
          <w:szCs w:val="20"/>
        </w:rPr>
        <w:t>m</w:t>
      </w:r>
      <w:r w:rsidRPr="00D36CFD">
        <w:rPr>
          <w:bCs/>
          <w:szCs w:val="20"/>
        </w:rPr>
        <w:t xml:space="preserve"> no tienen por qué ser iguales).</w:t>
      </w:r>
    </w:p>
    <w:p w:rsidR="00AC50E1" w:rsidRPr="00D36CFD" w:rsidRDefault="00AC50E1" w:rsidP="00AC50E1">
      <w:pPr>
        <w:numPr>
          <w:ilvl w:val="1"/>
          <w:numId w:val="9"/>
        </w:numPr>
        <w:tabs>
          <w:tab w:val="clear" w:pos="1440"/>
        </w:tabs>
        <w:autoSpaceDE w:val="0"/>
        <w:autoSpaceDN w:val="0"/>
        <w:adjustRightInd w:val="0"/>
        <w:ind w:left="709"/>
        <w:jc w:val="both"/>
        <w:rPr>
          <w:bCs/>
          <w:szCs w:val="20"/>
        </w:rPr>
      </w:pPr>
      <w:r w:rsidRPr="00D36CFD">
        <w:rPr>
          <w:bCs/>
          <w:szCs w:val="20"/>
        </w:rPr>
        <w:lastRenderedPageBreak/>
        <w:t xml:space="preserve">Ahora suponga que </w:t>
      </w:r>
      <w:r w:rsidRPr="00D36CFD">
        <w:rPr>
          <w:b/>
          <w:bCs/>
          <w:i/>
          <w:szCs w:val="20"/>
        </w:rPr>
        <w:t>A</w:t>
      </w:r>
      <w:r w:rsidRPr="00D36CFD">
        <w:rPr>
          <w:bCs/>
          <w:szCs w:val="20"/>
        </w:rPr>
        <w:t xml:space="preserve"> y </w:t>
      </w:r>
      <w:r w:rsidRPr="00D36CFD">
        <w:rPr>
          <w:b/>
          <w:bCs/>
          <w:i/>
          <w:szCs w:val="20"/>
        </w:rPr>
        <w:t>B</w:t>
      </w:r>
      <w:r w:rsidRPr="00D36CFD">
        <w:rPr>
          <w:bCs/>
          <w:szCs w:val="20"/>
        </w:rPr>
        <w:t xml:space="preserve"> son arreglos ordenados ascendentemente. Genere el nuevo arreglo </w:t>
      </w:r>
      <w:r w:rsidRPr="00D36CFD">
        <w:rPr>
          <w:b/>
          <w:bCs/>
          <w:i/>
          <w:szCs w:val="20"/>
        </w:rPr>
        <w:t>C</w:t>
      </w:r>
      <w:r w:rsidRPr="00D36CFD">
        <w:rPr>
          <w:bCs/>
          <w:szCs w:val="20"/>
        </w:rPr>
        <w:t xml:space="preserve"> que esté ordenado de la misma forma.</w:t>
      </w:r>
    </w:p>
    <w:p w:rsidR="00AC50E1" w:rsidRPr="00D36CFD" w:rsidRDefault="00AC50E1" w:rsidP="00AC50E1">
      <w:pPr>
        <w:numPr>
          <w:ilvl w:val="1"/>
          <w:numId w:val="9"/>
        </w:numPr>
        <w:tabs>
          <w:tab w:val="clear" w:pos="1440"/>
        </w:tabs>
        <w:autoSpaceDE w:val="0"/>
        <w:autoSpaceDN w:val="0"/>
        <w:adjustRightInd w:val="0"/>
        <w:ind w:left="709"/>
        <w:jc w:val="both"/>
        <w:rPr>
          <w:bCs/>
          <w:szCs w:val="20"/>
        </w:rPr>
      </w:pPr>
      <w:r w:rsidRPr="00D36CFD">
        <w:rPr>
          <w:bCs/>
          <w:szCs w:val="20"/>
        </w:rPr>
        <w:t xml:space="preserve">Suponga que </w:t>
      </w:r>
      <w:r w:rsidRPr="00D36CFD">
        <w:rPr>
          <w:b/>
          <w:bCs/>
          <w:i/>
          <w:szCs w:val="20"/>
        </w:rPr>
        <w:t>A</w:t>
      </w:r>
      <w:r w:rsidRPr="00D36CFD">
        <w:rPr>
          <w:bCs/>
          <w:szCs w:val="20"/>
        </w:rPr>
        <w:t xml:space="preserve"> está ordenado en forma ascendente y </w:t>
      </w:r>
      <w:r w:rsidRPr="00D36CFD">
        <w:rPr>
          <w:b/>
          <w:bCs/>
          <w:i/>
          <w:szCs w:val="20"/>
        </w:rPr>
        <w:t>B</w:t>
      </w:r>
      <w:r w:rsidRPr="00D36CFD">
        <w:rPr>
          <w:bCs/>
          <w:szCs w:val="20"/>
        </w:rPr>
        <w:t xml:space="preserve"> en forma descendente, genere el arreglo </w:t>
      </w:r>
      <w:r w:rsidRPr="00D36CFD">
        <w:rPr>
          <w:b/>
          <w:bCs/>
          <w:i/>
          <w:szCs w:val="20"/>
        </w:rPr>
        <w:t>C</w:t>
      </w:r>
      <w:r w:rsidRPr="00D36CFD">
        <w:rPr>
          <w:bCs/>
          <w:szCs w:val="20"/>
        </w:rPr>
        <w:t xml:space="preserve"> ordenado en forma ascendente.</w:t>
      </w:r>
    </w:p>
    <w:p w:rsidR="00AC50E1" w:rsidRDefault="00AC50E1" w:rsidP="00AC50E1">
      <w:pPr>
        <w:autoSpaceDE w:val="0"/>
        <w:autoSpaceDN w:val="0"/>
        <w:adjustRightInd w:val="0"/>
        <w:jc w:val="both"/>
        <w:rPr>
          <w:bCs/>
          <w:szCs w:val="20"/>
        </w:rPr>
      </w:pPr>
    </w:p>
    <w:p w:rsidR="002F7CAC" w:rsidRDefault="002F7CAC" w:rsidP="002F7CAC">
      <w:pPr>
        <w:numPr>
          <w:ilvl w:val="0"/>
          <w:numId w:val="14"/>
        </w:numPr>
        <w:autoSpaceDE w:val="0"/>
        <w:autoSpaceDN w:val="0"/>
        <w:adjustRightInd w:val="0"/>
        <w:ind w:left="284"/>
        <w:jc w:val="both"/>
        <w:rPr>
          <w:bCs/>
          <w:szCs w:val="20"/>
        </w:rPr>
      </w:pPr>
      <w:r>
        <w:rPr>
          <w:bCs/>
          <w:szCs w:val="20"/>
        </w:rPr>
        <w:t>Construya un programa en C, que reciba del usuario una palabra cualquiera, y luego reciba un carácter, y que imprima por pantalla cada posición donde el carácter aparece en la palabra ingresada. Si el carácter no aparece, debe indicar al usuario tal situación.</w:t>
      </w:r>
    </w:p>
    <w:p w:rsidR="002F7CAC" w:rsidRDefault="002F7CAC" w:rsidP="002F7CAC">
      <w:pPr>
        <w:autoSpaceDE w:val="0"/>
        <w:autoSpaceDN w:val="0"/>
        <w:adjustRightInd w:val="0"/>
        <w:ind w:left="284"/>
        <w:jc w:val="both"/>
        <w:rPr>
          <w:bCs/>
          <w:szCs w:val="20"/>
        </w:rPr>
      </w:pPr>
    </w:p>
    <w:p w:rsidR="002F7CAC" w:rsidRPr="00CE199B" w:rsidRDefault="002F7CAC" w:rsidP="002F7CAC">
      <w:pPr>
        <w:numPr>
          <w:ilvl w:val="0"/>
          <w:numId w:val="14"/>
        </w:numPr>
        <w:autoSpaceDE w:val="0"/>
        <w:autoSpaceDN w:val="0"/>
        <w:adjustRightInd w:val="0"/>
        <w:ind w:left="284"/>
        <w:jc w:val="both"/>
      </w:pPr>
      <w:r>
        <w:rPr>
          <w:bCs/>
          <w:szCs w:val="20"/>
        </w:rPr>
        <w:t>Modifique el programa anterior para que su programa reconozca el carácter ingresado por el usuario independiente si lo digitó en mayúsculas o en minúsculas. Además, si el usuario no ingresa una letra, su programa debe indicarlo al usuario.</w:t>
      </w:r>
    </w:p>
    <w:p w:rsidR="00CE199B" w:rsidRPr="00CE199B" w:rsidRDefault="00CE199B" w:rsidP="00CE199B">
      <w:pPr>
        <w:pStyle w:val="Prrafodelista"/>
      </w:pPr>
    </w:p>
    <w:p w:rsidR="00CE199B" w:rsidRDefault="00CE199B" w:rsidP="002736B1">
      <w:pPr>
        <w:numPr>
          <w:ilvl w:val="0"/>
          <w:numId w:val="14"/>
        </w:numPr>
        <w:autoSpaceDE w:val="0"/>
        <w:autoSpaceDN w:val="0"/>
        <w:adjustRightInd w:val="0"/>
        <w:ind w:left="284" w:hanging="426"/>
        <w:jc w:val="both"/>
      </w:pPr>
      <w:r>
        <w:t>INVESTIGACIÓN:</w:t>
      </w:r>
    </w:p>
    <w:p w:rsidR="00CE199B" w:rsidRDefault="00CE199B" w:rsidP="00CE199B">
      <w:pPr>
        <w:pStyle w:val="Prrafodelista"/>
      </w:pPr>
    </w:p>
    <w:p w:rsidR="00CE199B" w:rsidRDefault="00CE199B" w:rsidP="00C21FE5">
      <w:pPr>
        <w:pStyle w:val="Prrafodelista"/>
        <w:numPr>
          <w:ilvl w:val="1"/>
          <w:numId w:val="14"/>
        </w:numPr>
        <w:autoSpaceDE w:val="0"/>
        <w:autoSpaceDN w:val="0"/>
        <w:adjustRightInd w:val="0"/>
        <w:ind w:left="426"/>
        <w:jc w:val="both"/>
      </w:pPr>
      <w:r>
        <w:t>La función “</w:t>
      </w:r>
      <w:proofErr w:type="spellStart"/>
      <w:r w:rsidRPr="00CE199B">
        <w:rPr>
          <w:rFonts w:ascii="Courier New" w:hAnsi="Courier New" w:cs="Courier New"/>
          <w:b/>
          <w:sz w:val="22"/>
        </w:rPr>
        <w:t>scanf</w:t>
      </w:r>
      <w:proofErr w:type="spellEnd"/>
      <w:r>
        <w:t>” tiene un problema para leer arreglos de caracteres (“</w:t>
      </w:r>
      <w:r w:rsidRPr="00CE199B">
        <w:rPr>
          <w:rFonts w:ascii="Courier New" w:hAnsi="Courier New" w:cs="Courier New"/>
          <w:b/>
          <w:sz w:val="22"/>
        </w:rPr>
        <w:t>%s</w:t>
      </w:r>
      <w:r>
        <w:t xml:space="preserve">” de </w:t>
      </w:r>
      <w:proofErr w:type="spellStart"/>
      <w:r w:rsidRPr="00CE199B">
        <w:rPr>
          <w:b/>
          <w:i/>
        </w:rPr>
        <w:t>string</w:t>
      </w:r>
      <w:proofErr w:type="spellEnd"/>
      <w:r>
        <w:t>): Si uno de los caracteres es un espacio, “</w:t>
      </w:r>
      <w:proofErr w:type="spellStart"/>
      <w:r w:rsidRPr="00CE199B">
        <w:rPr>
          <w:rFonts w:ascii="Courier New" w:hAnsi="Courier New" w:cs="Courier New"/>
          <w:b/>
          <w:sz w:val="22"/>
        </w:rPr>
        <w:t>scanf</w:t>
      </w:r>
      <w:proofErr w:type="spellEnd"/>
      <w:r>
        <w:t>” lee solo hasta el espacio. Investigue qué otra función puede utilizar para leer un arreglo de caracteres completo, hasta que el usuario digite “</w:t>
      </w:r>
      <w:proofErr w:type="spellStart"/>
      <w:r>
        <w:t>Enter</w:t>
      </w:r>
      <w:proofErr w:type="spellEnd"/>
      <w:r>
        <w:t>”.</w:t>
      </w:r>
    </w:p>
    <w:p w:rsidR="00CE199B" w:rsidRDefault="00CE199B" w:rsidP="00CE199B">
      <w:pPr>
        <w:pStyle w:val="Prrafodelista"/>
        <w:autoSpaceDE w:val="0"/>
        <w:autoSpaceDN w:val="0"/>
        <w:adjustRightInd w:val="0"/>
        <w:ind w:left="426"/>
        <w:jc w:val="both"/>
      </w:pPr>
    </w:p>
    <w:p w:rsidR="00CE199B" w:rsidRPr="00CE199B" w:rsidRDefault="00CE199B" w:rsidP="00613A3B">
      <w:pPr>
        <w:autoSpaceDE w:val="0"/>
        <w:autoSpaceDN w:val="0"/>
        <w:adjustRightInd w:val="0"/>
        <w:jc w:val="both"/>
      </w:pPr>
    </w:p>
    <w:p w:rsidR="002F7CAC" w:rsidRPr="00CE199B" w:rsidRDefault="002F7CAC" w:rsidP="002F7CAC">
      <w:pPr>
        <w:pStyle w:val="Prrafodelista"/>
      </w:pPr>
    </w:p>
    <w:sectPr w:rsidR="002F7CAC" w:rsidRPr="00CE199B" w:rsidSect="002F7CAC">
      <w:footerReference w:type="even" r:id="rId8"/>
      <w:footerReference w:type="default" r:id="rId9"/>
      <w:pgSz w:w="12242" w:h="15842" w:code="122"/>
      <w:pgMar w:top="1701" w:right="1701" w:bottom="1701" w:left="1701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CAF" w:rsidRDefault="00556CAF">
      <w:r>
        <w:separator/>
      </w:r>
    </w:p>
  </w:endnote>
  <w:endnote w:type="continuationSeparator" w:id="0">
    <w:p w:rsidR="00556CAF" w:rsidRDefault="00556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179" w:rsidRDefault="0014517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5179" w:rsidRDefault="0014517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179" w:rsidRDefault="0014517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4959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45179" w:rsidRDefault="0014517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CAF" w:rsidRDefault="00556CAF">
      <w:r>
        <w:separator/>
      </w:r>
    </w:p>
  </w:footnote>
  <w:footnote w:type="continuationSeparator" w:id="0">
    <w:p w:rsidR="00556CAF" w:rsidRDefault="00556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D24"/>
    <w:multiLevelType w:val="hybridMultilevel"/>
    <w:tmpl w:val="D72673E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1071154"/>
    <w:multiLevelType w:val="hybridMultilevel"/>
    <w:tmpl w:val="88CEAAB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518CD"/>
    <w:multiLevelType w:val="hybridMultilevel"/>
    <w:tmpl w:val="66DEF1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9214D4"/>
    <w:multiLevelType w:val="hybridMultilevel"/>
    <w:tmpl w:val="75E8AC7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BE3D76"/>
    <w:multiLevelType w:val="multilevel"/>
    <w:tmpl w:val="8812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356C64"/>
    <w:multiLevelType w:val="hybridMultilevel"/>
    <w:tmpl w:val="32F40E1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E462B9"/>
    <w:multiLevelType w:val="hybridMultilevel"/>
    <w:tmpl w:val="66DEF1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3E519B"/>
    <w:multiLevelType w:val="hybridMultilevel"/>
    <w:tmpl w:val="C69A86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A35D60"/>
    <w:multiLevelType w:val="multilevel"/>
    <w:tmpl w:val="D49058C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69651826"/>
    <w:multiLevelType w:val="hybridMultilevel"/>
    <w:tmpl w:val="289A1006"/>
    <w:lvl w:ilvl="0" w:tplc="7CD8ED0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C77AB9"/>
    <w:multiLevelType w:val="hybridMultilevel"/>
    <w:tmpl w:val="1F9CF6D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F776A17"/>
    <w:multiLevelType w:val="hybridMultilevel"/>
    <w:tmpl w:val="B7A005B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1B698D"/>
    <w:multiLevelType w:val="hybridMultilevel"/>
    <w:tmpl w:val="FEFA840E"/>
    <w:lvl w:ilvl="0" w:tplc="46B03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002343"/>
    <w:multiLevelType w:val="hybridMultilevel"/>
    <w:tmpl w:val="DC960C4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1A2727"/>
    <w:multiLevelType w:val="hybridMultilevel"/>
    <w:tmpl w:val="1D78D38A"/>
    <w:lvl w:ilvl="0" w:tplc="A1F0D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E10C0D82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1"/>
  </w:num>
  <w:num w:numId="5">
    <w:abstractNumId w:val="10"/>
  </w:num>
  <w:num w:numId="6">
    <w:abstractNumId w:val="0"/>
  </w:num>
  <w:num w:numId="7">
    <w:abstractNumId w:val="12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6"/>
  </w:num>
  <w:num w:numId="13">
    <w:abstractNumId w:val="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97"/>
    <w:rsid w:val="000B1A57"/>
    <w:rsid w:val="000D5F00"/>
    <w:rsid w:val="0013308B"/>
    <w:rsid w:val="00145179"/>
    <w:rsid w:val="0019749D"/>
    <w:rsid w:val="00200D02"/>
    <w:rsid w:val="00216A97"/>
    <w:rsid w:val="002736B1"/>
    <w:rsid w:val="00295A6F"/>
    <w:rsid w:val="00296884"/>
    <w:rsid w:val="002A44D8"/>
    <w:rsid w:val="002F7CAC"/>
    <w:rsid w:val="003330E1"/>
    <w:rsid w:val="0039470F"/>
    <w:rsid w:val="003C646B"/>
    <w:rsid w:val="003D1DF8"/>
    <w:rsid w:val="00434528"/>
    <w:rsid w:val="00440D36"/>
    <w:rsid w:val="00442744"/>
    <w:rsid w:val="004471A7"/>
    <w:rsid w:val="00457F3A"/>
    <w:rsid w:val="004B7F0B"/>
    <w:rsid w:val="00556CAF"/>
    <w:rsid w:val="005D5C28"/>
    <w:rsid w:val="005E4FCF"/>
    <w:rsid w:val="00613A3B"/>
    <w:rsid w:val="00622394"/>
    <w:rsid w:val="0069595E"/>
    <w:rsid w:val="006B687B"/>
    <w:rsid w:val="006F7897"/>
    <w:rsid w:val="00747880"/>
    <w:rsid w:val="007B6975"/>
    <w:rsid w:val="007C4DA4"/>
    <w:rsid w:val="008043B1"/>
    <w:rsid w:val="00824959"/>
    <w:rsid w:val="008273B6"/>
    <w:rsid w:val="00873D82"/>
    <w:rsid w:val="008A1192"/>
    <w:rsid w:val="008E5A8D"/>
    <w:rsid w:val="0099716F"/>
    <w:rsid w:val="009C5274"/>
    <w:rsid w:val="00A44677"/>
    <w:rsid w:val="00A94315"/>
    <w:rsid w:val="00AA67E7"/>
    <w:rsid w:val="00AB25CF"/>
    <w:rsid w:val="00AB7A7D"/>
    <w:rsid w:val="00AC50E1"/>
    <w:rsid w:val="00AD4591"/>
    <w:rsid w:val="00B21BB5"/>
    <w:rsid w:val="00B44897"/>
    <w:rsid w:val="00B7058B"/>
    <w:rsid w:val="00BF0EF9"/>
    <w:rsid w:val="00C53F8B"/>
    <w:rsid w:val="00C6461C"/>
    <w:rsid w:val="00CE199B"/>
    <w:rsid w:val="00CE1E8C"/>
    <w:rsid w:val="00D05055"/>
    <w:rsid w:val="00D17FD1"/>
    <w:rsid w:val="00D2583F"/>
    <w:rsid w:val="00D36CFD"/>
    <w:rsid w:val="00D517CA"/>
    <w:rsid w:val="00D82A20"/>
    <w:rsid w:val="00D86EE4"/>
    <w:rsid w:val="00DA3409"/>
    <w:rsid w:val="00DB0DD0"/>
    <w:rsid w:val="00DB4524"/>
    <w:rsid w:val="00DC2053"/>
    <w:rsid w:val="00E00BFC"/>
    <w:rsid w:val="00E17D30"/>
    <w:rsid w:val="00E22176"/>
    <w:rsid w:val="00E614E7"/>
    <w:rsid w:val="00E644C1"/>
    <w:rsid w:val="00E66F59"/>
    <w:rsid w:val="00E810E8"/>
    <w:rsid w:val="00E9284E"/>
    <w:rsid w:val="00EA5FF8"/>
    <w:rsid w:val="00F05A04"/>
    <w:rsid w:val="00FA77E1"/>
    <w:rsid w:val="00FC2254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406FEE"/>
  <w15:chartTrackingRefBased/>
  <w15:docId w15:val="{6FE127E3-D7DE-41B9-B87B-F62AE50D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9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16A9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16A9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16A97"/>
  </w:style>
  <w:style w:type="paragraph" w:styleId="Ttulo">
    <w:name w:val="Title"/>
    <w:basedOn w:val="Normal"/>
    <w:qFormat/>
    <w:rsid w:val="00216A97"/>
    <w:pPr>
      <w:jc w:val="center"/>
    </w:pPr>
    <w:rPr>
      <w:b/>
      <w:smallCaps/>
      <w:sz w:val="28"/>
    </w:rPr>
  </w:style>
  <w:style w:type="paragraph" w:styleId="Textodeglobo">
    <w:name w:val="Balloon Text"/>
    <w:basedOn w:val="Normal"/>
    <w:semiHidden/>
    <w:rsid w:val="00FA77E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86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2A20"/>
    <w:pPr>
      <w:ind w:left="708"/>
    </w:pPr>
  </w:style>
  <w:style w:type="paragraph" w:styleId="NormalWeb">
    <w:name w:val="Normal (Web)"/>
    <w:basedOn w:val="Normal"/>
    <w:uiPriority w:val="99"/>
    <w:unhideWhenUsed/>
    <w:rsid w:val="00296884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FD35A-D91E-4228-9F7F-D7DF43903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461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Nº7</vt:lpstr>
      <vt:lpstr>GUÍA Nº7</vt:lpstr>
    </vt:vector>
  </TitlesOfParts>
  <Company>Usach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Nº7</dc:title>
  <dc:subject/>
  <dc:creator>izuccar</dc:creator>
  <cp:keywords/>
  <cp:lastModifiedBy>Docente Ñuñoa</cp:lastModifiedBy>
  <cp:revision>16</cp:revision>
  <cp:lastPrinted>2015-10-13T03:47:00Z</cp:lastPrinted>
  <dcterms:created xsi:type="dcterms:W3CDTF">2015-06-04T20:24:00Z</dcterms:created>
  <dcterms:modified xsi:type="dcterms:W3CDTF">2023-09-08T14:38:00Z</dcterms:modified>
</cp:coreProperties>
</file>