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6BF8C" w14:textId="77777777" w:rsidR="00565135" w:rsidRPr="00BD0128" w:rsidRDefault="00565135" w:rsidP="00565135">
      <w:pPr>
        <w:spacing w:after="160"/>
        <w:ind w:firstLine="720"/>
        <w:jc w:val="both"/>
        <w:rPr>
          <w:rFonts w:ascii="Times New Roman" w:hAnsi="Times New Roman" w:cs="Times New Roman"/>
          <w:color w:val="000000"/>
          <w:u w:val="single"/>
          <w:lang w:eastAsia="zh-CN"/>
        </w:rPr>
      </w:pPr>
      <w:r>
        <w:rPr>
          <w:rFonts w:ascii="Times New Roman" w:hAnsi="Times New Roman" w:cs="Times New Roman"/>
          <w:color w:val="000000"/>
          <w:u w:val="single"/>
          <w:lang w:eastAsia="zh-CN"/>
        </w:rPr>
        <w:t>Bootstrapping:</w:t>
      </w:r>
    </w:p>
    <w:p w14:paraId="017F28CB" w14:textId="77777777" w:rsidR="00565135" w:rsidRDefault="00565135" w:rsidP="00565135">
      <w:pPr>
        <w:spacing w:after="160"/>
        <w:ind w:firstLine="720"/>
        <w:jc w:val="both"/>
        <w:rPr>
          <w:rFonts w:ascii="Times New Roman" w:hAnsi="Times New Roman" w:cs="Times New Roman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  <w:lang w:eastAsia="zh-CN"/>
        </w:rPr>
        <w:t xml:space="preserve">When the two-sample t-test is performed, it is assumed that the distributions are normally distributed. However, according to the result of chi-square test of goodness of fit above (shown in </w:t>
      </w:r>
      <w:r w:rsidRPr="00BD0128">
        <w:rPr>
          <w:rFonts w:ascii="Times New Roman" w:hAnsi="Times New Roman" w:cs="Times New Roman"/>
          <w:i/>
          <w:color w:val="000000"/>
          <w:lang w:eastAsia="zh-CN"/>
        </w:rPr>
        <w:t>Table 3</w:t>
      </w:r>
      <w:r>
        <w:rPr>
          <w:rFonts w:ascii="Times New Roman" w:hAnsi="Times New Roman" w:cs="Times New Roman"/>
          <w:color w:val="000000"/>
          <w:lang w:eastAsia="zh-CN"/>
        </w:rPr>
        <w:t>), the distribution of birth weights of babies born to mothers who avoid smoking during pregnancy is not a normal distribution. Thus, bootstrapping must be applied here to get a large enough sample. Then, according to the Central Limit Theorem, we can conclude that distributions of samples with sufficient sample sizes are normally distributed.</w:t>
      </w:r>
    </w:p>
    <w:p w14:paraId="064C9970" w14:textId="77777777" w:rsidR="00565135" w:rsidRDefault="00565135" w:rsidP="00565135">
      <w:pPr>
        <w:spacing w:after="160"/>
        <w:ind w:firstLine="720"/>
        <w:jc w:val="both"/>
        <w:rPr>
          <w:rFonts w:ascii="Times New Roman" w:hAnsi="Times New Roman" w:cs="Times New Roman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  <w:lang w:eastAsia="zh-CN"/>
        </w:rPr>
        <w:t xml:space="preserve">After bootstrapping, normality is again checked for both distributions by looking at the kurtosis values, the histograms, the QQ-plots, and performing the </w:t>
      </w:r>
      <w:r>
        <w:rPr>
          <w:rFonts w:ascii="Times New Roman" w:hAnsi="Times New Roman" w:cs="Times New Roman"/>
          <w:color w:val="000000"/>
        </w:rPr>
        <w:t>chi-square GOF test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significance 0.001</w:t>
      </w:r>
      <w:r>
        <w:rPr>
          <w:rFonts w:ascii="Times New Roman" w:hAnsi="Times New Roman" w:cs="Times New Roman"/>
          <w:color w:val="000000"/>
          <w:lang w:eastAsia="zh-CN"/>
        </w:rPr>
        <w:t xml:space="preserve">. The numerical values are shown in </w:t>
      </w:r>
      <w:r w:rsidRPr="00C842AD">
        <w:rPr>
          <w:rFonts w:ascii="Times New Roman" w:hAnsi="Times New Roman" w:cs="Times New Roman"/>
          <w:i/>
          <w:color w:val="000000"/>
          <w:lang w:eastAsia="zh-CN"/>
        </w:rPr>
        <w:t>Table 5</w:t>
      </w:r>
      <w:r>
        <w:rPr>
          <w:rFonts w:ascii="Times New Roman" w:hAnsi="Times New Roman" w:cs="Times New Roman"/>
          <w:color w:val="000000"/>
          <w:lang w:eastAsia="zh-CN"/>
        </w:rPr>
        <w:t xml:space="preserve">, while histograms and QQ-plots are each shown in </w:t>
      </w:r>
      <w:r w:rsidRPr="00C842AD">
        <w:rPr>
          <w:rFonts w:ascii="Times New Roman" w:hAnsi="Times New Roman" w:cs="Times New Roman"/>
          <w:i/>
          <w:color w:val="000000"/>
          <w:lang w:eastAsia="zh-CN"/>
        </w:rPr>
        <w:t xml:space="preserve">Figure 6, 7, </w:t>
      </w:r>
      <w:r w:rsidRPr="00C842AD">
        <w:rPr>
          <w:rFonts w:ascii="Times New Roman" w:hAnsi="Times New Roman" w:cs="Times New Roman"/>
          <w:color w:val="000000"/>
          <w:lang w:eastAsia="zh-CN"/>
        </w:rPr>
        <w:t>and</w:t>
      </w:r>
      <w:r w:rsidRPr="00C842AD">
        <w:rPr>
          <w:rFonts w:ascii="Times New Roman" w:hAnsi="Times New Roman" w:cs="Times New Roman"/>
          <w:i/>
          <w:color w:val="000000"/>
          <w:lang w:eastAsia="zh-CN"/>
        </w:rPr>
        <w:t xml:space="preserve"> 8</w:t>
      </w:r>
      <w:r>
        <w:rPr>
          <w:rFonts w:ascii="Times New Roman" w:hAnsi="Times New Roman" w:cs="Times New Roman"/>
          <w:color w:val="000000"/>
          <w:lang w:eastAsia="zh-CN"/>
        </w:rPr>
        <w:t>.</w:t>
      </w:r>
    </w:p>
    <w:p w14:paraId="43A71F2D" w14:textId="77777777" w:rsidR="00565135" w:rsidRDefault="00565135" w:rsidP="00565135">
      <w:pPr>
        <w:spacing w:after="160"/>
        <w:ind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eastAsia="zh-CN"/>
        </w:rPr>
        <w:t xml:space="preserve">From observing </w:t>
      </w:r>
      <w:r w:rsidRPr="0077544E">
        <w:rPr>
          <w:rFonts w:ascii="Times New Roman" w:hAnsi="Times New Roman" w:cs="Times New Roman"/>
          <w:i/>
          <w:color w:val="000000"/>
          <w:lang w:eastAsia="zh-CN"/>
        </w:rPr>
        <w:t>Table 5</w:t>
      </w:r>
      <w:r>
        <w:rPr>
          <w:rFonts w:ascii="Times New Roman" w:hAnsi="Times New Roman" w:cs="Times New Roman"/>
          <w:color w:val="000000"/>
          <w:lang w:eastAsia="zh-CN"/>
        </w:rPr>
        <w:t xml:space="preserve"> below, both distributions have kurtosis values around 3, </w:t>
      </w:r>
      <w:r>
        <w:rPr>
          <w:rFonts w:ascii="Times New Roman" w:hAnsi="Times New Roman" w:cs="Times New Roman"/>
          <w:color w:val="000000"/>
        </w:rPr>
        <w:t>which is the kurtosis value for a standard normal distribution. The chi-square GOF results also show that we cannot conclude that the distributions are not normally distributed.</w:t>
      </w:r>
    </w:p>
    <w:p w14:paraId="7D63DD3D" w14:textId="77777777" w:rsidR="00565135" w:rsidRDefault="00565135" w:rsidP="00565135">
      <w:pPr>
        <w:spacing w:after="160"/>
        <w:ind w:firstLine="720"/>
        <w:jc w:val="both"/>
        <w:rPr>
          <w:rFonts w:ascii="Times New Roman" w:hAnsi="Times New Roman" w:cs="Times New Roman"/>
          <w:color w:val="000000"/>
          <w:lang w:eastAsia="zh-CN"/>
        </w:rPr>
      </w:pPr>
    </w:p>
    <w:p w14:paraId="7B2B7095" w14:textId="77777777" w:rsidR="00565135" w:rsidRDefault="00565135" w:rsidP="00565135">
      <w:pPr>
        <w:spacing w:after="160"/>
        <w:ind w:firstLine="720"/>
        <w:jc w:val="both"/>
        <w:rPr>
          <w:rFonts w:ascii="Times New Roman" w:hAnsi="Times New Roman" w:cs="Times New Roman"/>
          <w:color w:val="000000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2126"/>
        <w:gridCol w:w="2456"/>
        <w:gridCol w:w="2386"/>
      </w:tblGrid>
      <w:tr w:rsidR="00565135" w14:paraId="74D1BC04" w14:textId="77777777" w:rsidTr="00A20832">
        <w:tc>
          <w:tcPr>
            <w:tcW w:w="2382" w:type="dxa"/>
          </w:tcPr>
          <w:p w14:paraId="4C8AF50C" w14:textId="77777777" w:rsidR="00565135" w:rsidRDefault="00565135" w:rsidP="00A20832">
            <w:pPr>
              <w:spacing w:after="160"/>
              <w:rPr>
                <w:rFonts w:ascii="Times New Roman" w:hAnsi="Times New Roman" w:cs="Times New Roman"/>
                <w:iCs/>
                <w:color w:val="333333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9E79D03" w14:textId="77777777" w:rsidR="00565135" w:rsidRDefault="00565135" w:rsidP="00A20832">
            <w:pPr>
              <w:spacing w:after="160"/>
              <w:jc w:val="center"/>
              <w:rPr>
                <w:rFonts w:ascii="Times New Roman" w:hAnsi="Times New Roman" w:cs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/>
                <w:color w:val="333333"/>
                <w:sz w:val="22"/>
                <w:szCs w:val="22"/>
              </w:rPr>
              <w:t>Kurtosis</w:t>
            </w:r>
          </w:p>
        </w:tc>
        <w:tc>
          <w:tcPr>
            <w:tcW w:w="2456" w:type="dxa"/>
          </w:tcPr>
          <w:p w14:paraId="157F32CA" w14:textId="77777777" w:rsidR="00565135" w:rsidRDefault="00565135" w:rsidP="00A20832">
            <w:pPr>
              <w:spacing w:after="160"/>
              <w:jc w:val="center"/>
              <w:rPr>
                <w:rFonts w:ascii="Times New Roman" w:hAnsi="Times New Roman" w:cs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/>
                <w:color w:val="333333"/>
                <w:sz w:val="22"/>
                <w:szCs w:val="22"/>
              </w:rPr>
              <w:t>P-value for Chi-Square GOF Test</w:t>
            </w:r>
          </w:p>
        </w:tc>
        <w:tc>
          <w:tcPr>
            <w:tcW w:w="2386" w:type="dxa"/>
          </w:tcPr>
          <w:p w14:paraId="4BCC39C9" w14:textId="77777777" w:rsidR="00565135" w:rsidRDefault="00565135" w:rsidP="00A20832">
            <w:pPr>
              <w:spacing w:after="160"/>
              <w:jc w:val="center"/>
              <w:rPr>
                <w:rFonts w:ascii="Times New Roman" w:hAnsi="Times New Roman" w:cs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/>
                <w:color w:val="333333"/>
                <w:sz w:val="22"/>
                <w:szCs w:val="22"/>
              </w:rPr>
              <w:t>Conclusion</w:t>
            </w:r>
          </w:p>
        </w:tc>
      </w:tr>
      <w:tr w:rsidR="00565135" w14:paraId="7D7B2F45" w14:textId="77777777" w:rsidTr="00A20832">
        <w:tc>
          <w:tcPr>
            <w:tcW w:w="2382" w:type="dxa"/>
          </w:tcPr>
          <w:p w14:paraId="2D26EA27" w14:textId="77777777" w:rsidR="00565135" w:rsidRDefault="00565135" w:rsidP="00A20832">
            <w:pPr>
              <w:spacing w:after="160"/>
              <w:rPr>
                <w:rFonts w:ascii="Times New Roman" w:hAnsi="Times New Roman" w:cs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/>
                <w:color w:val="333333"/>
                <w:sz w:val="22"/>
                <w:szCs w:val="22"/>
              </w:rPr>
              <w:t>Distribution of Birth Weights of Babies Born to Non-Smoking Mothers During Pregnancy</w:t>
            </w:r>
          </w:p>
        </w:tc>
        <w:tc>
          <w:tcPr>
            <w:tcW w:w="2126" w:type="dxa"/>
          </w:tcPr>
          <w:p w14:paraId="48F1A805" w14:textId="77777777" w:rsidR="00565135" w:rsidRDefault="00565135" w:rsidP="00A20832">
            <w:pPr>
              <w:spacing w:after="160"/>
              <w:jc w:val="center"/>
              <w:rPr>
                <w:rFonts w:ascii="Times New Roman" w:hAnsi="Times New Roman" w:cs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/>
                <w:color w:val="333333"/>
                <w:sz w:val="22"/>
                <w:szCs w:val="22"/>
              </w:rPr>
              <w:t>3.765430</w:t>
            </w:r>
          </w:p>
        </w:tc>
        <w:tc>
          <w:tcPr>
            <w:tcW w:w="2456" w:type="dxa"/>
          </w:tcPr>
          <w:p w14:paraId="79C79716" w14:textId="77777777" w:rsidR="00565135" w:rsidRDefault="00565135" w:rsidP="00A20832">
            <w:pPr>
              <w:spacing w:after="160"/>
              <w:jc w:val="center"/>
              <w:rPr>
                <w:rFonts w:ascii="Times New Roman" w:hAnsi="Times New Roman" w:cs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/>
                <w:color w:val="333333"/>
                <w:sz w:val="22"/>
                <w:szCs w:val="22"/>
              </w:rPr>
              <w:t>0.003008</w:t>
            </w:r>
          </w:p>
        </w:tc>
        <w:tc>
          <w:tcPr>
            <w:tcW w:w="2386" w:type="dxa"/>
          </w:tcPr>
          <w:p w14:paraId="78FC2DEF" w14:textId="77777777" w:rsidR="00565135" w:rsidRDefault="00565135" w:rsidP="00A20832">
            <w:pPr>
              <w:spacing w:after="160"/>
              <w:rPr>
                <w:rFonts w:ascii="Times New Roman" w:hAnsi="Times New Roman" w:cs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/>
                <w:color w:val="333333"/>
                <w:sz w:val="22"/>
                <w:szCs w:val="22"/>
              </w:rPr>
              <w:t>The null hypothesis cannot be rejected and that we cannot say that this distribution in not normally distributed.</w:t>
            </w:r>
          </w:p>
        </w:tc>
      </w:tr>
      <w:tr w:rsidR="00565135" w14:paraId="172DBE46" w14:textId="77777777" w:rsidTr="00A20832">
        <w:trPr>
          <w:trHeight w:val="377"/>
        </w:trPr>
        <w:tc>
          <w:tcPr>
            <w:tcW w:w="2382" w:type="dxa"/>
          </w:tcPr>
          <w:p w14:paraId="79D1573C" w14:textId="77777777" w:rsidR="00565135" w:rsidRDefault="00565135" w:rsidP="00A20832">
            <w:pPr>
              <w:spacing w:after="160"/>
              <w:rPr>
                <w:rFonts w:ascii="Times New Roman" w:hAnsi="Times New Roman" w:cs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/>
                <w:color w:val="333333"/>
                <w:sz w:val="22"/>
                <w:szCs w:val="22"/>
              </w:rPr>
              <w:t>Distribution of Birth Weights of Babies Born to Smoking Mothers During Pregnancy</w:t>
            </w:r>
          </w:p>
        </w:tc>
        <w:tc>
          <w:tcPr>
            <w:tcW w:w="2126" w:type="dxa"/>
          </w:tcPr>
          <w:p w14:paraId="6F0C8BA9" w14:textId="77777777" w:rsidR="00565135" w:rsidRDefault="00565135" w:rsidP="00A20832">
            <w:pPr>
              <w:spacing w:after="160"/>
              <w:jc w:val="center"/>
              <w:rPr>
                <w:rFonts w:ascii="Times New Roman" w:hAnsi="Times New Roman" w:cs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/>
                <w:color w:val="333333"/>
                <w:sz w:val="22"/>
                <w:szCs w:val="22"/>
              </w:rPr>
              <w:t>2.974981</w:t>
            </w:r>
          </w:p>
        </w:tc>
        <w:tc>
          <w:tcPr>
            <w:tcW w:w="2456" w:type="dxa"/>
          </w:tcPr>
          <w:p w14:paraId="4F56BDC4" w14:textId="77777777" w:rsidR="00565135" w:rsidRDefault="00565135" w:rsidP="00A20832">
            <w:pPr>
              <w:spacing w:after="160"/>
              <w:jc w:val="center"/>
              <w:rPr>
                <w:rFonts w:ascii="Times New Roman" w:hAnsi="Times New Roman" w:cs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/>
                <w:color w:val="333333"/>
                <w:sz w:val="22"/>
                <w:szCs w:val="22"/>
              </w:rPr>
              <w:t>0.774119</w:t>
            </w:r>
          </w:p>
        </w:tc>
        <w:tc>
          <w:tcPr>
            <w:tcW w:w="2386" w:type="dxa"/>
          </w:tcPr>
          <w:p w14:paraId="4DBAED48" w14:textId="77777777" w:rsidR="00565135" w:rsidRDefault="00565135" w:rsidP="00A20832">
            <w:pPr>
              <w:spacing w:after="160"/>
              <w:rPr>
                <w:rFonts w:ascii="Times New Roman" w:hAnsi="Times New Roman" w:cs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/>
                <w:color w:val="333333"/>
                <w:sz w:val="22"/>
                <w:szCs w:val="22"/>
              </w:rPr>
              <w:t>The null hypothesis cannot be rejected and that we cannot say that this distribution in not normally distributed.</w:t>
            </w:r>
          </w:p>
        </w:tc>
      </w:tr>
    </w:tbl>
    <w:p w14:paraId="50E9321C" w14:textId="77777777" w:rsidR="00565135" w:rsidRDefault="00565135" w:rsidP="00565135">
      <w:pPr>
        <w:spacing w:before="160"/>
        <w:jc w:val="center"/>
        <w:rPr>
          <w:rFonts w:ascii="Times New Roman" w:hAnsi="Times New Roman" w:cs="Times New Roman"/>
          <w:i/>
          <w:iCs/>
          <w:color w:val="333333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333333"/>
          <w:sz w:val="22"/>
          <w:szCs w:val="22"/>
        </w:rPr>
        <w:t>Table 5: Kurtosis Values and Chi-Square Goodness of Fit Test Results</w:t>
      </w:r>
    </w:p>
    <w:p w14:paraId="1D343C3B" w14:textId="77777777" w:rsidR="00565135" w:rsidRDefault="00565135" w:rsidP="00565135">
      <w:pPr>
        <w:spacing w:after="160"/>
        <w:jc w:val="center"/>
        <w:rPr>
          <w:rFonts w:ascii="Times New Roman" w:hAnsi="Times New Roman" w:cs="Times New Roman"/>
          <w:i/>
          <w:iCs/>
          <w:color w:val="333333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333333"/>
          <w:sz w:val="22"/>
          <w:szCs w:val="22"/>
        </w:rPr>
        <w:t xml:space="preserve"> for Both Distributions after Bootstrapping</w:t>
      </w:r>
    </w:p>
    <w:p w14:paraId="77F77806" w14:textId="77777777" w:rsidR="00565135" w:rsidRPr="005B0F10" w:rsidRDefault="00565135" w:rsidP="00565135">
      <w:pPr>
        <w:spacing w:after="160"/>
        <w:jc w:val="center"/>
        <w:rPr>
          <w:rFonts w:ascii="Times New Roman" w:hAnsi="Times New Roman" w:cs="Times New Roman"/>
          <w:i/>
          <w:iCs/>
          <w:color w:val="333333"/>
          <w:sz w:val="22"/>
          <w:szCs w:val="22"/>
        </w:rPr>
      </w:pPr>
    </w:p>
    <w:p w14:paraId="6BC48127" w14:textId="77777777" w:rsidR="00565135" w:rsidRPr="002452D3" w:rsidRDefault="00565135" w:rsidP="00565135">
      <w:pPr>
        <w:spacing w:before="160" w:after="160"/>
        <w:ind w:firstLine="720"/>
        <w:rPr>
          <w:rFonts w:ascii="Times New Roman" w:hAnsi="Times New Roman" w:cs="Times New Roman"/>
          <w:i/>
          <w:iCs/>
          <w:color w:val="333333"/>
          <w:sz w:val="22"/>
          <w:szCs w:val="22"/>
        </w:rPr>
      </w:pPr>
      <w:r>
        <w:rPr>
          <w:rFonts w:ascii="Times New Roman" w:hAnsi="Times New Roman" w:cs="Times New Roman"/>
          <w:iCs/>
          <w:color w:val="333333"/>
          <w:sz w:val="22"/>
          <w:szCs w:val="22"/>
        </w:rPr>
        <w:t>Histograms</w:t>
      </w:r>
      <w:r>
        <w:rPr>
          <w:rFonts w:ascii="Times New Roman" w:hAnsi="Times New Roman" w:cs="Times New Roman"/>
          <w:iCs/>
          <w:color w:val="333333"/>
        </w:rPr>
        <w:t xml:space="preserve"> shown in </w:t>
      </w:r>
      <w:r w:rsidRPr="005C77B7">
        <w:rPr>
          <w:rFonts w:ascii="Times New Roman" w:hAnsi="Times New Roman" w:cs="Times New Roman"/>
          <w:i/>
          <w:iCs/>
          <w:color w:val="333333"/>
        </w:rPr>
        <w:t>Figure 6</w:t>
      </w:r>
      <w:r>
        <w:rPr>
          <w:rFonts w:ascii="Times New Roman" w:hAnsi="Times New Roman" w:cs="Times New Roman"/>
          <w:iCs/>
          <w:color w:val="333333"/>
        </w:rPr>
        <w:t xml:space="preserve"> below show that both distributions, after bootstrapping, are now roughly bell-shaped like standard normal curves. Moreover, QQ-plots for both distributions after bootstrapping shown in </w:t>
      </w:r>
      <w:r w:rsidRPr="004C2058">
        <w:rPr>
          <w:rFonts w:ascii="Times New Roman" w:hAnsi="Times New Roman" w:cs="Times New Roman"/>
          <w:i/>
          <w:iCs/>
          <w:color w:val="333333"/>
        </w:rPr>
        <w:t>Figure 7</w:t>
      </w:r>
      <w:r>
        <w:rPr>
          <w:rFonts w:ascii="Times New Roman" w:hAnsi="Times New Roman" w:cs="Times New Roman"/>
          <w:iCs/>
          <w:color w:val="333333"/>
        </w:rPr>
        <w:t xml:space="preserve"> and </w:t>
      </w:r>
      <w:r w:rsidRPr="004C2058">
        <w:rPr>
          <w:rFonts w:ascii="Times New Roman" w:hAnsi="Times New Roman" w:cs="Times New Roman"/>
          <w:i/>
          <w:iCs/>
          <w:color w:val="333333"/>
        </w:rPr>
        <w:t>8</w:t>
      </w:r>
      <w:r>
        <w:rPr>
          <w:rFonts w:ascii="Times New Roman" w:hAnsi="Times New Roman" w:cs="Times New Roman"/>
          <w:iCs/>
          <w:color w:val="333333"/>
        </w:rPr>
        <w:t xml:space="preserve"> below tell that both distributions have lied closer to the theoretical normal distributions shown as dashed lines compare to those before bootstrapping (</w:t>
      </w:r>
      <w:r w:rsidRPr="005B0F10">
        <w:rPr>
          <w:rFonts w:ascii="Times New Roman" w:hAnsi="Times New Roman" w:cs="Times New Roman"/>
          <w:i/>
          <w:iCs/>
          <w:color w:val="333333"/>
        </w:rPr>
        <w:t xml:space="preserve">Figure 3 </w:t>
      </w:r>
      <w:r>
        <w:rPr>
          <w:rFonts w:ascii="Times New Roman" w:hAnsi="Times New Roman" w:cs="Times New Roman"/>
          <w:iCs/>
          <w:color w:val="333333"/>
        </w:rPr>
        <w:t xml:space="preserve">and </w:t>
      </w:r>
      <w:r w:rsidRPr="005B0F10">
        <w:rPr>
          <w:rFonts w:ascii="Times New Roman" w:hAnsi="Times New Roman" w:cs="Times New Roman"/>
          <w:i/>
          <w:iCs/>
          <w:color w:val="333333"/>
        </w:rPr>
        <w:t>4</w:t>
      </w:r>
      <w:r>
        <w:rPr>
          <w:rFonts w:ascii="Times New Roman" w:hAnsi="Times New Roman" w:cs="Times New Roman"/>
          <w:iCs/>
          <w:color w:val="333333"/>
        </w:rPr>
        <w:t>).</w:t>
      </w:r>
    </w:p>
    <w:p w14:paraId="6C9BA27C" w14:textId="77777777" w:rsidR="00565135" w:rsidRDefault="00565135" w:rsidP="00565135">
      <w:pPr>
        <w:spacing w:before="160" w:after="160"/>
        <w:jc w:val="center"/>
        <w:rPr>
          <w:rFonts w:ascii="Times New Roman" w:hAnsi="Times New Roman" w:cs="Times New Roman"/>
          <w:iCs/>
          <w:color w:val="333333"/>
          <w:sz w:val="22"/>
          <w:szCs w:val="22"/>
        </w:rPr>
      </w:pPr>
      <w:r>
        <w:rPr>
          <w:rFonts w:ascii="Times New Roman" w:hAnsi="Times New Roman" w:cs="Times New Roman"/>
          <w:iCs/>
          <w:noProof/>
          <w:color w:val="333333"/>
          <w:sz w:val="22"/>
          <w:szCs w:val="22"/>
          <w:lang w:eastAsia="zh-CN"/>
        </w:rPr>
        <w:lastRenderedPageBreak/>
        <w:drawing>
          <wp:inline distT="0" distB="0" distL="0" distR="0" wp14:anchorId="12976D16" wp14:editId="5640A50E">
            <wp:extent cx="4280535" cy="2859635"/>
            <wp:effectExtent l="0" t="0" r="1206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1-29 at 2.49.08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638" cy="28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6FDA" w14:textId="77777777" w:rsidR="00565135" w:rsidRDefault="00565135" w:rsidP="00565135">
      <w:pPr>
        <w:spacing w:after="160"/>
        <w:jc w:val="center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i/>
          <w:iCs/>
          <w:color w:val="000000"/>
          <w:sz w:val="22"/>
          <w:szCs w:val="22"/>
          <w:lang w:eastAsia="zh-CN"/>
        </w:rPr>
        <w:t>Figure 6</w:t>
      </w:r>
      <w:r w:rsidRPr="00C6522A">
        <w:rPr>
          <w:rFonts w:ascii="Times New Roman" w:hAnsi="Times New Roman" w:cs="Times New Roman"/>
          <w:i/>
          <w:iCs/>
          <w:color w:val="000000"/>
          <w:sz w:val="22"/>
          <w:szCs w:val="22"/>
          <w:lang w:eastAsia="zh-CN"/>
        </w:rPr>
        <w:t xml:space="preserve">: </w:t>
      </w:r>
      <w:r w:rsidRPr="00C6522A">
        <w:rPr>
          <w:rFonts w:ascii="Times New Roman" w:hAnsi="Times New Roman" w:cs="Times New Roman"/>
          <w:i/>
          <w:iCs/>
          <w:color w:val="333333"/>
          <w:sz w:val="22"/>
          <w:szCs w:val="22"/>
          <w:lang w:eastAsia="zh-CN"/>
        </w:rPr>
        <w:t xml:space="preserve">Histograms and Density Curve Comparison between </w:t>
      </w:r>
      <w:r w:rsidRPr="00C6522A">
        <w:rPr>
          <w:rFonts w:ascii="Times New Roman" w:hAnsi="Times New Roman" w:cs="Times New Roman"/>
          <w:i/>
          <w:iCs/>
          <w:color w:val="000000"/>
          <w:sz w:val="22"/>
          <w:szCs w:val="22"/>
          <w:lang w:eastAsia="zh-CN"/>
        </w:rPr>
        <w:t>the Babies’ Birth Weight Born to Non-smokin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  <w:lang w:eastAsia="zh-CN"/>
        </w:rPr>
        <w:t>g Pregnant Mothers and Born to</w:t>
      </w:r>
      <w:r w:rsidRPr="00C6522A">
        <w:rPr>
          <w:rFonts w:ascii="Times New Roman" w:hAnsi="Times New Roman" w:cs="Times New Roman"/>
          <w:i/>
          <w:iCs/>
          <w:color w:val="000000"/>
          <w:sz w:val="22"/>
          <w:szCs w:val="22"/>
          <w:lang w:eastAsia="zh-CN"/>
        </w:rPr>
        <w:t xml:space="preserve"> Pregnant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  <w:lang w:eastAsia="zh-CN"/>
        </w:rPr>
        <w:t xml:space="preserve"> Smoking</w:t>
      </w:r>
      <w:r w:rsidRPr="00C6522A">
        <w:rPr>
          <w:rFonts w:ascii="Times New Roman" w:hAnsi="Times New Roman" w:cs="Times New Roman"/>
          <w:i/>
          <w:iCs/>
          <w:color w:val="000000"/>
          <w:sz w:val="22"/>
          <w:szCs w:val="22"/>
          <w:lang w:eastAsia="zh-CN"/>
        </w:rPr>
        <w:t xml:space="preserve"> Mothers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  <w:lang w:eastAsia="zh-CN"/>
        </w:rPr>
        <w:t xml:space="preserve"> after Bootstrapping</w:t>
      </w:r>
    </w:p>
    <w:p w14:paraId="3090BAF7" w14:textId="77777777" w:rsidR="00565135" w:rsidRDefault="00565135" w:rsidP="00565135">
      <w:pPr>
        <w:spacing w:before="160" w:after="160"/>
        <w:jc w:val="center"/>
        <w:rPr>
          <w:rFonts w:ascii="Times New Roman" w:hAnsi="Times New Roman" w:cs="Times New Roman"/>
          <w:iCs/>
          <w:color w:val="333333"/>
          <w:sz w:val="22"/>
          <w:szCs w:val="22"/>
        </w:rPr>
      </w:pPr>
    </w:p>
    <w:p w14:paraId="3B61551F" w14:textId="77777777" w:rsidR="00565135" w:rsidRDefault="00565135" w:rsidP="00565135">
      <w:pPr>
        <w:spacing w:before="160" w:after="160"/>
        <w:jc w:val="center"/>
        <w:rPr>
          <w:rFonts w:ascii="Times New Roman" w:hAnsi="Times New Roman" w:cs="Times New Roman"/>
          <w:iCs/>
          <w:color w:val="333333"/>
          <w:sz w:val="22"/>
          <w:szCs w:val="22"/>
        </w:rPr>
      </w:pPr>
      <w:r w:rsidRPr="00BE1847">
        <w:rPr>
          <w:rFonts w:ascii="Times New Roman" w:hAnsi="Times New Roman" w:cs="Times New Roman"/>
          <w:iCs/>
          <w:noProof/>
          <w:color w:val="333333"/>
          <w:sz w:val="22"/>
          <w:szCs w:val="22"/>
          <w:lang w:eastAsia="zh-CN"/>
        </w:rPr>
        <w:drawing>
          <wp:inline distT="0" distB="0" distL="0" distR="0" wp14:anchorId="0908EF8B" wp14:editId="36DA58BA">
            <wp:extent cx="3400922" cy="229711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363" cy="230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535D" w14:textId="77777777" w:rsidR="00565135" w:rsidRPr="00BE1847" w:rsidRDefault="00565135" w:rsidP="00565135">
      <w:pPr>
        <w:spacing w:after="160"/>
        <w:jc w:val="center"/>
        <w:rPr>
          <w:rFonts w:ascii="Times New Roman" w:hAnsi="Times New Roman" w:cs="Times New Roman"/>
          <w:i/>
          <w:iCs/>
          <w:color w:val="333333"/>
          <w:sz w:val="22"/>
          <w:szCs w:val="22"/>
          <w:lang w:eastAsia="zh-CN"/>
        </w:rPr>
      </w:pPr>
      <w:r>
        <w:rPr>
          <w:rFonts w:ascii="Times New Roman" w:hAnsi="Times New Roman" w:cs="Times New Roman"/>
          <w:i/>
          <w:iCs/>
          <w:color w:val="000000"/>
          <w:sz w:val="22"/>
          <w:szCs w:val="22"/>
          <w:lang w:eastAsia="zh-CN"/>
        </w:rPr>
        <w:t>Figure 7</w:t>
      </w:r>
      <w:r w:rsidRPr="00C6522A">
        <w:rPr>
          <w:rFonts w:ascii="Times New Roman" w:hAnsi="Times New Roman" w:cs="Times New Roman"/>
          <w:i/>
          <w:iCs/>
          <w:color w:val="000000"/>
          <w:sz w:val="22"/>
          <w:szCs w:val="22"/>
          <w:lang w:eastAsia="zh-CN"/>
        </w:rPr>
        <w:t xml:space="preserve">: </w:t>
      </w:r>
      <w:r w:rsidRPr="00C6522A">
        <w:rPr>
          <w:rFonts w:ascii="Times New Roman" w:hAnsi="Times New Roman" w:cs="Times New Roman"/>
          <w:i/>
          <w:iCs/>
          <w:color w:val="333333"/>
          <w:sz w:val="22"/>
          <w:szCs w:val="22"/>
          <w:lang w:eastAsia="zh-CN"/>
        </w:rPr>
        <w:t xml:space="preserve">Quantile-Quantile Plot for Non-smoking distribution </w:t>
      </w:r>
      <w:r>
        <w:rPr>
          <w:rFonts w:ascii="Times New Roman" w:hAnsi="Times New Roman" w:cs="Times New Roman"/>
          <w:i/>
          <w:iCs/>
          <w:color w:val="333333"/>
          <w:sz w:val="22"/>
          <w:szCs w:val="22"/>
          <w:lang w:eastAsia="zh-CN"/>
        </w:rPr>
        <w:t>after Bootstrapping</w:t>
      </w:r>
    </w:p>
    <w:p w14:paraId="6D89ED1A" w14:textId="77777777" w:rsidR="00565135" w:rsidRDefault="00565135" w:rsidP="00565135">
      <w:pPr>
        <w:spacing w:before="160" w:after="160"/>
        <w:jc w:val="center"/>
        <w:rPr>
          <w:rFonts w:ascii="Times New Roman" w:hAnsi="Times New Roman" w:cs="Times New Roman"/>
          <w:iCs/>
          <w:color w:val="333333"/>
          <w:sz w:val="22"/>
          <w:szCs w:val="22"/>
        </w:rPr>
      </w:pPr>
      <w:r w:rsidRPr="00BE1847">
        <w:rPr>
          <w:rFonts w:ascii="Times New Roman" w:hAnsi="Times New Roman" w:cs="Times New Roman"/>
          <w:iCs/>
          <w:noProof/>
          <w:color w:val="333333"/>
          <w:sz w:val="22"/>
          <w:szCs w:val="22"/>
          <w:lang w:eastAsia="zh-CN"/>
        </w:rPr>
        <w:drawing>
          <wp:inline distT="0" distB="0" distL="0" distR="0" wp14:anchorId="718A9802" wp14:editId="6CF666A8">
            <wp:extent cx="3475465" cy="2304302"/>
            <wp:effectExtent l="0" t="0" r="444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7957" cy="23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E1E0" w14:textId="77777777" w:rsidR="00565135" w:rsidRDefault="00565135" w:rsidP="00565135">
      <w:pPr>
        <w:spacing w:after="160"/>
        <w:jc w:val="center"/>
        <w:rPr>
          <w:rFonts w:ascii="Times New Roman" w:hAnsi="Times New Roman" w:cs="Times New Roman"/>
          <w:i/>
          <w:iCs/>
          <w:color w:val="333333"/>
          <w:sz w:val="22"/>
          <w:szCs w:val="22"/>
          <w:lang w:eastAsia="zh-CN"/>
        </w:rPr>
      </w:pPr>
      <w:r>
        <w:rPr>
          <w:rFonts w:ascii="Times New Roman" w:hAnsi="Times New Roman" w:cs="Times New Roman"/>
          <w:i/>
          <w:iCs/>
          <w:color w:val="000000"/>
          <w:sz w:val="22"/>
          <w:szCs w:val="22"/>
          <w:lang w:eastAsia="zh-CN"/>
        </w:rPr>
        <w:t>Figure 8</w:t>
      </w:r>
      <w:r w:rsidRPr="00C6522A">
        <w:rPr>
          <w:rFonts w:ascii="Times New Roman" w:hAnsi="Times New Roman" w:cs="Times New Roman"/>
          <w:i/>
          <w:iCs/>
          <w:color w:val="000000"/>
          <w:sz w:val="22"/>
          <w:szCs w:val="22"/>
          <w:lang w:eastAsia="zh-CN"/>
        </w:rPr>
        <w:t xml:space="preserve">: </w:t>
      </w:r>
      <w:r w:rsidRPr="00C6522A">
        <w:rPr>
          <w:rFonts w:ascii="Times New Roman" w:hAnsi="Times New Roman" w:cs="Times New Roman"/>
          <w:i/>
          <w:iCs/>
          <w:color w:val="333333"/>
          <w:sz w:val="22"/>
          <w:szCs w:val="22"/>
          <w:lang w:eastAsia="zh-CN"/>
        </w:rPr>
        <w:t xml:space="preserve">Quantile-Quantile Plot for </w:t>
      </w:r>
      <w:r>
        <w:rPr>
          <w:rFonts w:ascii="Times New Roman" w:hAnsi="Times New Roman" w:cs="Times New Roman"/>
          <w:i/>
          <w:iCs/>
          <w:color w:val="333333"/>
          <w:sz w:val="22"/>
          <w:szCs w:val="22"/>
          <w:lang w:eastAsia="zh-CN"/>
        </w:rPr>
        <w:t>S</w:t>
      </w:r>
      <w:r w:rsidRPr="00C6522A">
        <w:rPr>
          <w:rFonts w:ascii="Times New Roman" w:hAnsi="Times New Roman" w:cs="Times New Roman"/>
          <w:i/>
          <w:iCs/>
          <w:color w:val="333333"/>
          <w:sz w:val="22"/>
          <w:szCs w:val="22"/>
          <w:lang w:eastAsia="zh-CN"/>
        </w:rPr>
        <w:t xml:space="preserve">moking distribution </w:t>
      </w:r>
      <w:r>
        <w:rPr>
          <w:rFonts w:ascii="Times New Roman" w:hAnsi="Times New Roman" w:cs="Times New Roman"/>
          <w:i/>
          <w:iCs/>
          <w:color w:val="333333"/>
          <w:sz w:val="22"/>
          <w:szCs w:val="22"/>
          <w:lang w:eastAsia="zh-CN"/>
        </w:rPr>
        <w:t>after Bootstrapping</w:t>
      </w:r>
    </w:p>
    <w:p w14:paraId="163B29B7" w14:textId="77777777" w:rsidR="00B04CE0" w:rsidRDefault="002407F3">
      <w:bookmarkStart w:id="0" w:name="_GoBack"/>
      <w:bookmarkEnd w:id="0"/>
    </w:p>
    <w:sectPr w:rsidR="00B04CE0" w:rsidSect="00733AD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35"/>
    <w:rsid w:val="002407F3"/>
    <w:rsid w:val="00565135"/>
    <w:rsid w:val="00733AD8"/>
    <w:rsid w:val="00AD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C65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5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1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Yu-chun Chen</dc:creator>
  <cp:keywords/>
  <dc:description/>
  <cp:lastModifiedBy>Yu-chun Chen</cp:lastModifiedBy>
  <cp:revision>1</cp:revision>
  <dcterms:created xsi:type="dcterms:W3CDTF">2019-02-01T18:24:00Z</dcterms:created>
  <dcterms:modified xsi:type="dcterms:W3CDTF">2019-02-02T11:24:00Z</dcterms:modified>
</cp:coreProperties>
</file>