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TRABAJO ESTADÍSTICA 2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Toda la data fue vista por provincia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dependiente: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Tasa de alfabetismo (por porcentaje)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independiente: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Coeficiente de Gini (como variable de pobreza)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Urbano y Rural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 o sin Internet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Sexo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Pasivos ambientales (como referencia a la contaminación)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 (Personas que no hablan el español por región)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Necesidades Básicas Insatisfechas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de control: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Población (por provincia)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