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Pr>
          <w:rFonts w:asciiTheme="minorHAnsi" w:hAnsiTheme="minorHAnsi" w:eastAsiaTheme="minorEastAsia" w:cstheme="minorBidi"/>
          <w:b/>
          <w:bCs/>
          <w:color w:val="000000"/>
          <w:spacing w:val="-30"/>
          <w:sz w:val="72"/>
          <w:szCs w:val="72"/>
          <w:lang w:val="es-CL" w:eastAsia="es-CL"/>
        </w:rPr>
        <w:t xml:space="preserve">Evaluación 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Theme="minorHAnsi" w:hAnsiTheme="minorHAnsi" w:eastAsiaTheme="minorEastAsia" w:cstheme="minorBidi"/>
          <w:b/>
          <w:bCs/>
          <w:color w:val="000000"/>
          <w:spacing w:val="-30"/>
          <w:sz w:val="48"/>
          <w:szCs w:val="48"/>
          <w:lang w:val="es-CL" w:eastAsia="es-CL"/>
        </w:rPr>
        <w:t xml:space="preserve">Nombre: Autoevaluación 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Ponderación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r>
              <w:rPr>
                <w:rFonts w:asciiTheme="minorHAnsi" w:hAnsiTheme="minorHAnsi" w:eastAsiaTheme="minorEastAsia" w:cstheme="minorBidi"/>
                <w:b/>
                <w:bCs/>
                <w:color w:val="262626" w:themeColor="text1" w:themeTint="D9"/>
                <w:sz w:val="22"/>
                <w:szCs w:val="22"/>
                <w:lang w:eastAsia="es-CL"/>
              </w:rPr>
              <w:t>Capstone</w:t>
            </w:r>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semana 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Resultado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 xml:space="preserve">Indicador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IL 1.2</w:t>
            </w:r>
            <w:r>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b/>
                <w:bCs/>
                <w:color w:val="3B3838" w:themeColor="background2" w:themeShade="40"/>
              </w:rPr>
              <w:t xml:space="preserve">IL 1.3  </w:t>
            </w:r>
            <w:r>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Pr>
                <w:rFonts w:asciiTheme="minorHAnsi" w:hAnsiTheme="minorHAnsi" w:eastAsiaTheme="minorEastAsia" w:cstheme="minorBidi"/>
                <w:color w:val="3B3838" w:themeColor="background2" w:themeShade="40"/>
              </w:rPr>
              <w:t xml:space="preserve">Cumple con los indicadores de calidad requeridos en la presentación del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Pr>
                <w:rFonts w:ascii="Calibri" w:hAnsi="Calibri" w:eastAsia="" w:cs="" w:asciiTheme="minorAscii" w:hAnsiTheme="minorAscii" w:eastAsiaTheme="minorEastAsia" w:cstheme="minorBidi"/>
                <w:b w:val="0"/>
                <w:bCs w:val="0"/>
                <w:color w:val="3B3838" w:themeColor="background2" w:themeTint="FF" w:themeShade="40"/>
              </w:rPr>
              <w:t>12</w:t>
            </w:r>
            <w:r>
              <w:rPr>
                <w:rFonts w:ascii="Calibri" w:hAnsi="Calibri" w:eastAsia="" w:cs="" w:asciiTheme="minorAscii" w:hAnsiTheme="minorAscii" w:eastAsiaTheme="minorEastAsia" w:cstheme="minorBidi"/>
                <w:b w:val="1"/>
                <w:bCs w:val="1"/>
                <w:color w:val="3B3838" w:themeColor="background2" w:themeTint="FF" w:themeShade="40"/>
              </w:rPr>
              <w:t xml:space="preserve">. </w:t>
            </w:r>
            <w:r>
              <w:rPr>
                <w:rFonts w:ascii="Calibri" w:hAnsi="Calibri" w:eastAsia="Calibri" w:cs="Calibri"/>
                <w:b w:val="0"/>
                <w:bCs w:val="0"/>
                <w:i w:val="0"/>
                <w:iCs w:val="0"/>
                <w:caps w:val="0"/>
                <w:smallCaps w:val="0"/>
                <w:noProof w:val="0"/>
                <w:color w:val="000000" w:themeColor="text1" w:themeTint="FF" w:themeShade="FF"/>
                <w:sz w:val="19"/>
                <w:szCs w:val="19"/>
                <w:lang w:val="es-ES"/>
              </w:rPr>
              <w:t xml:space="preserve">Comunica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color w:val="000000" w:themeColor="text1"/>
                <w:sz w:val="22"/>
                <w:szCs w:val="22"/>
                <w:lang w:val="es-CL" w:eastAsia="es-CL"/>
              </w:rPr>
              <w:t>Es</w:t>
            </w:r>
            <w:r>
              <w:rPr>
                <w:rFonts w:asciiTheme="minorHAnsi" w:hAnsiTheme="minorHAnsi" w:eastAsiaTheme="minorEastAsia" w:cstheme="minorBidi"/>
                <w:sz w:val="22"/>
                <w:szCs w:val="22"/>
                <w:lang w:val="es-CL" w:eastAsia="es-CL"/>
              </w:rPr>
              <w:t xml:space="preserve">ta es una evaluación que corresponde a una </w:t>
            </w:r>
            <w:r>
              <w:rPr>
                <w:rFonts w:asciiTheme="minorHAnsi" w:hAnsiTheme="minorHAnsi" w:eastAsiaTheme="minorEastAsia" w:cstheme="minorBidi"/>
                <w:sz w:val="22"/>
                <w:szCs w:val="22"/>
              </w:rPr>
              <w:t>autoevaluación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 xml:space="preserve">y es </w:t>
            </w:r>
            <w:r>
              <w:rPr>
                <w:rFonts w:asciiTheme="minorHAnsi" w:hAnsiTheme="minorHAnsi" w:eastAsiaTheme="minorEastAsia" w:cstheme="minorBidi"/>
                <w:sz w:val="22"/>
                <w:szCs w:val="22"/>
              </w:rPr>
              <w:t>de carácter formativo, por lo que no tiene</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ponderación</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El </w:t>
            </w:r>
            <w:r>
              <w:rPr>
                <w:rFonts w:asciiTheme="minorHAnsi" w:hAnsiTheme="minorHAnsi" w:eastAsiaTheme="minorEastAsia" w:cstheme="minorBidi"/>
                <w:b/>
                <w:bCs/>
                <w:sz w:val="22"/>
                <w:szCs w:val="22"/>
              </w:rPr>
              <w:t>tiempo</w:t>
            </w:r>
            <w:r>
              <w:rPr>
                <w:rFonts w:asciiTheme="minorHAnsi" w:hAnsiTheme="minorHAnsi" w:eastAsiaTheme="minorEastAsia" w:cstheme="minorBidi"/>
                <w:sz w:val="22"/>
                <w:szCs w:val="22"/>
              </w:rPr>
              <w:t xml:space="preserve"> que puedes destinar</w:t>
            </w:r>
            <w:r>
              <w:rPr>
                <w:rFonts w:asciiTheme="minorHAnsi" w:hAnsiTheme="minorHAnsi" w:eastAsiaTheme="minorEastAsia" w:cstheme="minorBidi"/>
                <w:i/>
                <w:iCs/>
                <w:sz w:val="22"/>
                <w:szCs w:val="22"/>
              </w:rPr>
              <w:t xml:space="preserve"> </w:t>
            </w:r>
            <w:r>
              <w:rPr>
                <w:rFonts w:asciiTheme="minorHAnsi" w:hAnsiTheme="minorHAnsi" w:eastAsiaTheme="minorEastAsia" w:cstheme="minorBidi"/>
                <w:sz w:val="22"/>
                <w:szCs w:val="22"/>
              </w:rPr>
              <w:t xml:space="preserve">para desarrollar esta evaluación es de 20 minutos</w:t>
            </w:r>
            <w:r>
              <w:rPr>
                <w:rFonts w:asciiTheme="minorHAnsi" w:hAnsiTheme="minorHAnsi" w:eastAsiaTheme="minorEastAsia" w:cstheme="minorBidi"/>
                <w:b/>
                <w:bCs/>
                <w:sz w:val="22"/>
                <w:szCs w:val="22"/>
              </w:rPr>
              <w:t xml:space="preserve"> </w:t>
            </w:r>
            <w:r>
              <w:rPr>
                <w:rFonts w:asciiTheme="minorHAnsi" w:hAnsiTheme="minorHAnsi" w:eastAsiaTheme="minorEastAsia" w:cstheme="minorBidi"/>
                <w:sz w:val="22"/>
                <w:szCs w:val="22"/>
              </w:rPr>
              <w:t>y se realiza de manera</w:t>
            </w:r>
            <w:r>
              <w:rPr>
                <w:rFonts w:asciiTheme="minorHAnsi" w:hAnsiTheme="minorHAnsi" w:eastAsiaTheme="minorEastAsia" w:cstheme="minorBidi"/>
                <w:b/>
                <w:bCs/>
                <w:sz w:val="22"/>
                <w:szCs w:val="22"/>
              </w:rPr>
              <w:t xml:space="preserve"> individual</w:t>
            </w:r>
            <w:r>
              <w:rPr>
                <w:rFonts w:asciiTheme="minorHAnsi" w:hAnsiTheme="minorHAnsi" w:eastAsiaTheme="minorEastAsia" w:cstheme="minorBidi"/>
                <w:sz w:val="22"/>
                <w:szCs w:val="22"/>
              </w:rPr>
              <w:t xml:space="preserve"> en el taller de proyectos 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Pr>
                <w:rFonts w:asciiTheme="minorHAnsi" w:hAnsiTheme="minorHAnsi" w:eastAsiaTheme="minorEastAsia" w:cstheme="minorBidi"/>
                <w:sz w:val="22"/>
                <w:szCs w:val="22"/>
              </w:rPr>
              <w:t xml:space="preserve">Generar información que permita retroalimentar tu proyecto y ajustarlo antes de la evaluación sumativa.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A continuación,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Revisa con tu docente todos los </w:t>
            </w:r>
            <w:r>
              <w:rPr>
                <w:rFonts w:asciiTheme="minorHAnsi" w:hAnsiTheme="minorHAnsi" w:eastAsiaTheme="minorEastAsia" w:cstheme="minorBidi"/>
                <w:b/>
                <w:bCs/>
                <w:sz w:val="22"/>
                <w:szCs w:val="22"/>
              </w:rPr>
              <w:t xml:space="preserve">indicadores </w:t>
            </w:r>
            <w:r>
              <w:rPr>
                <w:rFonts w:asciiTheme="minorHAnsi" w:hAnsiTheme="minorHAnsi" w:eastAsiaTheme="minorEastAsia" w:cstheme="minorBidi"/>
                <w:sz w:val="22"/>
                <w:szCs w:val="22"/>
              </w:rPr>
              <w:t xml:space="preserve">que serán incluidos en la evaluación de esta experiencia (fase1). Pide </w:t>
            </w:r>
            <w:r>
              <w:rPr>
                <w:rFonts w:asciiTheme="minorHAnsi" w:hAnsiTheme="minorHAnsi" w:eastAsiaTheme="minorEastAsia" w:cstheme="minorBidi"/>
                <w:b/>
                <w:bCs/>
                <w:sz w:val="22"/>
                <w:szCs w:val="22"/>
              </w:rPr>
              <w:t xml:space="preserve">retroalimentación </w:t>
            </w:r>
            <w:r>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Descarga la pauta (en AVA) para que puedas </w:t>
            </w:r>
            <w:r>
              <w:rPr>
                <w:rFonts w:asciiTheme="minorHAnsi" w:hAnsiTheme="minorHAnsi" w:eastAsiaTheme="minorEastAsia" w:cstheme="minorBidi"/>
                <w:b/>
                <w:bCs/>
                <w:sz w:val="22"/>
                <w:szCs w:val="22"/>
              </w:rPr>
              <w:t xml:space="preserve">autoevaluar </w:t>
            </w:r>
            <w:r>
              <w:rPr>
                <w:rFonts w:asciiTheme="minorHAnsi" w:hAnsiTheme="minorHAnsi" w:eastAsiaTheme="minorEastAsia" w:cstheme="minorBidi"/>
                <w:sz w:val="22"/>
                <w:szCs w:val="22"/>
              </w:rPr>
              <w:t xml:space="preserve">la definición de tu </w:t>
            </w:r>
            <w:r>
              <w:rPr>
                <w:rFonts w:asciiTheme="minorHAnsi" w:hAnsiTheme="minorHAnsi" w:eastAsiaTheme="minorEastAsia" w:cstheme="minorBidi"/>
                <w:b/>
                <w:bCs/>
                <w:sz w:val="22"/>
                <w:szCs w:val="22"/>
              </w:rPr>
              <w:t xml:space="preserve">Proyecto APT. </w:t>
            </w:r>
            <w:r>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Pr>
                <w:rFonts w:asciiTheme="minorHAnsi" w:hAnsiTheme="minorHAnsi" w:eastAsiaTheme="minorEastAsia" w:cstheme="minorBidi"/>
                <w:sz w:val="22"/>
                <w:szCs w:val="22"/>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1.1 Diseña pruebas de validación tanto de los productos como de los procesos utilizando buenas prácticas definidas por la industria.</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Presente (parcial): se considera validar el modelo con holdout y métricas de error, pero el diseño de pruebas del software no está detallado.</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Planificado para Fase 2: las pruebas se aplican sobre el prototipo.</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1.3 Desarrolla mejoras al producto en base al resultado de las mismas. </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Planificado: la mejora iterativa se aborda con el ciclo CRISP-DM y el tablero Kanban.</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Presente: plan de trabajo por semanas, con responsables, recursos y alternativas tecnológicas.</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Presente (parcial): seguimiento con Kanban y evidencias; falta definir la cadencia de control.</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Presente: modelo de datos para atenciones de urgencia DEIS, establecimientos y accesibilidad (OSM/GTFS).</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Planificado para Fase 2: implementación de la base de datos y del pipeline.</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Presente: arquitectura con pipeline de datos, modelo de pronóstico, API y frontend con mapa.</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Planificado para Fase 2: integración entre API, frontend y modelos.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p>
            <w:pPr>
              <w:spacing w:after="60"/>
              <w:jc w:val="both"/>
            </w:pPr>
            <w:r>
              <w:rPr>
                <w:rFonts w:asciiTheme="minorHAnsi" w:hAnsiTheme="minorHAnsi" w:eastAsiaTheme="minorEastAsia" w:cstheme="minorBidi"/>
                <w:b/>
                <w:bCs/>
                <w:color w:val="1E4620"/>
                <w:sz w:val="18"/>
                <w:szCs w:val="18"/>
              </w:rPr>
              <w:t xml:space="preserve">Evidencia en el informe: </w:t>
            </w:r>
            <w:r>
              <w:rPr>
                <w:rFonts w:asciiTheme="minorHAnsi" w:hAnsiTheme="minorHAnsi" w:eastAsiaTheme="minorEastAsia" w:cstheme="minorBidi"/>
                <w:i/>
                <w:iCs/>
                <w:color w:val="404040"/>
                <w:sz w:val="18"/>
                <w:szCs w:val="18"/>
              </w:rPr>
              <w:t xml:space="preserve">Presente (débil): no se especifica el entorno de despliegue final.</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Demuestra logro destacado en todos los aspectos evaluados en el indicador. 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Demuestra logro en los elementos básicos del indicador, las omisiones, dificultades o errores le permiten ser considerado competente.</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Pr>
                <w:rFonts w:asciiTheme="minorHAnsi" w:hAnsiTheme="minorHAnsi" w:eastAsiaTheme="minorEastAsia" w:cstheme="minorBidi"/>
                <w:lang w:eastAsia="en-US"/>
              </w:rPr>
              <w:t xml:space="preserve">Presenta importantes omisiones, dificultades o errores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Pr>
                <w:rFonts w:asciiTheme="minorHAnsi" w:hAnsiTheme="minorHAnsi" w:eastAsiaTheme="minorEastAsia" w:cstheme="minorBidi"/>
                <w:lang w:eastAsia="en-US"/>
              </w:rPr>
              <w:t xml:space="preserve">Presenta ausencia o incorrecto 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 xml:space="preserve">Categorías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 xml:space="preserve">Completamente Logrado (</w:t>
            </w:r>
            <w:r>
              <w:rPr>
                <w:rFonts w:asciiTheme="minorHAnsi" w:hAnsiTheme="minorHAnsi" w:eastAsiaTheme="minorEastAsia" w:cstheme="minorBidi"/>
                <w:b/>
                <w:bCs/>
                <w:lang w:eastAsia="es-CL"/>
              </w:rPr>
              <w:t>100%)</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Pr>
                <w:rFonts w:asciiTheme="minorHAnsi" w:hAnsiTheme="minorHAnsi" w:eastAsiaTheme="minorEastAsia" w:cstheme="minorBidi"/>
                <w:b/>
                <w:bCs/>
                <w:sz w:val="22"/>
                <w:szCs w:val="22"/>
              </w:rPr>
              <w:t>Logrado</w:t>
            </w:r>
            <w:r>
              <w:rPr>
                <w:rFonts w:asciiTheme="minorHAnsi" w:hAnsiTheme="minorHAnsi" w:eastAsiaTheme="minorEastAsia" w:cstheme="minorBidi"/>
                <w:b/>
                <w:bCs/>
                <w:lang w:eastAsia="es-CL"/>
              </w:rPr>
              <w:t xml:space="preserve">  (60%)</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(30%)</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No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Pr>
                <w:rFonts w:asciiTheme="minorHAnsi" w:hAnsiTheme="minorHAnsi" w:eastAsiaTheme="minorEastAsia" w:cstheme="minorBidi"/>
                <w:b/>
                <w:bCs/>
                <w:lang w:eastAsia="es-CL"/>
              </w:rPr>
              <w:t>(0%)</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shd w:val="clear" w:color="auto" w:fill="D9EAD3"/>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brevemente en qué consiste el proyecto APT, justificando la relevancia, impacto o beneficio (real o simulado) que tendría en el campo laboral de mi carrera.</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brevemente en qué consiste el proyecto APT, señalando la relevancia, impacto o beneficio (real o simulado) que tendría, pero no queda clara la relación con el campo laboral de mi carrera.</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brevemente en qué consiste el proyecto APT, pero no lo justifiqué ni relaciona con el campo laboral de mi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describí o es confuso el proyecto APT, sin justificar ni relacionarlo con el campo laboral de mi carrera. </w:t>
            </w:r>
          </w:p>
        </w:tc>
        <w:tc>
          <w:tcPr>
            <w:tcW w:w="1449" w:type="dxa"/>
            <w:tcMar/>
            <w:vAlign w:val="center"/>
            <w:hideMark/>
          </w:tcPr>
          <w:p w:rsidRPr="001C0F79" w:rsidR="001C0F79" w:rsidP="1DE770DF" w:rsidRDefault="2CAAC75B" w14:paraId="4083791F" w14:textId="21C2E184">
            <w:pPr>
              <w:jc w:val="cente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coherente entre mi proyecto y el perfil de egreso de mi plan de estudio, especificando cómo debo utilizar distintas competencias para desarrollar mi Proyecto APT. </w:t>
            </w:r>
          </w:p>
        </w:tc>
        <w:tc>
          <w:tcPr>
            <w:tcW w:w="2126" w:type="dxa"/>
            <w:shd w:val="clear" w:color="auto" w:fill="D9EAD3"/>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coherente entre mi proyecto y el perfil de egreso de mi plan de estudio, pero no especifique cómo debo utilizar distintas competencias para desarrollar mi Proyecto APT.</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que tiene elementos pero que no son coherentes entre mi proyecto y el perfil de egreso de mi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relación sin coherencia entre mi proyecto y el perfil de egreso de mi plan de estudio.</w:t>
            </w:r>
            <w:r>
              <w:br/>
            </w:r>
            <w:r>
              <w:rPr>
                <w:rFonts w:asciiTheme="minorHAnsi" w:hAnsiTheme="minorHAnsi" w:eastAsiaTheme="minorEastAsia" w:cstheme="minorBidi"/>
                <w:color w:val="000000" w:themeColor="text1"/>
              </w:rPr>
              <w:t>O</w:t>
            </w:r>
            <w:r>
              <w:br/>
            </w:r>
            <w:r>
              <w:rPr>
                <w:rFonts w:asciiTheme="minorHAnsi" w:hAnsiTheme="minorHAnsi" w:eastAsiaTheme="minorEastAsia" w:cstheme="minorBidi"/>
                <w:color w:val="000000" w:themeColor="text1"/>
              </w:rPr>
              <w:t xml:space="preserve">No relacioné el proyecto con mi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Mencioné mis intereses profesionales y expliqué con claridad cómo estos se ven reflejados en mi proyecto. </w:t>
            </w:r>
          </w:p>
        </w:tc>
        <w:tc>
          <w:tcPr>
            <w:tcW w:w="2126" w:type="dxa"/>
            <w:shd w:val="clear" w:color="auto" w:fill="D9EAD3"/>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Mencioné mis intereses profesionales, pero no queda completamente clara su conexión con mi proyecto.</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Menciona mis intereses profesionales sin conectarlos con mi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menciona mis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por qué el proyecto puede desarrollarse considerado tiempo, materiales y factores externos, y en caso de posibles dificultades plantee como las abordaría.</w:t>
            </w:r>
          </w:p>
        </w:tc>
        <w:tc>
          <w:tcPr>
            <w:tcW w:w="2126" w:type="dxa"/>
            <w:shd w:val="clear" w:color="auto" w:fill="D9EAD3"/>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por qué el proyecto puede desarrollarse, considerando el tiempo y materiales o factores externos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En caso de posibles dificultades no plantee claramente como las abordaría.</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Justifiqué por qué el proyecto puede desarrollarse en el tiempo de la asignatura, sin considerar materiales ni factores externos. </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En caso de posibles dificultades no plantee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justifiqué las razones de porque mi proyecto puede desarrollarse. </w:t>
            </w:r>
            <w:r>
              <w:br/>
            </w:r>
            <w:r>
              <w:rPr>
                <w:rFonts w:asciiTheme="minorHAnsi" w:hAnsiTheme="minorHAnsi" w:eastAsiaTheme="minorEastAsia" w:cstheme="minorBidi"/>
                <w:color w:val="000000" w:themeColor="text1"/>
              </w:rPr>
              <w:t>O</w:t>
            </w:r>
            <w:r>
              <w:br/>
            </w:r>
            <w:r>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5. Formula objetivos claros, concisos y coherentes con la disciplina y la situación a abordar. </w:t>
            </w:r>
          </w:p>
        </w:tc>
        <w:tc>
          <w:tcPr>
            <w:tcW w:w="2268" w:type="dxa"/>
            <w:shd w:val="clear" w:color="auto" w:fill="D9EAD3"/>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claros, concisos y coherentes con la disciplina y la situación a abordar.</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Formulé 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plantee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metodología pertinente con los requerimientos disciplinares, contemplando todos los aspectos necesarios para alcanzar los objetivos planteados.</w:t>
            </w:r>
          </w:p>
        </w:tc>
        <w:tc>
          <w:tcPr>
            <w:tcW w:w="2126" w:type="dxa"/>
            <w:shd w:val="clear" w:color="auto" w:fill="D9EAD3"/>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metodología pertinente con los requerimientos disciplinares, pero no contemplé todos los aspectos necesarios para alcanzar los objetivos planteados.</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describí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7. Establece un plan de trabajo para su proyecto APT considerando los recursos, duración, facilitadores y obstaculizadores en el desarrollo de las actividades.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2126" w:type="dxa"/>
            <w:shd w:val="clear" w:color="auto" w:fill="D9EAD3"/>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con la mayoría de las actividades necesarias para cumplir mis objetivos, teniendo en consideración los recursos, duración, facilitadores y obstaculizadores. </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establecí un plan de trabajo, o bien este no permite cumplir los objetivos de mi 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shd w:val="clear" w:color="auto" w:fill="D9EAD3"/>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evidencias que permiten dar cuenta del logro de las actividades de mi proyecto APT y justifiqué su selección. </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Pr>
                <w:rFonts w:asciiTheme="minorHAnsi" w:hAnsiTheme="minorHAnsi" w:eastAsiaTheme="minorEastAsia" w:cstheme="minorBidi"/>
                <w:color w:val="000000" w:themeColor="text1"/>
              </w:rPr>
              <w:t xml:space="preserve">Describí evidencias que permiten dar cuenta del logro de las actividades de mi proyecto APT, pero no justifiqué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Describí evidencias que permiten dar cuenta del logro de solo algunas actividades de mi proyecto APT y/o no justifiqué 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 xml:space="preserve">No incluí evidencias que pueden dar cuenta del desarrollo de mi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cumple con las reglas ortografía y de redacción en todos sus apartados.</w:t>
            </w:r>
            <w:r>
              <w:br/>
            </w:r>
            <w:r>
              <w:rPr>
                <w:rFonts w:asciiTheme="minorHAnsi" w:hAnsiTheme="minorHAnsi" w:eastAsiaTheme="minorEastAsia" w:cstheme="minorBidi"/>
                <w:color w:val="000000" w:themeColor="text1"/>
              </w:rPr>
              <w:t>Y</w:t>
            </w:r>
            <w:r>
              <w:br/>
            </w:r>
            <w:r>
              <w:rPr>
                <w:rFonts w:asciiTheme="minorHAnsi" w:hAnsiTheme="minorHAnsi" w:eastAsiaTheme="minorEastAsia" w:cstheme="minorBidi"/>
                <w:color w:val="000000" w:themeColor="text1"/>
              </w:rPr>
              <w:t xml:space="preserve">Utilicé correctamente todas las normas de citación y referencias.</w:t>
            </w:r>
          </w:p>
        </w:tc>
        <w:tc>
          <w:tcPr>
            <w:tcW w:w="2126" w:type="dxa"/>
            <w:shd w:val="clear" w:color="auto" w:fill="D9EAD3"/>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1 a 5 errores de ortografía, redacción o en las citas y referencias del informe.</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shd w:val="clear" w:color="auto" w:fill="D9EAD3"/>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todos los aspectos del formato establecido por la disciplina.</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Pr>
                <w:rFonts w:ascii="Calibri" w:hAnsi="Calibri" w:eastAsia="" w:cs="" w:asciiTheme="minorAscii" w:hAnsiTheme="minorAscii" w:eastAsiaTheme="minorEastAsia" w:cstheme="minorBidi"/>
                <w:color w:val="000000" w:themeColor="text1" w:themeTint="FF" w:themeShade="FF"/>
                <w:lang w:eastAsia="es-CL"/>
              </w:rPr>
              <w:t xml:space="preserve">11. Cumple con los indicadores de calidad requeridos en la presentación del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shd w:val="clear" w:color="auto" w:fill="D9EAD3"/>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Pr>
                <w:rFonts w:ascii="Calibri" w:hAnsi="Calibri" w:eastAsia="" w:cs="" w:asciiTheme="minorAscii" w:hAnsiTheme="minorAscii" w:eastAsiaTheme="minorEastAsia" w:cstheme="minorBidi"/>
                <w:b w:val="1"/>
                <w:bCs w:val="1"/>
                <w:color w:val="3B3838" w:themeColor="background2" w:themeTint="FF" w:themeShade="40"/>
                <w:lang w:eastAsia="es-CL"/>
              </w:rPr>
              <w:t>20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Pr>
                <w:rFonts w:ascii="Calibri" w:hAnsi="Calibri" w:eastAsia="Calibri" w:cs="Calibri"/>
                <w:b w:val="0"/>
                <w:bCs w:val="0"/>
                <w:i w:val="0"/>
                <w:iCs w:val="0"/>
                <w:caps w:val="0"/>
                <w:smallCaps w:val="0"/>
                <w:color w:val="000000" w:themeColor="text1" w:themeTint="FF" w:themeShade="FF"/>
                <w:sz w:val="20"/>
                <w:szCs w:val="20"/>
                <w:lang w:val="es-ES"/>
              </w:rPr>
              <w:t>12.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shd w:val="clear" w:color="auto" w:fill="D9EAD3"/>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p>
            <w:pPr>
              <w:spacing w:after="0"/>
              <w:jc w:val="center"/>
            </w:pPr>
            <w:r>
              <w:rPr>
                <w:rFonts w:asciiTheme="minorHAnsi" w:hAnsiTheme="minorHAnsi" w:eastAsiaTheme="minorEastAsia" w:cstheme="minorBidi"/>
                <w:b/>
                <w:bCs/>
                <w:color w:val="1E4620"/>
                <w:sz w:val="18"/>
                <w:szCs w:val="18"/>
              </w:rPr>
              <w:t xml:space="preserve">X (autoevaluación)</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Pr>
                <w:rFonts w:asciiTheme="minorHAnsi" w:hAnsiTheme="minorHAnsi" w:eastAsiaTheme="minorEastAsia" w:cstheme="minorBidi"/>
                <w:b/>
                <w:bCs/>
                <w:color w:val="3B3838" w:themeColor="background2" w:themeShade="40"/>
                <w:lang w:eastAsia="es-CL"/>
              </w:rPr>
              <w:t>100%</w:t>
            </w:r>
          </w:p>
          <w:p>
            <w:pPr>
              <w:spacing w:after="0"/>
              <w:jc w:val="center"/>
            </w:pPr>
            <w:r>
              <w:rPr>
                <w:rFonts w:asciiTheme="minorHAnsi" w:hAnsiTheme="minorHAnsi" w:eastAsiaTheme="minorEastAsia" w:cstheme="minorBidi"/>
                <w:b/>
                <w:bCs/>
                <w:color w:val="1E4620"/>
                <w:sz w:val="18"/>
                <w:szCs w:val="18"/>
              </w:rPr>
              <w:t xml:space="preserve">Obtenido: 76%</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br w:type="page"/>
      </w:r>
    </w:p>
    <w:p>
      <w:pPr>
        <w:spacing w:after="120"/>
        <w:jc w:val="left"/>
      </w:pPr>
      <w:r>
        <w:rPr>
          <w:rFonts w:asciiTheme="minorHAnsi" w:hAnsiTheme="minorHAnsi" w:eastAsiaTheme="minorEastAsia" w:cstheme="minorBidi"/>
          <w:b/>
          <w:bCs/>
          <w:color w:val="000000"/>
        </w:rPr>
        <w:t xml:space="preserve">Estudiante: </w:t>
      </w:r>
      <w:r>
        <w:rPr>
          <w:rFonts w:asciiTheme="minorHAnsi" w:hAnsiTheme="minorHAnsi" w:eastAsiaTheme="minorEastAsia" w:cstheme="minorBidi"/>
          <w:color w:val="000000"/>
        </w:rPr>
        <w:t xml:space="preserve">Cristopher Rojas</w:t>
      </w:r>
      <w:r>
        <w:rPr>
          <w:rFonts w:asciiTheme="minorHAnsi" w:hAnsiTheme="minorHAnsi" w:eastAsiaTheme="minorEastAsia" w:cstheme="minorBidi"/>
          <w:b/>
          <w:bCs/>
          <w:color w:val="000000"/>
        </w:rPr>
        <w:t xml:space="preserve">   |   Asignatura: </w:t>
      </w:r>
      <w:r>
        <w:rPr>
          <w:rFonts w:asciiTheme="minorHAnsi" w:hAnsiTheme="minorHAnsi" w:eastAsiaTheme="minorEastAsia" w:cstheme="minorBidi"/>
          <w:color w:val="000000"/>
        </w:rPr>
        <w:t xml:space="preserve">PTY4614 Capstone</w:t>
      </w:r>
      <w:r>
        <w:rPr>
          <w:rFonts w:asciiTheme="minorHAnsi" w:hAnsiTheme="minorHAnsi" w:eastAsiaTheme="minorEastAsia" w:cstheme="minorBidi"/>
          <w:b/>
          <w:bCs/>
          <w:color w:val="000000"/>
        </w:rPr>
        <w:t xml:space="preserve">   |   Sección: </w:t>
      </w:r>
      <w:r>
        <w:rPr>
          <w:rFonts w:asciiTheme="minorHAnsi" w:hAnsiTheme="minorHAnsi" w:eastAsiaTheme="minorEastAsia" w:cstheme="minorBidi"/>
          <w:color w:val="000000"/>
        </w:rPr>
        <w:t xml:space="preserve">APT122</w:t>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Resultado de la autoevaluación</w:t>
      </w:r>
    </w:p>
    <w:p>
      <w:pPr>
        <w:spacing w:after="120"/>
        <w:jc w:val="both"/>
      </w:pPr>
      <w:r>
        <w:rPr>
          <w:rFonts w:asciiTheme="minorHAnsi" w:hAnsiTheme="minorHAnsi" w:eastAsiaTheme="minorEastAsia" w:cstheme="minorBidi"/>
          <w:color w:val="000000"/>
        </w:rPr>
        <w:t xml:space="preserve">A continuación se justifica la categoría seleccionada en cada indicador de la rúbrica, considerando el informe grupal “Definición Proyecto APT” y mis evidencias individuales 1.1 y 1.2.</w:t>
      </w:r>
    </w:p>
    <w:p>
      <w:pPr>
        <w:spacing w:after="120"/>
        <w:jc w:val="both"/>
      </w:pPr>
      <w:r>
        <w:rPr>
          <w:rFonts w:asciiTheme="minorHAnsi" w:hAnsiTheme="minorHAnsi" w:eastAsiaTheme="minorEastAsia" w:cstheme="minorBidi"/>
          <w:b/>
          <w:bCs/>
          <w:color w:val="000000"/>
        </w:rPr>
        <w:t xml:space="preserve">1. Descripción del proyecto — Completamente Logrado (5/5). </w:t>
      </w:r>
      <w:r>
        <w:rPr>
          <w:rFonts w:asciiTheme="minorHAnsi" w:hAnsiTheme="minorHAnsi" w:eastAsiaTheme="minorEastAsia" w:cstheme="minorBidi"/>
          <w:color w:val="000000"/>
        </w:rPr>
        <w:t xml:space="preserve">El informe describe la plataforma de pronóstico de demanda en servicios de urgencia y justifica su beneficio para la gestión hospitalaria y la toma de decisiones basada en datos.</w:t>
      </w:r>
    </w:p>
    <w:p>
      <w:pPr>
        <w:spacing w:after="120"/>
        <w:jc w:val="both"/>
      </w:pPr>
      <w:r>
        <w:rPr>
          <w:rFonts w:asciiTheme="minorHAnsi" w:hAnsiTheme="minorHAnsi" w:eastAsiaTheme="minorEastAsia" w:cstheme="minorBidi"/>
          <w:b/>
          <w:bCs/>
          <w:color w:val="000000"/>
        </w:rPr>
        <w:t xml:space="preserve">2. Relación con las competencias del perfil de egreso — Logrado (3/5). </w:t>
      </w:r>
      <w:r>
        <w:rPr>
          <w:rFonts w:asciiTheme="minorHAnsi" w:hAnsiTheme="minorHAnsi" w:eastAsiaTheme="minorEastAsia" w:cstheme="minorBidi"/>
          <w:color w:val="000000"/>
        </w:rPr>
        <w:t xml:space="preserve">Se relaciona el proyecto con competencias de la carrera, pero de forma general y sin vincular explícitamente cada competencia oficial del perfil de egreso.</w:t>
      </w:r>
    </w:p>
    <w:p>
      <w:pPr>
        <w:spacing w:after="120"/>
        <w:jc w:val="both"/>
      </w:pPr>
      <w:r>
        <w:rPr>
          <w:rFonts w:asciiTheme="minorHAnsi" w:hAnsiTheme="minorHAnsi" w:eastAsiaTheme="minorEastAsia" w:cstheme="minorBidi"/>
          <w:b/>
          <w:bCs/>
          <w:color w:val="000000"/>
        </w:rPr>
        <w:t xml:space="preserve">3. Relación con mis intereses profesionales — Logrado (3/5). </w:t>
      </w:r>
      <w:r>
        <w:rPr>
          <w:rFonts w:asciiTheme="minorHAnsi" w:hAnsiTheme="minorHAnsi" w:eastAsiaTheme="minorEastAsia" w:cstheme="minorBidi"/>
          <w:color w:val="000000"/>
        </w:rPr>
        <w:t xml:space="preserve">Mis intereses (ciencia de datos, series de tiempo y machine learning) se reflejan en el proyecto, pero la sección redactada recoge principalmente los intereses de otra integrante y no los míos de forma explícita.</w:t>
      </w:r>
    </w:p>
    <w:p>
      <w:pPr>
        <w:spacing w:after="120"/>
        <w:jc w:val="both"/>
      </w:pPr>
      <w:r>
        <w:rPr>
          <w:rFonts w:asciiTheme="minorHAnsi" w:hAnsiTheme="minorHAnsi" w:eastAsiaTheme="minorEastAsia" w:cstheme="minorBidi"/>
          <w:b/>
          <w:bCs/>
          <w:color w:val="000000"/>
        </w:rPr>
        <w:t xml:space="preserve">4. Factibilidad — Logrado (3/5). </w:t>
      </w:r>
      <w:r>
        <w:rPr>
          <w:rFonts w:asciiTheme="minorHAnsi" w:hAnsiTheme="minorHAnsi" w:eastAsiaTheme="minorEastAsia" w:cstheme="minorBidi"/>
          <w:color w:val="000000"/>
        </w:rPr>
        <w:t xml:space="preserve">Se argumenta la factibilidad (datos abiertos del DEIS, duración del semestre, herramientas conocidas) y se listan riesgos, pero no se proponen medidas de mitigación para cada uno.</w:t>
      </w:r>
    </w:p>
    <w:p>
      <w:pPr>
        <w:spacing w:after="120"/>
        <w:jc w:val="both"/>
      </w:pPr>
      <w:r>
        <w:rPr>
          <w:rFonts w:asciiTheme="minorHAnsi" w:hAnsiTheme="minorHAnsi" w:eastAsiaTheme="minorEastAsia" w:cstheme="minorBidi"/>
          <w:b/>
          <w:bCs/>
          <w:color w:val="000000"/>
        </w:rPr>
        <w:t xml:space="preserve">5. Objetivos — Completamente Logrado (10/10). </w:t>
      </w:r>
      <w:r>
        <w:rPr>
          <w:rFonts w:asciiTheme="minorHAnsi" w:hAnsiTheme="minorHAnsi" w:eastAsiaTheme="minorEastAsia" w:cstheme="minorBidi"/>
          <w:color w:val="000000"/>
        </w:rPr>
        <w:t xml:space="preserve">Hay un objetivo general y seis objetivos específicos claros, medibles y coherentes con el alcance; algunos objetivos son compuestos y podrían separarse.</w:t>
      </w:r>
    </w:p>
    <w:p>
      <w:pPr>
        <w:spacing w:after="120"/>
        <w:jc w:val="both"/>
      </w:pPr>
      <w:r>
        <w:rPr>
          <w:rFonts w:asciiTheme="minorHAnsi" w:hAnsiTheme="minorHAnsi" w:eastAsiaTheme="minorEastAsia" w:cstheme="minorBidi"/>
          <w:b/>
          <w:bCs/>
          <w:color w:val="000000"/>
        </w:rPr>
        <w:t xml:space="preserve">6. Metodología — Logrado (6/10). </w:t>
      </w:r>
      <w:r>
        <w:rPr>
          <w:rFonts w:asciiTheme="minorHAnsi" w:hAnsiTheme="minorHAnsi" w:eastAsiaTheme="minorEastAsia" w:cstheme="minorBidi"/>
          <w:color w:val="000000"/>
        </w:rPr>
        <w:t xml:space="preserve">Se propone una metodología ágil con Kanban combinada con CRISP-DM, pertinente al proyecto, pero no se definen la cadencia de reuniones, los roles ni el reparto detallado de tareas.</w:t>
      </w:r>
    </w:p>
    <w:p>
      <w:pPr>
        <w:spacing w:after="120"/>
        <w:jc w:val="both"/>
      </w:pPr>
      <w:r>
        <w:rPr>
          <w:rFonts w:asciiTheme="minorHAnsi" w:hAnsiTheme="minorHAnsi" w:eastAsiaTheme="minorEastAsia" w:cstheme="minorBidi"/>
          <w:b/>
          <w:bCs/>
          <w:color w:val="000000"/>
        </w:rPr>
        <w:t xml:space="preserve">7. Plan de trabajo — Logrado (6/10). </w:t>
      </w:r>
      <w:r>
        <w:rPr>
          <w:rFonts w:asciiTheme="minorHAnsi" w:hAnsiTheme="minorHAnsi" w:eastAsiaTheme="minorEastAsia" w:cstheme="minorBidi"/>
          <w:color w:val="000000"/>
        </w:rPr>
        <w:t xml:space="preserve">El plan asigna actividades, responsables y semanas, pero concentra carga en mí entre las semanas 9 y 11 y no explicita facilitadores ni obstáculos más allá de observaciones generales.</w:t>
      </w:r>
    </w:p>
    <w:p>
      <w:pPr>
        <w:spacing w:after="120"/>
        <w:jc w:val="both"/>
      </w:pPr>
      <w:r>
        <w:rPr>
          <w:rFonts w:asciiTheme="minorHAnsi" w:hAnsiTheme="minorHAnsi" w:eastAsiaTheme="minorEastAsia" w:cstheme="minorBidi"/>
          <w:b/>
          <w:bCs/>
          <w:color w:val="000000"/>
        </w:rPr>
        <w:t xml:space="preserve">8. Evidencias — Completamente Logrado (10/10). </w:t>
      </w:r>
      <w:r>
        <w:rPr>
          <w:rFonts w:asciiTheme="minorHAnsi" w:hAnsiTheme="minorHAnsi" w:eastAsiaTheme="minorEastAsia" w:cstheme="minorBidi"/>
          <w:color w:val="000000"/>
        </w:rPr>
        <w:t xml:space="preserve">Se definen 27 evidencias asociadas a las actividades y objetivos, que permiten demostrar el avance del proyecto.</w:t>
      </w:r>
    </w:p>
    <w:p>
      <w:pPr>
        <w:spacing w:after="120"/>
        <w:jc w:val="both"/>
      </w:pPr>
      <w:r>
        <w:rPr>
          <w:rFonts w:asciiTheme="minorHAnsi" w:hAnsiTheme="minorHAnsi" w:eastAsiaTheme="minorEastAsia" w:cstheme="minorBidi"/>
          <w:b/>
          <w:bCs/>
          <w:color w:val="000000"/>
        </w:rPr>
        <w:t xml:space="preserve">9. Reglas de redacción — Logrado (3/5). </w:t>
      </w:r>
      <w:r>
        <w:rPr>
          <w:rFonts w:asciiTheme="minorHAnsi" w:hAnsiTheme="minorHAnsi" w:eastAsiaTheme="minorEastAsia" w:cstheme="minorBidi"/>
          <w:color w:val="000000"/>
        </w:rPr>
        <w:t xml:space="preserve">Hay algunos errores (por ejemplo, “Christopher” y “Rodrígez”) y faltan referencias para DEIS, CRISP-DM, OpenStreetMap y GTFS.</w:t>
      </w:r>
    </w:p>
    <w:p>
      <w:pPr>
        <w:spacing w:after="120"/>
        <w:jc w:val="both"/>
      </w:pPr>
      <w:r>
        <w:rPr>
          <w:rFonts w:asciiTheme="minorHAnsi" w:hAnsiTheme="minorHAnsi" w:eastAsiaTheme="minorEastAsia" w:cstheme="minorBidi"/>
          <w:b/>
          <w:bCs/>
          <w:color w:val="000000"/>
        </w:rPr>
        <w:t xml:space="preserve">10. Formato — Completamente Logrado (5/5). </w:t>
      </w:r>
      <w:r>
        <w:rPr>
          <w:rFonts w:asciiTheme="minorHAnsi" w:hAnsiTheme="minorHAnsi" w:eastAsiaTheme="minorEastAsia" w:cstheme="minorBidi"/>
          <w:color w:val="000000"/>
        </w:rPr>
        <w:t xml:space="preserve">El informe respeta el formato de la plantilla entregada.</w:t>
      </w:r>
    </w:p>
    <w:p>
      <w:pPr>
        <w:spacing w:after="120"/>
        <w:jc w:val="both"/>
      </w:pPr>
      <w:r>
        <w:rPr>
          <w:rFonts w:asciiTheme="minorHAnsi" w:hAnsiTheme="minorHAnsi" w:eastAsiaTheme="minorEastAsia" w:cstheme="minorBidi"/>
          <w:b/>
          <w:bCs/>
          <w:color w:val="000000"/>
        </w:rPr>
        <w:t xml:space="preserve">11. Indicadores de calidad — Logrado (12/20). </w:t>
      </w:r>
      <w:r>
        <w:rPr>
          <w:rFonts w:asciiTheme="minorHAnsi" w:hAnsiTheme="minorHAnsi" w:eastAsiaTheme="minorEastAsia" w:cstheme="minorBidi"/>
          <w:color w:val="000000"/>
        </w:rPr>
        <w:t xml:space="preserve">Se cumplen cerca de ocho de los diez indicadores de calidad, presentes o planificados; el diseño de pruebas (1.1) y el entorno de despliegue (4.3) están poco especificados.</w:t>
      </w:r>
    </w:p>
    <w:p>
      <w:pPr>
        <w:spacing w:after="120"/>
        <w:jc w:val="both"/>
      </w:pPr>
      <w:r>
        <w:rPr>
          <w:rFonts w:asciiTheme="minorHAnsi" w:hAnsiTheme="minorHAnsi" w:eastAsiaTheme="minorEastAsia" w:cstheme="minorBidi"/>
          <w:b/>
          <w:bCs/>
          <w:color w:val="000000"/>
        </w:rPr>
        <w:t xml:space="preserve">12. Comunicación escrita en inglés — Completamente Logrado (10/10). </w:t>
      </w:r>
      <w:r>
        <w:rPr>
          <w:rFonts w:asciiTheme="minorHAnsi" w:hAnsiTheme="minorHAnsi" w:eastAsiaTheme="minorEastAsia" w:cstheme="minorBidi"/>
          <w:color w:val="000000"/>
        </w:rPr>
        <w:t xml:space="preserve">El abstract, las conclusiones individuales y la reflexión están redactados en inglés, según lo solicitado.</w:t>
      </w:r>
    </w:p>
    <w:p>
      <w:pPr>
        <w:spacing w:after="120"/>
        <w:jc w:val="both"/>
      </w:pPr>
      <w:r>
        <w:rPr>
          <w:rFonts w:asciiTheme="minorHAnsi" w:hAnsiTheme="minorHAnsi" w:eastAsiaTheme="minorEastAsia" w:cstheme="minorBidi"/>
          <w:b/>
          <w:bCs/>
          <w:color w:val="000000"/>
        </w:rPr>
        <w:t xml:space="preserve">Puntaje total autoevaluado: 76% </w:t>
      </w:r>
      <w:r>
        <w:rPr>
          <w:rFonts w:asciiTheme="minorHAnsi" w:hAnsiTheme="minorHAnsi" w:eastAsiaTheme="minorEastAsia" w:cstheme="minorBidi"/>
          <w:color w:val="000000"/>
        </w:rPr>
        <w:t xml:space="preserve">(5 + 3 + 3 + 3 + 10 + 6 + 6 + 10 + 3 + 5 + 12 + 10).</w:t>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Abstract</w:t>
      </w:r>
    </w:p>
    <w:p>
      <w:pPr>
        <w:spacing w:after="80"/>
        <w:jc w:val="left"/>
      </w:pPr>
      <w:r>
        <w:rPr>
          <w:rFonts w:asciiTheme="minorHAnsi" w:hAnsiTheme="minorHAnsi" w:eastAsiaTheme="minorEastAsia" w:cstheme="minorBidi"/>
          <w:b/>
          <w:bCs/>
          <w:color w:val="000000"/>
          <w:sz w:val="24"/>
          <w:szCs w:val="24"/>
        </w:rPr>
        <w:t xml:space="preserve">Abstract (English)</w:t>
      </w:r>
    </w:p>
    <w:p>
      <w:pPr>
        <w:spacing w:after="120"/>
        <w:jc w:val="both"/>
      </w:pPr>
      <w:r>
        <w:rPr>
          <w:rFonts w:asciiTheme="minorHAnsi" w:hAnsiTheme="minorHAnsi" w:eastAsiaTheme="minorEastAsia" w:cstheme="minorBidi"/>
          <w:color w:val="000000"/>
        </w:rPr>
        <w:t xml:space="preserve">This project develops a web platform that forecasts weekly demand in Chilean emergency departments using open data published by the Department of Health Statistics and Information (DEIS). Following the CRISP-DM methodology and an agile Kanban workflow, the team builds a reproducible data pipeline, trains machine learning models such as LightGBM to forecast attendances up to eight weeks ahead with prediction intervals, and labels each forecast according to its expected change. The results are delivered through an API and an interactive map that shows health facilities, their accessibility based on OpenStreetMap and GTFS data, and their expected demand. The goal is to help hospital managers and decision makers anticipate demand peaks, plan staff and resources, and improve the quality of emergency care.</w:t>
      </w:r>
    </w:p>
    <w:p>
      <w:pPr>
        <w:spacing w:after="80"/>
        <w:jc w:val="left"/>
      </w:pPr>
      <w:r>
        <w:rPr>
          <w:rFonts w:asciiTheme="minorHAnsi" w:hAnsiTheme="minorHAnsi" w:eastAsiaTheme="minorEastAsia" w:cstheme="minorBidi"/>
          <w:b/>
          <w:bCs/>
          <w:color w:val="000000"/>
          <w:sz w:val="24"/>
          <w:szCs w:val="24"/>
        </w:rPr>
        <w:t xml:space="preserve">Resumen (Español)</w:t>
      </w:r>
    </w:p>
    <w:p>
      <w:pPr>
        <w:spacing w:after="120"/>
        <w:jc w:val="both"/>
      </w:pPr>
      <w:r>
        <w:rPr>
          <w:rFonts w:asciiTheme="minorHAnsi" w:hAnsiTheme="minorHAnsi" w:eastAsiaTheme="minorEastAsia" w:cstheme="minorBidi"/>
          <w:color w:val="000000"/>
        </w:rPr>
        <w:t xml:space="preserve">Este proyecto desarrolla una plataforma web que pronostica la demanda semanal de los servicios de urgencia en Chile a partir de los datos abiertos del Departamento de Estadísticas e Información de Salud (DEIS). Siguiendo la metodología CRISP-DM y un flujo de trabajo ágil con Kanban, el equipo construye un pipeline de datos reproducible, entrena modelos de machine learning como LightGBM para pronosticar las atenciones hasta ocho semanas hacia adelante con intervalos de predicción, y etiqueta cada pronóstico según el cambio esperado. Los resultados se entregan mediante una API y un mapa interactivo que muestra los establecimientos de salud, su accesibilidad según datos de OpenStreetMap y GTFS, y su demanda esperada. El objetivo es ayudar a gestores hospitalarios y tomadores de decisiones a anticipar los peaks de demanda, planificar personal y recursos, y mejorar la calidad de la atención de urgencia.</w:t>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Individual Conclusions</w:t>
      </w:r>
    </w:p>
    <w:p>
      <w:pPr>
        <w:spacing w:after="120"/>
        <w:jc w:val="both"/>
      </w:pPr>
      <w:r>
        <w:rPr>
          <w:rFonts w:asciiTheme="minorHAnsi" w:hAnsiTheme="minorHAnsi" w:eastAsiaTheme="minorEastAsia" w:cstheme="minorBidi"/>
          <w:color w:val="000000"/>
        </w:rPr>
        <w:t xml:space="preserve">This first phase allowed our team to define a project with real value for the Chilean public health system. In my self-assessment I obtained 76%. The strongest parts of our proposal are the project description, the general and specific objectives, and the set of 27 evidences that will let us show our progress. The project is closely aligned with my professional interests in data science, time series forecasting and machine learning, and it will let me apply tools I want to master, such as Python and LightGBM.</w:t>
      </w:r>
    </w:p>
    <w:p>
      <w:pPr>
        <w:spacing w:after="120"/>
        <w:jc w:val="both"/>
      </w:pPr>
      <w:r>
        <w:rPr>
          <w:rFonts w:asciiTheme="minorHAnsi" w:hAnsiTheme="minorHAnsi" w:eastAsiaTheme="minorEastAsia" w:cstheme="minorBidi"/>
          <w:color w:val="000000"/>
        </w:rPr>
        <w:t xml:space="preserve">However, I also found clear areas for improvement. Our feasibility analysis lists risks but does not include mitigation actions, the methodology does not define meeting cadence or roles, and the work plan concentrates several of my tasks between weeks 9 and 11. The document also needs references for its main sources and a more explicit link to the competencies of the graduate profile, especially software testing and deployment. In the next phase I will help correct these gaps so that the final report is more complete and consistent.</w:t>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Pr>
          <w:rFonts w:eastAsiaTheme="minorEastAsia"/>
          <w:b/>
          <w:bCs/>
          <w:color w:val="000000"/>
          <w:spacing w:val="-30"/>
          <w:sz w:val="40"/>
          <w:szCs w:val="40"/>
          <w:lang w:val="es-CL" w:eastAsia="es-CL"/>
        </w:rPr>
        <w:t>Reflection</w:t>
      </w:r>
    </w:p>
    <w:p>
      <w:pPr>
        <w:spacing w:after="120"/>
        <w:jc w:val="both"/>
      </w:pPr>
      <w:r>
        <w:rPr>
          <w:rFonts w:asciiTheme="minorHAnsi" w:hAnsiTheme="minorHAnsi" w:eastAsiaTheme="minorEastAsia" w:cstheme="minorBidi"/>
          <w:color w:val="000000"/>
        </w:rPr>
        <w:t xml:space="preserve">Defining this project made me realize that a good data science solution starts long before training a model: it requires understanding the problem, the users and the limitations of the data. Working with public health data showed me the responsibility of building forecasts that people may use to make real decisions, so data quality and honesty about uncertainty are essential.</w:t>
      </w:r>
    </w:p>
    <w:p>
      <w:pPr>
        <w:spacing w:after="120"/>
        <w:jc w:val="both"/>
      </w:pPr>
      <w:r>
        <w:rPr>
          <w:rFonts w:asciiTheme="minorHAnsi" w:hAnsiTheme="minorHAnsi" w:eastAsiaTheme="minorEastAsia" w:cstheme="minorBidi"/>
          <w:color w:val="000000"/>
        </w:rPr>
        <w:t xml:space="preserve">I also learned that project management is a skill I must keep developing. Planning tasks, estimating effort and coordinating with my teammates are as important as the technical work, and the overlap in my workload shows that I need to plan more carefully and communicate earlier. In the next phase I want to strengthen my skills in cloud deployment, MLOps and software testing, which are key for my five-year goal of becoming a Senior Data Scientist or Machine Learning Engineer.</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