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rsidR="0003309E" w:rsidP="0003309E" w:rsidRDefault="0003309E" w14:paraId="521725C9" w14:textId="77777777">
      <w:bookmarkStart w:name="_GoBack" w:id="0"/>
      <w:bookmarkEnd w:id="0"/>
    </w:p>
    <w:p w:rsidR="0003309E" w:rsidP="0003309E" w:rsidRDefault="0003309E" w14:paraId="5D1164C3" w14:textId="77777777">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rsidR="0003309E" w:rsidP="0003309E" w:rsidRDefault="0003309E" w14:paraId="1585E57B" w14:textId="77777777">
                              <w:pPr>
                                <w:spacing w:after="0" w:line="240" w:lineRule="auto"/>
                                <w:rPr>
                                  <w:b/>
                                  <w:color w:val="FF0000"/>
                                  <w:sz w:val="48"/>
                                  <w:szCs w:val="48"/>
                                </w:rPr>
                              </w:pPr>
                            </w:p>
                            <w:p w:rsidRPr="00231F2A" w:rsidR="00CE0AA8" w:rsidP="00CE0AA8" w:rsidRDefault="00CE0AA8" w14:paraId="2A8D66F8" w14:textId="7772022A">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03309E" w:rsidP="0003309E" w:rsidRDefault="00CE0AA8" w14:paraId="332AEDC3" w14:textId="5DCBCE3D">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5E7CBD90">
              <v:group id="Grupo 27" style="position:absolute;margin-left:0;margin-top:.75pt;width:491.25pt;height:123pt;z-index:251659264;mso-position-horizontal:center;mso-position-horizontal-relative:margin;mso-width-relative:margin;mso-height-relative:margin" coordsize="59912,15621" o:spid="_x0000_s1026" w14:anchorId="39581A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style="position:absolute;left:10246;top:2994;width:49666;height:12627;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v:textbox>
                    <w:txbxContent>
                      <w:p w:rsidR="0003309E" w:rsidP="0003309E" w:rsidRDefault="0003309E" w14:paraId="672A6659" w14:textId="77777777">
                        <w:pPr>
                          <w:spacing w:after="0" w:line="240" w:lineRule="auto"/>
                          <w:rPr>
                            <w:b/>
                            <w:color w:val="FF0000"/>
                            <w:sz w:val="48"/>
                            <w:szCs w:val="48"/>
                          </w:rPr>
                        </w:pPr>
                      </w:p>
                      <w:p w:rsidRPr="00231F2A" w:rsidR="00CE0AA8" w:rsidP="00CE0AA8" w:rsidRDefault="00CE0AA8" w14:paraId="2A3CD69D" w14:textId="7772022A">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03309E" w:rsidP="0003309E" w:rsidRDefault="00CE0AA8" w14:paraId="5F0DA837" w14:textId="5DCBCE3D">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style="position:absolute;width:9931;height:14868;visibility:visible;mso-wrap-style:square;v-text-anchor:middle" o:spid="_x0000_s1028" fillcolor="#1f3763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w10:wrap anchorx="margin"/>
              </v:group>
            </w:pict>
          </mc:Fallback>
        </mc:AlternateContent>
      </w:r>
    </w:p>
    <w:p w:rsidR="0003309E" w:rsidP="0003309E" w:rsidRDefault="0003309E" w14:paraId="7F537762" w14:textId="77777777">
      <w:pPr>
        <w:rPr>
          <w:rFonts w:cs="Calibri Light"/>
          <w:color w:val="595959" w:themeColor="text1" w:themeTint="A6"/>
          <w:sz w:val="24"/>
          <w:szCs w:val="24"/>
          <w:lang w:val="es-ES"/>
        </w:rPr>
      </w:pPr>
    </w:p>
    <w:p w:rsidR="0003309E" w:rsidP="0003309E" w:rsidRDefault="0003309E" w14:paraId="4017F60B" w14:textId="77777777">
      <w:pPr>
        <w:rPr>
          <w:rFonts w:cs="Calibri Light"/>
          <w:color w:val="595959" w:themeColor="text1" w:themeTint="A6"/>
          <w:sz w:val="24"/>
          <w:szCs w:val="24"/>
          <w:lang w:val="es-ES"/>
        </w:rPr>
      </w:pPr>
    </w:p>
    <w:p w:rsidR="0003309E" w:rsidP="0003309E" w:rsidRDefault="0003309E" w14:paraId="7246DF2E" w14:textId="77777777">
      <w:pPr>
        <w:rPr>
          <w:rFonts w:cs="Calibri Light"/>
          <w:color w:val="595959" w:themeColor="text1" w:themeTint="A6"/>
          <w:sz w:val="24"/>
          <w:szCs w:val="24"/>
          <w:lang w:val="es-ES"/>
        </w:rPr>
      </w:pPr>
    </w:p>
    <w:p w:rsidR="0003309E" w:rsidP="0003309E" w:rsidRDefault="0003309E" w14:paraId="23ECEA17" w14:textId="77777777">
      <w:pPr>
        <w:rPr>
          <w:rFonts w:cs="Calibri Light"/>
          <w:color w:val="595959" w:themeColor="text1" w:themeTint="A6"/>
          <w:sz w:val="24"/>
          <w:szCs w:val="24"/>
          <w:lang w:val="es-ES"/>
        </w:rPr>
      </w:pPr>
    </w:p>
    <w:p w:rsidR="0003309E" w:rsidP="0003309E" w:rsidRDefault="0003309E" w14:paraId="52DD29EE" w14:textId="77777777">
      <w:pPr>
        <w:rPr>
          <w:rFonts w:cs="Calibri Light"/>
          <w:color w:val="595959" w:themeColor="text1" w:themeTint="A6"/>
          <w:sz w:val="24"/>
          <w:szCs w:val="24"/>
          <w:lang w:val="es-ES"/>
        </w:rPr>
      </w:pPr>
    </w:p>
    <w:p w:rsidR="0003309E" w:rsidP="0003309E" w:rsidRDefault="0003309E" w14:paraId="099E646F" w14:textId="77777777">
      <w:pPr>
        <w:rPr>
          <w:rFonts w:cs="Calibri Light"/>
          <w:color w:val="595959" w:themeColor="text1" w:themeTint="A6"/>
          <w:sz w:val="24"/>
          <w:szCs w:val="24"/>
          <w:lang w:val="es-ES"/>
        </w:rPr>
      </w:pPr>
    </w:p>
    <w:tbl>
      <w:tblPr>
        <w:tblStyle w:val="Tablaconcuadrcula"/>
        <w:tblW w:w="9639"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39"/>
      </w:tblGrid>
      <w:tr w:rsidR="0003309E" w:rsidTr="00C5122E" w14:paraId="68853070" w14:textId="77777777">
        <w:trPr>
          <w:trHeight w:val="440"/>
        </w:trPr>
        <w:tc>
          <w:tcPr>
            <w:tcW w:w="9639" w:type="dxa"/>
            <w:vAlign w:val="center"/>
          </w:tcPr>
          <w:p w:rsidRPr="00BF2EA6" w:rsidR="0003309E" w:rsidP="00C5122E" w:rsidRDefault="0003309E" w14:paraId="1C7FA90E" w14:textId="2183587C">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rsidTr="00C5122E" w14:paraId="104F9294" w14:textId="77777777">
        <w:trPr>
          <w:trHeight w:val="800"/>
        </w:trPr>
        <w:tc>
          <w:tcPr>
            <w:tcW w:w="9639" w:type="dxa"/>
            <w:shd w:val="clear" w:color="auto" w:fill="D9E2F3" w:themeFill="accent1" w:themeFillTint="33"/>
            <w:vAlign w:val="center"/>
          </w:tcPr>
          <w:p w:rsidRPr="00DA1615" w:rsidR="0003309E" w:rsidP="00585A13" w:rsidRDefault="0003309E" w14:paraId="58A014EC" w14:textId="77777777">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rsidR="0003309E" w:rsidP="0003309E" w:rsidRDefault="0003309E" w14:paraId="57B7005F" w14:textId="77777777">
      <w:pPr>
        <w:spacing w:after="0" w:line="240" w:lineRule="auto"/>
        <w:rPr>
          <w:rFonts w:cs="Calibri Light"/>
          <w:color w:val="595959" w:themeColor="text1" w:themeTint="A6"/>
          <w:sz w:val="24"/>
          <w:szCs w:val="24"/>
          <w:lang w:val="es-ES"/>
        </w:rPr>
      </w:pPr>
    </w:p>
    <w:p w:rsidR="0003309E" w:rsidP="0003309E" w:rsidRDefault="0003309E" w14:paraId="229616BA" w14:textId="77777777">
      <w:pPr>
        <w:spacing w:after="0" w:line="240" w:lineRule="auto"/>
        <w:rPr>
          <w:rFonts w:cs="Calibri Light"/>
          <w:color w:val="595959" w:themeColor="text1" w:themeTint="A6"/>
          <w:sz w:val="24"/>
          <w:szCs w:val="24"/>
          <w:lang w:val="es-ES"/>
        </w:rPr>
      </w:pPr>
    </w:p>
    <w:tbl>
      <w:tblPr>
        <w:tblStyle w:val="Tablaconcuadrcula"/>
        <w:tblW w:w="0" w:type="auto"/>
        <w:jc w:val="center"/>
        <w:tblLayout w:type="fixed"/>
        <w:tblLook w:val="04A0" w:firstRow="1" w:lastRow="0" w:firstColumn="1" w:lastColumn="0" w:noHBand="0" w:noVBand="1"/>
      </w:tblPr>
      <w:tblGrid>
        <w:gridCol w:w="2520"/>
        <w:gridCol w:w="7114"/>
      </w:tblGrid>
      <w:tr xmlns:wp14="http://schemas.microsoft.com/office/word/2010/wordml" w14:paraId="6E084AD6" wp14:textId="77777777">
        <w:tc>
          <w:tcPr>
            <w:tcW w:w="2520" w:type="dxa"/>
            <w:vAlign w:val="center"/>
            <w:tcMar>
              <w:top w:w="75" w:type="dxa"/>
              <w:start w:w="100" w:type="dxa"/>
              <w:bottom w:w="75" w:type="dxa"/>
              <w:end w:w="100" w:type="dxa"/>
            </w:tcMar>
          </w:tcPr>
          <w:p w14:paraId="17587BA8" wp14:textId="77777777">
            <w:pPr>
              <w:spacing w:before="0" w:after="0" w:line="274" w:lineRule="auto"/>
              <w:jc w:val="left"/>
            </w:pPr>
            <w:r>
              <w:rPr>
                <w:color w:val="1F375B"/>
              </w:rPr>
            </w:r>
            <w:r>
              <w:rPr>
                <w:color w:val="1F375B"/>
                <w:sz w:val="20"/>
              </w:rPr>
              <w:t>Resumen de avance proyecto APT</w:t>
            </w:r>
          </w:p>
        </w:tc>
        <w:tc>
          <w:tcPr>
            <w:tcW w:w="7114" w:type="dxa"/>
            <w:vAlign w:val="center"/>
            <w:tcMar>
              <w:top w:w="75" w:type="dxa"/>
              <w:start w:w="100" w:type="dxa"/>
              <w:bottom w:w="75" w:type="dxa"/>
              <w:end w:w="100" w:type="dxa"/>
            </w:tcMar>
          </w:tcPr>
          <w:p w14:paraId="5E29B4E6" wp14:textId="77777777">
            <w:pPr>
              <w:spacing w:before="0" w:after="100" w:line="274" w:lineRule="auto"/>
              <w:jc w:val="left"/>
            </w:pPr>
            <w:r/>
            <w:r>
              <w:rPr>
                <w:color w:val="2B3342"/>
                <w:sz w:val="18"/>
              </w:rPr>
              <w:t>Como equipo hemos avanzado desde la definición del problema y el levantamiento de información hasta contar con una primera versión funcional de SAAD, una plataforma para analizar y anticipar la demanda de urgencias en salud mental de la Región Metropolitana. Organizamos el trabajo, revisamos fuentes públicas, preparamos los datos, desarrollamos un modelo de pronóstico y construimos una interfaz para presentar resultados de forma comprensible.</w:t>
            </w:r>
          </w:p>
          <w:p w14:paraId="5A709A2A" wp14:textId="77777777">
            <w:pPr>
              <w:spacing w:before="0" w:after="100" w:line="274" w:lineRule="auto"/>
              <w:jc w:val="left"/>
            </w:pPr>
            <w:r>
              <w:rPr>
                <w:color w:val="2B3342"/>
                <w:sz w:val="18"/>
              </w:rPr>
              <w:t>Al 14 de octubre tenemos terminados los 17 entregables definidos para la Fase 2.1, incluida la documentación, los diagramas, los backlogs y el video demostrativo del software. El video ya está listo como evidencia de esta etapa, sin que eso signifique que todas las funciones pensadas para el proyecto final estén implementadas. El desarrollo continuará con la profundización de los análisis y la revisión final de la solución.</w:t>
            </w:r>
          </w:p>
        </w:tc>
      </w:tr>
      <w:tr xmlns:wp14="http://schemas.microsoft.com/office/word/2010/wordml" w14:paraId="777A69F9" wp14:textId="77777777">
        <w:tc>
          <w:tcPr>
            <w:tcW w:w="2520" w:type="dxa"/>
            <w:vAlign w:val="center"/>
            <w:tcMar>
              <w:top w:w="75" w:type="dxa"/>
              <w:start w:w="100" w:type="dxa"/>
              <w:bottom w:w="75" w:type="dxa"/>
              <w:end w:w="100" w:type="dxa"/>
            </w:tcMar>
          </w:tcPr>
          <w:p w14:paraId="024AAE2C" wp14:textId="77777777">
            <w:pPr>
              <w:spacing w:before="0" w:after="0" w:line="274" w:lineRule="auto"/>
              <w:jc w:val="left"/>
            </w:pPr>
            <w:r>
              <w:rPr>
                <w:color w:val="1F375B"/>
              </w:rPr>
            </w:r>
            <w:r>
              <w:rPr>
                <w:color w:val="1F375B"/>
                <w:sz w:val="20"/>
              </w:rPr>
              <w:t>Objetivos</w:t>
            </w:r>
          </w:p>
        </w:tc>
        <w:tc>
          <w:tcPr>
            <w:tcW w:w="7114" w:type="dxa"/>
            <w:vAlign w:val="center"/>
            <w:tcMar>
              <w:top w:w="75" w:type="dxa"/>
              <w:start w:w="100" w:type="dxa"/>
              <w:bottom w:w="75" w:type="dxa"/>
              <w:end w:w="100" w:type="dxa"/>
            </w:tcMar>
          </w:tcPr>
          <w:p w14:paraId="12AD68EF" wp14:textId="77777777">
            <w:pPr>
              <w:spacing w:before="0" w:after="100" w:line="274" w:lineRule="auto"/>
              <w:jc w:val="left"/>
            </w:pPr>
            <w:r/>
            <w:r>
              <w:rPr>
                <w:color w:val="2B3342"/>
                <w:sz w:val="18"/>
              </w:rPr>
              <w:t>No cambiamos el objetivo principal: aportar información para comprender y anticipar la demanda de atención de urgencia en salud mental. Para esta etapa priorizamos una versión demostrable con análisis de datos, pronóstico y visualización. Los análisis territoriales y de hospitalización más completos siguen contemplados para las siguientes entregas.</w:t>
            </w:r>
          </w:p>
        </w:tc>
      </w:tr>
      <w:tr xmlns:wp14="http://schemas.microsoft.com/office/word/2010/wordml" w14:paraId="07E889E2" wp14:textId="77777777">
        <w:tc>
          <w:tcPr>
            <w:tcW w:w="2520" w:type="dxa"/>
            <w:vAlign w:val="center"/>
            <w:tcMar>
              <w:top w:w="75" w:type="dxa"/>
              <w:start w:w="100" w:type="dxa"/>
              <w:bottom w:w="75" w:type="dxa"/>
              <w:end w:w="100" w:type="dxa"/>
            </w:tcMar>
          </w:tcPr>
          <w:p w14:paraId="4B68FFB1" wp14:textId="77777777">
            <w:pPr>
              <w:spacing w:before="0" w:after="0" w:line="274" w:lineRule="auto"/>
              <w:jc w:val="left"/>
            </w:pPr>
            <w:r>
              <w:rPr>
                <w:color w:val="1F375B"/>
              </w:rPr>
            </w:r>
            <w:r>
              <w:rPr>
                <w:color w:val="1F375B"/>
                <w:sz w:val="20"/>
              </w:rPr>
              <w:t>Metodología</w:t>
            </w:r>
          </w:p>
        </w:tc>
        <w:tc>
          <w:tcPr>
            <w:tcW w:w="7114" w:type="dxa"/>
            <w:vAlign w:val="center"/>
            <w:tcMar>
              <w:top w:w="75" w:type="dxa"/>
              <w:start w:w="100" w:type="dxa"/>
              <w:bottom w:w="75" w:type="dxa"/>
              <w:end w:w="100" w:type="dxa"/>
            </w:tcMar>
          </w:tcPr>
          <w:p w14:paraId="25CDB534" wp14:textId="77777777">
            <w:pPr>
              <w:spacing w:before="0" w:after="100" w:line="274" w:lineRule="auto"/>
              <w:jc w:val="left"/>
            </w:pPr>
            <w:r/>
            <w:r>
              <w:rPr>
                <w:color w:val="2B3342"/>
                <w:sz w:val="18"/>
              </w:rPr>
              <w:t>Trabajamos con una organización ágil, combinando planificación por entregables, un tablero Kanban en GitHub Projects, Sprint Backlog, reuniones de seguimiento y registros tipo Daily Scrum. Fuimos ajustando prioridades según los avances y las dificultades, sin cambiar la forma general de trabajo.</w:t>
            </w:r>
          </w:p>
        </w:tc>
      </w:tr>
      <w:tr xmlns:wp14="http://schemas.microsoft.com/office/word/2010/wordml" w14:paraId="773DCFCB" wp14:textId="77777777">
        <w:tc>
          <w:tcPr>
            <w:tcW w:w="2520" w:type="dxa"/>
            <w:vAlign w:val="center"/>
            <w:tcMar>
              <w:top w:w="75" w:type="dxa"/>
              <w:start w:w="100" w:type="dxa"/>
              <w:bottom w:w="75" w:type="dxa"/>
              <w:end w:w="100" w:type="dxa"/>
            </w:tcMar>
          </w:tcPr>
          <w:p w14:paraId="5006E495" wp14:textId="77777777">
            <w:pPr>
              <w:spacing w:before="0" w:after="0" w:line="274" w:lineRule="auto"/>
              <w:jc w:val="left"/>
            </w:pPr>
            <w:r>
              <w:rPr>
                <w:color w:val="1F375B"/>
              </w:rPr>
            </w:r>
            <w:r>
              <w:rPr>
                <w:color w:val="1F375B"/>
                <w:sz w:val="20"/>
              </w:rPr>
              <w:t>Evidencias de avance</w:t>
            </w:r>
          </w:p>
        </w:tc>
        <w:tc>
          <w:tcPr>
            <w:tcW w:w="7114" w:type="dxa"/>
            <w:vAlign w:val="center"/>
            <w:tcMar>
              <w:top w:w="75" w:type="dxa"/>
              <w:start w:w="100" w:type="dxa"/>
              <w:bottom w:w="75" w:type="dxa"/>
              <w:end w:w="100" w:type="dxa"/>
            </w:tcMar>
          </w:tcPr>
          <w:p w14:paraId="6545072C" wp14:textId="77777777">
            <w:pPr>
              <w:spacing w:before="0" w:after="100" w:line="274" w:lineRule="auto"/>
              <w:jc w:val="left"/>
            </w:pPr>
            <w:r/>
            <w:r>
              <w:rPr>
                <w:color w:val="2B3342"/>
                <w:sz w:val="18"/>
              </w:rPr>
              <w:t>Las evidencias son los 17 entregables de Fase 2.1 de la pauta: ficha, acta de constitución, registro de stakeholders, mapa de actores, Product Vision, Product Goal, Product Roadmap, requisitos funcionales y no funcionales, historias de usuario, Product Backlog, Sprint Backlog, Daily Scrum, documento de arquitectura, modelo de datos, diagramas UML y software programado con video demostrativo.</w:t>
            </w:r>
          </w:p>
          <w:p w14:paraId="0328C47A" wp14:textId="77777777">
            <w:pPr>
              <w:spacing w:before="0" w:after="100" w:line="274" w:lineRule="auto"/>
              <w:jc w:val="left"/>
            </w:pPr>
            <w:r>
              <w:rPr>
                <w:color w:val="2B3342"/>
                <w:sz w:val="18"/>
              </w:rPr>
              <w:t>Estos documentos permiten revisar tanto la planificación y las decisiones del equipo como el resultado funcional. También contamos con el repositorio de GitHub, código, pruebas, capturas y antecedentes de ejecución de la plataforma. Los archivos de cada evidencia se mantienen como entregables separados; esta guía presenta su síntesis.</w:t>
            </w:r>
          </w:p>
        </w:tc>
      </w:tr>
    </w:tbl>
    <w:tbl>
      <w:tblPr>
        <w:tblStyle w:val="Tablaconcuadrcula"/>
        <w:tblW w:w="964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586C9C" w:rsidTr="000A1331" w14:paraId="31DD54DD" w14:textId="77777777">
        <w:trPr>
          <w:trHeight w:val="440"/>
        </w:trPr>
        <w:tc>
          <w:tcPr>
            <w:tcW w:w="9640" w:type="dxa"/>
            <w:vAlign w:val="center"/>
          </w:tcPr>
          <w:p w:rsidRPr="00BF2EA6" w:rsidR="00586C9C" w:rsidP="000A1331" w:rsidRDefault="00586C9C" w14:paraId="26CA16E7" w14:textId="77777777">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rsidTr="000A1331" w14:paraId="07A4A632" w14:textId="77777777">
        <w:trPr>
          <w:trHeight w:val="800"/>
        </w:trPr>
        <w:tc>
          <w:tcPr>
            <w:tcW w:w="9640" w:type="dxa"/>
            <w:shd w:val="clear" w:color="auto" w:fill="D9E2F3" w:themeFill="accent1" w:themeFillTint="33"/>
            <w:vAlign w:val="center"/>
          </w:tcPr>
          <w:p w:rsidRPr="00DA1615" w:rsidR="00586C9C" w:rsidP="00D714E2" w:rsidRDefault="00586C9C" w14:paraId="130D7DED" w14:textId="5701F8AA">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rsidR="0003309E" w:rsidP="0003309E" w:rsidRDefault="0003309E" w14:paraId="5DABEEF6" w14:textId="59A60B1E">
      <w:pPr>
        <w:spacing w:after="0" w:line="240" w:lineRule="auto"/>
        <w:rPr>
          <w:rFonts w:cs="Calibri Light"/>
          <w:color w:val="595959" w:themeColor="text1" w:themeTint="A6"/>
          <w:sz w:val="24"/>
          <w:szCs w:val="24"/>
          <w:lang w:val="es-ES"/>
        </w:rPr>
      </w:pPr>
    </w:p>
    <w:tbl>
      <w:tblPr>
        <w:tblStyle w:val="Tablaconcuadrcula"/>
        <w:tblW w:w="9776"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Pr="006E3B0D" w:rsidR="00FD5149" w:rsidTr="00EA0C09" w14:paraId="66FA4353" w14:textId="77777777">
        <w:trPr>
          <w:trHeight/>
        </w:trPr>
        <w:tc>
          <w:tcPr>
            <w:tcW w:w="9776" w:type="dxa"/>
            <w:gridSpan w:val="8"/>
            <w:vAlign w:val="center"/>
          </w:tcPr>
          <w:p w:rsidRPr="006E3B0D" w:rsidR="00FD5149" w:rsidP="00FD5149" w:rsidRDefault="00FD5149" w14:paraId="0EAB9185" w14:textId="77777777">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Pr="006E3B0D" w:rsidR="00FD5149" w:rsidTr="009552E5" w14:paraId="54BB210F" w14:textId="77777777">
        <w:trPr>
          <w:trHeight/>
        </w:trPr>
        <w:tc>
          <w:tcPr>
            <w:tcW w:w="1328" w:type="dxa"/>
            <w:vAlign w:val="center"/>
            <w:tcMar>
              <w:top w:w="75" w:type="dxa"/>
              <w:start w:w="58" w:type="dxa"/>
              <w:bottom w:w="75" w:type="dxa"/>
              <w:end w:w="45" w:type="dxa"/>
            </w:tcMar>
          </w:tcPr>
          <w:p w:rsidRPr="006E3B0D" w:rsidR="00FD5149" w:rsidP="00FD5149" w:rsidRDefault="00FD5149" w14:paraId="29F5C735" w14:textId="77777777">
            <w:pPr>
              <w:jc w:val="center"/>
              <w:rPr>
                <w:rFonts w:ascii="Calibri" w:hAnsi="Calibri"/>
                <w:color w:val="1F3864" w:themeColor="accent1" w:themeShade="80"/>
                <w:sz w:val="18"/>
              </w:rPr>
            </w:pPr>
            <w:r>
              <w:rPr>
                <w:rFonts w:ascii="Calibri" w:hAnsi="Calibri"/>
                <w:b/>
                <w:color w:val="1F3864" w:themeColor="accent1" w:themeShade="80"/>
                <w:sz w:val="14"/>
              </w:rPr>
              <w:t>C</w:t>
            </w:r>
            <w:r w:rsidRPr="006E3B0D">
              <w:rPr>
                <w:rFonts w:ascii="Calibri" w:hAnsi="Calibri"/>
                <w:b/>
                <w:color w:val="1F3864" w:themeColor="accent1" w:themeShade="80"/>
                <w:sz w:val="14"/>
              </w:rPr>
              <w:t>ompetencia</w:t>
            </w:r>
            <w:r>
              <w:rPr>
                <w:rFonts w:ascii="Calibri" w:hAnsi="Calibri"/>
                <w:b/>
                <w:color w:val="1F3864" w:themeColor="accent1" w:themeShade="80"/>
                <w:sz w:val="14"/>
              </w:rPr>
              <w:t xml:space="preserve"> o unidades de competencias</w:t>
            </w:r>
          </w:p>
        </w:tc>
        <w:tc>
          <w:tcPr>
            <w:tcW w:w="1077" w:type="dxa"/>
            <w:vAlign w:val="center"/>
            <w:tcMar>
              <w:top w:w="75" w:type="dxa"/>
              <w:start w:w="58" w:type="dxa"/>
              <w:bottom w:w="75" w:type="dxa"/>
              <w:end w:w="45" w:type="dxa"/>
            </w:tcMar>
          </w:tcPr>
          <w:p w:rsidRPr="006E3B0D" w:rsidR="00FD5149" w:rsidP="00FD5149" w:rsidRDefault="00FD5149" w14:paraId="54E7FFFD" w14:textId="77777777">
            <w:pPr>
              <w:jc w:val="center"/>
              <w:rPr>
                <w:rFonts w:ascii="Calibri" w:hAnsi="Calibri"/>
                <w:color w:val="1F3864" w:themeColor="accent1" w:themeShade="80"/>
                <w:sz w:val="18"/>
              </w:rPr>
            </w:pPr>
            <w:r w:rsidRPr="006E3B0D">
              <w:rPr>
                <w:rFonts w:ascii="Calibri" w:hAnsi="Calibri"/>
                <w:b/>
                <w:color w:val="1F3864" w:themeColor="accent1" w:themeShade="80"/>
                <w:sz w:val="14"/>
              </w:rPr>
              <w:t>Actividades</w:t>
            </w:r>
          </w:p>
        </w:tc>
        <w:tc>
          <w:tcPr>
            <w:tcW w:w="1276" w:type="dxa"/>
            <w:vAlign w:val="center"/>
            <w:tcMar>
              <w:top w:w="75" w:type="dxa"/>
              <w:start w:w="58" w:type="dxa"/>
              <w:bottom w:w="75" w:type="dxa"/>
              <w:end w:w="45" w:type="dxa"/>
            </w:tcMar>
          </w:tcPr>
          <w:p w:rsidRPr="006E3B0D" w:rsidR="00FD5149" w:rsidP="00FD5149" w:rsidRDefault="00FD5149" w14:paraId="63546E8A" w14:textId="77777777">
            <w:pPr>
              <w:jc w:val="center"/>
              <w:rPr>
                <w:rFonts w:ascii="Calibri" w:hAnsi="Calibri"/>
                <w:color w:val="1F3864" w:themeColor="accent1" w:themeShade="80"/>
                <w:sz w:val="18"/>
              </w:rPr>
            </w:pPr>
            <w:r w:rsidRPr="006E3B0D">
              <w:rPr>
                <w:rFonts w:ascii="Calibri" w:hAnsi="Calibri"/>
                <w:b/>
                <w:color w:val="1F3864" w:themeColor="accent1" w:themeShade="80"/>
                <w:sz w:val="14"/>
              </w:rPr>
              <w:t>Recursos</w:t>
            </w:r>
          </w:p>
        </w:tc>
        <w:tc>
          <w:tcPr>
            <w:tcW w:w="1276" w:type="dxa"/>
            <w:vAlign w:val="center"/>
            <w:tcMar>
              <w:top w:w="75" w:type="dxa"/>
              <w:start w:w="58" w:type="dxa"/>
              <w:bottom w:w="75" w:type="dxa"/>
              <w:end w:w="45" w:type="dxa"/>
            </w:tcMar>
          </w:tcPr>
          <w:p w:rsidRPr="006E3B0D" w:rsidR="00FD5149" w:rsidP="00FD5149" w:rsidRDefault="00FD5149" w14:paraId="392197F9" w14:textId="77777777">
            <w:pPr>
              <w:jc w:val="center"/>
              <w:rPr>
                <w:rFonts w:ascii="Calibri" w:hAnsi="Calibri"/>
                <w:color w:val="1F3864" w:themeColor="accent1" w:themeShade="80"/>
                <w:sz w:val="18"/>
              </w:rPr>
            </w:pPr>
            <w:r w:rsidRPr="006E3B0D">
              <w:rPr>
                <w:rFonts w:ascii="Calibri" w:hAnsi="Calibri"/>
                <w:b/>
                <w:color w:val="1F3864" w:themeColor="accent1" w:themeShade="80"/>
                <w:sz w:val="14"/>
              </w:rPr>
              <w:t>Duración de la actividad</w:t>
            </w:r>
          </w:p>
        </w:tc>
        <w:tc>
          <w:tcPr>
            <w:tcW w:w="1275" w:type="dxa"/>
            <w:vAlign w:val="center"/>
            <w:tcMar>
              <w:top w:w="75" w:type="dxa"/>
              <w:start w:w="58" w:type="dxa"/>
              <w:bottom w:w="75" w:type="dxa"/>
              <w:end w:w="45" w:type="dxa"/>
            </w:tcMar>
          </w:tcPr>
          <w:p w:rsidRPr="006E3B0D" w:rsidR="00FD5149" w:rsidP="00FD5149" w:rsidRDefault="00FD5149" w14:paraId="58CFFE40" w14:textId="77777777">
            <w:pPr>
              <w:jc w:val="center"/>
              <w:rPr>
                <w:rFonts w:ascii="Calibri" w:hAnsi="Calibri"/>
                <w:color w:val="1F3864" w:themeColor="accent1" w:themeShade="80"/>
                <w:sz w:val="18"/>
              </w:rPr>
            </w:pPr>
            <w:r w:rsidRPr="006E3B0D">
              <w:rPr>
                <w:rFonts w:ascii="Calibri" w:hAnsi="Calibri"/>
                <w:b/>
                <w:color w:val="1F3864" w:themeColor="accent1" w:themeShade="80"/>
                <w:sz w:val="14"/>
              </w:rPr>
              <w:t>Responsable</w:t>
            </w:r>
            <w:r w:rsidRPr="006E3B0D">
              <w:rPr>
                <w:rStyle w:val="Refdenotaalpie"/>
                <w:rFonts w:ascii="Calibri" w:hAnsi="Calibri"/>
                <w:b/>
                <w:color w:val="1F3864" w:themeColor="accent1" w:themeShade="80"/>
                <w:sz w:val="14"/>
              </w:rPr>
              <w:footnoteReference w:id="1"/>
            </w:r>
          </w:p>
        </w:tc>
        <w:tc>
          <w:tcPr>
            <w:tcW w:w="1276" w:type="dxa"/>
            <w:vAlign w:val="center"/>
            <w:tcMar>
              <w:top w:w="75" w:type="dxa"/>
              <w:start w:w="58" w:type="dxa"/>
              <w:bottom w:w="75" w:type="dxa"/>
              <w:end w:w="45" w:type="dxa"/>
            </w:tcMar>
          </w:tcPr>
          <w:p w:rsidRPr="006E3B0D" w:rsidR="00FD5149" w:rsidP="00FD5149" w:rsidRDefault="00FD5149" w14:paraId="3E59D270" w14:textId="77777777">
            <w:pPr>
              <w:jc w:val="center"/>
              <w:rPr>
                <w:rFonts w:ascii="Calibri" w:hAnsi="Calibri"/>
                <w:color w:val="1F3864" w:themeColor="accent1" w:themeShade="80"/>
                <w:sz w:val="18"/>
              </w:rPr>
            </w:pPr>
            <w:r w:rsidRPr="006E3B0D">
              <w:rPr>
                <w:rFonts w:ascii="Calibri" w:hAnsi="Calibri"/>
                <w:b/>
                <w:color w:val="1F3864" w:themeColor="accent1" w:themeShade="80"/>
                <w:sz w:val="14"/>
              </w:rPr>
              <w:t>Observaciones</w:t>
            </w:r>
          </w:p>
        </w:tc>
        <w:tc>
          <w:tcPr>
            <w:tcW w:w="1418" w:type="dxa"/>
            <w:vAlign w:val="center"/>
            <w:tcMar>
              <w:top w:w="75" w:type="dxa"/>
              <w:start w:w="58" w:type="dxa"/>
              <w:bottom w:w="75" w:type="dxa"/>
              <w:end w:w="45" w:type="dxa"/>
            </w:tcMar>
          </w:tcPr>
          <w:p w:rsidRPr="006E3B0D" w:rsidR="00FD5149" w:rsidP="00FD5149" w:rsidRDefault="00FD5149" w14:paraId="16EAEFD4" w14:textId="77777777">
            <w:pPr>
              <w:jc w:val="center"/>
              <w:rPr>
                <w:rFonts w:ascii="Calibri" w:hAnsi="Calibri"/>
                <w:color w:val="1F3864" w:themeColor="accent1" w:themeShade="80"/>
                <w:sz w:val="18"/>
              </w:rPr>
            </w:pPr>
            <w:r w:rsidRPr="006E3B0D">
              <w:rPr>
                <w:rFonts w:ascii="Calibri" w:hAnsi="Calibri"/>
                <w:b/>
                <w:color w:val="1F3864" w:themeColor="accent1" w:themeShade="80"/>
                <w:sz w:val="14"/>
              </w:rPr>
              <w:t>Estado de avance</w:t>
            </w:r>
          </w:p>
        </w:tc>
        <w:tc>
          <w:tcPr>
            <w:tcW w:w="850" w:type="dxa"/>
            <w:vAlign w:val="center"/>
            <w:tcMar>
              <w:top w:w="75" w:type="dxa"/>
              <w:start w:w="58" w:type="dxa"/>
              <w:bottom w:w="75" w:type="dxa"/>
              <w:end w:w="45" w:type="dxa"/>
            </w:tcMar>
          </w:tcPr>
          <w:p w:rsidRPr="006E3B0D" w:rsidR="00FD5149" w:rsidP="00FD5149" w:rsidRDefault="00FD5149" w14:paraId="4DFF4306" w14:textId="77777777">
            <w:pPr>
              <w:jc w:val="center"/>
              <w:rPr>
                <w:rFonts w:ascii="Calibri" w:hAnsi="Calibri"/>
                <w:color w:val="1F3864" w:themeColor="accent1" w:themeShade="80"/>
                <w:sz w:val="18"/>
              </w:rPr>
            </w:pPr>
            <w:r>
              <w:rPr>
                <w:rFonts w:ascii="Calibri" w:hAnsi="Calibri"/>
                <w:b/>
                <w:color w:val="1F3864" w:themeColor="accent1" w:themeShade="80"/>
                <w:sz w:val="14"/>
              </w:rPr>
              <w:t>A</w:t>
            </w:r>
            <w:r w:rsidRPr="006E3B0D">
              <w:rPr>
                <w:rFonts w:ascii="Calibri" w:hAnsi="Calibri"/>
                <w:b/>
                <w:color w:val="1F3864" w:themeColor="accent1" w:themeShade="80"/>
                <w:sz w:val="14"/>
              </w:rPr>
              <w:t>justes</w:t>
            </w:r>
          </w:p>
        </w:tc>
      </w:tr>
      <w:tr w:rsidRPr="006E3B0D" w:rsidR="00FD5149" w:rsidTr="00EA0C09" w14:paraId="0D4FAAA2" w14:textId="77777777">
        <w:trPr>
          <w:trHeight/>
          <w:cantSplit/>
        </w:trPr>
        <w:tc>
          <w:tcPr>
            <w:tcW w:w="1328" w:type="dxa"/>
            <w:vAlign w:val="center"/>
            <w:tcMar>
              <w:top w:w="75" w:type="dxa"/>
              <w:start w:w="58" w:type="dxa"/>
              <w:bottom w:w="75" w:type="dxa"/>
              <w:end w:w="45" w:type="dxa"/>
            </w:tcMar>
            <w:shd w:fill="F1F5FA"/>
          </w:tcPr>
          <w:p xmlns:wp14="http://schemas.microsoft.com/office/word/2010/wordml" w14:paraId="774835F3" wp14:textId="77777777">
            <w:pPr>
              <w:spacing w:before="0" w:after="0" w:line="274" w:lineRule="auto"/>
              <w:jc w:val="left"/>
            </w:pPr>
            <w:r/>
            <w:r>
              <w:rPr>
                <w:color w:val="2B3342"/>
                <w:sz w:val="15"/>
              </w:rPr>
              <w:t>Gestión del proyecto</w:t>
            </w:r>
          </w:p>
        </w:tc>
        <w:tc>
          <w:tcPr>
            <w:tcW w:w="1077" w:type="dxa"/>
            <w:vAlign w:val="center"/>
            <w:tcMar>
              <w:top w:w="75" w:type="dxa"/>
              <w:start w:w="58" w:type="dxa"/>
              <w:bottom w:w="75" w:type="dxa"/>
              <w:end w:w="45" w:type="dxa"/>
            </w:tcMar>
            <w:shd w:fill="F1F5FA"/>
          </w:tcPr>
          <w:p xmlns:wp14="http://schemas.microsoft.com/office/word/2010/wordml" w14:paraId="65A1E5F3" wp14:textId="77777777">
            <w:pPr>
              <w:spacing w:before="0" w:after="0" w:line="274" w:lineRule="auto"/>
              <w:jc w:val="left"/>
            </w:pPr>
            <w:r/>
            <w:r>
              <w:rPr>
                <w:color w:val="2B3342"/>
                <w:sz w:val="15"/>
              </w:rPr>
              <w:t>Definir problema y alcance</w:t>
            </w:r>
          </w:p>
        </w:tc>
        <w:tc>
          <w:tcPr>
            <w:tcW w:w="1276" w:type="dxa"/>
            <w:vAlign w:val="center"/>
            <w:tcMar>
              <w:top w:w="75" w:type="dxa"/>
              <w:start w:w="58" w:type="dxa"/>
              <w:bottom w:w="75" w:type="dxa"/>
              <w:end w:w="45" w:type="dxa"/>
            </w:tcMar>
            <w:shd w:fill="F1F5FA"/>
          </w:tcPr>
          <w:p xmlns:wp14="http://schemas.microsoft.com/office/word/2010/wordml" w14:paraId="1E3841AB" wp14:textId="77777777">
            <w:pPr>
              <w:spacing w:before="0" w:after="0" w:line="274" w:lineRule="auto"/>
              <w:jc w:val="left"/>
            </w:pPr>
            <w:r/>
            <w:r>
              <w:rPr>
                <w:color w:val="2B3342"/>
                <w:sz w:val="15"/>
              </w:rPr>
              <w:t>Entrevistas y reuniones</w:t>
            </w:r>
          </w:p>
        </w:tc>
        <w:tc>
          <w:tcPr>
            <w:tcW w:w="1276" w:type="dxa"/>
            <w:vAlign w:val="center"/>
            <w:tcMar>
              <w:top w:w="75" w:type="dxa"/>
              <w:start w:w="58" w:type="dxa"/>
              <w:bottom w:w="75" w:type="dxa"/>
              <w:end w:w="45" w:type="dxa"/>
            </w:tcMar>
            <w:shd w:fill="F1F5FA"/>
          </w:tcPr>
          <w:p xmlns:wp14="http://schemas.microsoft.com/office/word/2010/wordml" w14:paraId="543B3EFC" wp14:textId="77777777">
            <w:pPr>
              <w:spacing w:before="0" w:after="0" w:line="274" w:lineRule="auto"/>
              <w:jc w:val="left"/>
            </w:pPr>
            <w:r/>
            <w:r>
              <w:rPr>
                <w:color w:val="2B3342"/>
                <w:sz w:val="15"/>
              </w:rPr>
              <w:t>Agosto</w:t>
            </w:r>
          </w:p>
        </w:tc>
        <w:tc>
          <w:tcPr>
            <w:tcW w:w="1275" w:type="dxa"/>
            <w:vAlign w:val="center"/>
            <w:tcMar>
              <w:top w:w="75" w:type="dxa"/>
              <w:start w:w="58" w:type="dxa"/>
              <w:bottom w:w="75" w:type="dxa"/>
              <w:end w:w="45" w:type="dxa"/>
            </w:tcMar>
            <w:shd w:fill="F1F5FA"/>
          </w:tcPr>
          <w:p xmlns:wp14="http://schemas.microsoft.com/office/word/2010/wordml" w14:paraId="3FBD0D95" wp14:textId="77777777">
            <w:pPr>
              <w:spacing w:before="0" w:after="0" w:line="274" w:lineRule="auto"/>
              <w:jc w:val="left"/>
            </w:pPr>
            <w:r/>
            <w:r>
              <w:rPr>
                <w:color w:val="2B3342"/>
                <w:sz w:val="15"/>
              </w:rPr>
              <w:t>Camila y equipo</w:t>
            </w:r>
          </w:p>
        </w:tc>
        <w:tc>
          <w:tcPr>
            <w:tcW w:w="1276" w:type="dxa"/>
            <w:vAlign w:val="center"/>
            <w:tcMar>
              <w:top w:w="75" w:type="dxa"/>
              <w:start w:w="58" w:type="dxa"/>
              <w:bottom w:w="75" w:type="dxa"/>
              <w:end w:w="45" w:type="dxa"/>
            </w:tcMar>
            <w:shd w:fill="F1F5FA"/>
          </w:tcPr>
          <w:p xmlns:wp14="http://schemas.microsoft.com/office/word/2010/wordml" w14:paraId="7BCE1FAD" wp14:textId="77777777">
            <w:pPr>
              <w:spacing w:before="0" w:after="0" w:line="274" w:lineRule="auto"/>
              <w:jc w:val="left"/>
            </w:pPr>
            <w:r/>
            <w:r>
              <w:rPr>
                <w:color w:val="2B3342"/>
                <w:sz w:val="15"/>
              </w:rPr>
              <w:t>Se acordó una propuesta común.</w:t>
            </w:r>
          </w:p>
        </w:tc>
        <w:tc>
          <w:tcPr>
            <w:tcW w:w="1418" w:type="dxa"/>
            <w:vAlign w:val="center"/>
            <w:tcMar>
              <w:top w:w="75" w:type="dxa"/>
              <w:start w:w="58" w:type="dxa"/>
              <w:bottom w:w="75" w:type="dxa"/>
              <w:end w:w="45" w:type="dxa"/>
            </w:tcMar>
            <w:shd w:fill="E8F3ED"/>
          </w:tcPr>
          <w:p xmlns:wp14="http://schemas.microsoft.com/office/word/2010/wordml" w14:paraId="278D072C" wp14:textId="77777777">
            <w:pPr>
              <w:spacing w:before="0" w:after="0" w:line="274" w:lineRule="auto"/>
              <w:jc w:val="left"/>
            </w:pPr>
            <w:r/>
            <w:r>
              <w:rPr>
                <w:color w:val="2B3342"/>
                <w:sz w:val="15"/>
              </w:rPr>
              <w:t>Completado</w:t>
            </w:r>
          </w:p>
        </w:tc>
        <w:tc>
          <w:tcPr>
            <w:tcW w:w="850" w:type="dxa"/>
            <w:vAlign w:val="center"/>
            <w:tcMar>
              <w:top w:w="75" w:type="dxa"/>
              <w:start w:w="58" w:type="dxa"/>
              <w:bottom w:w="75" w:type="dxa"/>
              <w:end w:w="45" w:type="dxa"/>
            </w:tcMar>
            <w:shd w:fill="F1F5FA"/>
          </w:tcPr>
          <w:p xmlns:wp14="http://schemas.microsoft.com/office/word/2010/wordml" w14:paraId="6CA4C50B" wp14:textId="77777777">
            <w:pPr>
              <w:spacing w:before="0" w:after="0" w:line="274" w:lineRule="auto"/>
              <w:jc w:val="left"/>
            </w:pPr>
            <w:r/>
            <w:r>
              <w:rPr>
                <w:color w:val="2B3342"/>
                <w:sz w:val="15"/>
              </w:rPr>
              <w:t>Sin cambios</w:t>
            </w:r>
          </w:p>
        </w:tc>
      </w:tr>
      <w:tr xmlns:wp14="http://schemas.microsoft.com/office/word/2010/wordml" w14:paraId="0C2F2FD4" wp14:textId="77777777">
        <w:trPr>
          <w:cantSplit/>
        </w:trPr>
        <w:tc>
          <w:tcPr>
            <w:tcW w:w="1328" w:type="dxa"/>
            <w:vAlign w:val="center"/>
            <w:tcMar>
              <w:top w:w="75" w:type="dxa"/>
              <w:start w:w="58" w:type="dxa"/>
              <w:bottom w:w="75" w:type="dxa"/>
              <w:end w:w="45" w:type="dxa"/>
            </w:tcMar>
          </w:tcPr>
          <w:p w14:paraId="529D9A10" wp14:textId="77777777">
            <w:pPr>
              <w:spacing w:before="0" w:after="0" w:line="274" w:lineRule="auto"/>
              <w:jc w:val="left"/>
            </w:pPr>
            <w:r/>
            <w:r>
              <w:rPr>
                <w:color w:val="2B3342"/>
                <w:sz w:val="15"/>
              </w:rPr>
              <w:t>Planificación ágil</w:t>
            </w:r>
          </w:p>
        </w:tc>
        <w:tc>
          <w:tcPr>
            <w:tcW w:w="1077" w:type="dxa"/>
            <w:vAlign w:val="center"/>
            <w:tcMar>
              <w:top w:w="75" w:type="dxa"/>
              <w:start w:w="58" w:type="dxa"/>
              <w:bottom w:w="75" w:type="dxa"/>
              <w:end w:w="45" w:type="dxa"/>
            </w:tcMar>
          </w:tcPr>
          <w:p w14:paraId="2A4A7288" wp14:textId="77777777">
            <w:pPr>
              <w:spacing w:before="0" w:after="0" w:line="274" w:lineRule="auto"/>
              <w:jc w:val="left"/>
            </w:pPr>
            <w:r/>
            <w:r>
              <w:rPr>
                <w:color w:val="2B3342"/>
                <w:sz w:val="15"/>
              </w:rPr>
              <w:t>Organizar tareas y seguimiento</w:t>
            </w:r>
          </w:p>
        </w:tc>
        <w:tc>
          <w:tcPr>
            <w:tcW w:w="1276" w:type="dxa"/>
            <w:vAlign w:val="center"/>
            <w:tcMar>
              <w:top w:w="75" w:type="dxa"/>
              <w:start w:w="58" w:type="dxa"/>
              <w:bottom w:w="75" w:type="dxa"/>
              <w:end w:w="45" w:type="dxa"/>
            </w:tcMar>
          </w:tcPr>
          <w:p w14:paraId="16AA36C0" wp14:textId="77777777">
            <w:pPr>
              <w:spacing w:before="0" w:after="0" w:line="274" w:lineRule="auto"/>
              <w:jc w:val="left"/>
            </w:pPr>
            <w:r/>
            <w:r>
              <w:rPr>
                <w:color w:val="2B3342"/>
                <w:sz w:val="15"/>
              </w:rPr>
              <w:t>GitHub Projects y reuniones</w:t>
            </w:r>
          </w:p>
        </w:tc>
        <w:tc>
          <w:tcPr>
            <w:tcW w:w="1276" w:type="dxa"/>
            <w:vAlign w:val="center"/>
            <w:tcMar>
              <w:top w:w="75" w:type="dxa"/>
              <w:start w:w="58" w:type="dxa"/>
              <w:bottom w:w="75" w:type="dxa"/>
              <w:end w:w="45" w:type="dxa"/>
            </w:tcMar>
          </w:tcPr>
          <w:p w14:paraId="23273344" wp14:textId="77777777">
            <w:pPr>
              <w:spacing w:before="0" w:after="0" w:line="274" w:lineRule="auto"/>
              <w:jc w:val="left"/>
            </w:pPr>
            <w:r/>
            <w:r>
              <w:rPr>
                <w:color w:val="2B3342"/>
                <w:sz w:val="15"/>
              </w:rPr>
              <w:t>Ago.–oct.</w:t>
            </w:r>
          </w:p>
        </w:tc>
        <w:tc>
          <w:tcPr>
            <w:tcW w:w="1275" w:type="dxa"/>
            <w:vAlign w:val="center"/>
            <w:tcMar>
              <w:top w:w="75" w:type="dxa"/>
              <w:start w:w="58" w:type="dxa"/>
              <w:bottom w:w="75" w:type="dxa"/>
              <w:end w:w="45" w:type="dxa"/>
            </w:tcMar>
          </w:tcPr>
          <w:p w14:paraId="1F64CEBD" wp14:textId="77777777">
            <w:pPr>
              <w:spacing w:before="0" w:after="0" w:line="274" w:lineRule="auto"/>
              <w:jc w:val="left"/>
            </w:pPr>
            <w:r/>
            <w:r>
              <w:rPr>
                <w:color w:val="2B3342"/>
                <w:sz w:val="15"/>
              </w:rPr>
              <w:t>Camila y equipo</w:t>
            </w:r>
          </w:p>
        </w:tc>
        <w:tc>
          <w:tcPr>
            <w:tcW w:w="1276" w:type="dxa"/>
            <w:vAlign w:val="center"/>
            <w:tcMar>
              <w:top w:w="75" w:type="dxa"/>
              <w:start w:w="58" w:type="dxa"/>
              <w:bottom w:w="75" w:type="dxa"/>
              <w:end w:w="45" w:type="dxa"/>
            </w:tcMar>
          </w:tcPr>
          <w:p w14:paraId="680A9A59" wp14:textId="77777777">
            <w:pPr>
              <w:spacing w:before="0" w:after="0" w:line="274" w:lineRule="auto"/>
              <w:jc w:val="left"/>
            </w:pPr>
            <w:r/>
            <w:r>
              <w:rPr>
                <w:color w:val="2B3342"/>
                <w:sz w:val="15"/>
              </w:rPr>
              <w:t>Se ordenaron prioridades y responsables.</w:t>
            </w:r>
          </w:p>
        </w:tc>
        <w:tc>
          <w:tcPr>
            <w:tcW w:w="1418" w:type="dxa"/>
            <w:vAlign w:val="center"/>
            <w:tcMar>
              <w:top w:w="75" w:type="dxa"/>
              <w:start w:w="58" w:type="dxa"/>
              <w:bottom w:w="75" w:type="dxa"/>
              <w:end w:w="45" w:type="dxa"/>
            </w:tcMar>
            <w:shd w:fill="E8F3ED"/>
          </w:tcPr>
          <w:p w14:paraId="386911A6" wp14:textId="77777777">
            <w:pPr>
              <w:spacing w:before="0" w:after="0" w:line="274" w:lineRule="auto"/>
              <w:jc w:val="left"/>
            </w:pPr>
            <w:r/>
            <w:r>
              <w:rPr>
                <w:color w:val="2B3342"/>
                <w:sz w:val="15"/>
              </w:rPr>
              <w:t>Completado</w:t>
            </w:r>
          </w:p>
        </w:tc>
        <w:tc>
          <w:tcPr>
            <w:tcW w:w="850" w:type="dxa"/>
            <w:vAlign w:val="center"/>
            <w:tcMar>
              <w:top w:w="75" w:type="dxa"/>
              <w:start w:w="58" w:type="dxa"/>
              <w:bottom w:w="75" w:type="dxa"/>
              <w:end w:w="45" w:type="dxa"/>
            </w:tcMar>
          </w:tcPr>
          <w:p w14:paraId="0083965F" wp14:textId="77777777">
            <w:pPr>
              <w:spacing w:before="0" w:after="0" w:line="274" w:lineRule="auto"/>
              <w:jc w:val="left"/>
            </w:pPr>
            <w:r/>
            <w:r>
              <w:rPr>
                <w:color w:val="2B3342"/>
                <w:sz w:val="15"/>
              </w:rPr>
              <w:t>Se ajustó el backlog</w:t>
            </w:r>
          </w:p>
        </w:tc>
      </w:tr>
      <w:tr xmlns:wp14="http://schemas.microsoft.com/office/word/2010/wordml" w14:paraId="011377DF" wp14:textId="77777777">
        <w:trPr>
          <w:cantSplit/>
        </w:trPr>
        <w:tc>
          <w:tcPr>
            <w:tcW w:w="1328" w:type="dxa"/>
            <w:vAlign w:val="center"/>
            <w:tcMar>
              <w:top w:w="75" w:type="dxa"/>
              <w:start w:w="58" w:type="dxa"/>
              <w:bottom w:w="75" w:type="dxa"/>
              <w:end w:w="45" w:type="dxa"/>
            </w:tcMar>
            <w:shd w:fill="F1F5FA"/>
          </w:tcPr>
          <w:p w14:paraId="76FBA4BC" wp14:textId="77777777">
            <w:pPr>
              <w:spacing w:before="0" w:after="0" w:line="274" w:lineRule="auto"/>
              <w:jc w:val="left"/>
            </w:pPr>
            <w:r/>
            <w:r>
              <w:rPr>
                <w:color w:val="2B3342"/>
                <w:sz w:val="15"/>
              </w:rPr>
              <w:t>Documentación</w:t>
            </w:r>
          </w:p>
        </w:tc>
        <w:tc>
          <w:tcPr>
            <w:tcW w:w="1077" w:type="dxa"/>
            <w:vAlign w:val="center"/>
            <w:tcMar>
              <w:top w:w="75" w:type="dxa"/>
              <w:start w:w="58" w:type="dxa"/>
              <w:bottom w:w="75" w:type="dxa"/>
              <w:end w:w="45" w:type="dxa"/>
            </w:tcMar>
            <w:shd w:fill="F1F5FA"/>
          </w:tcPr>
          <w:p w14:paraId="0B6DB2D9" wp14:textId="77777777">
            <w:pPr>
              <w:spacing w:before="0" w:after="0" w:line="274" w:lineRule="auto"/>
              <w:jc w:val="left"/>
            </w:pPr>
            <w:r/>
            <w:r>
              <w:rPr>
                <w:color w:val="2B3342"/>
                <w:sz w:val="15"/>
              </w:rPr>
              <w:t>Preparar los 17 entregables 2.1</w:t>
            </w:r>
          </w:p>
        </w:tc>
        <w:tc>
          <w:tcPr>
            <w:tcW w:w="1276" w:type="dxa"/>
            <w:vAlign w:val="center"/>
            <w:tcMar>
              <w:top w:w="75" w:type="dxa"/>
              <w:start w:w="58" w:type="dxa"/>
              <w:bottom w:w="75" w:type="dxa"/>
              <w:end w:w="45" w:type="dxa"/>
            </w:tcMar>
            <w:shd w:fill="F1F5FA"/>
          </w:tcPr>
          <w:p w14:paraId="49425A8A" wp14:textId="77777777">
            <w:pPr>
              <w:spacing w:before="0" w:after="0" w:line="274" w:lineRule="auto"/>
              <w:jc w:val="left"/>
            </w:pPr>
            <w:r/>
            <w:r>
              <w:rPr>
                <w:color w:val="2B3342"/>
                <w:sz w:val="15"/>
              </w:rPr>
              <w:t>Documentos y diagramas</w:t>
            </w:r>
          </w:p>
        </w:tc>
        <w:tc>
          <w:tcPr>
            <w:tcW w:w="1276" w:type="dxa"/>
            <w:vAlign w:val="center"/>
            <w:tcMar>
              <w:top w:w="75" w:type="dxa"/>
              <w:start w:w="58" w:type="dxa"/>
              <w:bottom w:w="75" w:type="dxa"/>
              <w:end w:w="45" w:type="dxa"/>
            </w:tcMar>
            <w:shd w:fill="F1F5FA"/>
          </w:tcPr>
          <w:p w14:paraId="5D3E01C1" wp14:textId="77777777">
            <w:pPr>
              <w:spacing w:before="0" w:after="0" w:line="274" w:lineRule="auto"/>
              <w:jc w:val="left"/>
            </w:pPr>
            <w:r/>
            <w:r>
              <w:rPr>
                <w:color w:val="2B3342"/>
                <w:sz w:val="15"/>
              </w:rPr>
              <w:t>Sep.–oct.</w:t>
            </w:r>
          </w:p>
        </w:tc>
        <w:tc>
          <w:tcPr>
            <w:tcW w:w="1275" w:type="dxa"/>
            <w:vAlign w:val="center"/>
            <w:tcMar>
              <w:top w:w="75" w:type="dxa"/>
              <w:start w:w="58" w:type="dxa"/>
              <w:bottom w:w="75" w:type="dxa"/>
              <w:end w:w="45" w:type="dxa"/>
            </w:tcMar>
            <w:shd w:fill="F1F5FA"/>
          </w:tcPr>
          <w:p w14:paraId="29B91E73" wp14:textId="77777777">
            <w:pPr>
              <w:spacing w:before="0" w:after="0" w:line="274" w:lineRule="auto"/>
              <w:jc w:val="left"/>
            </w:pPr>
            <w:r/>
            <w:r>
              <w:rPr>
                <w:color w:val="2B3342"/>
                <w:sz w:val="15"/>
              </w:rPr>
              <w:t>Camila y equipo</w:t>
            </w:r>
          </w:p>
        </w:tc>
        <w:tc>
          <w:tcPr>
            <w:tcW w:w="1276" w:type="dxa"/>
            <w:vAlign w:val="center"/>
            <w:tcMar>
              <w:top w:w="75" w:type="dxa"/>
              <w:start w:w="58" w:type="dxa"/>
              <w:bottom w:w="75" w:type="dxa"/>
              <w:end w:w="45" w:type="dxa"/>
            </w:tcMar>
            <w:shd w:fill="F1F5FA"/>
          </w:tcPr>
          <w:p w14:paraId="797ED807" wp14:textId="77777777">
            <w:pPr>
              <w:spacing w:before="0" w:after="0" w:line="274" w:lineRule="auto"/>
              <w:jc w:val="left"/>
            </w:pPr>
            <w:r/>
            <w:r>
              <w:rPr>
                <w:color w:val="2B3342"/>
                <w:sz w:val="15"/>
              </w:rPr>
              <w:t>Todos terminados para esta fase.</w:t>
            </w:r>
          </w:p>
        </w:tc>
        <w:tc>
          <w:tcPr>
            <w:tcW w:w="1418" w:type="dxa"/>
            <w:vAlign w:val="center"/>
            <w:tcMar>
              <w:top w:w="75" w:type="dxa"/>
              <w:start w:w="58" w:type="dxa"/>
              <w:bottom w:w="75" w:type="dxa"/>
              <w:end w:w="45" w:type="dxa"/>
            </w:tcMar>
            <w:shd w:fill="E8F3ED"/>
          </w:tcPr>
          <w:p w14:paraId="1EDC484F" wp14:textId="77777777">
            <w:pPr>
              <w:spacing w:before="0" w:after="0" w:line="274" w:lineRule="auto"/>
              <w:jc w:val="left"/>
            </w:pPr>
            <w:r/>
            <w:r>
              <w:rPr>
                <w:color w:val="2B3342"/>
                <w:sz w:val="15"/>
              </w:rPr>
              <w:t>Completado</w:t>
            </w:r>
          </w:p>
        </w:tc>
        <w:tc>
          <w:tcPr>
            <w:tcW w:w="850" w:type="dxa"/>
            <w:vAlign w:val="center"/>
            <w:tcMar>
              <w:top w:w="75" w:type="dxa"/>
              <w:start w:w="58" w:type="dxa"/>
              <w:bottom w:w="75" w:type="dxa"/>
              <w:end w:w="45" w:type="dxa"/>
            </w:tcMar>
            <w:shd w:fill="F1F5FA"/>
          </w:tcPr>
          <w:p w14:paraId="4648C78C" wp14:textId="77777777">
            <w:pPr>
              <w:spacing w:before="0" w:after="0" w:line="274" w:lineRule="auto"/>
              <w:jc w:val="left"/>
            </w:pPr>
            <w:r/>
            <w:r>
              <w:rPr>
                <w:color w:val="2B3342"/>
                <w:sz w:val="15"/>
              </w:rPr>
              <w:t>Revisión y orden final</w:t>
            </w:r>
          </w:p>
        </w:tc>
      </w:tr>
      <w:tr xmlns:wp14="http://schemas.microsoft.com/office/word/2010/wordml" w14:paraId="34AB0BC0" wp14:textId="77777777">
        <w:trPr>
          <w:cantSplit/>
        </w:trPr>
        <w:tc>
          <w:tcPr>
            <w:tcW w:w="1328" w:type="dxa"/>
            <w:vAlign w:val="center"/>
            <w:tcMar>
              <w:top w:w="75" w:type="dxa"/>
              <w:start w:w="58" w:type="dxa"/>
              <w:bottom w:w="75" w:type="dxa"/>
              <w:end w:w="45" w:type="dxa"/>
            </w:tcMar>
          </w:tcPr>
          <w:p w14:paraId="31198022" wp14:textId="77777777">
            <w:pPr>
              <w:spacing w:before="0" w:after="0" w:line="274" w:lineRule="auto"/>
              <w:jc w:val="left"/>
            </w:pPr>
            <w:r/>
            <w:r>
              <w:rPr>
                <w:color w:val="2B3342"/>
                <w:sz w:val="15"/>
              </w:rPr>
              <w:t>Datos y análisis</w:t>
            </w:r>
          </w:p>
        </w:tc>
        <w:tc>
          <w:tcPr>
            <w:tcW w:w="1077" w:type="dxa"/>
            <w:vAlign w:val="center"/>
            <w:tcMar>
              <w:top w:w="75" w:type="dxa"/>
              <w:start w:w="58" w:type="dxa"/>
              <w:bottom w:w="75" w:type="dxa"/>
              <w:end w:w="45" w:type="dxa"/>
            </w:tcMar>
          </w:tcPr>
          <w:p w14:paraId="04AE0FF6" wp14:textId="77777777">
            <w:pPr>
              <w:spacing w:before="0" w:after="0" w:line="274" w:lineRule="auto"/>
              <w:jc w:val="left"/>
            </w:pPr>
            <w:r/>
            <w:r>
              <w:rPr>
                <w:color w:val="2B3342"/>
                <w:sz w:val="15"/>
              </w:rPr>
              <w:t>Preparar datos y pronóstico</w:t>
            </w:r>
          </w:p>
        </w:tc>
        <w:tc>
          <w:tcPr>
            <w:tcW w:w="1276" w:type="dxa"/>
            <w:vAlign w:val="center"/>
            <w:tcMar>
              <w:top w:w="75" w:type="dxa"/>
              <w:start w:w="58" w:type="dxa"/>
              <w:bottom w:w="75" w:type="dxa"/>
              <w:end w:w="45" w:type="dxa"/>
            </w:tcMar>
          </w:tcPr>
          <w:p w14:paraId="7E42A97E" wp14:textId="77777777">
            <w:pPr>
              <w:spacing w:before="0" w:after="0" w:line="274" w:lineRule="auto"/>
              <w:jc w:val="left"/>
            </w:pPr>
            <w:r/>
            <w:r>
              <w:rPr>
                <w:color w:val="2B3342"/>
                <w:sz w:val="15"/>
              </w:rPr>
              <w:t>Fuentes oficiales y Python</w:t>
            </w:r>
          </w:p>
        </w:tc>
        <w:tc>
          <w:tcPr>
            <w:tcW w:w="1276" w:type="dxa"/>
            <w:vAlign w:val="center"/>
            <w:tcMar>
              <w:top w:w="75" w:type="dxa"/>
              <w:start w:w="58" w:type="dxa"/>
              <w:bottom w:w="75" w:type="dxa"/>
              <w:end w:w="45" w:type="dxa"/>
            </w:tcMar>
          </w:tcPr>
          <w:p w14:paraId="4837039A" wp14:textId="77777777">
            <w:pPr>
              <w:spacing w:before="0" w:after="0" w:line="274" w:lineRule="auto"/>
              <w:jc w:val="left"/>
            </w:pPr>
            <w:r/>
            <w:r>
              <w:rPr>
                <w:color w:val="2B3342"/>
                <w:sz w:val="15"/>
              </w:rPr>
              <w:t>Sep.–oct.</w:t>
            </w:r>
          </w:p>
        </w:tc>
        <w:tc>
          <w:tcPr>
            <w:tcW w:w="1275" w:type="dxa"/>
            <w:vAlign w:val="center"/>
            <w:tcMar>
              <w:top w:w="75" w:type="dxa"/>
              <w:start w:w="58" w:type="dxa"/>
              <w:bottom w:w="75" w:type="dxa"/>
              <w:end w:w="45" w:type="dxa"/>
            </w:tcMar>
          </w:tcPr>
          <w:p w14:paraId="2C4073FF" wp14:textId="77777777">
            <w:pPr>
              <w:spacing w:before="0" w:after="0" w:line="274" w:lineRule="auto"/>
              <w:jc w:val="left"/>
            </w:pPr>
            <w:r/>
            <w:r>
              <w:rPr>
                <w:color w:val="2B3342"/>
                <w:sz w:val="15"/>
              </w:rPr>
              <w:t>Felipe y Christopher</w:t>
            </w:r>
          </w:p>
        </w:tc>
        <w:tc>
          <w:tcPr>
            <w:tcW w:w="1276" w:type="dxa"/>
            <w:vAlign w:val="center"/>
            <w:tcMar>
              <w:top w:w="75" w:type="dxa"/>
              <w:start w:w="58" w:type="dxa"/>
              <w:bottom w:w="75" w:type="dxa"/>
              <w:end w:w="45" w:type="dxa"/>
            </w:tcMar>
          </w:tcPr>
          <w:p w14:paraId="36C6E2EB" wp14:textId="77777777">
            <w:pPr>
              <w:spacing w:before="0" w:after="0" w:line="274" w:lineRule="auto"/>
              <w:jc w:val="left"/>
            </w:pPr>
            <w:r/>
            <w:r>
              <w:rPr>
                <w:color w:val="2B3342"/>
                <w:sz w:val="15"/>
              </w:rPr>
              <w:t>Datos públicos requieren revisión.</w:t>
            </w:r>
          </w:p>
        </w:tc>
        <w:tc>
          <w:tcPr>
            <w:tcW w:w="1418" w:type="dxa"/>
            <w:vAlign w:val="center"/>
            <w:tcMar>
              <w:top w:w="75" w:type="dxa"/>
              <w:start w:w="58" w:type="dxa"/>
              <w:bottom w:w="75" w:type="dxa"/>
              <w:end w:w="45" w:type="dxa"/>
            </w:tcMar>
            <w:shd w:fill="E8F3ED"/>
          </w:tcPr>
          <w:p w14:paraId="526AEDA7" wp14:textId="77777777">
            <w:pPr>
              <w:spacing w:before="0" w:after="0" w:line="274" w:lineRule="auto"/>
              <w:jc w:val="left"/>
            </w:pPr>
            <w:r/>
            <w:r>
              <w:rPr>
                <w:color w:val="2B3342"/>
                <w:sz w:val="15"/>
              </w:rPr>
              <w:t>Completado (MVP)</w:t>
            </w:r>
          </w:p>
        </w:tc>
        <w:tc>
          <w:tcPr>
            <w:tcW w:w="850" w:type="dxa"/>
            <w:vAlign w:val="center"/>
            <w:tcMar>
              <w:top w:w="75" w:type="dxa"/>
              <w:start w:w="58" w:type="dxa"/>
              <w:bottom w:w="75" w:type="dxa"/>
              <w:end w:w="45" w:type="dxa"/>
            </w:tcMar>
          </w:tcPr>
          <w:p w14:paraId="5E50C153" wp14:textId="77777777">
            <w:pPr>
              <w:spacing w:before="0" w:after="0" w:line="274" w:lineRule="auto"/>
              <w:jc w:val="left"/>
            </w:pPr>
            <w:r/>
            <w:r>
              <w:rPr>
                <w:color w:val="2B3342"/>
                <w:sz w:val="15"/>
              </w:rPr>
              <w:t>Mejoras posteriores</w:t>
            </w:r>
          </w:p>
        </w:tc>
      </w:tr>
      <w:tr xmlns:wp14="http://schemas.microsoft.com/office/word/2010/wordml" w14:paraId="1B0A5D06" wp14:textId="77777777">
        <w:trPr>
          <w:cantSplit/>
        </w:trPr>
        <w:tc>
          <w:tcPr>
            <w:tcW w:w="1328" w:type="dxa"/>
            <w:vAlign w:val="center"/>
            <w:tcMar>
              <w:top w:w="75" w:type="dxa"/>
              <w:start w:w="58" w:type="dxa"/>
              <w:bottom w:w="75" w:type="dxa"/>
              <w:end w:w="45" w:type="dxa"/>
            </w:tcMar>
            <w:shd w:fill="F1F5FA"/>
          </w:tcPr>
          <w:p w14:paraId="2E82D31E" wp14:textId="77777777">
            <w:pPr>
              <w:spacing w:before="0" w:after="0" w:line="274" w:lineRule="auto"/>
              <w:jc w:val="left"/>
            </w:pPr>
            <w:r/>
            <w:r>
              <w:rPr>
                <w:color w:val="2B3342"/>
                <w:sz w:val="15"/>
              </w:rPr>
              <w:t>Desarrollo software</w:t>
            </w:r>
          </w:p>
        </w:tc>
        <w:tc>
          <w:tcPr>
            <w:tcW w:w="1077" w:type="dxa"/>
            <w:vAlign w:val="center"/>
            <w:tcMar>
              <w:top w:w="75" w:type="dxa"/>
              <w:start w:w="58" w:type="dxa"/>
              <w:bottom w:w="75" w:type="dxa"/>
              <w:end w:w="45" w:type="dxa"/>
            </w:tcMar>
            <w:shd w:fill="F1F5FA"/>
          </w:tcPr>
          <w:p w14:paraId="6FFD59A9" wp14:textId="77777777">
            <w:pPr>
              <w:spacing w:before="0" w:after="0" w:line="274" w:lineRule="auto"/>
              <w:jc w:val="left"/>
            </w:pPr>
            <w:r/>
            <w:r>
              <w:rPr>
                <w:color w:val="2B3342"/>
                <w:sz w:val="15"/>
              </w:rPr>
              <w:t>Crear plataforma y demo</w:t>
            </w:r>
          </w:p>
        </w:tc>
        <w:tc>
          <w:tcPr>
            <w:tcW w:w="1276" w:type="dxa"/>
            <w:vAlign w:val="center"/>
            <w:tcMar>
              <w:top w:w="75" w:type="dxa"/>
              <w:start w:w="58" w:type="dxa"/>
              <w:bottom w:w="75" w:type="dxa"/>
              <w:end w:w="45" w:type="dxa"/>
            </w:tcMar>
            <w:shd w:fill="F1F5FA"/>
          </w:tcPr>
          <w:p w14:paraId="5ED19FFE" wp14:textId="77777777">
            <w:pPr>
              <w:spacing w:before="0" w:after="0" w:line="274" w:lineRule="auto"/>
              <w:jc w:val="left"/>
            </w:pPr>
            <w:r/>
            <w:r>
              <w:rPr>
                <w:color w:val="2B3342"/>
                <w:sz w:val="15"/>
              </w:rPr>
              <w:t>Código, API e interfaz web</w:t>
            </w:r>
          </w:p>
        </w:tc>
        <w:tc>
          <w:tcPr>
            <w:tcW w:w="1276" w:type="dxa"/>
            <w:vAlign w:val="center"/>
            <w:tcMar>
              <w:top w:w="75" w:type="dxa"/>
              <w:start w:w="58" w:type="dxa"/>
              <w:bottom w:w="75" w:type="dxa"/>
              <w:end w:w="45" w:type="dxa"/>
            </w:tcMar>
            <w:shd w:fill="F1F5FA"/>
          </w:tcPr>
          <w:p w14:paraId="40439AE8" wp14:textId="77777777">
            <w:pPr>
              <w:spacing w:before="0" w:after="0" w:line="274" w:lineRule="auto"/>
              <w:jc w:val="left"/>
            </w:pPr>
            <w:r/>
            <w:r>
              <w:rPr>
                <w:color w:val="2B3342"/>
                <w:sz w:val="15"/>
              </w:rPr>
              <w:t>Sep.–oct.</w:t>
            </w:r>
          </w:p>
        </w:tc>
        <w:tc>
          <w:tcPr>
            <w:tcW w:w="1275" w:type="dxa"/>
            <w:vAlign w:val="center"/>
            <w:tcMar>
              <w:top w:w="75" w:type="dxa"/>
              <w:start w:w="58" w:type="dxa"/>
              <w:bottom w:w="75" w:type="dxa"/>
              <w:end w:w="45" w:type="dxa"/>
            </w:tcMar>
            <w:shd w:fill="F1F5FA"/>
          </w:tcPr>
          <w:p w14:paraId="0E639476" wp14:textId="77777777">
            <w:pPr>
              <w:spacing w:before="0" w:after="0" w:line="274" w:lineRule="auto"/>
              <w:jc w:val="left"/>
            </w:pPr>
            <w:r/>
            <w:r>
              <w:rPr>
                <w:color w:val="2B3342"/>
                <w:sz w:val="15"/>
              </w:rPr>
              <w:t>Equipo técnico</w:t>
            </w:r>
          </w:p>
        </w:tc>
        <w:tc>
          <w:tcPr>
            <w:tcW w:w="1276" w:type="dxa"/>
            <w:vAlign w:val="center"/>
            <w:tcMar>
              <w:top w:w="75" w:type="dxa"/>
              <w:start w:w="58" w:type="dxa"/>
              <w:bottom w:w="75" w:type="dxa"/>
              <w:end w:w="45" w:type="dxa"/>
            </w:tcMar>
            <w:shd w:fill="F1F5FA"/>
          </w:tcPr>
          <w:p w14:paraId="2A3C56F0" wp14:textId="77777777">
            <w:pPr>
              <w:spacing w:before="0" w:after="0" w:line="274" w:lineRule="auto"/>
              <w:jc w:val="left"/>
            </w:pPr>
            <w:r/>
            <w:r>
              <w:rPr>
                <w:color w:val="2B3342"/>
                <w:sz w:val="15"/>
              </w:rPr>
              <w:t>Ya hay una versión funcional.</w:t>
            </w:r>
          </w:p>
        </w:tc>
        <w:tc>
          <w:tcPr>
            <w:tcW w:w="1418" w:type="dxa"/>
            <w:vAlign w:val="center"/>
            <w:tcMar>
              <w:top w:w="75" w:type="dxa"/>
              <w:start w:w="58" w:type="dxa"/>
              <w:bottom w:w="75" w:type="dxa"/>
              <w:end w:w="45" w:type="dxa"/>
            </w:tcMar>
            <w:shd w:fill="E8F3ED"/>
          </w:tcPr>
          <w:p w14:paraId="3822E78E" wp14:textId="77777777">
            <w:pPr>
              <w:spacing w:before="0" w:after="0" w:line="274" w:lineRule="auto"/>
              <w:jc w:val="left"/>
            </w:pPr>
            <w:r/>
            <w:r>
              <w:rPr>
                <w:color w:val="2B3342"/>
                <w:sz w:val="15"/>
              </w:rPr>
              <w:t>Completado (2.1)</w:t>
            </w:r>
          </w:p>
        </w:tc>
        <w:tc>
          <w:tcPr>
            <w:tcW w:w="850" w:type="dxa"/>
            <w:vAlign w:val="center"/>
            <w:tcMar>
              <w:top w:w="75" w:type="dxa"/>
              <w:start w:w="58" w:type="dxa"/>
              <w:bottom w:w="75" w:type="dxa"/>
              <w:end w:w="45" w:type="dxa"/>
            </w:tcMar>
            <w:shd w:fill="F1F5FA"/>
          </w:tcPr>
          <w:p w14:paraId="75A74F53" wp14:textId="77777777">
            <w:pPr>
              <w:spacing w:before="0" w:after="0" w:line="274" w:lineRule="auto"/>
              <w:jc w:val="left"/>
            </w:pPr>
            <w:r/>
            <w:r>
              <w:rPr>
                <w:color w:val="2B3342"/>
                <w:sz w:val="15"/>
              </w:rPr>
              <w:t>Ampliar funciones</w:t>
            </w:r>
          </w:p>
        </w:tc>
      </w:tr>
      <w:tr xmlns:wp14="http://schemas.microsoft.com/office/word/2010/wordml" w14:paraId="271570F1" wp14:textId="77777777">
        <w:trPr>
          <w:cantSplit/>
        </w:trPr>
        <w:tc>
          <w:tcPr>
            <w:tcW w:w="1328" w:type="dxa"/>
            <w:vAlign w:val="center"/>
            <w:tcMar>
              <w:top w:w="75" w:type="dxa"/>
              <w:start w:w="58" w:type="dxa"/>
              <w:bottom w:w="75" w:type="dxa"/>
              <w:end w:w="45" w:type="dxa"/>
            </w:tcMar>
          </w:tcPr>
          <w:p w14:paraId="2430E355" wp14:textId="77777777">
            <w:pPr>
              <w:spacing w:before="0" w:after="0" w:line="274" w:lineRule="auto"/>
              <w:jc w:val="left"/>
            </w:pPr>
            <w:r/>
            <w:r>
              <w:rPr>
                <w:color w:val="2B3342"/>
                <w:sz w:val="15"/>
              </w:rPr>
              <w:t>Pruebas y mejoras</w:t>
            </w:r>
          </w:p>
        </w:tc>
        <w:tc>
          <w:tcPr>
            <w:tcW w:w="1077" w:type="dxa"/>
            <w:vAlign w:val="center"/>
            <w:tcMar>
              <w:top w:w="75" w:type="dxa"/>
              <w:start w:w="58" w:type="dxa"/>
              <w:bottom w:w="75" w:type="dxa"/>
              <w:end w:w="45" w:type="dxa"/>
            </w:tcMar>
          </w:tcPr>
          <w:p w14:paraId="2A11F4B2" wp14:textId="77777777">
            <w:pPr>
              <w:spacing w:before="0" w:after="0" w:line="274" w:lineRule="auto"/>
              <w:jc w:val="left"/>
            </w:pPr>
            <w:r/>
            <w:r>
              <w:rPr>
                <w:color w:val="2B3342"/>
                <w:sz w:val="15"/>
              </w:rPr>
              <w:t>Probar instalación y ajustar interfaz</w:t>
            </w:r>
          </w:p>
        </w:tc>
        <w:tc>
          <w:tcPr>
            <w:tcW w:w="1276" w:type="dxa"/>
            <w:vAlign w:val="center"/>
            <w:tcMar>
              <w:top w:w="75" w:type="dxa"/>
              <w:start w:w="58" w:type="dxa"/>
              <w:bottom w:w="75" w:type="dxa"/>
              <w:end w:w="45" w:type="dxa"/>
            </w:tcMar>
          </w:tcPr>
          <w:p w14:paraId="51CD0168" wp14:textId="77777777">
            <w:pPr>
              <w:spacing w:before="0" w:after="0" w:line="274" w:lineRule="auto"/>
              <w:jc w:val="left"/>
            </w:pPr>
            <w:r/>
            <w:r>
              <w:rPr>
                <w:color w:val="2B3342"/>
                <w:sz w:val="15"/>
              </w:rPr>
              <w:t>Pruebas y GitHub</w:t>
            </w:r>
          </w:p>
        </w:tc>
        <w:tc>
          <w:tcPr>
            <w:tcW w:w="1276" w:type="dxa"/>
            <w:vAlign w:val="center"/>
            <w:tcMar>
              <w:top w:w="75" w:type="dxa"/>
              <w:start w:w="58" w:type="dxa"/>
              <w:bottom w:w="75" w:type="dxa"/>
              <w:end w:w="45" w:type="dxa"/>
            </w:tcMar>
          </w:tcPr>
          <w:p w14:paraId="52D010E0" wp14:textId="77777777">
            <w:pPr>
              <w:spacing w:before="0" w:after="0" w:line="274" w:lineRule="auto"/>
              <w:jc w:val="left"/>
            </w:pPr>
            <w:r/>
            <w:r>
              <w:rPr>
                <w:color w:val="2B3342"/>
                <w:sz w:val="15"/>
              </w:rPr>
              <w:t>Oct.–nov.</w:t>
            </w:r>
          </w:p>
        </w:tc>
        <w:tc>
          <w:tcPr>
            <w:tcW w:w="1275" w:type="dxa"/>
            <w:vAlign w:val="center"/>
            <w:tcMar>
              <w:top w:w="75" w:type="dxa"/>
              <w:start w:w="58" w:type="dxa"/>
              <w:bottom w:w="75" w:type="dxa"/>
              <w:end w:w="45" w:type="dxa"/>
            </w:tcMar>
          </w:tcPr>
          <w:p w14:paraId="55F6FC49" wp14:textId="77777777">
            <w:pPr>
              <w:spacing w:before="0" w:after="0" w:line="274" w:lineRule="auto"/>
              <w:jc w:val="left"/>
            </w:pPr>
            <w:r/>
            <w:r>
              <w:rPr>
                <w:color w:val="2B3342"/>
                <w:sz w:val="15"/>
              </w:rPr>
              <w:t>Equipo técnico</w:t>
            </w:r>
          </w:p>
        </w:tc>
        <w:tc>
          <w:tcPr>
            <w:tcW w:w="1276" w:type="dxa"/>
            <w:vAlign w:val="center"/>
            <w:tcMar>
              <w:top w:w="75" w:type="dxa"/>
              <w:start w:w="58" w:type="dxa"/>
              <w:bottom w:w="75" w:type="dxa"/>
              <w:end w:w="45" w:type="dxa"/>
            </w:tcMar>
          </w:tcPr>
          <w:p w14:paraId="7561C532" wp14:textId="77777777">
            <w:pPr>
              <w:spacing w:before="0" w:after="0" w:line="274" w:lineRule="auto"/>
              <w:jc w:val="left"/>
            </w:pPr>
            <w:r/>
            <w:r>
              <w:rPr>
                <w:color w:val="2B3342"/>
                <w:sz w:val="15"/>
              </w:rPr>
              <w:t>Instalación en otro equipo; mejoras continuas.</w:t>
            </w:r>
          </w:p>
        </w:tc>
        <w:tc>
          <w:tcPr>
            <w:tcW w:w="1418" w:type="dxa"/>
            <w:vAlign w:val="center"/>
            <w:tcMar>
              <w:top w:w="75" w:type="dxa"/>
              <w:start w:w="58" w:type="dxa"/>
              <w:bottom w:w="75" w:type="dxa"/>
              <w:end w:w="45" w:type="dxa"/>
            </w:tcMar>
            <w:shd w:fill="FFF4D8"/>
          </w:tcPr>
          <w:p w14:paraId="2BACA563" wp14:textId="77777777">
            <w:pPr>
              <w:spacing w:before="0" w:after="0" w:line="274" w:lineRule="auto"/>
              <w:jc w:val="left"/>
            </w:pPr>
            <w:r/>
            <w:r>
              <w:rPr>
                <w:color w:val="2B3342"/>
                <w:sz w:val="15"/>
              </w:rPr>
              <w:t>En curso</w:t>
            </w:r>
          </w:p>
        </w:tc>
        <w:tc>
          <w:tcPr>
            <w:tcW w:w="850" w:type="dxa"/>
            <w:vAlign w:val="center"/>
            <w:tcMar>
              <w:top w:w="75" w:type="dxa"/>
              <w:start w:w="58" w:type="dxa"/>
              <w:bottom w:w="75" w:type="dxa"/>
              <w:end w:w="45" w:type="dxa"/>
            </w:tcMar>
          </w:tcPr>
          <w:p w14:paraId="5B1C62C8" wp14:textId="77777777">
            <w:pPr>
              <w:spacing w:before="0" w:after="0" w:line="274" w:lineRule="auto"/>
              <w:jc w:val="left"/>
            </w:pPr>
            <w:r/>
            <w:r>
              <w:rPr>
                <w:color w:val="2B3342"/>
                <w:sz w:val="15"/>
              </w:rPr>
              <w:t>Mantener evidencia</w:t>
            </w:r>
          </w:p>
        </w:tc>
      </w:tr>
      <w:tr xmlns:wp14="http://schemas.microsoft.com/office/word/2010/wordml" w14:paraId="121F5AA6" wp14:textId="77777777">
        <w:trPr>
          <w:cantSplit/>
        </w:trPr>
        <w:tc>
          <w:tcPr>
            <w:tcW w:w="1328" w:type="dxa"/>
            <w:vAlign w:val="center"/>
            <w:tcMar>
              <w:top w:w="75" w:type="dxa"/>
              <w:start w:w="58" w:type="dxa"/>
              <w:bottom w:w="75" w:type="dxa"/>
              <w:end w:w="45" w:type="dxa"/>
            </w:tcMar>
            <w:shd w:fill="F1F5FA"/>
          </w:tcPr>
          <w:p w14:paraId="4E4088E5" wp14:textId="77777777">
            <w:pPr>
              <w:spacing w:before="0" w:after="0" w:line="274" w:lineRule="auto"/>
              <w:jc w:val="left"/>
            </w:pPr>
            <w:r/>
            <w:r>
              <w:rPr>
                <w:color w:val="2B3342"/>
                <w:sz w:val="15"/>
              </w:rPr>
              <w:t>Análisis adicionales</w:t>
            </w:r>
          </w:p>
        </w:tc>
        <w:tc>
          <w:tcPr>
            <w:tcW w:w="1077" w:type="dxa"/>
            <w:vAlign w:val="center"/>
            <w:tcMar>
              <w:top w:w="75" w:type="dxa"/>
              <w:start w:w="58" w:type="dxa"/>
              <w:bottom w:w="75" w:type="dxa"/>
              <w:end w:w="45" w:type="dxa"/>
            </w:tcMar>
            <w:shd w:fill="F1F5FA"/>
          </w:tcPr>
          <w:p w14:paraId="70C49A24" wp14:textId="77777777">
            <w:pPr>
              <w:spacing w:before="0" w:after="0" w:line="274" w:lineRule="auto"/>
              <w:jc w:val="left"/>
            </w:pPr>
            <w:r/>
            <w:r>
              <w:rPr>
                <w:color w:val="2B3342"/>
                <w:sz w:val="15"/>
              </w:rPr>
              <w:t>Profundizar análisis territorial y hospitalario</w:t>
            </w:r>
          </w:p>
        </w:tc>
        <w:tc>
          <w:tcPr>
            <w:tcW w:w="1276" w:type="dxa"/>
            <w:vAlign w:val="center"/>
            <w:tcMar>
              <w:top w:w="75" w:type="dxa"/>
              <w:start w:w="58" w:type="dxa"/>
              <w:bottom w:w="75" w:type="dxa"/>
              <w:end w:w="45" w:type="dxa"/>
            </w:tcMar>
            <w:shd w:fill="F1F5FA"/>
          </w:tcPr>
          <w:p w14:paraId="64C8C424" wp14:textId="77777777">
            <w:pPr>
              <w:spacing w:before="0" w:after="0" w:line="274" w:lineRule="auto"/>
              <w:jc w:val="left"/>
            </w:pPr>
            <w:r/>
            <w:r>
              <w:rPr>
                <w:color w:val="2B3342"/>
                <w:sz w:val="15"/>
              </w:rPr>
              <w:t>Datos y herramientas geo</w:t>
            </w:r>
          </w:p>
        </w:tc>
        <w:tc>
          <w:tcPr>
            <w:tcW w:w="1276" w:type="dxa"/>
            <w:vAlign w:val="center"/>
            <w:tcMar>
              <w:top w:w="75" w:type="dxa"/>
              <w:start w:w="58" w:type="dxa"/>
              <w:bottom w:w="75" w:type="dxa"/>
              <w:end w:w="45" w:type="dxa"/>
            </w:tcMar>
            <w:shd w:fill="F1F5FA"/>
          </w:tcPr>
          <w:p w14:paraId="14D8BA9B" wp14:textId="77777777">
            <w:pPr>
              <w:spacing w:before="0" w:after="0" w:line="274" w:lineRule="auto"/>
              <w:jc w:val="left"/>
            </w:pPr>
            <w:r/>
            <w:r>
              <w:rPr>
                <w:color w:val="2B3342"/>
                <w:sz w:val="15"/>
              </w:rPr>
              <w:t>Oct.–nov.</w:t>
            </w:r>
          </w:p>
        </w:tc>
        <w:tc>
          <w:tcPr>
            <w:tcW w:w="1275" w:type="dxa"/>
            <w:vAlign w:val="center"/>
            <w:tcMar>
              <w:top w:w="75" w:type="dxa"/>
              <w:start w:w="58" w:type="dxa"/>
              <w:bottom w:w="75" w:type="dxa"/>
              <w:end w:w="45" w:type="dxa"/>
            </w:tcMar>
            <w:shd w:fill="F1F5FA"/>
          </w:tcPr>
          <w:p w14:paraId="0751AABC" wp14:textId="77777777">
            <w:pPr>
              <w:spacing w:before="0" w:after="0" w:line="274" w:lineRule="auto"/>
              <w:jc w:val="left"/>
            </w:pPr>
            <w:r/>
            <w:r>
              <w:rPr>
                <w:color w:val="2B3342"/>
                <w:sz w:val="15"/>
              </w:rPr>
              <w:t>Equipo técnico</w:t>
            </w:r>
          </w:p>
        </w:tc>
        <w:tc>
          <w:tcPr>
            <w:tcW w:w="1276" w:type="dxa"/>
            <w:vAlign w:val="center"/>
            <w:tcMar>
              <w:top w:w="75" w:type="dxa"/>
              <w:start w:w="58" w:type="dxa"/>
              <w:bottom w:w="75" w:type="dxa"/>
              <w:end w:w="45" w:type="dxa"/>
            </w:tcMar>
            <w:shd w:fill="F1F5FA"/>
          </w:tcPr>
          <w:p w14:paraId="3B78EA0E" wp14:textId="77777777">
            <w:pPr>
              <w:spacing w:before="0" w:after="0" w:line="274" w:lineRule="auto"/>
              <w:jc w:val="left"/>
            </w:pPr>
            <w:r/>
            <w:r>
              <w:rPr>
                <w:color w:val="2B3342"/>
                <w:sz w:val="15"/>
              </w:rPr>
              <w:t>El alcance es amplio para el tiempo.</w:t>
            </w:r>
          </w:p>
        </w:tc>
        <w:tc>
          <w:tcPr>
            <w:tcW w:w="1418" w:type="dxa"/>
            <w:vAlign w:val="center"/>
            <w:tcMar>
              <w:top w:w="75" w:type="dxa"/>
              <w:start w:w="58" w:type="dxa"/>
              <w:bottom w:w="75" w:type="dxa"/>
              <w:end w:w="45" w:type="dxa"/>
            </w:tcMar>
            <w:shd w:fill="FFF4D8"/>
          </w:tcPr>
          <w:p w14:paraId="0E001034" wp14:textId="77777777">
            <w:pPr>
              <w:spacing w:before="0" w:after="0" w:line="274" w:lineRule="auto"/>
              <w:jc w:val="left"/>
            </w:pPr>
            <w:r/>
            <w:r>
              <w:rPr>
                <w:color w:val="2B3342"/>
                <w:sz w:val="15"/>
              </w:rPr>
              <w:t>En curso</w:t>
            </w:r>
          </w:p>
        </w:tc>
        <w:tc>
          <w:tcPr>
            <w:tcW w:w="850" w:type="dxa"/>
            <w:vAlign w:val="center"/>
            <w:tcMar>
              <w:top w:w="75" w:type="dxa"/>
              <w:start w:w="58" w:type="dxa"/>
              <w:bottom w:w="75" w:type="dxa"/>
              <w:end w:w="45" w:type="dxa"/>
            </w:tcMar>
            <w:shd w:fill="F1F5FA"/>
          </w:tcPr>
          <w:p w14:paraId="68358756" wp14:textId="77777777">
            <w:pPr>
              <w:spacing w:before="0" w:after="0" w:line="274" w:lineRule="auto"/>
              <w:jc w:val="left"/>
            </w:pPr>
            <w:r/>
            <w:r>
              <w:rPr>
                <w:color w:val="2B3342"/>
                <w:sz w:val="15"/>
              </w:rPr>
              <w:t>Priorizar lo viable</w:t>
            </w:r>
          </w:p>
        </w:tc>
      </w:tr>
      <w:tr xmlns:wp14="http://schemas.microsoft.com/office/word/2010/wordml" w14:paraId="7AE6568B" wp14:textId="77777777">
        <w:trPr>
          <w:cantSplit/>
        </w:trPr>
        <w:tc>
          <w:tcPr>
            <w:tcW w:w="1328" w:type="dxa"/>
            <w:vAlign w:val="center"/>
            <w:tcMar>
              <w:top w:w="75" w:type="dxa"/>
              <w:start w:w="58" w:type="dxa"/>
              <w:bottom w:w="75" w:type="dxa"/>
              <w:end w:w="45" w:type="dxa"/>
            </w:tcMar>
          </w:tcPr>
          <w:p w14:paraId="7968B476" wp14:textId="77777777">
            <w:pPr>
              <w:spacing w:before="0" w:after="0" w:line="274" w:lineRule="auto"/>
              <w:jc w:val="left"/>
            </w:pPr>
            <w:r/>
            <w:r>
              <w:rPr>
                <w:color w:val="2B3342"/>
                <w:sz w:val="15"/>
              </w:rPr>
              <w:t>Evaluación y cierre</w:t>
            </w:r>
          </w:p>
        </w:tc>
        <w:tc>
          <w:tcPr>
            <w:tcW w:w="1077" w:type="dxa"/>
            <w:vAlign w:val="center"/>
            <w:tcMar>
              <w:top w:w="75" w:type="dxa"/>
              <w:start w:w="58" w:type="dxa"/>
              <w:bottom w:w="75" w:type="dxa"/>
              <w:end w:w="45" w:type="dxa"/>
            </w:tcMar>
          </w:tcPr>
          <w:p w14:paraId="038652C9" wp14:textId="77777777">
            <w:pPr>
              <w:spacing w:before="0" w:after="0" w:line="274" w:lineRule="auto"/>
              <w:jc w:val="left"/>
            </w:pPr>
            <w:r/>
            <w:r>
              <w:rPr>
                <w:color w:val="2B3342"/>
                <w:sz w:val="15"/>
              </w:rPr>
              <w:t>Validar, presentar y cerrar versión final</w:t>
            </w:r>
          </w:p>
        </w:tc>
        <w:tc>
          <w:tcPr>
            <w:tcW w:w="1276" w:type="dxa"/>
            <w:vAlign w:val="center"/>
            <w:tcMar>
              <w:top w:w="75" w:type="dxa"/>
              <w:start w:w="58" w:type="dxa"/>
              <w:bottom w:w="75" w:type="dxa"/>
              <w:end w:w="45" w:type="dxa"/>
            </w:tcMar>
          </w:tcPr>
          <w:p w14:paraId="3E575F0A" wp14:textId="77777777">
            <w:pPr>
              <w:spacing w:before="0" w:after="0" w:line="274" w:lineRule="auto"/>
              <w:jc w:val="left"/>
            </w:pPr>
            <w:r/>
            <w:r>
              <w:rPr>
                <w:color w:val="2B3342"/>
                <w:sz w:val="15"/>
              </w:rPr>
              <w:t>Docente, equipo y videos</w:t>
            </w:r>
          </w:p>
        </w:tc>
        <w:tc>
          <w:tcPr>
            <w:tcW w:w="1276" w:type="dxa"/>
            <w:vAlign w:val="center"/>
            <w:tcMar>
              <w:top w:w="75" w:type="dxa"/>
              <w:start w:w="58" w:type="dxa"/>
              <w:bottom w:w="75" w:type="dxa"/>
              <w:end w:w="45" w:type="dxa"/>
            </w:tcMar>
          </w:tcPr>
          <w:p w14:paraId="33249931" wp14:textId="77777777">
            <w:pPr>
              <w:spacing w:before="0" w:after="0" w:line="274" w:lineRule="auto"/>
              <w:jc w:val="left"/>
            </w:pPr>
            <w:r/>
            <w:r>
              <w:rPr>
                <w:color w:val="2B3342"/>
                <w:sz w:val="15"/>
              </w:rPr>
              <w:t>Oct.–nov.</w:t>
            </w:r>
          </w:p>
        </w:tc>
        <w:tc>
          <w:tcPr>
            <w:tcW w:w="1275" w:type="dxa"/>
            <w:vAlign w:val="center"/>
            <w:tcMar>
              <w:top w:w="75" w:type="dxa"/>
              <w:start w:w="58" w:type="dxa"/>
              <w:bottom w:w="75" w:type="dxa"/>
              <w:end w:w="45" w:type="dxa"/>
            </w:tcMar>
          </w:tcPr>
          <w:p w14:paraId="62F25E5F" wp14:textId="77777777">
            <w:pPr>
              <w:spacing w:before="0" w:after="0" w:line="274" w:lineRule="auto"/>
              <w:jc w:val="left"/>
            </w:pPr>
            <w:r/>
            <w:r>
              <w:rPr>
                <w:color w:val="2B3342"/>
                <w:sz w:val="15"/>
              </w:rPr>
              <w:t>Camila y equipo</w:t>
            </w:r>
          </w:p>
        </w:tc>
        <w:tc>
          <w:tcPr>
            <w:tcW w:w="1276" w:type="dxa"/>
            <w:vAlign w:val="center"/>
            <w:tcMar>
              <w:top w:w="75" w:type="dxa"/>
              <w:start w:w="58" w:type="dxa"/>
              <w:bottom w:w="75" w:type="dxa"/>
              <w:end w:w="45" w:type="dxa"/>
            </w:tcMar>
          </w:tcPr>
          <w:p w14:paraId="56EE433A" wp14:textId="77777777">
            <w:pPr>
              <w:spacing w:before="0" w:after="0" w:line="274" w:lineRule="auto"/>
              <w:jc w:val="left"/>
            </w:pPr>
            <w:r/>
            <w:r>
              <w:rPr>
                <w:color w:val="2B3342"/>
                <w:sz w:val="15"/>
              </w:rPr>
              <w:t>Video 2.1 listo; falta cierre posterior.</w:t>
            </w:r>
          </w:p>
        </w:tc>
        <w:tc>
          <w:tcPr>
            <w:tcW w:w="1418" w:type="dxa"/>
            <w:vAlign w:val="center"/>
            <w:tcMar>
              <w:top w:w="75" w:type="dxa"/>
              <w:start w:w="58" w:type="dxa"/>
              <w:bottom w:w="75" w:type="dxa"/>
              <w:end w:w="45" w:type="dxa"/>
            </w:tcMar>
            <w:shd w:fill="FFF4D8"/>
          </w:tcPr>
          <w:p w14:paraId="0D3E54B1" wp14:textId="77777777">
            <w:pPr>
              <w:spacing w:before="0" w:after="0" w:line="274" w:lineRule="auto"/>
              <w:jc w:val="left"/>
            </w:pPr>
            <w:r/>
            <w:r>
              <w:rPr>
                <w:color w:val="2B3342"/>
                <w:sz w:val="15"/>
              </w:rPr>
              <w:t>En curso</w:t>
            </w:r>
          </w:p>
        </w:tc>
        <w:tc>
          <w:tcPr>
            <w:tcW w:w="850" w:type="dxa"/>
            <w:vAlign w:val="center"/>
            <w:tcMar>
              <w:top w:w="75" w:type="dxa"/>
              <w:start w:w="58" w:type="dxa"/>
              <w:bottom w:w="75" w:type="dxa"/>
              <w:end w:w="45" w:type="dxa"/>
            </w:tcMar>
          </w:tcPr>
          <w:p w14:paraId="3C0BB3F8" wp14:textId="77777777">
            <w:pPr>
              <w:spacing w:before="0" w:after="0" w:line="274" w:lineRule="auto"/>
              <w:jc w:val="left"/>
            </w:pPr>
            <w:r/>
            <w:r>
              <w:rPr>
                <w:color w:val="2B3342"/>
                <w:sz w:val="15"/>
              </w:rPr>
              <w:t>Revisión por etapas</w:t>
            </w:r>
          </w:p>
        </w:tc>
      </w:tr>
    </w:tbl>
    <w:p w:rsidR="0003309E" w:rsidP="0003309E" w:rsidRDefault="0003309E" w14:paraId="66FF4E8D" w14:textId="77777777">
      <w:pPr>
        <w:rPr>
          <w:rFonts w:cs="Calibri Light"/>
          <w:color w:val="595959" w:themeColor="text1" w:themeTint="A6"/>
          <w:sz w:val="24"/>
          <w:szCs w:val="24"/>
          <w:lang w:val="es-ES"/>
        </w:rPr>
      </w:pPr>
    </w:p>
    <w:tbl>
      <w:tblPr>
        <w:tblStyle w:val="Tablaconcuadrcula"/>
        <w:tblW w:w="9498"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03309E" w:rsidTr="00C5122E" w14:paraId="12F51379" w14:textId="77777777">
        <w:trPr>
          <w:trHeight w:val="440"/>
        </w:trPr>
        <w:tc>
          <w:tcPr>
            <w:tcW w:w="9498" w:type="dxa"/>
            <w:vAlign w:val="center"/>
          </w:tcPr>
          <w:p w:rsidRPr="00BF2EA6" w:rsidR="0003309E" w:rsidP="00585A13" w:rsidRDefault="0003309E" w14:paraId="6B756D75" w14:textId="77777777">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rsidTr="00C5122E" w14:paraId="08F9EDA3" w14:textId="77777777">
        <w:trPr>
          <w:trHeight w:val="800"/>
        </w:trPr>
        <w:tc>
          <w:tcPr>
            <w:tcW w:w="9498" w:type="dxa"/>
            <w:shd w:val="clear" w:color="auto" w:fill="D9E2F3" w:themeFill="accent1" w:themeFillTint="33"/>
            <w:vAlign w:val="center"/>
          </w:tcPr>
          <w:p w:rsidRPr="00B27207" w:rsidR="0003309E" w:rsidRDefault="0003309E" w14:paraId="5EF8C712" w14:textId="6A7F5694">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rsidR="0003309E" w:rsidP="0003309E" w:rsidRDefault="0003309E" w14:paraId="5C111E8F" w14:textId="77777777">
      <w:pPr>
        <w:rPr>
          <w:rFonts w:cs="Calibri Light"/>
          <w:color w:val="595959" w:themeColor="text1" w:themeTint="A6"/>
          <w:sz w:val="24"/>
          <w:szCs w:val="24"/>
          <w:lang w:val="es-ES"/>
        </w:rPr>
      </w:pPr>
    </w:p>
    <w:tbl>
      <w:tblPr>
        <w:tblStyle w:val="Tablaconcuadrcula"/>
        <w:tblW w:w="559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6"/>
      </w:tblGrid>
      <w:tr w:rsidR="0003309E" w:rsidTr="5A65C3AA" w14:paraId="5B12D08B" w14:textId="77777777">
        <w:trPr>
          <w:trHeight/>
        </w:trPr>
        <w:tc>
          <w:tcPr>
            <w:tcW w:w="5000" w:type="pct"/>
            <w:tcMar/>
            <w:vAlign w:val="center"/>
            <w:tcMar>
              <w:top w:w="75" w:type="dxa"/>
              <w:start w:w="100" w:type="dxa"/>
              <w:bottom w:w="75" w:type="dxa"/>
              <w:end w:w="100" w:type="dxa"/>
            </w:tcMar>
          </w:tcPr>
          <w:p xmlns:wp14="http://schemas.microsoft.com/office/word/2010/wordml" w:rsidP="5A65C3AA" wp14:textId="77777777" w14:paraId="54B00C9F">
            <w:pPr>
              <w:spacing w:before="0" w:after="140" w:line="274" w:lineRule="auto"/>
              <w:jc w:val="left"/>
              <w:rPr>
                <w:color w:val="2B3342"/>
                <w:sz w:val="19"/>
                <w:szCs w:val="19"/>
              </w:rPr>
            </w:pPr>
            <w:r w:rsidRPr="5A65C3AA" w:rsidR="5A65C3AA">
              <w:rPr>
                <w:b w:val="1"/>
                <w:bCs w:val="1"/>
                <w:color w:val="1F375B"/>
                <w:sz w:val="19"/>
                <w:szCs w:val="19"/>
              </w:rPr>
              <w:t xml:space="preserve">Factores que facilitaron el trabajo. </w:t>
            </w:r>
          </w:p>
          <w:p xmlns:wp14="http://schemas.microsoft.com/office/word/2010/wordml" w14:paraId="66C9A7D3" wp14:textId="2ED19355">
            <w:pPr>
              <w:spacing w:before="0" w:after="140" w:line="274" w:lineRule="auto"/>
              <w:jc w:val="left"/>
            </w:pPr>
            <w:r w:rsidRPr="5A65C3AA" w:rsidR="41093CC1">
              <w:rPr>
                <w:color w:val="2B3342"/>
                <w:sz w:val="19"/>
                <w:szCs w:val="19"/>
              </w:rPr>
              <w:t>Tener un objetivo común, repartir las tareas según el rol de cada integrante y usar GitHub para guardar avances y hacer seguimiento nos ayudó a mantener el proyecto ordenado. En mi caso también fue importante contar con un pipeline de datos con pruebas automáticas, porque pude agregar el componente geoespacial sin afectar lo que ya funcionaba, y poder revisar el trabajo de mis compañeros para integrar mi parte con la plataforma.</w:t>
            </w:r>
          </w:p>
          <w:p xmlns:wp14="http://schemas.microsoft.com/office/word/2010/wordml" w:rsidP="5A65C3AA" w14:paraId="075E8569" wp14:textId="08329EF3">
            <w:pPr>
              <w:spacing w:before="0" w:after="140" w:line="274" w:lineRule="auto"/>
              <w:jc w:val="left"/>
              <w:rPr>
                <w:color w:val="2B3342"/>
                <w:sz w:val="19"/>
                <w:szCs w:val="19"/>
              </w:rPr>
            </w:pPr>
            <w:r w:rsidRPr="5A65C3AA" w:rsidR="5A65C3AA">
              <w:rPr>
                <w:b w:val="1"/>
                <w:bCs w:val="1"/>
                <w:color w:val="1F375B"/>
                <w:sz w:val="19"/>
                <w:szCs w:val="19"/>
              </w:rPr>
              <w:t xml:space="preserve">Dificultades y cómo las abordamos. </w:t>
            </w:r>
            <w:r w:rsidRPr="5A65C3AA" w:rsidR="3215C0BA">
              <w:rPr>
                <w:color w:val="2B3342"/>
                <w:sz w:val="19"/>
                <w:szCs w:val="19"/>
              </w:rPr>
              <w:t xml:space="preserve">Una de las dificultades fue trabajar con OneDrive, que a veces bloqueaba el acceso a los archivos o no permitía crear carpetas, lo que complicó compartir y organizar documentos. Para seguir avanzando trabajé con copias locales cuando fue necesario, coordiné con el grupo qué versión usar y dejé el repositorio de GitHub como respaldo y seguimiento. Otra dificultad fue que las fuentes del DEIS cambian entre una descarga y otra, lo que dejó algunas pruebas desactualizadas; las ajusté para que no dependieran de cifras fijas y dejé registrada la versión de los datos usada. </w:t>
            </w:r>
          </w:p>
        </w:tc>
      </w:tr>
    </w:tbl>
    <w:p w:rsidR="0003309E" w:rsidP="0003309E" w:rsidRDefault="0003309E" w14:paraId="7BD7514A" w14:textId="77777777">
      <w:pPr>
        <w:rPr>
          <w:rFonts w:cs="Calibri Light"/>
          <w:color w:val="595959" w:themeColor="text1" w:themeTint="A6"/>
          <w:sz w:val="24"/>
          <w:szCs w:val="24"/>
          <w:lang w:val="es-ES"/>
        </w:rPr>
      </w:pPr>
    </w:p>
    <w:tbl>
      <w:tblPr>
        <w:tblStyle w:val="Tablaconcuadrcula"/>
        <w:tblW w:w="5588"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3"/>
      </w:tblGrid>
      <w:tr w:rsidRPr="00711C16" w:rsidR="0003309E" w:rsidTr="00C5122E" w14:paraId="56B8FCE9" w14:textId="77777777">
        <w:trPr>
          <w:trHeight/>
        </w:trPr>
        <w:tc>
          <w:tcPr>
            <w:tcW w:w="5000" w:type="pct"/>
            <w:vAlign w:val="center"/>
            <w:tcMar>
              <w:top w:w="75" w:type="dxa"/>
              <w:start w:w="100" w:type="dxa"/>
              <w:bottom w:w="75" w:type="dxa"/>
              <w:end w:w="100" w:type="dxa"/>
            </w:tcMar>
          </w:tcPr>
          <w:p xmlns:wp14="http://schemas.microsoft.com/office/word/2010/wordml" w14:paraId="58B74C0C" wp14:textId="77777777">
            <w:pPr>
              <w:spacing w:before="0" w:after="140" w:line="274" w:lineRule="auto"/>
              <w:jc w:val="left"/>
            </w:pPr>
            <w:r/>
            <w:r>
              <w:rPr>
                <w:b/>
                <w:color w:val="1F375B"/>
                <w:sz w:val="19"/>
              </w:rPr>
              <w:t xml:space="preserve">Actividades ajustadas o eliminadas. </w:t>
            </w:r>
            <w:r>
              <w:rPr>
                <w:color w:val="2B3342"/>
                <w:sz w:val="19"/>
              </w:rPr>
              <w:t>No eliminamos los objetivos del proyecto, pero sí ajustamos el orden y el alcance de algunas actividades. Para la Fase 2.1 priorizamos cerrar los 17 entregables y contar con una versión que pudiera mostrarse en el video. En el análisis territorial partimos por una aproximación más simple, dejando el cálculo avanzado de tiempos de viaje para después. Los análisis hospitalarios más detallados también quedaron para una siguiente etapa.</w:t>
            </w:r>
          </w:p>
          <w:p xmlns:wp14="http://schemas.microsoft.com/office/word/2010/wordml" w14:paraId="66B241B5" wp14:textId="77777777">
            <w:pPr>
              <w:spacing w:before="0" w:after="140" w:line="274" w:lineRule="auto"/>
              <w:jc w:val="left"/>
            </w:pPr>
            <w:r>
              <w:rPr>
                <w:b/>
                <w:color w:val="1F375B"/>
                <w:sz w:val="19"/>
              </w:rPr>
              <w:t xml:space="preserve">Justificación. </w:t>
            </w:r>
            <w:r>
              <w:rPr>
                <w:color w:val="2B3342"/>
                <w:sz w:val="19"/>
              </w:rPr>
              <w:t>Esto nos permitió cumplir con la entrega académica sin presentar como terminadas funciones que todavía requieren trabajo. Además, reforzamos la organización de los archivos y el seguimiento de tareas para reducir problemas de coordinación.</w:t>
            </w:r>
          </w:p>
        </w:tc>
      </w:tr>
    </w:tbl>
    <w:p w:rsidR="0003309E" w:rsidP="0003309E" w:rsidRDefault="0003309E" w14:paraId="4B435A76" w14:textId="0F0AF681">
      <w:pPr>
        <w:spacing w:after="0" w:line="240" w:lineRule="auto"/>
        <w:jc w:val="both"/>
        <w:rPr>
          <w:rFonts w:ascii="Calibri" w:hAnsi="Calibri" w:cs="Arial"/>
          <w:i/>
          <w:color w:val="548DD4"/>
          <w:sz w:val="20"/>
          <w:szCs w:val="20"/>
          <w:lang w:eastAsia="es-CL"/>
        </w:rPr>
      </w:pPr>
    </w:p>
    <w:p w:rsidRPr="00CD38BD" w:rsidR="00FD5149" w:rsidP="0003309E" w:rsidRDefault="00FD5149" w14:paraId="329F7673" w14:textId="77777777">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Pr="00711C16" w:rsidR="0003309E" w:rsidTr="5A65C3AA" w14:paraId="2284498D" w14:textId="77777777">
        <w:trPr>
          <w:trHeight/>
        </w:trPr>
        <w:tc>
          <w:tcPr>
            <w:tcW w:w="5000" w:type="pct"/>
            <w:tcMar/>
            <w:vAlign w:val="center"/>
            <w:tcMar>
              <w:top w:w="75" w:type="dxa"/>
              <w:start w:w="100" w:type="dxa"/>
              <w:bottom w:w="75" w:type="dxa"/>
              <w:end w:w="100" w:type="dxa"/>
            </w:tcMar>
          </w:tcPr>
          <w:p xmlns:wp14="http://schemas.microsoft.com/office/word/2010/wordml" w14:paraId="029E9F1A" wp14:textId="7F204261">
            <w:pPr>
              <w:spacing w:before="0" w:after="140" w:line="274" w:lineRule="auto"/>
              <w:jc w:val="left"/>
            </w:pPr>
            <w:r w:rsidRPr="5A65C3AA" w:rsidR="5A65C3AA">
              <w:rPr>
                <w:b w:val="1"/>
                <w:bCs w:val="1"/>
                <w:color w:val="1F375B"/>
                <w:sz w:val="19"/>
                <w:szCs w:val="19"/>
              </w:rPr>
              <w:t xml:space="preserve">Actividades que no hemos iniciado o están retrasadas. </w:t>
            </w:r>
            <w:r w:rsidRPr="5A65C3AA" w:rsidR="5A65C3AA">
              <w:rPr>
                <w:color w:val="2B3342"/>
                <w:sz w:val="19"/>
                <w:szCs w:val="19"/>
              </w:rPr>
              <w:t>Los entregables de la Fase 2.1 y el video demostrativo están terminados. Los aspectos que continúan pendientes corresponden principalmente al desarrollo que proyectamos para la siguiente evaluación</w:t>
            </w:r>
            <w:r w:rsidRPr="5A65C3AA" w:rsidR="14B76D82">
              <w:rPr>
                <w:color w:val="2B3342"/>
                <w:sz w:val="19"/>
                <w:szCs w:val="19"/>
              </w:rPr>
              <w:t>.</w:t>
            </w:r>
          </w:p>
          <w:p xmlns:wp14="http://schemas.microsoft.com/office/word/2010/wordml" w14:paraId="54031979" wp14:textId="77777777">
            <w:pPr>
              <w:spacing w:before="0" w:after="140" w:line="274" w:lineRule="auto"/>
              <w:jc w:val="left"/>
            </w:pPr>
            <w:r>
              <w:rPr>
                <w:b/>
                <w:color w:val="1F375B"/>
                <w:sz w:val="19"/>
              </w:rPr>
              <w:t xml:space="preserve">Cómo seguiremos avanzando. </w:t>
            </w:r>
            <w:r>
              <w:rPr>
                <w:color w:val="2B3342"/>
                <w:sz w:val="19"/>
              </w:rPr>
              <w:t>La idea es distribuir esas actividades según su prioridad, revisar avances en el tablero, respaldar los archivos para evitar nuevas dificultades con OneDrive y comprobar cada funcionalidad antes de presentarla. También tendremos que mantener la documentación coherente con el estado real del software.</w:t>
            </w:r>
          </w:p>
        </w:tc>
      </w:tr>
    </w:tbl>
    <w:p w:rsidRPr="0003309E" w:rsidR="0003309E" w:rsidRDefault="0003309E" w14:paraId="23A72E3B" w14:textId="77777777">
      <w:pPr>
        <w:rPr>
          <w:lang w:val="es-ES"/>
        </w:rPr>
      </w:pPr>
    </w:p>
    <w:sectPr w:rsidRPr="0003309E" w:rsidR="0003309E">
      <w:headerReference w:type="default" r:id="rId10"/>
      <w:footerReference w:type="default" r:id="rId13"/>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0A7C" w:rsidP="0003309E" w:rsidRDefault="005A0A7C" w14:paraId="1631069C" w14:textId="77777777">
      <w:pPr>
        <w:spacing w:after="0" w:line="240" w:lineRule="auto"/>
      </w:pPr>
      <w:r>
        <w:separator/>
      </w:r>
    </w:p>
  </w:endnote>
  <w:endnote w:type="continuationSeparator" w:id="0">
    <w:p w:rsidR="005A0A7C" w:rsidP="0003309E" w:rsidRDefault="005A0A7C" w14:paraId="69B8617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12FF62A" wp14:textId="77777777">
    <w:pPr>
      <w:pStyle w:val="Footer"/>
      <w:jc w:val="right"/>
    </w:pPr>
    <w:r>
      <w:rPr>
        <w:color w:val="677588"/>
        <w:sz w:val="14"/>
      </w:rPr>
      <w:t>SAAD · Capstone · Estado al 14 de octubre de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0A7C" w:rsidP="0003309E" w:rsidRDefault="005A0A7C" w14:paraId="7421B8F5" w14:textId="77777777">
      <w:pPr>
        <w:spacing w:after="0" w:line="240" w:lineRule="auto"/>
      </w:pPr>
      <w:r>
        <w:separator/>
      </w:r>
    </w:p>
  </w:footnote>
  <w:footnote w:type="continuationSeparator" w:id="0">
    <w:p w:rsidR="005A0A7C" w:rsidP="0003309E" w:rsidRDefault="005A0A7C" w14:paraId="362472A8" w14:textId="77777777">
      <w:pPr>
        <w:spacing w:after="0" w:line="240" w:lineRule="auto"/>
      </w:pPr>
      <w:r>
        <w:continuationSeparator/>
      </w:r>
    </w:p>
  </w:footnote>
  <w:footnote w:id="1">
    <w:p w:rsidRPr="002819E3" w:rsidR="00FD5149" w:rsidP="00FD5149" w:rsidRDefault="00FD5149" w14:paraId="4451B7D5" w14:textId="77777777">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1"/>
      <w:tblW w:w="10170" w:type="dxa"/>
      <w:tblInd w:w="-709" w:type="dxa"/>
      <w:tblLook w:val="04A0" w:firstRow="1" w:lastRow="0" w:firstColumn="1" w:lastColumn="0" w:noHBand="0" w:noVBand="1"/>
    </w:tblPr>
    <w:tblGrid>
      <w:gridCol w:w="5954"/>
      <w:gridCol w:w="4216"/>
    </w:tblGrid>
    <w:tr w:rsidRPr="00A7239E" w:rsidR="00C44557" w:rsidTr="00C44557" w14:paraId="4046DBCD" w14:textId="77777777">
      <w:trPr>
        <w:trHeight w:val="697"/>
      </w:trPr>
      <w:tc>
        <w:tcPr>
          <w:tcW w:w="5954" w:type="dxa"/>
          <w:tcBorders>
            <w:top w:val="nil"/>
            <w:left w:val="nil"/>
            <w:bottom w:val="nil"/>
            <w:right w:val="nil"/>
          </w:tcBorders>
        </w:tcPr>
        <w:p w:rsidR="00C44557" w:rsidP="00C44557" w:rsidRDefault="00C44557" w14:paraId="530B6B0B" w14:textId="7D543F41">
          <w:pPr>
            <w:spacing w:after="0"/>
            <w:rPr>
              <w:rFonts w:ascii="Century Gothic" w:hAnsi="Century Gothic" w:eastAsia="Century Gothic" w:cs="Century Gothic"/>
              <w:b/>
              <w:color w:val="1D2763"/>
              <w:sz w:val="24"/>
              <w:szCs w:val="24"/>
            </w:rPr>
          </w:pPr>
          <w:r w:rsidRPr="005673ED">
            <w:rPr>
              <w:rFonts w:ascii="Century Gothic" w:hAnsi="Century Gothic" w:eastAsia="Century Gothic" w:cs="Century Gothic"/>
              <w:b/>
              <w:color w:val="1D2763"/>
              <w:sz w:val="24"/>
              <w:szCs w:val="24"/>
            </w:rPr>
            <w:t>Guía Estudiante</w:t>
          </w:r>
          <w:r>
            <w:rPr>
              <w:rFonts w:ascii="Century Gothic" w:hAnsi="Century Gothic" w:eastAsia="Century Gothic" w:cs="Century Gothic"/>
              <w:b/>
              <w:color w:val="1D2763"/>
              <w:sz w:val="24"/>
              <w:szCs w:val="24"/>
            </w:rPr>
            <w:t xml:space="preserve"> - </w:t>
          </w:r>
          <w:r w:rsidR="00CE0AA8">
            <w:rPr>
              <w:rFonts w:ascii="Century Gothic" w:hAnsi="Century Gothic" w:eastAsia="Century Gothic" w:cs="Century Gothic"/>
              <w:b/>
              <w:color w:val="1D2763"/>
              <w:sz w:val="24"/>
              <w:szCs w:val="24"/>
            </w:rPr>
            <w:t>Desarrollo</w:t>
          </w:r>
          <w:r w:rsidRPr="00C44557">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t xml:space="preserve">Proyecto </w:t>
          </w:r>
          <w:r w:rsidRPr="005673ED">
            <w:rPr>
              <w:rFonts w:ascii="Century Gothic" w:hAnsi="Century Gothic" w:eastAsia="Century Gothic" w:cs="Century Gothic"/>
              <w:b/>
              <w:color w:val="1D2763"/>
              <w:sz w:val="24"/>
              <w:szCs w:val="24"/>
            </w:rPr>
            <w:t>APT</w:t>
          </w:r>
          <w:r w:rsidRPr="00D100C8">
            <w:rPr>
              <w:rFonts w:ascii="Century Gothic" w:hAnsi="Century Gothic" w:eastAsia="Century Gothic" w:cs="Century Gothic"/>
              <w:b/>
              <w:color w:val="1D2763"/>
              <w:sz w:val="24"/>
              <w:szCs w:val="24"/>
            </w:rPr>
            <w:t xml:space="preserve"> </w:t>
          </w:r>
        </w:p>
        <w:p w:rsidRPr="005673ED" w:rsidR="00C44557" w:rsidP="00C44557" w:rsidRDefault="00C44557" w14:paraId="7816626E" w14:textId="0166C12C">
          <w:pPr>
            <w:spacing w:after="0"/>
            <w:rPr>
              <w:rFonts w:ascii="Century Gothic" w:hAnsi="Century Gothic" w:eastAsia="Century Gothic" w:cs="Century Gothic"/>
              <w:b/>
              <w:color w:val="1D2763"/>
              <w:sz w:val="24"/>
              <w:szCs w:val="24"/>
            </w:rPr>
          </w:pPr>
          <w:r w:rsidRPr="00D100C8">
            <w:rPr>
              <w:rFonts w:ascii="Century Gothic" w:hAnsi="Century Gothic" w:eastAsia="Century Gothic" w:cs="Century Gothic"/>
              <w:b/>
              <w:color w:val="1D2763"/>
              <w:sz w:val="24"/>
              <w:szCs w:val="24"/>
            </w:rPr>
            <w:t xml:space="preserve">Fase </w:t>
          </w:r>
          <w:r>
            <w:rPr>
              <w:rFonts w:ascii="Century Gothic" w:hAnsi="Century Gothic" w:eastAsia="Century Gothic" w:cs="Century Gothic"/>
              <w:b/>
              <w:color w:val="1D2763"/>
              <w:sz w:val="24"/>
              <w:szCs w:val="24"/>
            </w:rPr>
            <w:t>2</w:t>
          </w:r>
        </w:p>
      </w:tc>
      <w:tc>
        <w:tcPr>
          <w:tcW w:w="4216" w:type="dxa"/>
          <w:tcBorders>
            <w:top w:val="nil"/>
            <w:left w:val="nil"/>
            <w:bottom w:val="nil"/>
            <w:right w:val="nil"/>
          </w:tcBorders>
        </w:tcPr>
        <w:p w:rsidRPr="00A7239E" w:rsidR="00C44557" w:rsidP="00C44557" w:rsidRDefault="00C44557" w14:paraId="0DCB0336" w14:textId="77777777">
          <w:pPr>
            <w:jc w:val="center"/>
            <w:rPr>
              <w:rFonts w:ascii="Century Gothic" w:hAnsi="Century Gothic" w:eastAsiaTheme="minorEastAsia"/>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C44557" w:rsidRDefault="00C44557" w14:paraId="65679D53" w14:textId="7777777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 w:val="14B76D82"/>
    <w:rsid w:val="2BD20B4E"/>
    <w:rsid w:val="3215C0BA"/>
    <w:rsid w:val="41093CC1"/>
    <w:rsid w:val="5A65C3AA"/>
    <w:rsid w:val="772CA1B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basedOn w:val="Fuentedeprrafopredeter"/>
    <w:link w:val="Ttulo3"/>
    <w:uiPriority w:val="9"/>
    <w:rsid w:val="0003309E"/>
    <w:rPr>
      <w:rFonts w:asciiTheme="majorHAnsi" w:hAnsiTheme="majorHAnsi" w:eastAsiaTheme="majorEastAsia"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styleId="AsuntodelcomentarioCar" w:customStyle="1">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3"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Cecilia Godoy</dc:creator>
  <keywords/>
  <dc:description/>
  <lastModifiedBy>CATALINA PAZ RODRIGUEZ SANFUENTES</lastModifiedBy>
  <revision>5</revision>
  <dcterms:created xsi:type="dcterms:W3CDTF">2022-08-24T18:14:00.0000000Z</dcterms:created>
  <dcterms:modified xsi:type="dcterms:W3CDTF">2026-10-19T02:10:56.6551636Z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