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9AAFE" w14:textId="1E780E02" w:rsidR="00814FA9" w:rsidRPr="00164494" w:rsidRDefault="00164494" w:rsidP="00164494">
      <w:pPr>
        <w:jc w:val="center"/>
        <w:rPr>
          <w:rFonts w:ascii="Arial" w:hAnsi="Arial" w:cs="Arial"/>
          <w:b/>
          <w:bCs/>
        </w:rPr>
      </w:pPr>
      <w:r w:rsidRPr="00164494">
        <w:rPr>
          <w:rFonts w:ascii="Arial" w:hAnsi="Arial" w:cs="Arial"/>
          <w:b/>
          <w:bCs/>
        </w:rPr>
        <w:t xml:space="preserve">Evaluación de </w:t>
      </w:r>
      <w:r w:rsidR="00A913D9" w:rsidRPr="00A913D9">
        <w:rPr>
          <w:rFonts w:ascii="Arial" w:hAnsi="Arial" w:cs="Arial"/>
          <w:b/>
          <w:bCs/>
        </w:rPr>
        <w:t>la Contaminación Ambiental por Material particulado PM 2.5 en Soacha</w:t>
      </w:r>
    </w:p>
    <w:p w14:paraId="07D9A222" w14:textId="57436575" w:rsidR="00164494" w:rsidRPr="00164494" w:rsidRDefault="00164494" w:rsidP="00164494">
      <w:pPr>
        <w:jc w:val="both"/>
        <w:rPr>
          <w:rFonts w:ascii="Arial" w:hAnsi="Arial" w:cs="Arial"/>
        </w:rPr>
      </w:pPr>
      <w:r w:rsidRPr="00164494">
        <w:rPr>
          <w:rFonts w:ascii="Arial" w:hAnsi="Arial" w:cs="Arial"/>
        </w:rPr>
        <w:t>En Colombia, la normativa que regula los límites máximos permisibles de material particulado menor a 2,5 micras (PM2.5) en el aire ambiente, es la Resolución 2254 de 2017 del Ministerio de Ambiente y Desarrollo Sostenible. Esta Resolución establece los estándares de calidad del aire para proteger la salud humana y el ambiente. Según esta norma, los límites para este contaminante (PM2.5) son:</w:t>
      </w:r>
    </w:p>
    <w:p w14:paraId="1730D3E5" w14:textId="51A240DE" w:rsidR="00164494" w:rsidRDefault="00164494" w:rsidP="0016449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164494">
        <w:rPr>
          <w:rFonts w:ascii="Arial" w:hAnsi="Arial" w:cs="Arial"/>
        </w:rPr>
        <w:t>Anual: 25 µg/m³</w:t>
      </w:r>
    </w:p>
    <w:p w14:paraId="1B30810B" w14:textId="4E7B72FD" w:rsidR="00164494" w:rsidRDefault="00164494" w:rsidP="0016449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164494">
        <w:rPr>
          <w:rFonts w:ascii="Arial" w:hAnsi="Arial" w:cs="Arial"/>
        </w:rPr>
        <w:t>24 horas (diario): 37 µg/m³</w:t>
      </w:r>
    </w:p>
    <w:p w14:paraId="547DBD9D" w14:textId="287C51AA" w:rsidR="00164494" w:rsidRDefault="00164494" w:rsidP="00164494">
      <w:pPr>
        <w:jc w:val="both"/>
        <w:rPr>
          <w:rFonts w:ascii="Arial" w:hAnsi="Arial" w:cs="Arial"/>
        </w:rPr>
      </w:pPr>
      <w:r w:rsidRPr="00164494">
        <w:rPr>
          <w:rFonts w:ascii="Arial" w:hAnsi="Arial" w:cs="Arial"/>
          <w:b/>
          <w:bCs/>
        </w:rPr>
        <w:t>Objetivo General</w:t>
      </w:r>
      <w:r>
        <w:rPr>
          <w:rFonts w:ascii="Arial" w:hAnsi="Arial" w:cs="Arial"/>
        </w:rPr>
        <w:t xml:space="preserve">: </w:t>
      </w:r>
      <w:r w:rsidR="00A913D9" w:rsidRPr="00A913D9">
        <w:rPr>
          <w:rFonts w:ascii="Arial" w:hAnsi="Arial" w:cs="Arial"/>
        </w:rPr>
        <w:t>Evaluación de la contaminación ambiental por material particulado PM 2.5 en la población de Soacha</w:t>
      </w:r>
    </w:p>
    <w:p w14:paraId="06B541E1" w14:textId="59966F55" w:rsidR="00A913D9" w:rsidRDefault="00A913D9" w:rsidP="00164494">
      <w:pPr>
        <w:jc w:val="both"/>
        <w:rPr>
          <w:rFonts w:ascii="Arial" w:hAnsi="Arial" w:cs="Arial"/>
        </w:rPr>
      </w:pPr>
      <w:r w:rsidRPr="00A913D9">
        <w:rPr>
          <w:rFonts w:ascii="Arial" w:hAnsi="Arial" w:cs="Arial"/>
          <w:b/>
          <w:bCs/>
        </w:rPr>
        <w:t>Objetivos Específicos</w:t>
      </w:r>
      <w:r>
        <w:rPr>
          <w:rFonts w:ascii="Arial" w:hAnsi="Arial" w:cs="Arial"/>
        </w:rPr>
        <w:t>:</w:t>
      </w:r>
    </w:p>
    <w:p w14:paraId="1DBD8334" w14:textId="77777777" w:rsidR="00A913D9" w:rsidRPr="00A913D9" w:rsidRDefault="00A913D9" w:rsidP="00A913D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A913D9">
        <w:rPr>
          <w:rFonts w:ascii="Arial" w:hAnsi="Arial" w:cs="Arial"/>
        </w:rPr>
        <w:t>Analizar la información y sus indicadores espaciales</w:t>
      </w:r>
    </w:p>
    <w:p w14:paraId="7FC94543" w14:textId="0A5F31D8" w:rsidR="00A913D9" w:rsidRPr="00A913D9" w:rsidRDefault="00A913D9" w:rsidP="00A913D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A913D9">
        <w:rPr>
          <w:rFonts w:ascii="Arial" w:hAnsi="Arial" w:cs="Arial"/>
        </w:rPr>
        <w:t>Identificación de las zonas de riesgo por contaminación atmosférica</w:t>
      </w:r>
    </w:p>
    <w:p w14:paraId="103FE104" w14:textId="7C87B8A7" w:rsidR="00164494" w:rsidRDefault="00164494" w:rsidP="00164494">
      <w:pPr>
        <w:jc w:val="both"/>
        <w:rPr>
          <w:rFonts w:ascii="Arial" w:hAnsi="Arial" w:cs="Arial"/>
        </w:rPr>
      </w:pPr>
      <w:r w:rsidRPr="00164494">
        <w:rPr>
          <w:rFonts w:ascii="Arial" w:hAnsi="Arial" w:cs="Arial"/>
          <w:b/>
          <w:bCs/>
        </w:rPr>
        <w:t>Marco Conceptual</w:t>
      </w:r>
      <w:r>
        <w:rPr>
          <w:rFonts w:ascii="Arial" w:hAnsi="Arial" w:cs="Arial"/>
        </w:rPr>
        <w:t>:</w:t>
      </w:r>
    </w:p>
    <w:p w14:paraId="163A363C" w14:textId="77777777" w:rsidR="00164494" w:rsidRDefault="00164494" w:rsidP="0016449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Matriz de correlación lineal: </w:t>
      </w:r>
      <w:r w:rsidRPr="00164494">
        <w:rPr>
          <w:rFonts w:ascii="Arial" w:hAnsi="Arial" w:cs="Arial"/>
        </w:rPr>
        <w:t>es una tabla que muestra los coeficientes de correlación de Pearson entre múltiples variables cuantitativas. Se utiliza para evaluar la fuerza y dirección de la relación lineal entre pares de variables. Cada celda de la matriz contiene un valor entre -1 y 1</w:t>
      </w:r>
      <w:r>
        <w:rPr>
          <w:rFonts w:ascii="Arial" w:hAnsi="Arial" w:cs="Arial"/>
        </w:rPr>
        <w:t>, donde +1 indica una correlación lineal positiva perfecta, 0 indica que no hay correlación lineal y -1 indica una correlación lineal negativa perfecta.</w:t>
      </w:r>
    </w:p>
    <w:p w14:paraId="525F6C5A" w14:textId="60973DB8" w:rsidR="00164494" w:rsidRDefault="00164494" w:rsidP="0016449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Prueba de </w:t>
      </w:r>
      <w:proofErr w:type="spellStart"/>
      <w:r>
        <w:rPr>
          <w:rFonts w:ascii="Arial" w:hAnsi="Arial" w:cs="Arial"/>
        </w:rPr>
        <w:t>Dickey</w:t>
      </w:r>
      <w:proofErr w:type="spellEnd"/>
      <w:r>
        <w:rPr>
          <w:rFonts w:ascii="Arial" w:hAnsi="Arial" w:cs="Arial"/>
        </w:rPr>
        <w:t xml:space="preserve"> – Fuller Aumentada – ADF: herramienta estadística usada para verificar si una serie temporal es estacionaria, es decir, si sus propiedades estadísticas como la media y la varianza no cambian en el tiempo.</w:t>
      </w:r>
    </w:p>
    <w:p w14:paraId="7652E0A3" w14:textId="08BF3363" w:rsidR="00164494" w:rsidRDefault="00164494" w:rsidP="0016449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Índice de Moran: es una medida de autocorrelación espacial, que indica si un fenómeno geográfico presenta patrones de agrupamiento espacial, es decir, si los valores similares tienden a agruparse o dispersarse en el espacio.</w:t>
      </w:r>
    </w:p>
    <w:p w14:paraId="24FEEAF8" w14:textId="64A409CF" w:rsidR="00A913D9" w:rsidRDefault="00A913D9" w:rsidP="0016449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Riesgo: </w:t>
      </w:r>
      <w:r w:rsidRPr="00A913D9">
        <w:rPr>
          <w:rFonts w:ascii="Arial" w:hAnsi="Arial" w:cs="Arial"/>
        </w:rPr>
        <w:t>es la posibilidad de que ocurra un evento negativo o dañino que afecte a las personas, al ambiente, a la infraestructura o a los bienes. En general, el riesgo se define como la combinación de tres elementos clave:</w:t>
      </w:r>
      <w:r>
        <w:rPr>
          <w:rFonts w:ascii="Arial" w:hAnsi="Arial" w:cs="Arial"/>
        </w:rPr>
        <w:t xml:space="preserve"> amenaza, exposición y vulnerabilidad.</w:t>
      </w:r>
    </w:p>
    <w:p w14:paraId="58DAE801" w14:textId="40CD7121" w:rsidR="00A913D9" w:rsidRDefault="00A913D9" w:rsidP="00A913D9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Amenaza: e</w:t>
      </w:r>
      <w:r w:rsidRPr="00A913D9">
        <w:rPr>
          <w:rFonts w:ascii="Arial" w:hAnsi="Arial" w:cs="Arial"/>
        </w:rPr>
        <w:t>s el evento o fenómeno que tiene el potencial de causar daño</w:t>
      </w:r>
      <w:r>
        <w:rPr>
          <w:rFonts w:ascii="Arial" w:hAnsi="Arial" w:cs="Arial"/>
        </w:rPr>
        <w:t>.</w:t>
      </w:r>
    </w:p>
    <w:p w14:paraId="7185CE6D" w14:textId="4D5FFE7F" w:rsidR="00A913D9" w:rsidRDefault="00A913D9" w:rsidP="00A913D9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Exposición: </w:t>
      </w:r>
      <w:r w:rsidRPr="00A913D9">
        <w:rPr>
          <w:rFonts w:ascii="Arial" w:hAnsi="Arial" w:cs="Arial"/>
        </w:rPr>
        <w:t>Hace referencia a qué o quién está en la zona de influencia de la amenaza: personas, edificaciones, ecosistemas, bienes culturales, etc.</w:t>
      </w:r>
    </w:p>
    <w:p w14:paraId="667FDF8C" w14:textId="481DE0E9" w:rsidR="00A913D9" w:rsidRDefault="00A913D9" w:rsidP="00A913D9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Vulnerabilidad: </w:t>
      </w:r>
      <w:r w:rsidRPr="00A913D9">
        <w:rPr>
          <w:rFonts w:ascii="Arial" w:hAnsi="Arial" w:cs="Arial"/>
        </w:rPr>
        <w:t>Es la susceptibilidad de los elementos expuestos a sufrir daños. Depende de factores sociales, económicos, físicos y ambientales.</w:t>
      </w:r>
    </w:p>
    <w:p w14:paraId="0813587D" w14:textId="323C1A97" w:rsidR="0043235D" w:rsidRDefault="0043235D" w:rsidP="00164494">
      <w:pPr>
        <w:jc w:val="both"/>
        <w:rPr>
          <w:rFonts w:ascii="Arial" w:hAnsi="Arial" w:cs="Arial"/>
          <w:b/>
          <w:bCs/>
        </w:rPr>
      </w:pPr>
      <w:r w:rsidRPr="0043235D">
        <w:rPr>
          <w:rFonts w:ascii="Arial" w:hAnsi="Arial" w:cs="Arial"/>
          <w:b/>
          <w:bCs/>
        </w:rPr>
        <w:t>Referencias</w:t>
      </w:r>
    </w:p>
    <w:p w14:paraId="6BC8089A" w14:textId="6B27E785" w:rsidR="0043235D" w:rsidRPr="0043235D" w:rsidRDefault="0043235D" w:rsidP="0043235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43235D">
        <w:rPr>
          <w:rFonts w:ascii="Arial" w:hAnsi="Arial" w:cs="Arial"/>
          <w:lang w:val="en-US"/>
        </w:rPr>
        <w:t>Mukaka</w:t>
      </w:r>
      <w:proofErr w:type="spellEnd"/>
      <w:r w:rsidRPr="0043235D">
        <w:rPr>
          <w:rFonts w:ascii="Arial" w:hAnsi="Arial" w:cs="Arial"/>
          <w:lang w:val="en-US"/>
        </w:rPr>
        <w:t xml:space="preserve">, M. M. (2012). A guide to appropriate use of correlation coefficient in medical research. </w:t>
      </w:r>
      <w:r w:rsidRPr="0043235D">
        <w:rPr>
          <w:rFonts w:ascii="Arial" w:hAnsi="Arial" w:cs="Arial"/>
        </w:rPr>
        <w:t xml:space="preserve">Malawi Medical </w:t>
      </w:r>
      <w:proofErr w:type="spellStart"/>
      <w:r w:rsidRPr="0043235D">
        <w:rPr>
          <w:rFonts w:ascii="Arial" w:hAnsi="Arial" w:cs="Arial"/>
        </w:rPr>
        <w:t>Journal</w:t>
      </w:r>
      <w:proofErr w:type="spellEnd"/>
      <w:r w:rsidRPr="0043235D">
        <w:rPr>
          <w:rFonts w:ascii="Arial" w:hAnsi="Arial" w:cs="Arial"/>
        </w:rPr>
        <w:t>, 24(3), 69–71.</w:t>
      </w:r>
    </w:p>
    <w:p w14:paraId="496D3F19" w14:textId="439B91B5" w:rsidR="0043235D" w:rsidRPr="0043235D" w:rsidRDefault="0043235D" w:rsidP="0043235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3235D">
        <w:rPr>
          <w:rFonts w:ascii="Arial" w:hAnsi="Arial" w:cs="Arial"/>
          <w:lang w:val="en-US"/>
        </w:rPr>
        <w:t xml:space="preserve">Rumsey, D. J. (2016). Statistics For Dummies (2nd ed.). </w:t>
      </w:r>
      <w:r w:rsidRPr="0043235D">
        <w:rPr>
          <w:rFonts w:ascii="Arial" w:hAnsi="Arial" w:cs="Arial"/>
        </w:rPr>
        <w:t>Wiley.</w:t>
      </w:r>
    </w:p>
    <w:p w14:paraId="07CAD022" w14:textId="3F6E6916" w:rsidR="0043235D" w:rsidRPr="0043235D" w:rsidRDefault="0043235D" w:rsidP="0043235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3235D">
        <w:rPr>
          <w:rFonts w:ascii="Arial" w:hAnsi="Arial" w:cs="Arial"/>
          <w:lang w:val="en-US"/>
        </w:rPr>
        <w:lastRenderedPageBreak/>
        <w:t xml:space="preserve">Dickey, D. A., &amp; Fuller, W. A. (1979). Distribution of the estimators for autoregressive time series with a unit root. </w:t>
      </w:r>
      <w:proofErr w:type="spellStart"/>
      <w:r w:rsidRPr="0043235D">
        <w:rPr>
          <w:rFonts w:ascii="Arial" w:hAnsi="Arial" w:cs="Arial"/>
        </w:rPr>
        <w:t>Journal</w:t>
      </w:r>
      <w:proofErr w:type="spellEnd"/>
      <w:r w:rsidRPr="0043235D">
        <w:rPr>
          <w:rFonts w:ascii="Arial" w:hAnsi="Arial" w:cs="Arial"/>
        </w:rPr>
        <w:t xml:space="preserve"> </w:t>
      </w:r>
      <w:proofErr w:type="spellStart"/>
      <w:r w:rsidRPr="0043235D">
        <w:rPr>
          <w:rFonts w:ascii="Arial" w:hAnsi="Arial" w:cs="Arial"/>
        </w:rPr>
        <w:t>of</w:t>
      </w:r>
      <w:proofErr w:type="spellEnd"/>
      <w:r w:rsidRPr="0043235D">
        <w:rPr>
          <w:rFonts w:ascii="Arial" w:hAnsi="Arial" w:cs="Arial"/>
        </w:rPr>
        <w:t xml:space="preserve"> </w:t>
      </w:r>
      <w:proofErr w:type="spellStart"/>
      <w:r w:rsidRPr="0043235D">
        <w:rPr>
          <w:rFonts w:ascii="Arial" w:hAnsi="Arial" w:cs="Arial"/>
        </w:rPr>
        <w:t>the</w:t>
      </w:r>
      <w:proofErr w:type="spellEnd"/>
      <w:r w:rsidRPr="0043235D">
        <w:rPr>
          <w:rFonts w:ascii="Arial" w:hAnsi="Arial" w:cs="Arial"/>
        </w:rPr>
        <w:t xml:space="preserve"> American </w:t>
      </w:r>
      <w:proofErr w:type="spellStart"/>
      <w:r w:rsidRPr="0043235D">
        <w:rPr>
          <w:rFonts w:ascii="Arial" w:hAnsi="Arial" w:cs="Arial"/>
        </w:rPr>
        <w:t>Statistical</w:t>
      </w:r>
      <w:proofErr w:type="spellEnd"/>
      <w:r w:rsidRPr="0043235D">
        <w:rPr>
          <w:rFonts w:ascii="Arial" w:hAnsi="Arial" w:cs="Arial"/>
        </w:rPr>
        <w:t xml:space="preserve"> </w:t>
      </w:r>
      <w:proofErr w:type="spellStart"/>
      <w:r w:rsidRPr="0043235D">
        <w:rPr>
          <w:rFonts w:ascii="Arial" w:hAnsi="Arial" w:cs="Arial"/>
        </w:rPr>
        <w:t>Association</w:t>
      </w:r>
      <w:proofErr w:type="spellEnd"/>
      <w:r w:rsidRPr="0043235D">
        <w:rPr>
          <w:rFonts w:ascii="Arial" w:hAnsi="Arial" w:cs="Arial"/>
        </w:rPr>
        <w:t xml:space="preserve">, 74(366), 427–431. </w:t>
      </w:r>
      <w:hyperlink r:id="rId5" w:history="1">
        <w:r w:rsidRPr="0043235D">
          <w:rPr>
            <w:rStyle w:val="Hipervnculo"/>
            <w:rFonts w:ascii="Arial" w:hAnsi="Arial" w:cs="Arial"/>
          </w:rPr>
          <w:t>https://doi.org/10.2307/2286348</w:t>
        </w:r>
      </w:hyperlink>
    </w:p>
    <w:p w14:paraId="74586C50" w14:textId="3B780E55" w:rsidR="0043235D" w:rsidRPr="0043235D" w:rsidRDefault="0043235D" w:rsidP="0043235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3235D">
        <w:rPr>
          <w:rFonts w:ascii="Arial" w:hAnsi="Arial" w:cs="Arial"/>
          <w:lang w:val="en-US"/>
        </w:rPr>
        <w:t xml:space="preserve">Hyndman, R. J., &amp; Athanasopoulos, G. (2021). Forecasting: Principles and Practice (3rd ed.). </w:t>
      </w:r>
      <w:proofErr w:type="spellStart"/>
      <w:r w:rsidRPr="0043235D">
        <w:rPr>
          <w:rFonts w:ascii="Arial" w:hAnsi="Arial" w:cs="Arial"/>
        </w:rPr>
        <w:t>OTexts</w:t>
      </w:r>
      <w:proofErr w:type="spellEnd"/>
      <w:r w:rsidRPr="0043235D">
        <w:rPr>
          <w:rFonts w:ascii="Arial" w:hAnsi="Arial" w:cs="Arial"/>
        </w:rPr>
        <w:t xml:space="preserve">. </w:t>
      </w:r>
      <w:hyperlink r:id="rId6" w:history="1">
        <w:r w:rsidRPr="0043235D">
          <w:rPr>
            <w:rStyle w:val="Hipervnculo"/>
            <w:rFonts w:ascii="Arial" w:hAnsi="Arial" w:cs="Arial"/>
          </w:rPr>
          <w:t>https://otexts.com/fpp3/</w:t>
        </w:r>
      </w:hyperlink>
    </w:p>
    <w:p w14:paraId="17FDE9B2" w14:textId="7FF0C1C6" w:rsidR="0043235D" w:rsidRPr="0043235D" w:rsidRDefault="0043235D" w:rsidP="0043235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3235D">
        <w:rPr>
          <w:rFonts w:ascii="Arial" w:hAnsi="Arial" w:cs="Arial"/>
          <w:lang w:val="en-US"/>
        </w:rPr>
        <w:t xml:space="preserve">Moran, P. A. P. (1950). Notes on continuous stochastic phenomena. </w:t>
      </w:r>
      <w:proofErr w:type="spellStart"/>
      <w:r w:rsidRPr="0043235D">
        <w:rPr>
          <w:rFonts w:ascii="Arial" w:hAnsi="Arial" w:cs="Arial"/>
        </w:rPr>
        <w:t>Biometrika</w:t>
      </w:r>
      <w:proofErr w:type="spellEnd"/>
      <w:r w:rsidRPr="0043235D">
        <w:rPr>
          <w:rFonts w:ascii="Arial" w:hAnsi="Arial" w:cs="Arial"/>
        </w:rPr>
        <w:t xml:space="preserve">, 37(1–2), 17–23. </w:t>
      </w:r>
      <w:hyperlink r:id="rId7" w:history="1">
        <w:r w:rsidRPr="0043235D">
          <w:rPr>
            <w:rStyle w:val="Hipervnculo"/>
            <w:rFonts w:ascii="Arial" w:hAnsi="Arial" w:cs="Arial"/>
          </w:rPr>
          <w:t>https://doi.org/10.1093/biomet/37.1-2.17</w:t>
        </w:r>
      </w:hyperlink>
    </w:p>
    <w:p w14:paraId="29F8627F" w14:textId="2DF3B473" w:rsidR="0043235D" w:rsidRPr="0043235D" w:rsidRDefault="0043235D" w:rsidP="0043235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43235D">
        <w:rPr>
          <w:rFonts w:ascii="Arial" w:hAnsi="Arial" w:cs="Arial"/>
          <w:lang w:val="en-US"/>
        </w:rPr>
        <w:t>Anselin</w:t>
      </w:r>
      <w:proofErr w:type="spellEnd"/>
      <w:r w:rsidRPr="0043235D">
        <w:rPr>
          <w:rFonts w:ascii="Arial" w:hAnsi="Arial" w:cs="Arial"/>
          <w:lang w:val="en-US"/>
        </w:rPr>
        <w:t xml:space="preserve">, L. (1995). Local indicators of spatial association—LISA. </w:t>
      </w:r>
      <w:proofErr w:type="spellStart"/>
      <w:r w:rsidRPr="0043235D">
        <w:rPr>
          <w:rFonts w:ascii="Arial" w:hAnsi="Arial" w:cs="Arial"/>
        </w:rPr>
        <w:t>Geographical</w:t>
      </w:r>
      <w:proofErr w:type="spellEnd"/>
      <w:r w:rsidRPr="0043235D">
        <w:rPr>
          <w:rFonts w:ascii="Arial" w:hAnsi="Arial" w:cs="Arial"/>
        </w:rPr>
        <w:t xml:space="preserve"> </w:t>
      </w:r>
      <w:proofErr w:type="spellStart"/>
      <w:r w:rsidRPr="0043235D">
        <w:rPr>
          <w:rFonts w:ascii="Arial" w:hAnsi="Arial" w:cs="Arial"/>
        </w:rPr>
        <w:t>Analysis</w:t>
      </w:r>
      <w:proofErr w:type="spellEnd"/>
      <w:r w:rsidRPr="0043235D">
        <w:rPr>
          <w:rFonts w:ascii="Arial" w:hAnsi="Arial" w:cs="Arial"/>
        </w:rPr>
        <w:t xml:space="preserve">, 27(2), 93–115. </w:t>
      </w:r>
      <w:hyperlink r:id="rId8" w:history="1">
        <w:r w:rsidRPr="0043235D">
          <w:rPr>
            <w:rStyle w:val="Hipervnculo"/>
            <w:rFonts w:ascii="Arial" w:hAnsi="Arial" w:cs="Arial"/>
          </w:rPr>
          <w:t>https://doi.org/10.1111/j.1538-4632.1995.tb00338.x</w:t>
        </w:r>
      </w:hyperlink>
    </w:p>
    <w:p w14:paraId="065F45B4" w14:textId="65494C65" w:rsidR="0043235D" w:rsidRPr="0043235D" w:rsidRDefault="0043235D" w:rsidP="0043235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43235D">
        <w:rPr>
          <w:rFonts w:ascii="Arial" w:hAnsi="Arial" w:cs="Arial"/>
          <w:lang w:val="en-US"/>
        </w:rPr>
        <w:t>Anselin</w:t>
      </w:r>
      <w:proofErr w:type="spellEnd"/>
      <w:r w:rsidRPr="0043235D">
        <w:rPr>
          <w:rFonts w:ascii="Arial" w:hAnsi="Arial" w:cs="Arial"/>
          <w:lang w:val="en-US"/>
        </w:rPr>
        <w:t xml:space="preserve">, L. (1995). Local indicators of spatial association—LISA. </w:t>
      </w:r>
      <w:proofErr w:type="spellStart"/>
      <w:r w:rsidRPr="0043235D">
        <w:rPr>
          <w:rFonts w:ascii="Arial" w:hAnsi="Arial" w:cs="Arial"/>
        </w:rPr>
        <w:t>Geographical</w:t>
      </w:r>
      <w:proofErr w:type="spellEnd"/>
      <w:r w:rsidRPr="0043235D">
        <w:rPr>
          <w:rFonts w:ascii="Arial" w:hAnsi="Arial" w:cs="Arial"/>
        </w:rPr>
        <w:t xml:space="preserve"> </w:t>
      </w:r>
      <w:proofErr w:type="spellStart"/>
      <w:r w:rsidRPr="0043235D">
        <w:rPr>
          <w:rFonts w:ascii="Arial" w:hAnsi="Arial" w:cs="Arial"/>
        </w:rPr>
        <w:t>Analysis</w:t>
      </w:r>
      <w:proofErr w:type="spellEnd"/>
      <w:r w:rsidRPr="0043235D">
        <w:rPr>
          <w:rFonts w:ascii="Arial" w:hAnsi="Arial" w:cs="Arial"/>
        </w:rPr>
        <w:t xml:space="preserve">, 27(2), 93–115. </w:t>
      </w:r>
      <w:hyperlink r:id="rId9" w:history="1">
        <w:r w:rsidRPr="0043235D">
          <w:rPr>
            <w:rStyle w:val="Hipervnculo"/>
            <w:rFonts w:ascii="Arial" w:hAnsi="Arial" w:cs="Arial"/>
          </w:rPr>
          <w:t>https://doi.org/10.1111/j.1538-4632.1995.tb00338.x</w:t>
        </w:r>
      </w:hyperlink>
    </w:p>
    <w:p w14:paraId="79A73F20" w14:textId="7FCF9260" w:rsidR="0043235D" w:rsidRPr="0043235D" w:rsidRDefault="0043235D" w:rsidP="0043235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3235D">
        <w:rPr>
          <w:rFonts w:ascii="Arial" w:hAnsi="Arial" w:cs="Arial"/>
          <w:lang w:val="en-US"/>
        </w:rPr>
        <w:t xml:space="preserve">Ord, J. K., &amp; </w:t>
      </w:r>
      <w:proofErr w:type="spellStart"/>
      <w:r w:rsidRPr="0043235D">
        <w:rPr>
          <w:rFonts w:ascii="Arial" w:hAnsi="Arial" w:cs="Arial"/>
          <w:lang w:val="en-US"/>
        </w:rPr>
        <w:t>Getis</w:t>
      </w:r>
      <w:proofErr w:type="spellEnd"/>
      <w:r w:rsidRPr="0043235D">
        <w:rPr>
          <w:rFonts w:ascii="Arial" w:hAnsi="Arial" w:cs="Arial"/>
          <w:lang w:val="en-US"/>
        </w:rPr>
        <w:t xml:space="preserve">, A. (1995). Local spatial autocorrelation statistics: Distributional issues and </w:t>
      </w:r>
      <w:proofErr w:type="gramStart"/>
      <w:r w:rsidRPr="0043235D">
        <w:rPr>
          <w:rFonts w:ascii="Arial" w:hAnsi="Arial" w:cs="Arial"/>
          <w:lang w:val="en-US"/>
        </w:rPr>
        <w:t>an application</w:t>
      </w:r>
      <w:proofErr w:type="gramEnd"/>
      <w:r w:rsidRPr="0043235D">
        <w:rPr>
          <w:rFonts w:ascii="Arial" w:hAnsi="Arial" w:cs="Arial"/>
          <w:lang w:val="en-US"/>
        </w:rPr>
        <w:t xml:space="preserve">. </w:t>
      </w:r>
      <w:proofErr w:type="spellStart"/>
      <w:r w:rsidRPr="0043235D">
        <w:rPr>
          <w:rFonts w:ascii="Arial" w:hAnsi="Arial" w:cs="Arial"/>
        </w:rPr>
        <w:t>Geographical</w:t>
      </w:r>
      <w:proofErr w:type="spellEnd"/>
      <w:r w:rsidRPr="0043235D">
        <w:rPr>
          <w:rFonts w:ascii="Arial" w:hAnsi="Arial" w:cs="Arial"/>
        </w:rPr>
        <w:t xml:space="preserve"> </w:t>
      </w:r>
      <w:proofErr w:type="spellStart"/>
      <w:r w:rsidRPr="0043235D">
        <w:rPr>
          <w:rFonts w:ascii="Arial" w:hAnsi="Arial" w:cs="Arial"/>
        </w:rPr>
        <w:t>Analysis</w:t>
      </w:r>
      <w:proofErr w:type="spellEnd"/>
      <w:r w:rsidRPr="0043235D">
        <w:rPr>
          <w:rFonts w:ascii="Arial" w:hAnsi="Arial" w:cs="Arial"/>
        </w:rPr>
        <w:t>, 27(4), 286–306.</w:t>
      </w:r>
    </w:p>
    <w:p w14:paraId="0B3C0CCF" w14:textId="148705DB" w:rsidR="0043235D" w:rsidRPr="0043235D" w:rsidRDefault="0043235D" w:rsidP="0043235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3235D">
        <w:rPr>
          <w:rFonts w:ascii="Arial" w:hAnsi="Arial" w:cs="Arial"/>
          <w:lang w:val="en-US"/>
        </w:rPr>
        <w:t xml:space="preserve">Hoek, G., Beelen, R., de </w:t>
      </w:r>
      <w:proofErr w:type="spellStart"/>
      <w:r w:rsidRPr="0043235D">
        <w:rPr>
          <w:rFonts w:ascii="Arial" w:hAnsi="Arial" w:cs="Arial"/>
          <w:lang w:val="en-US"/>
        </w:rPr>
        <w:t>Hoogh</w:t>
      </w:r>
      <w:proofErr w:type="spellEnd"/>
      <w:r w:rsidRPr="0043235D">
        <w:rPr>
          <w:rFonts w:ascii="Arial" w:hAnsi="Arial" w:cs="Arial"/>
          <w:lang w:val="en-US"/>
        </w:rPr>
        <w:t xml:space="preserve">, K., Vienneau, D., Gulliver, J., Fischer, P., &amp; Briggs, D. (2008). A review of land-use regression models to assess spatial variation of outdoor air pollution. </w:t>
      </w:r>
      <w:proofErr w:type="spellStart"/>
      <w:r w:rsidRPr="0043235D">
        <w:rPr>
          <w:rFonts w:ascii="Arial" w:hAnsi="Arial" w:cs="Arial"/>
        </w:rPr>
        <w:t>Atmospheric</w:t>
      </w:r>
      <w:proofErr w:type="spellEnd"/>
      <w:r w:rsidRPr="0043235D">
        <w:rPr>
          <w:rFonts w:ascii="Arial" w:hAnsi="Arial" w:cs="Arial"/>
        </w:rPr>
        <w:t xml:space="preserve"> </w:t>
      </w:r>
      <w:proofErr w:type="spellStart"/>
      <w:r w:rsidRPr="0043235D">
        <w:rPr>
          <w:rFonts w:ascii="Arial" w:hAnsi="Arial" w:cs="Arial"/>
        </w:rPr>
        <w:t>Environment</w:t>
      </w:r>
      <w:proofErr w:type="spellEnd"/>
      <w:r w:rsidRPr="0043235D">
        <w:rPr>
          <w:rFonts w:ascii="Arial" w:hAnsi="Arial" w:cs="Arial"/>
        </w:rPr>
        <w:t xml:space="preserve">, 42(33), 7561–7578. </w:t>
      </w:r>
      <w:hyperlink r:id="rId10" w:history="1">
        <w:r w:rsidRPr="0043235D">
          <w:rPr>
            <w:rStyle w:val="Hipervnculo"/>
            <w:rFonts w:ascii="Arial" w:hAnsi="Arial" w:cs="Arial"/>
          </w:rPr>
          <w:t>https://doi.org/10.1016/j.atmosenv.2008.05.057</w:t>
        </w:r>
      </w:hyperlink>
    </w:p>
    <w:p w14:paraId="074DE3CF" w14:textId="31902C1C" w:rsidR="0043235D" w:rsidRPr="0043235D" w:rsidRDefault="0043235D" w:rsidP="0043235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3235D">
        <w:rPr>
          <w:rFonts w:ascii="Arial" w:hAnsi="Arial" w:cs="Arial"/>
          <w:lang w:val="en-US"/>
        </w:rPr>
        <w:t xml:space="preserve">Briggs, D. J., Collins, S., Elliott, P., Fischer, P., Kingham, S., Lebret, E., ... &amp; Van </w:t>
      </w:r>
      <w:proofErr w:type="spellStart"/>
      <w:r w:rsidRPr="0043235D">
        <w:rPr>
          <w:rFonts w:ascii="Arial" w:hAnsi="Arial" w:cs="Arial"/>
          <w:lang w:val="en-US"/>
        </w:rPr>
        <w:t>Reeuwijk</w:t>
      </w:r>
      <w:proofErr w:type="spellEnd"/>
      <w:r w:rsidRPr="0043235D">
        <w:rPr>
          <w:rFonts w:ascii="Arial" w:hAnsi="Arial" w:cs="Arial"/>
          <w:lang w:val="en-US"/>
        </w:rPr>
        <w:t xml:space="preserve">, H. (1997). Mapping urban air pollution using GIS: A regression-based approach. </w:t>
      </w:r>
      <w:r w:rsidRPr="0043235D">
        <w:rPr>
          <w:rFonts w:ascii="Arial" w:hAnsi="Arial" w:cs="Arial"/>
        </w:rPr>
        <w:t xml:space="preserve">International </w:t>
      </w:r>
      <w:proofErr w:type="spellStart"/>
      <w:r w:rsidRPr="0043235D">
        <w:rPr>
          <w:rFonts w:ascii="Arial" w:hAnsi="Arial" w:cs="Arial"/>
        </w:rPr>
        <w:t>Journal</w:t>
      </w:r>
      <w:proofErr w:type="spellEnd"/>
      <w:r w:rsidRPr="0043235D">
        <w:rPr>
          <w:rFonts w:ascii="Arial" w:hAnsi="Arial" w:cs="Arial"/>
        </w:rPr>
        <w:t xml:space="preserve"> </w:t>
      </w:r>
      <w:proofErr w:type="spellStart"/>
      <w:r w:rsidRPr="0043235D">
        <w:rPr>
          <w:rFonts w:ascii="Arial" w:hAnsi="Arial" w:cs="Arial"/>
        </w:rPr>
        <w:t>of</w:t>
      </w:r>
      <w:proofErr w:type="spellEnd"/>
      <w:r w:rsidRPr="0043235D">
        <w:rPr>
          <w:rFonts w:ascii="Arial" w:hAnsi="Arial" w:cs="Arial"/>
        </w:rPr>
        <w:t xml:space="preserve"> </w:t>
      </w:r>
      <w:proofErr w:type="spellStart"/>
      <w:r w:rsidRPr="0043235D">
        <w:rPr>
          <w:rFonts w:ascii="Arial" w:hAnsi="Arial" w:cs="Arial"/>
        </w:rPr>
        <w:t>Geographical</w:t>
      </w:r>
      <w:proofErr w:type="spellEnd"/>
      <w:r w:rsidRPr="0043235D">
        <w:rPr>
          <w:rFonts w:ascii="Arial" w:hAnsi="Arial" w:cs="Arial"/>
        </w:rPr>
        <w:t xml:space="preserve"> </w:t>
      </w:r>
      <w:proofErr w:type="spellStart"/>
      <w:r w:rsidRPr="0043235D">
        <w:rPr>
          <w:rFonts w:ascii="Arial" w:hAnsi="Arial" w:cs="Arial"/>
        </w:rPr>
        <w:t>Information</w:t>
      </w:r>
      <w:proofErr w:type="spellEnd"/>
      <w:r w:rsidRPr="0043235D">
        <w:rPr>
          <w:rFonts w:ascii="Arial" w:hAnsi="Arial" w:cs="Arial"/>
        </w:rPr>
        <w:t xml:space="preserve"> </w:t>
      </w:r>
      <w:proofErr w:type="spellStart"/>
      <w:r w:rsidRPr="0043235D">
        <w:rPr>
          <w:rFonts w:ascii="Arial" w:hAnsi="Arial" w:cs="Arial"/>
        </w:rPr>
        <w:t>Science</w:t>
      </w:r>
      <w:proofErr w:type="spellEnd"/>
      <w:r w:rsidRPr="0043235D">
        <w:rPr>
          <w:rFonts w:ascii="Arial" w:hAnsi="Arial" w:cs="Arial"/>
        </w:rPr>
        <w:t>, 11(7), 699–718.</w:t>
      </w:r>
    </w:p>
    <w:p w14:paraId="40C13511" w14:textId="5ACB909B" w:rsidR="0043235D" w:rsidRPr="00D22DF4" w:rsidRDefault="0043235D" w:rsidP="00D22DF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3235D">
        <w:rPr>
          <w:rFonts w:ascii="Arial" w:hAnsi="Arial" w:cs="Arial"/>
          <w:lang w:val="en-US"/>
        </w:rPr>
        <w:t xml:space="preserve">Okabe, A., Boots, B., Sugihara, K., &amp; Chiu, S. N. (2000). Spatial Tessellations: Concepts and Applications of Voronoi Diagrams (2nd ed.). </w:t>
      </w:r>
      <w:r w:rsidRPr="0043235D">
        <w:rPr>
          <w:rFonts w:ascii="Arial" w:hAnsi="Arial" w:cs="Arial"/>
        </w:rPr>
        <w:t xml:space="preserve">Wiley. </w:t>
      </w:r>
      <w:hyperlink r:id="rId11" w:history="1">
        <w:r w:rsidRPr="0043235D">
          <w:rPr>
            <w:rStyle w:val="Hipervnculo"/>
            <w:rFonts w:ascii="Arial" w:hAnsi="Arial" w:cs="Arial"/>
          </w:rPr>
          <w:t>https://doi.org/10.1002/9780470317013</w:t>
        </w:r>
      </w:hyperlink>
    </w:p>
    <w:sectPr w:rsidR="0043235D" w:rsidRPr="00D22D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E6706"/>
    <w:multiLevelType w:val="hybridMultilevel"/>
    <w:tmpl w:val="F1388E1C"/>
    <w:lvl w:ilvl="0" w:tplc="16A05AE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232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494"/>
    <w:rsid w:val="00021797"/>
    <w:rsid w:val="00046131"/>
    <w:rsid w:val="00070C02"/>
    <w:rsid w:val="000B7B79"/>
    <w:rsid w:val="00164494"/>
    <w:rsid w:val="00311CE7"/>
    <w:rsid w:val="00322AF6"/>
    <w:rsid w:val="00342CF8"/>
    <w:rsid w:val="0035105A"/>
    <w:rsid w:val="0043235D"/>
    <w:rsid w:val="00542B4B"/>
    <w:rsid w:val="00616316"/>
    <w:rsid w:val="006F1241"/>
    <w:rsid w:val="007E2A83"/>
    <w:rsid w:val="00814FA9"/>
    <w:rsid w:val="00886C26"/>
    <w:rsid w:val="008D0E64"/>
    <w:rsid w:val="00980B48"/>
    <w:rsid w:val="009D293C"/>
    <w:rsid w:val="00A820E2"/>
    <w:rsid w:val="00A913D9"/>
    <w:rsid w:val="00AF7B23"/>
    <w:rsid w:val="00C4399A"/>
    <w:rsid w:val="00D00F45"/>
    <w:rsid w:val="00D2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B70C1"/>
  <w15:chartTrackingRefBased/>
  <w15:docId w15:val="{4A90F322-27BF-4883-971F-811533E9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4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4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44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4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44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44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44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44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44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44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44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44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44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44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44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44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44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44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44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4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44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4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4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44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44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44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44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44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449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3235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235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3235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j.1538-4632.1995.tb00338.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93/biomet/37.1-2.1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texts.com/fpp3/" TargetMode="External"/><Relationship Id="rId11" Type="http://schemas.openxmlformats.org/officeDocument/2006/relationships/hyperlink" Target="https://doi.org/10.1002/9780470317013" TargetMode="External"/><Relationship Id="rId5" Type="http://schemas.openxmlformats.org/officeDocument/2006/relationships/hyperlink" Target="https://doi.org/10.2307/2286348" TargetMode="External"/><Relationship Id="rId10" Type="http://schemas.openxmlformats.org/officeDocument/2006/relationships/hyperlink" Target="https://doi.org/10.1016/j.atmosenv.2008.05.05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11/j.1538-4632.1995.tb00338.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704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 Canchon Triana</dc:creator>
  <cp:keywords/>
  <dc:description/>
  <cp:lastModifiedBy>Camila  Canchon Triana</cp:lastModifiedBy>
  <cp:revision>3</cp:revision>
  <dcterms:created xsi:type="dcterms:W3CDTF">2025-06-25T14:12:00Z</dcterms:created>
  <dcterms:modified xsi:type="dcterms:W3CDTF">2025-07-21T22:35:00Z</dcterms:modified>
</cp:coreProperties>
</file>