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7565" w14:textId="3F7F3E67" w:rsidR="000C364A" w:rsidRDefault="000C364A">
      <w:r>
        <w:t xml:space="preserve">Maryland Education Data taken from: </w:t>
      </w:r>
    </w:p>
    <w:p w14:paraId="202753B4" w14:textId="108A8F4E" w:rsidR="005D0D76" w:rsidRDefault="000C364A">
      <w:pPr>
        <w:rPr>
          <w:b/>
          <w:bCs/>
        </w:rPr>
      </w:pPr>
      <w:hyperlink r:id="rId4" w:history="1">
        <w:r w:rsidRPr="00F67D26">
          <w:rPr>
            <w:rStyle w:val="Hyperlink"/>
            <w:b/>
            <w:bCs/>
          </w:rPr>
          <w:t>https://www.towncharts.com/Maryland/Maryland-county-index-Education-data.html</w:t>
        </w:r>
      </w:hyperlink>
    </w:p>
    <w:p w14:paraId="7C4947AC" w14:textId="1A472C9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Alleg</w:t>
      </w:r>
      <w:r>
        <w:rPr>
          <w:b/>
          <w:bCs/>
        </w:rPr>
        <w:t>any</w:t>
      </w:r>
      <w:r w:rsidRPr="000C364A">
        <w:rPr>
          <w:b/>
          <w:bCs/>
        </w:rPr>
        <w:t xml:space="preserve"> County,65 and up,3.7,9.8,49.2,16.5,5.3,6.1,9.3</w:t>
      </w:r>
    </w:p>
    <w:p w14:paraId="224F992F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Anne Arundel County,65 and up,4.2,7.9,30.7,18.1,5.8,17.3,16.1</w:t>
      </w:r>
    </w:p>
    <w:p w14:paraId="62B451C0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Baltimore County,65 and up,5.6,8.0,31.0,17.7,5.2,16.7,15.8</w:t>
      </w:r>
    </w:p>
    <w:p w14:paraId="3AB11D00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Calvert County,65 and up,5.4,7.9,34.9,16.8,6.2,14.5,14.3</w:t>
      </w:r>
    </w:p>
    <w:p w14:paraId="37B25235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Caroline County,65 and up,7.0,14.8,38.0,14.2,7.4,7.5,11.1</w:t>
      </w:r>
    </w:p>
    <w:p w14:paraId="4F08807D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Carroll County,65 and up,4.9,10.1,38.2,17.1,5.5,13.4,10.9</w:t>
      </w:r>
    </w:p>
    <w:p w14:paraId="14360EF5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Cecil County,65 and up,7.2,9.7,41.2,17.5,6.0,10.2,8.1</w:t>
      </w:r>
    </w:p>
    <w:p w14:paraId="78E894C8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Charles County,65 and up,5.5,8.9,38.8,20.8,4.9,12.4,8.7</w:t>
      </w:r>
    </w:p>
    <w:p w14:paraId="0DA0BD50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Dorchester County,65 and up,4.9,10.5,41.8,18.2,3.7,11.7,9.3</w:t>
      </w:r>
    </w:p>
    <w:p w14:paraId="6A8B54E4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Frederick County,65 and up,5.6,8.4,32.6,17.1,5.2,15.1,16.0</w:t>
      </w:r>
    </w:p>
    <w:p w14:paraId="7E449CD2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Garrett County,65 and up,7.7,9.5,43.7,14.4,4.6,8.6,11.5</w:t>
      </w:r>
    </w:p>
    <w:p w14:paraId="29411702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Harford County,65 and up,4.5,8.7,34.8,21.2,4.9,13.5,12.5</w:t>
      </w:r>
    </w:p>
    <w:p w14:paraId="411C5ECD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Howard County,65 and up,3.6,3.9,21.2,14.9,5.4,24.6,26.4</w:t>
      </w:r>
    </w:p>
    <w:p w14:paraId="786DA55A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Kent County,65 and up,4.1,7.6,31.3,15.9,5.7,18.8,16.7</w:t>
      </w:r>
    </w:p>
    <w:p w14:paraId="216D6775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Montgomery County,65 and up,6.0,4.4,15.3,13.6,4.7,23.6,32.3</w:t>
      </w:r>
    </w:p>
    <w:p w14:paraId="7D26AD6C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Prince Georges County,65 and up,6.2,9.0,30.0,21.4,5.0,14.4,14.0</w:t>
      </w:r>
    </w:p>
    <w:p w14:paraId="4FD7F1BC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 xml:space="preserve">Queen </w:t>
      </w:r>
      <w:proofErr w:type="spellStart"/>
      <w:r w:rsidRPr="000C364A">
        <w:rPr>
          <w:b/>
          <w:bCs/>
        </w:rPr>
        <w:t>Annes</w:t>
      </w:r>
      <w:proofErr w:type="spellEnd"/>
      <w:r w:rsidRPr="000C364A">
        <w:rPr>
          <w:b/>
          <w:bCs/>
        </w:rPr>
        <w:t xml:space="preserve"> County,65 and up,2.9,9.9,31.7,17.4,6.6,16.3,15.1</w:t>
      </w:r>
    </w:p>
    <w:p w14:paraId="2A61898C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Somerset County,65 and up,9.5,10.5,37.4,19.8,6.9,7.9,8.1</w:t>
      </w:r>
    </w:p>
    <w:p w14:paraId="7AE687F0" w14:textId="77777777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Washington County,65 and up,6.4,12.2,41.3,16.2,5.0,9.4,9.5</w:t>
      </w:r>
    </w:p>
    <w:p w14:paraId="0ECBE790" w14:textId="78F9F859" w:rsidR="000C364A" w:rsidRPr="000C364A" w:rsidRDefault="000C364A" w:rsidP="000C364A">
      <w:pPr>
        <w:spacing w:line="240" w:lineRule="auto"/>
        <w:rPr>
          <w:b/>
          <w:bCs/>
        </w:rPr>
      </w:pPr>
      <w:r w:rsidRPr="000C364A">
        <w:rPr>
          <w:b/>
          <w:bCs/>
        </w:rPr>
        <w:t>Worcester County,65 and up,3.3,7.6,33.7,21.7,5.7,16.7,11.3</w:t>
      </w:r>
    </w:p>
    <w:sectPr w:rsidR="000C364A" w:rsidRPr="000C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4A"/>
    <w:rsid w:val="000C364A"/>
    <w:rsid w:val="005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F3B7"/>
  <w15:chartTrackingRefBased/>
  <w15:docId w15:val="{5C36309F-E24D-435B-B269-E71FE775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wncharts.com/Maryland/Maryland-county-index-Education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1</cp:revision>
  <dcterms:created xsi:type="dcterms:W3CDTF">2020-04-23T10:40:00Z</dcterms:created>
  <dcterms:modified xsi:type="dcterms:W3CDTF">2020-04-23T10:42:00Z</dcterms:modified>
</cp:coreProperties>
</file>