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BAE" w:rsidRDefault="00D67536" w:rsidP="00D67536">
      <w:pPr>
        <w:jc w:val="center"/>
        <w:rPr>
          <w:b/>
          <w:sz w:val="24"/>
          <w:szCs w:val="24"/>
          <w:lang w:val="es-ES"/>
        </w:rPr>
      </w:pPr>
      <w:r w:rsidRPr="00D67536">
        <w:rPr>
          <w:b/>
          <w:sz w:val="24"/>
          <w:szCs w:val="24"/>
          <w:lang w:val="es-ES"/>
        </w:rPr>
        <w:t>BIOLOGIA MOLECULAR</w:t>
      </w: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PRESENTADO POR</w:t>
      </w: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ING. MARIA CAMILA CELY GARCIA </w:t>
      </w: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DOCENTE</w:t>
      </w: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Dr. MARTHA FLOREZ</w:t>
      </w: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UNIVERSIDAD DE PAMPLONA</w:t>
      </w: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FACULTAD DE MEDIO AMBIENTE</w:t>
      </w: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BIOTECNOLOGIA I</w:t>
      </w: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SAN JOSÉ DE CUCUTA</w:t>
      </w: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2022</w:t>
      </w: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jc w:val="center"/>
        <w:rPr>
          <w:b/>
          <w:sz w:val="24"/>
          <w:szCs w:val="24"/>
          <w:lang w:val="es-ES"/>
        </w:rPr>
      </w:pPr>
    </w:p>
    <w:p w:rsidR="00D67536" w:rsidRDefault="00D67536" w:rsidP="00D67536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 xml:space="preserve">PREGUNTA </w:t>
      </w:r>
    </w:p>
    <w:p w:rsidR="00D67536" w:rsidRDefault="00D67536" w:rsidP="00D67536">
      <w:pPr>
        <w:rPr>
          <w:b/>
          <w:sz w:val="24"/>
          <w:szCs w:val="24"/>
          <w:lang w:val="es-ES"/>
        </w:rPr>
      </w:pPr>
    </w:p>
    <w:p w:rsidR="00D67536" w:rsidRDefault="00D67536" w:rsidP="00D67536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 w:rsidRPr="00D67536">
        <w:rPr>
          <w:b/>
          <w:sz w:val="24"/>
          <w:szCs w:val="24"/>
          <w:lang w:val="es-ES"/>
        </w:rPr>
        <w:t>¿</w:t>
      </w:r>
      <w:r w:rsidR="00302B4F">
        <w:rPr>
          <w:b/>
          <w:sz w:val="24"/>
          <w:szCs w:val="24"/>
          <w:lang w:val="es-ES"/>
        </w:rPr>
        <w:t xml:space="preserve">Por qué podemos llevar un gen de una célula eucariota a una célula procariota y ser funcional y viceversa? </w:t>
      </w:r>
    </w:p>
    <w:p w:rsidR="00302B4F" w:rsidRDefault="00302B4F" w:rsidP="00302B4F">
      <w:pPr>
        <w:pStyle w:val="Prrafodelista"/>
        <w:rPr>
          <w:b/>
          <w:sz w:val="24"/>
          <w:szCs w:val="24"/>
          <w:lang w:val="es-ES"/>
        </w:rPr>
      </w:pPr>
    </w:p>
    <w:p w:rsidR="00A52A87" w:rsidRDefault="00A52A87" w:rsidP="00A52A87">
      <w:pPr>
        <w:pStyle w:val="Prrafodelista"/>
        <w:jc w:val="both"/>
        <w:rPr>
          <w:sz w:val="24"/>
          <w:szCs w:val="24"/>
          <w:lang w:val="es-ES"/>
        </w:rPr>
      </w:pPr>
    </w:p>
    <w:p w:rsidR="00A52A87" w:rsidRDefault="00A52A87" w:rsidP="00A52A87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A52A87">
        <w:rPr>
          <w:b/>
          <w:sz w:val="24"/>
          <w:szCs w:val="24"/>
          <w:lang w:val="es-ES"/>
        </w:rPr>
        <w:t xml:space="preserve">CELULA PROCARIOTA A CELULA EUCARIOTA </w:t>
      </w:r>
    </w:p>
    <w:p w:rsidR="000B396E" w:rsidRPr="00A52A87" w:rsidRDefault="000B396E" w:rsidP="000B396E">
      <w:pPr>
        <w:pStyle w:val="Prrafodelista"/>
        <w:ind w:left="1440"/>
        <w:jc w:val="both"/>
        <w:rPr>
          <w:b/>
          <w:sz w:val="24"/>
          <w:szCs w:val="24"/>
          <w:lang w:val="es-ES"/>
        </w:rPr>
      </w:pPr>
      <w:bookmarkStart w:id="0" w:name="_GoBack"/>
      <w:bookmarkEnd w:id="0"/>
    </w:p>
    <w:p w:rsidR="00A52A87" w:rsidRPr="000B396E" w:rsidRDefault="00A52A87" w:rsidP="000B396E">
      <w:pPr>
        <w:jc w:val="both"/>
        <w:rPr>
          <w:sz w:val="24"/>
          <w:szCs w:val="24"/>
          <w:lang w:val="es-ES"/>
        </w:rPr>
      </w:pPr>
      <w:r w:rsidRPr="000B396E">
        <w:rPr>
          <w:sz w:val="24"/>
          <w:szCs w:val="24"/>
          <w:lang w:val="es-ES"/>
        </w:rPr>
        <w:t xml:space="preserve">Se puede llevar un gen de una </w:t>
      </w:r>
      <w:r w:rsidRPr="000B396E">
        <w:rPr>
          <w:sz w:val="24"/>
          <w:szCs w:val="24"/>
          <w:lang w:val="es-ES"/>
        </w:rPr>
        <w:t>célula</w:t>
      </w:r>
      <w:r w:rsidRPr="000B396E">
        <w:rPr>
          <w:sz w:val="24"/>
          <w:szCs w:val="24"/>
          <w:lang w:val="es-ES"/>
        </w:rPr>
        <w:t xml:space="preserve"> procariota a una </w:t>
      </w:r>
      <w:r w:rsidRPr="000B396E">
        <w:rPr>
          <w:sz w:val="24"/>
          <w:szCs w:val="24"/>
          <w:lang w:val="es-ES"/>
        </w:rPr>
        <w:t>célula</w:t>
      </w:r>
      <w:r w:rsidRPr="000B396E">
        <w:rPr>
          <w:sz w:val="24"/>
          <w:szCs w:val="24"/>
          <w:lang w:val="es-ES"/>
        </w:rPr>
        <w:t xml:space="preserve"> eucariota porque todos los vectores de expresión o </w:t>
      </w:r>
      <w:r w:rsidRPr="000B396E">
        <w:rPr>
          <w:sz w:val="24"/>
          <w:szCs w:val="24"/>
          <w:lang w:val="es-ES"/>
        </w:rPr>
        <w:t>también</w:t>
      </w:r>
      <w:r w:rsidRPr="000B396E">
        <w:rPr>
          <w:sz w:val="24"/>
          <w:szCs w:val="24"/>
          <w:lang w:val="es-ES"/>
        </w:rPr>
        <w:t xml:space="preserve"> llamados vectores </w:t>
      </w:r>
      <w:r w:rsidRPr="000B396E">
        <w:rPr>
          <w:sz w:val="24"/>
          <w:szCs w:val="24"/>
          <w:lang w:val="es-ES"/>
        </w:rPr>
        <w:t>plasmídicos tendrán</w:t>
      </w:r>
      <w:r w:rsidRPr="000B396E">
        <w:rPr>
          <w:sz w:val="24"/>
          <w:szCs w:val="24"/>
          <w:lang w:val="es-ES"/>
        </w:rPr>
        <w:t xml:space="preserve"> unas </w:t>
      </w:r>
      <w:r w:rsidRPr="000B396E">
        <w:rPr>
          <w:sz w:val="24"/>
          <w:szCs w:val="24"/>
          <w:lang w:val="es-ES"/>
        </w:rPr>
        <w:t>características</w:t>
      </w:r>
      <w:r w:rsidRPr="000B396E">
        <w:rPr>
          <w:sz w:val="24"/>
          <w:szCs w:val="24"/>
          <w:lang w:val="es-ES"/>
        </w:rPr>
        <w:t xml:space="preserve"> relacionadas, como lo es un gen regulador que </w:t>
      </w:r>
      <w:r w:rsidRPr="000B396E">
        <w:rPr>
          <w:sz w:val="24"/>
          <w:szCs w:val="24"/>
          <w:lang w:val="es-ES"/>
        </w:rPr>
        <w:t>actúa</w:t>
      </w:r>
      <w:r w:rsidRPr="000B396E">
        <w:rPr>
          <w:sz w:val="24"/>
          <w:szCs w:val="24"/>
          <w:lang w:val="es-ES"/>
        </w:rPr>
        <w:t xml:space="preserve"> directamente al promotor los cuales permitirán generar las condiciones necesarias, los niveles de expresión de la </w:t>
      </w:r>
      <w:r w:rsidRPr="000B396E">
        <w:rPr>
          <w:sz w:val="24"/>
          <w:szCs w:val="24"/>
          <w:lang w:val="es-ES"/>
        </w:rPr>
        <w:t>síntesis</w:t>
      </w:r>
      <w:r w:rsidRPr="000B396E">
        <w:rPr>
          <w:sz w:val="24"/>
          <w:szCs w:val="24"/>
          <w:lang w:val="es-ES"/>
        </w:rPr>
        <w:t xml:space="preserve"> de </w:t>
      </w:r>
      <w:r w:rsidRPr="000B396E">
        <w:rPr>
          <w:sz w:val="24"/>
          <w:szCs w:val="24"/>
          <w:lang w:val="es-ES"/>
        </w:rPr>
        <w:t>proteínas</w:t>
      </w:r>
      <w:r w:rsidRPr="000B396E">
        <w:rPr>
          <w:sz w:val="24"/>
          <w:szCs w:val="24"/>
          <w:lang w:val="es-ES"/>
        </w:rPr>
        <w:t xml:space="preserve"> en el hospedero que en este caso será la </w:t>
      </w:r>
      <w:r w:rsidRPr="000B396E">
        <w:rPr>
          <w:sz w:val="24"/>
          <w:szCs w:val="24"/>
          <w:lang w:val="es-ES"/>
        </w:rPr>
        <w:t>célula</w:t>
      </w:r>
      <w:r w:rsidRPr="000B396E">
        <w:rPr>
          <w:sz w:val="24"/>
          <w:szCs w:val="24"/>
          <w:lang w:val="es-ES"/>
        </w:rPr>
        <w:t xml:space="preserve"> eucariota para la transcripción y traducción del gen ya como tal clonado.</w:t>
      </w:r>
    </w:p>
    <w:p w:rsidR="00A52A87" w:rsidRPr="00A52A87" w:rsidRDefault="00A52A87" w:rsidP="00A52A87">
      <w:pPr>
        <w:pStyle w:val="Prrafodelista"/>
        <w:jc w:val="both"/>
        <w:rPr>
          <w:sz w:val="24"/>
          <w:szCs w:val="24"/>
          <w:lang w:val="es-ES"/>
        </w:rPr>
      </w:pPr>
    </w:p>
    <w:p w:rsidR="00A52A87" w:rsidRPr="000B396E" w:rsidRDefault="00A52A87" w:rsidP="000B396E">
      <w:pPr>
        <w:jc w:val="both"/>
        <w:rPr>
          <w:sz w:val="24"/>
          <w:szCs w:val="24"/>
          <w:lang w:val="es-ES"/>
        </w:rPr>
      </w:pPr>
      <w:r w:rsidRPr="000B396E">
        <w:rPr>
          <w:sz w:val="24"/>
          <w:szCs w:val="24"/>
          <w:lang w:val="es-ES"/>
        </w:rPr>
        <w:t xml:space="preserve">Este vector podrá incorporar tripletes o codones </w:t>
      </w:r>
      <w:r w:rsidRPr="000B396E">
        <w:rPr>
          <w:sz w:val="24"/>
          <w:szCs w:val="24"/>
          <w:lang w:val="es-ES"/>
        </w:rPr>
        <w:t>específicos</w:t>
      </w:r>
      <w:r w:rsidRPr="000B396E">
        <w:rPr>
          <w:sz w:val="24"/>
          <w:szCs w:val="24"/>
          <w:lang w:val="es-ES"/>
        </w:rPr>
        <w:t xml:space="preserve"> los cuales codificarán enzimas.</w:t>
      </w:r>
    </w:p>
    <w:p w:rsidR="00A52A87" w:rsidRPr="00A52A87" w:rsidRDefault="00A52A87" w:rsidP="00A52A87">
      <w:pPr>
        <w:pStyle w:val="Prrafodelista"/>
        <w:jc w:val="both"/>
        <w:rPr>
          <w:sz w:val="24"/>
          <w:szCs w:val="24"/>
          <w:lang w:val="es-ES"/>
        </w:rPr>
      </w:pPr>
    </w:p>
    <w:p w:rsidR="00A52A87" w:rsidRPr="000B396E" w:rsidRDefault="00A52A87" w:rsidP="000B396E">
      <w:pPr>
        <w:jc w:val="both"/>
        <w:rPr>
          <w:sz w:val="24"/>
          <w:szCs w:val="24"/>
          <w:lang w:val="es-ES"/>
        </w:rPr>
      </w:pPr>
      <w:r w:rsidRPr="000B396E">
        <w:rPr>
          <w:sz w:val="24"/>
          <w:szCs w:val="24"/>
          <w:lang w:val="es-ES"/>
        </w:rPr>
        <w:t xml:space="preserve">Allí se encuentran </w:t>
      </w:r>
      <w:r w:rsidRPr="000B396E">
        <w:rPr>
          <w:sz w:val="24"/>
          <w:szCs w:val="24"/>
          <w:lang w:val="es-ES"/>
        </w:rPr>
        <w:t>también</w:t>
      </w:r>
      <w:r w:rsidRPr="000B396E">
        <w:rPr>
          <w:sz w:val="24"/>
          <w:szCs w:val="24"/>
          <w:lang w:val="es-ES"/>
        </w:rPr>
        <w:t xml:space="preserve"> los elementos de la transcripción como lo es el promotor, las Aminoacil ARNt sintetasas, marcadores de resistencia a </w:t>
      </w:r>
      <w:r w:rsidRPr="000B396E">
        <w:rPr>
          <w:sz w:val="24"/>
          <w:szCs w:val="24"/>
          <w:lang w:val="es-ES"/>
        </w:rPr>
        <w:t>antibióticos</w:t>
      </w:r>
      <w:r w:rsidRPr="000B396E">
        <w:rPr>
          <w:sz w:val="24"/>
          <w:szCs w:val="24"/>
          <w:lang w:val="es-ES"/>
        </w:rPr>
        <w:t xml:space="preserve"> los cuales facilitan la elección de estos compuestos recombinantes y garantizar la estabilidad del hospedero mediante el cultivo en un medio selectivo.</w:t>
      </w:r>
    </w:p>
    <w:p w:rsidR="004D559A" w:rsidRDefault="004D559A" w:rsidP="00A52A87">
      <w:pPr>
        <w:pStyle w:val="Prrafodelista"/>
        <w:jc w:val="both"/>
        <w:rPr>
          <w:sz w:val="24"/>
          <w:szCs w:val="24"/>
          <w:lang w:val="es-ES"/>
        </w:rPr>
      </w:pPr>
    </w:p>
    <w:p w:rsidR="00A52A87" w:rsidRPr="00A52A87" w:rsidRDefault="00A52A87" w:rsidP="00A52A87">
      <w:pPr>
        <w:pStyle w:val="Prrafodelista"/>
        <w:jc w:val="both"/>
        <w:rPr>
          <w:b/>
          <w:sz w:val="24"/>
          <w:szCs w:val="24"/>
          <w:lang w:val="es-ES"/>
        </w:rPr>
      </w:pPr>
    </w:p>
    <w:p w:rsidR="000B396E" w:rsidRDefault="00A52A87" w:rsidP="000B396E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4D559A">
        <w:rPr>
          <w:b/>
          <w:sz w:val="24"/>
          <w:szCs w:val="24"/>
          <w:lang w:val="es-ES"/>
        </w:rPr>
        <w:t xml:space="preserve">CELULA EUCARIOTA A CELULA PROCARIOTA </w:t>
      </w:r>
    </w:p>
    <w:p w:rsidR="000B396E" w:rsidRDefault="000B396E" w:rsidP="000B396E">
      <w:pPr>
        <w:jc w:val="both"/>
        <w:rPr>
          <w:sz w:val="24"/>
          <w:szCs w:val="24"/>
          <w:lang w:val="es-ES"/>
        </w:rPr>
      </w:pPr>
    </w:p>
    <w:p w:rsidR="004D559A" w:rsidRPr="000B396E" w:rsidRDefault="004D559A" w:rsidP="000B396E">
      <w:pPr>
        <w:jc w:val="both"/>
        <w:rPr>
          <w:b/>
          <w:sz w:val="24"/>
          <w:szCs w:val="24"/>
          <w:lang w:val="es-ES"/>
        </w:rPr>
      </w:pPr>
      <w:r w:rsidRPr="000B396E">
        <w:rPr>
          <w:sz w:val="24"/>
          <w:szCs w:val="24"/>
          <w:lang w:val="es-ES"/>
        </w:rPr>
        <w:t xml:space="preserve">En el caso de pasar una </w:t>
      </w:r>
      <w:r w:rsidRPr="000B396E">
        <w:rPr>
          <w:sz w:val="24"/>
          <w:szCs w:val="24"/>
          <w:lang w:val="es-ES"/>
        </w:rPr>
        <w:t>célula</w:t>
      </w:r>
      <w:r w:rsidRPr="000B396E">
        <w:rPr>
          <w:sz w:val="24"/>
          <w:szCs w:val="24"/>
          <w:lang w:val="es-ES"/>
        </w:rPr>
        <w:t xml:space="preserve"> eucariota a </w:t>
      </w:r>
      <w:r w:rsidRPr="000B396E">
        <w:rPr>
          <w:sz w:val="24"/>
          <w:szCs w:val="24"/>
          <w:lang w:val="es-ES"/>
        </w:rPr>
        <w:t>célula</w:t>
      </w:r>
      <w:r w:rsidRPr="000B396E">
        <w:rPr>
          <w:sz w:val="24"/>
          <w:szCs w:val="24"/>
          <w:lang w:val="es-ES"/>
        </w:rPr>
        <w:t xml:space="preserve"> procariota presentan series limitaciones ya que para la producción de </w:t>
      </w:r>
      <w:r w:rsidRPr="000B396E">
        <w:rPr>
          <w:sz w:val="24"/>
          <w:szCs w:val="24"/>
          <w:lang w:val="es-ES"/>
        </w:rPr>
        <w:t>proteínas</w:t>
      </w:r>
      <w:r w:rsidRPr="000B396E">
        <w:rPr>
          <w:sz w:val="24"/>
          <w:szCs w:val="24"/>
          <w:lang w:val="es-ES"/>
        </w:rPr>
        <w:t xml:space="preserve"> estas contienen una variedad de enlaces y formaciones como puentes disulfuro, glicosilaciones, fosforilaciones las cuales van a ser necesarias para su correcto plegamiento, estabilidad y actividad biológica y pues en los hospederos de las procariotas no se expresan muchas de estas modificaciones postraduccionales.</w:t>
      </w:r>
    </w:p>
    <w:p w:rsidR="004D559A" w:rsidRDefault="004D559A" w:rsidP="004D559A">
      <w:pPr>
        <w:ind w:left="1080"/>
        <w:jc w:val="both"/>
        <w:rPr>
          <w:b/>
          <w:sz w:val="24"/>
          <w:szCs w:val="24"/>
          <w:lang w:val="es-ES"/>
        </w:rPr>
      </w:pPr>
    </w:p>
    <w:p w:rsidR="004D559A" w:rsidRDefault="004D559A" w:rsidP="000B396E">
      <w:pPr>
        <w:jc w:val="both"/>
        <w:rPr>
          <w:b/>
          <w:sz w:val="24"/>
          <w:szCs w:val="24"/>
          <w:lang w:val="es-ES"/>
        </w:rPr>
      </w:pPr>
      <w:r w:rsidRPr="004D559A">
        <w:rPr>
          <w:sz w:val="24"/>
          <w:szCs w:val="24"/>
          <w:lang w:val="es-ES"/>
        </w:rPr>
        <w:t>También</w:t>
      </w:r>
      <w:r w:rsidRPr="004D559A">
        <w:rPr>
          <w:sz w:val="24"/>
          <w:szCs w:val="24"/>
          <w:lang w:val="es-ES"/>
        </w:rPr>
        <w:t xml:space="preserve"> en las procariotas es </w:t>
      </w:r>
      <w:r w:rsidRPr="004D559A">
        <w:rPr>
          <w:sz w:val="24"/>
          <w:szCs w:val="24"/>
          <w:lang w:val="es-ES"/>
        </w:rPr>
        <w:t>difícil</w:t>
      </w:r>
      <w:r w:rsidRPr="004D559A">
        <w:rPr>
          <w:sz w:val="24"/>
          <w:szCs w:val="24"/>
          <w:lang w:val="es-ES"/>
        </w:rPr>
        <w:t xml:space="preserve"> la secreción al medio extracelular de las </w:t>
      </w:r>
      <w:r w:rsidRPr="004D559A">
        <w:rPr>
          <w:sz w:val="24"/>
          <w:szCs w:val="24"/>
          <w:lang w:val="es-ES"/>
        </w:rPr>
        <w:t>proteínas</w:t>
      </w:r>
      <w:r w:rsidRPr="004D559A">
        <w:rPr>
          <w:sz w:val="24"/>
          <w:szCs w:val="24"/>
          <w:lang w:val="es-ES"/>
        </w:rPr>
        <w:t xml:space="preserve"> expresadas por </w:t>
      </w:r>
      <w:r w:rsidRPr="004D559A">
        <w:rPr>
          <w:sz w:val="24"/>
          <w:szCs w:val="24"/>
          <w:lang w:val="es-ES"/>
        </w:rPr>
        <w:t>vía</w:t>
      </w:r>
      <w:r w:rsidRPr="004D559A">
        <w:rPr>
          <w:sz w:val="24"/>
          <w:szCs w:val="24"/>
          <w:lang w:val="es-ES"/>
        </w:rPr>
        <w:t xml:space="preserve"> recombinante, es por esto que se forman agregados insolubles en el citoplasma denominados cuerpos de inclusión. </w:t>
      </w:r>
    </w:p>
    <w:p w:rsidR="004D559A" w:rsidRPr="004D559A" w:rsidRDefault="004D559A" w:rsidP="000B396E">
      <w:pPr>
        <w:jc w:val="both"/>
        <w:rPr>
          <w:b/>
          <w:sz w:val="24"/>
          <w:szCs w:val="24"/>
          <w:lang w:val="es-ES"/>
        </w:rPr>
      </w:pPr>
      <w:r w:rsidRPr="004D559A">
        <w:rPr>
          <w:sz w:val="24"/>
          <w:szCs w:val="24"/>
          <w:lang w:val="es-ES"/>
        </w:rPr>
        <w:lastRenderedPageBreak/>
        <w:t xml:space="preserve">Para la </w:t>
      </w:r>
      <w:r w:rsidRPr="004D559A">
        <w:rPr>
          <w:sz w:val="24"/>
          <w:szCs w:val="24"/>
          <w:lang w:val="es-ES"/>
        </w:rPr>
        <w:t>purificación</w:t>
      </w:r>
      <w:r w:rsidRPr="004D559A">
        <w:rPr>
          <w:sz w:val="24"/>
          <w:szCs w:val="24"/>
          <w:lang w:val="es-ES"/>
        </w:rPr>
        <w:t xml:space="preserve"> de las </w:t>
      </w:r>
      <w:r w:rsidRPr="004D559A">
        <w:rPr>
          <w:sz w:val="24"/>
          <w:szCs w:val="24"/>
          <w:lang w:val="es-ES"/>
        </w:rPr>
        <w:t>proteínas</w:t>
      </w:r>
      <w:r w:rsidRPr="004D559A">
        <w:rPr>
          <w:sz w:val="24"/>
          <w:szCs w:val="24"/>
          <w:lang w:val="es-ES"/>
        </w:rPr>
        <w:t xml:space="preserve"> a partir de estos cuerpos de inclusión es necesario el uso de agentes caotropicos los cuales tienden a desnaturalizar la </w:t>
      </w:r>
      <w:r w:rsidRPr="004D559A">
        <w:rPr>
          <w:sz w:val="24"/>
          <w:szCs w:val="24"/>
          <w:lang w:val="es-ES"/>
        </w:rPr>
        <w:t>proteína</w:t>
      </w:r>
      <w:r w:rsidRPr="004D559A">
        <w:rPr>
          <w:sz w:val="24"/>
          <w:szCs w:val="24"/>
          <w:lang w:val="es-ES"/>
        </w:rPr>
        <w:t xml:space="preserve"> y posteriormente implementar </w:t>
      </w:r>
      <w:r w:rsidRPr="004D559A">
        <w:rPr>
          <w:sz w:val="24"/>
          <w:szCs w:val="24"/>
          <w:lang w:val="es-ES"/>
        </w:rPr>
        <w:t>técnicas</w:t>
      </w:r>
      <w:r w:rsidRPr="004D559A">
        <w:rPr>
          <w:sz w:val="24"/>
          <w:szCs w:val="24"/>
          <w:lang w:val="es-ES"/>
        </w:rPr>
        <w:t xml:space="preserve"> de </w:t>
      </w:r>
      <w:r w:rsidRPr="004D559A">
        <w:rPr>
          <w:sz w:val="24"/>
          <w:szCs w:val="24"/>
          <w:lang w:val="es-ES"/>
        </w:rPr>
        <w:t>renaturalización</w:t>
      </w:r>
      <w:r w:rsidRPr="004D559A">
        <w:rPr>
          <w:sz w:val="24"/>
          <w:szCs w:val="24"/>
          <w:lang w:val="es-ES"/>
        </w:rPr>
        <w:t xml:space="preserve"> por lo cual resulta en una </w:t>
      </w:r>
      <w:r w:rsidRPr="004D559A">
        <w:rPr>
          <w:sz w:val="24"/>
          <w:szCs w:val="24"/>
          <w:lang w:val="es-ES"/>
        </w:rPr>
        <w:t>pérdida</w:t>
      </w:r>
      <w:r w:rsidRPr="004D559A">
        <w:rPr>
          <w:sz w:val="24"/>
          <w:szCs w:val="24"/>
          <w:lang w:val="es-ES"/>
        </w:rPr>
        <w:t xml:space="preserve"> de rendimientos y un incremento en los costos de estos productos.</w:t>
      </w:r>
    </w:p>
    <w:p w:rsidR="00A52A87" w:rsidRPr="00A52A87" w:rsidRDefault="00A52A87" w:rsidP="00A52A87">
      <w:pPr>
        <w:pStyle w:val="Prrafodelista"/>
        <w:ind w:left="1440"/>
        <w:jc w:val="both"/>
        <w:rPr>
          <w:sz w:val="24"/>
          <w:szCs w:val="24"/>
          <w:lang w:val="es-ES"/>
        </w:rPr>
      </w:pPr>
    </w:p>
    <w:sectPr w:rsidR="00A52A87" w:rsidRPr="00A52A87" w:rsidSect="00D6753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461B8"/>
    <w:multiLevelType w:val="hybridMultilevel"/>
    <w:tmpl w:val="5232BD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5454C"/>
    <w:multiLevelType w:val="hybridMultilevel"/>
    <w:tmpl w:val="38EAFAA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36"/>
    <w:rsid w:val="000B396E"/>
    <w:rsid w:val="00302B4F"/>
    <w:rsid w:val="00361BAE"/>
    <w:rsid w:val="004D559A"/>
    <w:rsid w:val="00A52A87"/>
    <w:rsid w:val="00D6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9B2A"/>
  <w15:chartTrackingRefBased/>
  <w15:docId w15:val="{69E5E3AC-609C-452D-9D97-75969CE4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Cely</dc:creator>
  <cp:keywords/>
  <dc:description/>
  <cp:lastModifiedBy>Camila Cely</cp:lastModifiedBy>
  <cp:revision>1</cp:revision>
  <dcterms:created xsi:type="dcterms:W3CDTF">2022-06-09T15:04:00Z</dcterms:created>
  <dcterms:modified xsi:type="dcterms:W3CDTF">2022-06-09T16:26:00Z</dcterms:modified>
</cp:coreProperties>
</file>