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2D8" w:rsidRPr="000712D8" w:rsidRDefault="000712D8" w:rsidP="000712D8">
      <w:pPr>
        <w:autoSpaceDE w:val="0"/>
        <w:autoSpaceDN w:val="0"/>
        <w:adjustRightInd w:val="0"/>
        <w:spacing w:after="0" w:line="240" w:lineRule="auto"/>
        <w:rPr>
          <w:rFonts w:ascii="Times New Roman" w:hAnsi="Times New Roman" w:cs="Times New Roman"/>
          <w:color w:val="000000"/>
          <w:sz w:val="24"/>
          <w:szCs w:val="24"/>
        </w:rPr>
      </w:pPr>
    </w:p>
    <w:p w:rsidR="000712D8" w:rsidRPr="000712D8" w:rsidRDefault="000712D8" w:rsidP="000712D8">
      <w:pPr>
        <w:autoSpaceDE w:val="0"/>
        <w:autoSpaceDN w:val="0"/>
        <w:adjustRightInd w:val="0"/>
        <w:spacing w:after="0" w:line="480" w:lineRule="auto"/>
        <w:jc w:val="center"/>
        <w:rPr>
          <w:rFonts w:ascii="Times New Roman" w:hAnsi="Times New Roman" w:cs="Times New Roman"/>
          <w:b/>
          <w:color w:val="000000"/>
          <w:sz w:val="24"/>
          <w:szCs w:val="24"/>
        </w:rPr>
      </w:pPr>
      <w:r w:rsidRPr="000712D8">
        <w:rPr>
          <w:rFonts w:ascii="Times New Roman" w:hAnsi="Times New Roman" w:cs="Times New Roman"/>
          <w:b/>
          <w:bCs/>
          <w:color w:val="000000"/>
          <w:sz w:val="24"/>
          <w:szCs w:val="24"/>
        </w:rPr>
        <w:t xml:space="preserve">Encapsulamiento de un extracto de </w:t>
      </w:r>
      <w:proofErr w:type="spellStart"/>
      <w:r w:rsidRPr="000712D8">
        <w:rPr>
          <w:rFonts w:ascii="Times New Roman" w:hAnsi="Times New Roman" w:cs="Times New Roman"/>
          <w:b/>
          <w:bCs/>
          <w:i/>
          <w:iCs/>
          <w:color w:val="000000"/>
          <w:sz w:val="24"/>
          <w:szCs w:val="24"/>
        </w:rPr>
        <w:t>Eucalyptus</w:t>
      </w:r>
      <w:proofErr w:type="spellEnd"/>
      <w:r w:rsidRPr="000712D8">
        <w:rPr>
          <w:rFonts w:ascii="Times New Roman" w:hAnsi="Times New Roman" w:cs="Times New Roman"/>
          <w:b/>
          <w:bCs/>
          <w:i/>
          <w:iCs/>
          <w:color w:val="000000"/>
          <w:sz w:val="24"/>
          <w:szCs w:val="24"/>
        </w:rPr>
        <w:t xml:space="preserve"> </w:t>
      </w:r>
      <w:proofErr w:type="spellStart"/>
      <w:r w:rsidRPr="000712D8">
        <w:rPr>
          <w:rFonts w:ascii="Times New Roman" w:hAnsi="Times New Roman" w:cs="Times New Roman"/>
          <w:b/>
          <w:bCs/>
          <w:i/>
          <w:iCs/>
          <w:color w:val="000000"/>
          <w:sz w:val="24"/>
          <w:szCs w:val="24"/>
        </w:rPr>
        <w:t>tereticornis</w:t>
      </w:r>
      <w:proofErr w:type="spellEnd"/>
      <w:r w:rsidRPr="000712D8">
        <w:rPr>
          <w:rFonts w:ascii="Times New Roman" w:hAnsi="Times New Roman" w:cs="Times New Roman"/>
          <w:b/>
          <w:bCs/>
          <w:i/>
          <w:iCs/>
          <w:color w:val="000000"/>
          <w:sz w:val="24"/>
          <w:szCs w:val="24"/>
        </w:rPr>
        <w:t xml:space="preserve"> </w:t>
      </w:r>
      <w:r w:rsidRPr="000712D8">
        <w:rPr>
          <w:rFonts w:ascii="Times New Roman" w:hAnsi="Times New Roman" w:cs="Times New Roman"/>
          <w:b/>
          <w:bCs/>
          <w:color w:val="000000"/>
          <w:sz w:val="24"/>
          <w:szCs w:val="24"/>
        </w:rPr>
        <w:t xml:space="preserve">en </w:t>
      </w:r>
      <w:proofErr w:type="spellStart"/>
      <w:r w:rsidRPr="000712D8">
        <w:rPr>
          <w:rFonts w:ascii="Times New Roman" w:hAnsi="Times New Roman" w:cs="Times New Roman"/>
          <w:b/>
          <w:bCs/>
          <w:color w:val="000000"/>
          <w:sz w:val="24"/>
          <w:szCs w:val="24"/>
        </w:rPr>
        <w:t>Nanoparticulas</w:t>
      </w:r>
      <w:proofErr w:type="spellEnd"/>
      <w:r w:rsidRPr="000712D8">
        <w:rPr>
          <w:rFonts w:ascii="Times New Roman" w:hAnsi="Times New Roman" w:cs="Times New Roman"/>
          <w:b/>
          <w:bCs/>
          <w:color w:val="000000"/>
          <w:sz w:val="24"/>
          <w:szCs w:val="24"/>
        </w:rPr>
        <w:t xml:space="preserve"> de PLGA y su evaluación </w:t>
      </w:r>
      <w:r w:rsidRPr="000712D8">
        <w:rPr>
          <w:rFonts w:ascii="Times New Roman" w:hAnsi="Times New Roman" w:cs="Times New Roman"/>
          <w:b/>
          <w:bCs/>
          <w:i/>
          <w:iCs/>
          <w:color w:val="000000"/>
          <w:sz w:val="24"/>
          <w:szCs w:val="24"/>
        </w:rPr>
        <w:t xml:space="preserve">in vivo </w:t>
      </w:r>
      <w:r w:rsidRPr="000712D8">
        <w:rPr>
          <w:rFonts w:ascii="Times New Roman" w:hAnsi="Times New Roman" w:cs="Times New Roman"/>
          <w:b/>
          <w:bCs/>
          <w:color w:val="000000"/>
          <w:sz w:val="24"/>
          <w:szCs w:val="24"/>
        </w:rPr>
        <w:t xml:space="preserve">de la actividad </w:t>
      </w:r>
      <w:proofErr w:type="spellStart"/>
      <w:r w:rsidRPr="000712D8">
        <w:rPr>
          <w:rFonts w:ascii="Times New Roman" w:hAnsi="Times New Roman" w:cs="Times New Roman"/>
          <w:b/>
          <w:bCs/>
          <w:color w:val="000000"/>
          <w:sz w:val="24"/>
          <w:szCs w:val="24"/>
        </w:rPr>
        <w:t>Antiobesogenica</w:t>
      </w:r>
      <w:proofErr w:type="spellEnd"/>
      <w:r w:rsidRPr="000712D8">
        <w:rPr>
          <w:rFonts w:ascii="Times New Roman" w:hAnsi="Times New Roman" w:cs="Times New Roman"/>
          <w:b/>
          <w:bCs/>
          <w:color w:val="000000"/>
          <w:sz w:val="24"/>
          <w:szCs w:val="24"/>
        </w:rPr>
        <w:t xml:space="preserve"> y </w:t>
      </w:r>
      <w:proofErr w:type="spellStart"/>
      <w:r w:rsidRPr="000712D8">
        <w:rPr>
          <w:rFonts w:ascii="Times New Roman" w:hAnsi="Times New Roman" w:cs="Times New Roman"/>
          <w:b/>
          <w:bCs/>
          <w:color w:val="000000"/>
          <w:sz w:val="24"/>
          <w:szCs w:val="24"/>
        </w:rPr>
        <w:t>Antidiabetica</w:t>
      </w:r>
      <w:proofErr w:type="spellEnd"/>
    </w:p>
    <w:p w:rsidR="000712D8" w:rsidRPr="000712D8" w:rsidRDefault="000712D8" w:rsidP="000712D8">
      <w:pPr>
        <w:spacing w:line="480" w:lineRule="auto"/>
        <w:jc w:val="center"/>
        <w:rPr>
          <w:rFonts w:ascii="Times New Roman" w:hAnsi="Times New Roman" w:cs="Times New Roman"/>
          <w:b/>
          <w:sz w:val="24"/>
          <w:szCs w:val="24"/>
        </w:rPr>
      </w:pPr>
      <w:r w:rsidRPr="000712D8">
        <w:rPr>
          <w:rFonts w:ascii="Times New Roman" w:hAnsi="Times New Roman" w:cs="Times New Roman"/>
          <w:b/>
          <w:color w:val="000000"/>
          <w:sz w:val="24"/>
          <w:szCs w:val="24"/>
        </w:rPr>
        <w:t>en un modelo de ratón</w:t>
      </w:r>
      <w:r>
        <w:rPr>
          <w:rFonts w:ascii="Times New Roman" w:hAnsi="Times New Roman" w:cs="Times New Roman"/>
          <w:b/>
          <w:color w:val="000000"/>
          <w:sz w:val="24"/>
          <w:szCs w:val="24"/>
        </w:rPr>
        <w:t>.</w:t>
      </w:r>
    </w:p>
    <w:p w:rsidR="00BF44EC" w:rsidRDefault="007F132A" w:rsidP="00BF44EC">
      <w:pPr>
        <w:spacing w:line="480" w:lineRule="auto"/>
        <w:jc w:val="both"/>
        <w:rPr>
          <w:rFonts w:ascii="Times New Roman" w:hAnsi="Times New Roman" w:cs="Times New Roman"/>
          <w:b/>
        </w:rPr>
      </w:pPr>
      <w:r w:rsidRPr="007F132A">
        <w:rPr>
          <w:rFonts w:ascii="Times New Roman" w:hAnsi="Times New Roman" w:cs="Times New Roman"/>
          <w:b/>
        </w:rPr>
        <w:t>JUSTIFICACIÓN</w:t>
      </w:r>
    </w:p>
    <w:p w:rsidR="0012620A" w:rsidRPr="007F132A" w:rsidRDefault="0012620A" w:rsidP="00BF44EC">
      <w:pPr>
        <w:spacing w:line="480" w:lineRule="auto"/>
        <w:jc w:val="both"/>
        <w:rPr>
          <w:rFonts w:ascii="Times New Roman" w:hAnsi="Times New Roman" w:cs="Times New Roman"/>
          <w:b/>
        </w:rPr>
      </w:pPr>
    </w:p>
    <w:p w:rsidR="00BF44EC" w:rsidRDefault="00BF44EC" w:rsidP="007F132A">
      <w:pPr>
        <w:spacing w:line="480" w:lineRule="auto"/>
        <w:ind w:firstLine="720"/>
        <w:jc w:val="both"/>
        <w:rPr>
          <w:rFonts w:ascii="Times New Roman" w:hAnsi="Times New Roman" w:cs="Times New Roman"/>
          <w:sz w:val="24"/>
          <w:szCs w:val="24"/>
        </w:rPr>
      </w:pPr>
      <w:r w:rsidRPr="00BF44EC">
        <w:rPr>
          <w:rFonts w:ascii="Times New Roman" w:hAnsi="Times New Roman" w:cs="Times New Roman"/>
          <w:sz w:val="24"/>
          <w:szCs w:val="24"/>
        </w:rPr>
        <w:t>La DM2 ha alcanzado proporciones endémicas, se estimó que aproximadamente 150 millones de personas alrededor del mundo padecían esta enfermedad en el año 2000, con estimaciones de 350 millones de personas para el año 2025.</w:t>
      </w:r>
    </w:p>
    <w:p w:rsidR="007F132A" w:rsidRPr="00BF44EC" w:rsidRDefault="007F132A" w:rsidP="007F132A">
      <w:pPr>
        <w:spacing w:line="480" w:lineRule="auto"/>
        <w:ind w:firstLine="720"/>
        <w:jc w:val="both"/>
        <w:rPr>
          <w:rFonts w:ascii="Times New Roman" w:hAnsi="Times New Roman" w:cs="Times New Roman"/>
          <w:sz w:val="24"/>
          <w:szCs w:val="24"/>
        </w:rPr>
      </w:pPr>
    </w:p>
    <w:p w:rsidR="00BF44EC" w:rsidRDefault="00BF44EC" w:rsidP="007F132A">
      <w:pPr>
        <w:spacing w:line="480" w:lineRule="auto"/>
        <w:ind w:firstLine="720"/>
        <w:jc w:val="both"/>
        <w:rPr>
          <w:rFonts w:ascii="Times New Roman" w:hAnsi="Times New Roman" w:cs="Times New Roman"/>
          <w:sz w:val="24"/>
          <w:szCs w:val="24"/>
          <w:highlight w:val="yellow"/>
        </w:rPr>
      </w:pPr>
      <w:r w:rsidRPr="00BF44EC">
        <w:rPr>
          <w:rFonts w:ascii="Times New Roman" w:hAnsi="Times New Roman" w:cs="Times New Roman"/>
          <w:sz w:val="24"/>
          <w:szCs w:val="24"/>
        </w:rPr>
        <w:t>Existen fuertes evidencias de la relación existente entre la obesidad y la DM2; aumento en el índice de masa corporal, especialmente en la región del abdomen se asocia con incrementos en la resistencia a la insulina y el riesgo de desarrollar DM2. En la última década ha habido un rápido aumento en la prevalencia de la obesidad, que es paralelo al incremento de la DM2. La obesidad está presente hasta en un 90% de los pacientes con DM2</w:t>
      </w:r>
      <w:r>
        <w:rPr>
          <w:rFonts w:ascii="Times New Roman" w:hAnsi="Times New Roman" w:cs="Times New Roman"/>
          <w:sz w:val="24"/>
          <w:szCs w:val="24"/>
        </w:rPr>
        <w:t xml:space="preserve"> </w:t>
      </w:r>
      <w:r w:rsidR="007F132A" w:rsidRPr="007F132A">
        <w:rPr>
          <w:rFonts w:ascii="Times New Roman" w:hAnsi="Times New Roman" w:cs="Times New Roman"/>
          <w:sz w:val="24"/>
          <w:szCs w:val="24"/>
        </w:rPr>
        <w:t>(OMS, 2018)</w:t>
      </w:r>
      <w:r w:rsidRPr="007F132A">
        <w:rPr>
          <w:rFonts w:ascii="Times New Roman" w:hAnsi="Times New Roman" w:cs="Times New Roman"/>
          <w:sz w:val="24"/>
          <w:szCs w:val="24"/>
        </w:rPr>
        <w:t>.</w:t>
      </w:r>
      <w:r w:rsidRPr="00BF44EC">
        <w:rPr>
          <w:rFonts w:ascii="Times New Roman" w:hAnsi="Times New Roman" w:cs="Times New Roman"/>
          <w:sz w:val="24"/>
          <w:szCs w:val="24"/>
        </w:rPr>
        <w:t xml:space="preserve"> En Colombia y Latinoamérica en general, el sobrepeso y la obesidad han sido subestimados, por ser considerados problemas propios de los países desarrollados y comparativamente menos relevantes frente a los problemas de desnutrición. Colombia es parte de ese grupo de países que vislumbran una epidemia de obesidad. No ha habido estudios a gran escala, pero las cifras coinciden en que aproximadamente cuatro de cada diez colombianos tienen sobrepeso, y uno de cada seis tiene </w:t>
      </w:r>
      <w:r w:rsidRPr="007F132A">
        <w:rPr>
          <w:rFonts w:ascii="Times New Roman" w:hAnsi="Times New Roman" w:cs="Times New Roman"/>
          <w:sz w:val="24"/>
          <w:szCs w:val="24"/>
        </w:rPr>
        <w:t>obesidad</w:t>
      </w:r>
      <w:r w:rsidR="007F132A" w:rsidRPr="007F132A">
        <w:rPr>
          <w:rFonts w:ascii="Times New Roman" w:hAnsi="Times New Roman" w:cs="Times New Roman"/>
          <w:sz w:val="24"/>
          <w:szCs w:val="24"/>
        </w:rPr>
        <w:t xml:space="preserve"> (Instituto Nacional de Salud</w:t>
      </w:r>
      <w:r w:rsidR="007F132A">
        <w:rPr>
          <w:rFonts w:ascii="Times New Roman" w:hAnsi="Times New Roman" w:cs="Times New Roman"/>
          <w:sz w:val="24"/>
          <w:szCs w:val="24"/>
        </w:rPr>
        <w:t xml:space="preserve"> de Colombia</w:t>
      </w:r>
      <w:r w:rsidR="007F132A" w:rsidRPr="007F132A">
        <w:rPr>
          <w:rFonts w:ascii="Times New Roman" w:hAnsi="Times New Roman" w:cs="Times New Roman"/>
          <w:sz w:val="24"/>
          <w:szCs w:val="24"/>
        </w:rPr>
        <w:t>, 2008)</w:t>
      </w:r>
      <w:r w:rsidRPr="007F132A">
        <w:rPr>
          <w:rFonts w:ascii="Times New Roman" w:hAnsi="Times New Roman" w:cs="Times New Roman"/>
          <w:sz w:val="24"/>
          <w:szCs w:val="24"/>
        </w:rPr>
        <w:t>.</w:t>
      </w:r>
    </w:p>
    <w:p w:rsidR="007F132A" w:rsidRDefault="007F132A" w:rsidP="007F132A">
      <w:pPr>
        <w:spacing w:line="480" w:lineRule="auto"/>
        <w:ind w:firstLine="720"/>
        <w:jc w:val="both"/>
        <w:rPr>
          <w:rFonts w:ascii="Times New Roman" w:hAnsi="Times New Roman" w:cs="Times New Roman"/>
          <w:sz w:val="24"/>
          <w:szCs w:val="24"/>
        </w:rPr>
      </w:pPr>
    </w:p>
    <w:p w:rsidR="00385D9D" w:rsidRPr="00385D9D" w:rsidRDefault="00385D9D" w:rsidP="007F132A">
      <w:pPr>
        <w:spacing w:line="480" w:lineRule="auto"/>
        <w:ind w:firstLine="720"/>
        <w:jc w:val="both"/>
        <w:rPr>
          <w:rFonts w:ascii="Times New Roman" w:hAnsi="Times New Roman" w:cs="Times New Roman"/>
          <w:sz w:val="24"/>
          <w:szCs w:val="24"/>
        </w:rPr>
      </w:pPr>
      <w:r w:rsidRPr="00385D9D">
        <w:rPr>
          <w:rFonts w:ascii="Times New Roman" w:hAnsi="Times New Roman" w:cs="Times New Roman"/>
          <w:sz w:val="24"/>
          <w:szCs w:val="24"/>
        </w:rPr>
        <w:t>Aunque agentes reguladores de la glucemia de administración oral e insulina son los principales apoyos al tratamiento</w:t>
      </w:r>
      <w:r>
        <w:rPr>
          <w:rFonts w:ascii="Times New Roman" w:hAnsi="Times New Roman" w:cs="Times New Roman"/>
          <w:sz w:val="24"/>
          <w:szCs w:val="24"/>
        </w:rPr>
        <w:t xml:space="preserve"> </w:t>
      </w:r>
      <w:r w:rsidRPr="00385D9D">
        <w:rPr>
          <w:rFonts w:ascii="Times New Roman" w:hAnsi="Times New Roman" w:cs="Times New Roman"/>
          <w:sz w:val="24"/>
          <w:szCs w:val="24"/>
        </w:rPr>
        <w:t>de la DM2, algunos de estos generan efectos colaterales de consideración y otros fallan para alterar significativamente</w:t>
      </w:r>
      <w:r>
        <w:rPr>
          <w:rFonts w:ascii="Times New Roman" w:hAnsi="Times New Roman" w:cs="Times New Roman"/>
          <w:sz w:val="24"/>
          <w:szCs w:val="24"/>
        </w:rPr>
        <w:t xml:space="preserve"> </w:t>
      </w:r>
      <w:r w:rsidRPr="00385D9D">
        <w:rPr>
          <w:rFonts w:ascii="Times New Roman" w:hAnsi="Times New Roman" w:cs="Times New Roman"/>
          <w:sz w:val="24"/>
          <w:szCs w:val="24"/>
        </w:rPr>
        <w:t>el curso de las complicaciones asociadas con la diabetes. A medida que el conocimiento en la heterogeneidad de este</w:t>
      </w:r>
      <w:r>
        <w:rPr>
          <w:rFonts w:ascii="Times New Roman" w:hAnsi="Times New Roman" w:cs="Times New Roman"/>
          <w:sz w:val="24"/>
          <w:szCs w:val="24"/>
        </w:rPr>
        <w:t xml:space="preserve"> </w:t>
      </w:r>
      <w:r w:rsidRPr="00385D9D">
        <w:rPr>
          <w:rFonts w:ascii="Times New Roman" w:hAnsi="Times New Roman" w:cs="Times New Roman"/>
          <w:sz w:val="24"/>
          <w:szCs w:val="24"/>
        </w:rPr>
        <w:t>desorden avanza, existe la necesidad de identificar agentes terapéuticos más eficaces con menos efectos colaterales.</w:t>
      </w:r>
    </w:p>
    <w:p w:rsidR="00385D9D" w:rsidRDefault="00385D9D" w:rsidP="007F132A">
      <w:pPr>
        <w:spacing w:line="480" w:lineRule="auto"/>
        <w:ind w:firstLine="720"/>
        <w:jc w:val="both"/>
        <w:rPr>
          <w:rFonts w:ascii="Times New Roman" w:hAnsi="Times New Roman" w:cs="Times New Roman"/>
          <w:sz w:val="24"/>
          <w:szCs w:val="24"/>
          <w:highlight w:val="yellow"/>
        </w:rPr>
      </w:pPr>
      <w:r w:rsidRPr="00385D9D">
        <w:rPr>
          <w:rFonts w:ascii="Times New Roman" w:hAnsi="Times New Roman" w:cs="Times New Roman"/>
          <w:sz w:val="24"/>
          <w:szCs w:val="24"/>
        </w:rPr>
        <w:t>El uso tradicional de plantas con fines medicinales cada vez toma más fuerza, debido al creciente número de estudios</w:t>
      </w:r>
      <w:r>
        <w:rPr>
          <w:rFonts w:ascii="Times New Roman" w:hAnsi="Times New Roman" w:cs="Times New Roman"/>
          <w:sz w:val="24"/>
          <w:szCs w:val="24"/>
        </w:rPr>
        <w:t xml:space="preserve"> </w:t>
      </w:r>
      <w:r w:rsidRPr="00385D9D">
        <w:rPr>
          <w:rFonts w:ascii="Times New Roman" w:hAnsi="Times New Roman" w:cs="Times New Roman"/>
          <w:sz w:val="24"/>
          <w:szCs w:val="24"/>
        </w:rPr>
        <w:t>fitoquímicos y farmacológicos, para la obtención de sustancias con actividad biológica. Entre los años 1981 y 2002 el</w:t>
      </w:r>
      <w:r>
        <w:rPr>
          <w:rFonts w:ascii="Times New Roman" w:hAnsi="Times New Roman" w:cs="Times New Roman"/>
          <w:sz w:val="24"/>
          <w:szCs w:val="24"/>
        </w:rPr>
        <w:t xml:space="preserve"> </w:t>
      </w:r>
      <w:r w:rsidRPr="00385D9D">
        <w:rPr>
          <w:rFonts w:ascii="Times New Roman" w:hAnsi="Times New Roman" w:cs="Times New Roman"/>
          <w:sz w:val="24"/>
          <w:szCs w:val="24"/>
        </w:rPr>
        <w:t>28% de todas las drogas nuevas que se introducían al mercado eran derivadas de productos naturales. Por otro lado,</w:t>
      </w:r>
      <w:r>
        <w:rPr>
          <w:rFonts w:ascii="Times New Roman" w:hAnsi="Times New Roman" w:cs="Times New Roman"/>
          <w:sz w:val="24"/>
          <w:szCs w:val="24"/>
        </w:rPr>
        <w:t xml:space="preserve"> </w:t>
      </w:r>
      <w:r w:rsidRPr="00385D9D">
        <w:rPr>
          <w:rFonts w:ascii="Times New Roman" w:hAnsi="Times New Roman" w:cs="Times New Roman"/>
          <w:sz w:val="24"/>
          <w:szCs w:val="24"/>
        </w:rPr>
        <w:t>el 24% de las drogas totales son compuestos sintéticos que imitan a los productos naturales, los cuales están basados</w:t>
      </w:r>
      <w:r>
        <w:rPr>
          <w:rFonts w:ascii="Times New Roman" w:hAnsi="Times New Roman" w:cs="Times New Roman"/>
          <w:sz w:val="24"/>
          <w:szCs w:val="24"/>
        </w:rPr>
        <w:t xml:space="preserve"> </w:t>
      </w:r>
      <w:r w:rsidRPr="00385D9D">
        <w:rPr>
          <w:rFonts w:ascii="Times New Roman" w:hAnsi="Times New Roman" w:cs="Times New Roman"/>
          <w:sz w:val="24"/>
          <w:szCs w:val="24"/>
        </w:rPr>
        <w:t>en estudios de farmacóforos relacionados con compuestos de origen natural. En total sería más de un 50% de</w:t>
      </w:r>
      <w:r>
        <w:rPr>
          <w:rFonts w:ascii="Times New Roman" w:hAnsi="Times New Roman" w:cs="Times New Roman"/>
          <w:sz w:val="24"/>
          <w:szCs w:val="24"/>
        </w:rPr>
        <w:t xml:space="preserve"> </w:t>
      </w:r>
      <w:r w:rsidRPr="00385D9D">
        <w:rPr>
          <w:rFonts w:ascii="Times New Roman" w:hAnsi="Times New Roman" w:cs="Times New Roman"/>
          <w:sz w:val="24"/>
          <w:szCs w:val="24"/>
        </w:rPr>
        <w:t>medicamentos, de origen natural o basado en ello, lo cual permite suponer que estos están tomando mayor fuerza por</w:t>
      </w:r>
      <w:r>
        <w:rPr>
          <w:rFonts w:ascii="Times New Roman" w:hAnsi="Times New Roman" w:cs="Times New Roman"/>
          <w:sz w:val="24"/>
          <w:szCs w:val="24"/>
        </w:rPr>
        <w:t xml:space="preserve"> </w:t>
      </w:r>
      <w:r w:rsidRPr="00385D9D">
        <w:rPr>
          <w:rFonts w:ascii="Times New Roman" w:hAnsi="Times New Roman" w:cs="Times New Roman"/>
          <w:sz w:val="24"/>
          <w:szCs w:val="24"/>
        </w:rPr>
        <w:t xml:space="preserve">sus propiedades </w:t>
      </w:r>
      <w:r w:rsidRPr="007F132A">
        <w:rPr>
          <w:rFonts w:ascii="Times New Roman" w:hAnsi="Times New Roman" w:cs="Times New Roman"/>
          <w:sz w:val="24"/>
          <w:szCs w:val="24"/>
        </w:rPr>
        <w:t>beneficiosas</w:t>
      </w:r>
      <w:r w:rsidR="007F132A" w:rsidRPr="007F132A">
        <w:rPr>
          <w:rFonts w:ascii="Times New Roman" w:hAnsi="Times New Roman" w:cs="Times New Roman"/>
          <w:sz w:val="24"/>
          <w:szCs w:val="24"/>
        </w:rPr>
        <w:t xml:space="preserve"> (Newman </w:t>
      </w:r>
      <w:r w:rsidR="007F132A" w:rsidRPr="007F132A">
        <w:rPr>
          <w:rFonts w:ascii="Times New Roman" w:hAnsi="Times New Roman" w:cs="Times New Roman"/>
          <w:i/>
          <w:sz w:val="24"/>
          <w:szCs w:val="24"/>
        </w:rPr>
        <w:t>et al.,</w:t>
      </w:r>
      <w:r w:rsidR="007F132A" w:rsidRPr="007F132A">
        <w:rPr>
          <w:rFonts w:ascii="Times New Roman" w:hAnsi="Times New Roman" w:cs="Times New Roman"/>
          <w:sz w:val="24"/>
          <w:szCs w:val="24"/>
        </w:rPr>
        <w:t xml:space="preserve"> 2012)</w:t>
      </w:r>
      <w:r w:rsidRPr="007F132A">
        <w:rPr>
          <w:rFonts w:ascii="Times New Roman" w:hAnsi="Times New Roman" w:cs="Times New Roman"/>
          <w:sz w:val="24"/>
          <w:szCs w:val="24"/>
        </w:rPr>
        <w:t>.</w:t>
      </w:r>
    </w:p>
    <w:p w:rsidR="007F132A" w:rsidRPr="00385D9D" w:rsidRDefault="007F132A" w:rsidP="007F132A">
      <w:pPr>
        <w:spacing w:line="480" w:lineRule="auto"/>
        <w:ind w:firstLine="720"/>
        <w:jc w:val="both"/>
        <w:rPr>
          <w:rFonts w:ascii="Times New Roman" w:hAnsi="Times New Roman" w:cs="Times New Roman"/>
          <w:sz w:val="24"/>
          <w:szCs w:val="24"/>
        </w:rPr>
      </w:pPr>
    </w:p>
    <w:p w:rsidR="00385D9D" w:rsidRDefault="00385D9D" w:rsidP="007F132A">
      <w:pPr>
        <w:spacing w:line="480" w:lineRule="auto"/>
        <w:ind w:firstLine="720"/>
        <w:jc w:val="both"/>
        <w:rPr>
          <w:rFonts w:ascii="Times New Roman" w:hAnsi="Times New Roman" w:cs="Times New Roman"/>
          <w:sz w:val="24"/>
          <w:szCs w:val="24"/>
        </w:rPr>
      </w:pPr>
      <w:r w:rsidRPr="00385D9D">
        <w:rPr>
          <w:rFonts w:ascii="Times New Roman" w:hAnsi="Times New Roman" w:cs="Times New Roman"/>
          <w:sz w:val="24"/>
          <w:szCs w:val="24"/>
        </w:rPr>
        <w:t>Resultados de cientos de investigaciones, han puesto en evidencia que, frente a enfermedades complejas, las</w:t>
      </w:r>
      <w:r>
        <w:rPr>
          <w:rFonts w:ascii="Times New Roman" w:hAnsi="Times New Roman" w:cs="Times New Roman"/>
          <w:sz w:val="24"/>
          <w:szCs w:val="24"/>
        </w:rPr>
        <w:t xml:space="preserve"> </w:t>
      </w:r>
      <w:r w:rsidRPr="00385D9D">
        <w:rPr>
          <w:rFonts w:ascii="Times New Roman" w:hAnsi="Times New Roman" w:cs="Times New Roman"/>
          <w:sz w:val="24"/>
          <w:szCs w:val="24"/>
        </w:rPr>
        <w:t>compañías farmacéuticas siguen considerando a los productos naturales como una fuente valiosa para la producción</w:t>
      </w:r>
      <w:r>
        <w:rPr>
          <w:rFonts w:ascii="Times New Roman" w:hAnsi="Times New Roman" w:cs="Times New Roman"/>
          <w:sz w:val="24"/>
          <w:szCs w:val="24"/>
        </w:rPr>
        <w:t xml:space="preserve"> </w:t>
      </w:r>
      <w:r w:rsidRPr="00385D9D">
        <w:rPr>
          <w:rFonts w:ascii="Times New Roman" w:hAnsi="Times New Roman" w:cs="Times New Roman"/>
          <w:sz w:val="24"/>
          <w:szCs w:val="24"/>
        </w:rPr>
        <w:t>de medicamentos, ya que sus estructuras han cursado procesos evolutivos por millones de años. Las plantas</w:t>
      </w:r>
      <w:r>
        <w:rPr>
          <w:rFonts w:ascii="Times New Roman" w:hAnsi="Times New Roman" w:cs="Times New Roman"/>
          <w:sz w:val="24"/>
          <w:szCs w:val="24"/>
        </w:rPr>
        <w:t xml:space="preserve"> </w:t>
      </w:r>
      <w:r w:rsidRPr="00385D9D">
        <w:rPr>
          <w:rFonts w:ascii="Times New Roman" w:hAnsi="Times New Roman" w:cs="Times New Roman"/>
          <w:sz w:val="24"/>
          <w:szCs w:val="24"/>
        </w:rPr>
        <w:t xml:space="preserve">medicinales </w:t>
      </w:r>
      <w:r w:rsidRPr="00385D9D">
        <w:rPr>
          <w:rFonts w:ascii="Times New Roman" w:hAnsi="Times New Roman" w:cs="Times New Roman"/>
          <w:sz w:val="24"/>
          <w:szCs w:val="24"/>
        </w:rPr>
        <w:lastRenderedPageBreak/>
        <w:t>se convierten en una alternativa válida en el arsenal terapéutico, para aliviar las alteraciones asociadas a</w:t>
      </w:r>
      <w:r>
        <w:rPr>
          <w:rFonts w:ascii="Times New Roman" w:hAnsi="Times New Roman" w:cs="Times New Roman"/>
          <w:sz w:val="24"/>
          <w:szCs w:val="24"/>
        </w:rPr>
        <w:t xml:space="preserve"> </w:t>
      </w:r>
      <w:r w:rsidRPr="00385D9D">
        <w:rPr>
          <w:rFonts w:ascii="Times New Roman" w:hAnsi="Times New Roman" w:cs="Times New Roman"/>
          <w:sz w:val="24"/>
          <w:szCs w:val="24"/>
        </w:rPr>
        <w:t>la obesidad, como la DM2.</w:t>
      </w:r>
    </w:p>
    <w:p w:rsidR="007F132A" w:rsidRPr="00385D9D" w:rsidRDefault="007F132A" w:rsidP="007F132A">
      <w:pPr>
        <w:spacing w:line="480" w:lineRule="auto"/>
        <w:ind w:firstLine="720"/>
        <w:jc w:val="both"/>
        <w:rPr>
          <w:rFonts w:ascii="Times New Roman" w:hAnsi="Times New Roman" w:cs="Times New Roman"/>
          <w:sz w:val="24"/>
          <w:szCs w:val="24"/>
        </w:rPr>
      </w:pPr>
    </w:p>
    <w:p w:rsidR="00385D9D" w:rsidRDefault="00385D9D" w:rsidP="007F132A">
      <w:pPr>
        <w:spacing w:line="480" w:lineRule="auto"/>
        <w:ind w:firstLine="720"/>
        <w:jc w:val="both"/>
        <w:rPr>
          <w:rFonts w:ascii="Times New Roman" w:hAnsi="Times New Roman" w:cs="Times New Roman"/>
          <w:sz w:val="24"/>
          <w:szCs w:val="24"/>
        </w:rPr>
      </w:pPr>
      <w:r w:rsidRPr="00385D9D">
        <w:rPr>
          <w:rFonts w:ascii="Times New Roman" w:hAnsi="Times New Roman" w:cs="Times New Roman"/>
          <w:sz w:val="24"/>
          <w:szCs w:val="24"/>
        </w:rPr>
        <w:t>Por otro lado, la estrategia de medicina tradicional de la OMS 2014-2023 impulsa el uso de la medicina tradicional</w:t>
      </w:r>
      <w:r>
        <w:rPr>
          <w:rFonts w:ascii="Times New Roman" w:hAnsi="Times New Roman" w:cs="Times New Roman"/>
          <w:sz w:val="24"/>
          <w:szCs w:val="24"/>
        </w:rPr>
        <w:t xml:space="preserve"> </w:t>
      </w:r>
      <w:r w:rsidRPr="00385D9D">
        <w:rPr>
          <w:rFonts w:ascii="Times New Roman" w:hAnsi="Times New Roman" w:cs="Times New Roman"/>
          <w:sz w:val="24"/>
          <w:szCs w:val="24"/>
        </w:rPr>
        <w:t>como una forma de contribuir a la salud, el bienestar y la atención médica centrada en las personas y promover el uso</w:t>
      </w:r>
      <w:r>
        <w:rPr>
          <w:rFonts w:ascii="Times New Roman" w:hAnsi="Times New Roman" w:cs="Times New Roman"/>
          <w:sz w:val="24"/>
          <w:szCs w:val="24"/>
        </w:rPr>
        <w:t xml:space="preserve"> </w:t>
      </w:r>
      <w:r w:rsidRPr="00385D9D">
        <w:rPr>
          <w:rFonts w:ascii="Times New Roman" w:hAnsi="Times New Roman" w:cs="Times New Roman"/>
          <w:sz w:val="24"/>
          <w:szCs w:val="24"/>
        </w:rPr>
        <w:t>seguro y efectivo de las plantas y la medicina tradicional incentivando la validación del uso tradicional de plantas.</w:t>
      </w:r>
    </w:p>
    <w:p w:rsidR="007F132A" w:rsidRDefault="007F132A" w:rsidP="007F132A">
      <w:pPr>
        <w:spacing w:line="480" w:lineRule="auto"/>
        <w:ind w:firstLine="720"/>
        <w:jc w:val="both"/>
        <w:rPr>
          <w:rFonts w:ascii="Times New Roman" w:hAnsi="Times New Roman" w:cs="Times New Roman"/>
          <w:sz w:val="24"/>
          <w:szCs w:val="24"/>
        </w:rPr>
      </w:pPr>
    </w:p>
    <w:p w:rsidR="000260F7" w:rsidRDefault="000260F7" w:rsidP="007F132A">
      <w:pPr>
        <w:spacing w:line="480" w:lineRule="auto"/>
        <w:ind w:firstLine="720"/>
        <w:jc w:val="both"/>
        <w:rPr>
          <w:rFonts w:ascii="Times New Roman" w:hAnsi="Times New Roman" w:cs="Times New Roman"/>
          <w:sz w:val="24"/>
          <w:szCs w:val="24"/>
          <w:highlight w:val="yellow"/>
        </w:rPr>
      </w:pPr>
      <w:r w:rsidRPr="000260F7">
        <w:rPr>
          <w:rFonts w:ascii="Times New Roman" w:hAnsi="Times New Roman" w:cs="Times New Roman"/>
          <w:sz w:val="24"/>
          <w:szCs w:val="24"/>
        </w:rPr>
        <w:t>Los grupos GENMOL y QOPN, vienen trabajando desde hace varios años en la identificación de compuestos químicos</w:t>
      </w:r>
      <w:r>
        <w:rPr>
          <w:rFonts w:ascii="Times New Roman" w:hAnsi="Times New Roman" w:cs="Times New Roman"/>
          <w:sz w:val="24"/>
          <w:szCs w:val="24"/>
        </w:rPr>
        <w:t xml:space="preserve"> </w:t>
      </w:r>
      <w:r w:rsidRPr="000260F7">
        <w:rPr>
          <w:rFonts w:ascii="Times New Roman" w:hAnsi="Times New Roman" w:cs="Times New Roman"/>
          <w:sz w:val="24"/>
          <w:szCs w:val="24"/>
        </w:rPr>
        <w:t xml:space="preserve">obtenidos a partir de plantas comúnmente utilizadas en la medicina tradicional </w:t>
      </w:r>
      <w:r w:rsidR="00E2592F">
        <w:rPr>
          <w:rFonts w:ascii="Times New Roman" w:hAnsi="Times New Roman" w:cs="Times New Roman"/>
          <w:sz w:val="24"/>
          <w:szCs w:val="24"/>
        </w:rPr>
        <w:t>colombiana</w:t>
      </w:r>
      <w:r w:rsidRPr="000260F7">
        <w:rPr>
          <w:rFonts w:ascii="Times New Roman" w:hAnsi="Times New Roman" w:cs="Times New Roman"/>
          <w:sz w:val="24"/>
          <w:szCs w:val="24"/>
        </w:rPr>
        <w:t>, como</w:t>
      </w:r>
      <w:r>
        <w:rPr>
          <w:rFonts w:ascii="Times New Roman" w:hAnsi="Times New Roman" w:cs="Times New Roman"/>
          <w:sz w:val="24"/>
          <w:szCs w:val="24"/>
        </w:rPr>
        <w:t xml:space="preserve"> </w:t>
      </w:r>
      <w:r w:rsidRPr="000260F7">
        <w:rPr>
          <w:rFonts w:ascii="Times New Roman" w:hAnsi="Times New Roman" w:cs="Times New Roman"/>
          <w:sz w:val="24"/>
          <w:szCs w:val="24"/>
        </w:rPr>
        <w:t>hipoglucemiantes/antidiabéticas. Uno de los hallazgos más relevantes y novedosos ha sido la identificación de una</w:t>
      </w:r>
      <w:r>
        <w:rPr>
          <w:rFonts w:ascii="Times New Roman" w:hAnsi="Times New Roman" w:cs="Times New Roman"/>
          <w:sz w:val="24"/>
          <w:szCs w:val="24"/>
        </w:rPr>
        <w:t xml:space="preserve"> </w:t>
      </w:r>
      <w:r w:rsidRPr="000260F7">
        <w:rPr>
          <w:rFonts w:ascii="Times New Roman" w:hAnsi="Times New Roman" w:cs="Times New Roman"/>
          <w:sz w:val="24"/>
          <w:szCs w:val="24"/>
        </w:rPr>
        <w:t xml:space="preserve">fracción estandarizada de triterpenos, a partir de hojas de </w:t>
      </w:r>
      <w:proofErr w:type="spellStart"/>
      <w:r w:rsidRPr="00E2592F">
        <w:rPr>
          <w:rFonts w:ascii="Times New Roman" w:hAnsi="Times New Roman" w:cs="Times New Roman"/>
          <w:i/>
          <w:sz w:val="24"/>
          <w:szCs w:val="24"/>
        </w:rPr>
        <w:t>Eucalyptus</w:t>
      </w:r>
      <w:proofErr w:type="spellEnd"/>
      <w:r w:rsidRPr="00E2592F">
        <w:rPr>
          <w:rFonts w:ascii="Times New Roman" w:hAnsi="Times New Roman" w:cs="Times New Roman"/>
          <w:i/>
          <w:sz w:val="24"/>
          <w:szCs w:val="24"/>
        </w:rPr>
        <w:t xml:space="preserve"> </w:t>
      </w:r>
      <w:proofErr w:type="spellStart"/>
      <w:r w:rsidRPr="00E2592F">
        <w:rPr>
          <w:rFonts w:ascii="Times New Roman" w:hAnsi="Times New Roman" w:cs="Times New Roman"/>
          <w:i/>
          <w:sz w:val="24"/>
          <w:szCs w:val="24"/>
        </w:rPr>
        <w:t>tereticornis</w:t>
      </w:r>
      <w:proofErr w:type="spellEnd"/>
      <w:r w:rsidRPr="000260F7">
        <w:rPr>
          <w:rFonts w:ascii="Times New Roman" w:hAnsi="Times New Roman" w:cs="Times New Roman"/>
          <w:sz w:val="24"/>
          <w:szCs w:val="24"/>
        </w:rPr>
        <w:t>. Los resultados obtenidos a la fecha</w:t>
      </w:r>
      <w:r>
        <w:rPr>
          <w:rFonts w:ascii="Times New Roman" w:hAnsi="Times New Roman" w:cs="Times New Roman"/>
          <w:sz w:val="24"/>
          <w:szCs w:val="24"/>
        </w:rPr>
        <w:t xml:space="preserve"> </w:t>
      </w:r>
      <w:r w:rsidRPr="000260F7">
        <w:rPr>
          <w:rFonts w:ascii="Times New Roman" w:hAnsi="Times New Roman" w:cs="Times New Roman"/>
          <w:sz w:val="24"/>
          <w:szCs w:val="24"/>
        </w:rPr>
        <w:t>confirman el efecto de la mezcla de estos tres triterpenos, en el catabolismo de los ácidos grasos, tanto a nivel</w:t>
      </w:r>
      <w:r>
        <w:rPr>
          <w:rFonts w:ascii="Times New Roman" w:hAnsi="Times New Roman" w:cs="Times New Roman"/>
          <w:sz w:val="24"/>
          <w:szCs w:val="24"/>
        </w:rPr>
        <w:t xml:space="preserve"> </w:t>
      </w:r>
      <w:r w:rsidRPr="000260F7">
        <w:rPr>
          <w:rFonts w:ascii="Times New Roman" w:hAnsi="Times New Roman" w:cs="Times New Roman"/>
          <w:sz w:val="24"/>
          <w:szCs w:val="24"/>
        </w:rPr>
        <w:t>hepático, como a nivel del adipocito. Igualmente, confirma la actividad anti-inflamatoria, establecida en el tejido adiposo</w:t>
      </w:r>
      <w:r>
        <w:rPr>
          <w:rFonts w:ascii="Times New Roman" w:hAnsi="Times New Roman" w:cs="Times New Roman"/>
          <w:sz w:val="24"/>
          <w:szCs w:val="24"/>
        </w:rPr>
        <w:t xml:space="preserve"> </w:t>
      </w:r>
      <w:r w:rsidRPr="000260F7">
        <w:rPr>
          <w:rFonts w:ascii="Times New Roman" w:hAnsi="Times New Roman" w:cs="Times New Roman"/>
          <w:sz w:val="24"/>
          <w:szCs w:val="24"/>
        </w:rPr>
        <w:t>de ratones obesos, lo que muy probablemente, contribuya a cortar el circuito entre inflamación crónica leve y</w:t>
      </w:r>
      <w:r>
        <w:rPr>
          <w:rFonts w:ascii="Times New Roman" w:hAnsi="Times New Roman" w:cs="Times New Roman"/>
          <w:sz w:val="24"/>
          <w:szCs w:val="24"/>
        </w:rPr>
        <w:t xml:space="preserve"> </w:t>
      </w:r>
      <w:r w:rsidRPr="000260F7">
        <w:rPr>
          <w:rFonts w:ascii="Times New Roman" w:hAnsi="Times New Roman" w:cs="Times New Roman"/>
          <w:sz w:val="24"/>
          <w:szCs w:val="24"/>
        </w:rPr>
        <w:t xml:space="preserve">resistencia a la </w:t>
      </w:r>
      <w:r w:rsidRPr="0080104F">
        <w:rPr>
          <w:rFonts w:ascii="Times New Roman" w:hAnsi="Times New Roman" w:cs="Times New Roman"/>
          <w:sz w:val="24"/>
          <w:szCs w:val="24"/>
        </w:rPr>
        <w:t>Insulina</w:t>
      </w:r>
      <w:r w:rsidR="0080104F">
        <w:rPr>
          <w:rFonts w:ascii="Times New Roman" w:hAnsi="Times New Roman" w:cs="Times New Roman"/>
          <w:sz w:val="24"/>
          <w:szCs w:val="24"/>
        </w:rPr>
        <w:t xml:space="preserve">. </w:t>
      </w:r>
      <w:r w:rsidR="0080104F" w:rsidRPr="0080104F">
        <w:rPr>
          <w:rFonts w:ascii="Times New Roman" w:hAnsi="Times New Roman" w:cs="Times New Roman"/>
          <w:sz w:val="24"/>
          <w:szCs w:val="24"/>
        </w:rPr>
        <w:t>(Gu</w:t>
      </w:r>
      <w:r w:rsidR="0080104F">
        <w:rPr>
          <w:rFonts w:ascii="Times New Roman" w:hAnsi="Times New Roman" w:cs="Times New Roman"/>
          <w:sz w:val="24"/>
          <w:szCs w:val="24"/>
        </w:rPr>
        <w:t>i</w:t>
      </w:r>
      <w:r w:rsidR="0080104F" w:rsidRPr="0080104F">
        <w:rPr>
          <w:rFonts w:ascii="Times New Roman" w:hAnsi="Times New Roman" w:cs="Times New Roman"/>
          <w:sz w:val="24"/>
          <w:szCs w:val="24"/>
        </w:rPr>
        <w:t xml:space="preserve">llén </w:t>
      </w:r>
      <w:r w:rsidR="0080104F" w:rsidRPr="0080104F">
        <w:rPr>
          <w:rFonts w:ascii="Times New Roman" w:hAnsi="Times New Roman" w:cs="Times New Roman"/>
          <w:i/>
          <w:sz w:val="24"/>
          <w:szCs w:val="24"/>
        </w:rPr>
        <w:t>et al.,</w:t>
      </w:r>
      <w:r w:rsidR="0080104F" w:rsidRPr="0080104F">
        <w:rPr>
          <w:rFonts w:ascii="Times New Roman" w:hAnsi="Times New Roman" w:cs="Times New Roman"/>
          <w:sz w:val="24"/>
          <w:szCs w:val="24"/>
        </w:rPr>
        <w:t xml:space="preserve"> 2015; Acín </w:t>
      </w:r>
      <w:r w:rsidR="0080104F" w:rsidRPr="0080104F">
        <w:rPr>
          <w:rFonts w:ascii="Times New Roman" w:hAnsi="Times New Roman" w:cs="Times New Roman"/>
          <w:i/>
          <w:sz w:val="24"/>
          <w:szCs w:val="24"/>
        </w:rPr>
        <w:t>et al.,</w:t>
      </w:r>
      <w:r w:rsidR="0080104F" w:rsidRPr="0080104F">
        <w:rPr>
          <w:rFonts w:ascii="Times New Roman" w:hAnsi="Times New Roman" w:cs="Times New Roman"/>
          <w:sz w:val="24"/>
          <w:szCs w:val="24"/>
        </w:rPr>
        <w:t xml:space="preserve"> 2021; Ceballos </w:t>
      </w:r>
      <w:r w:rsidR="0080104F" w:rsidRPr="0080104F">
        <w:rPr>
          <w:rFonts w:ascii="Times New Roman" w:hAnsi="Times New Roman" w:cs="Times New Roman"/>
          <w:i/>
          <w:sz w:val="24"/>
          <w:szCs w:val="24"/>
        </w:rPr>
        <w:t>et al.,</w:t>
      </w:r>
      <w:r w:rsidR="0080104F" w:rsidRPr="0080104F">
        <w:rPr>
          <w:rFonts w:ascii="Times New Roman" w:hAnsi="Times New Roman" w:cs="Times New Roman"/>
          <w:sz w:val="24"/>
          <w:szCs w:val="24"/>
        </w:rPr>
        <w:t xml:space="preserve"> 2018).</w:t>
      </w:r>
    </w:p>
    <w:p w:rsidR="007F132A" w:rsidRDefault="007F132A" w:rsidP="007F132A">
      <w:pPr>
        <w:spacing w:line="480" w:lineRule="auto"/>
        <w:ind w:firstLine="720"/>
        <w:jc w:val="both"/>
        <w:rPr>
          <w:rFonts w:ascii="Times New Roman" w:hAnsi="Times New Roman" w:cs="Times New Roman"/>
          <w:sz w:val="24"/>
          <w:szCs w:val="24"/>
        </w:rPr>
      </w:pPr>
    </w:p>
    <w:p w:rsidR="00E2592F" w:rsidRDefault="00E2592F" w:rsidP="007F132A">
      <w:pPr>
        <w:spacing w:line="480" w:lineRule="auto"/>
        <w:ind w:firstLine="720"/>
        <w:jc w:val="both"/>
        <w:rPr>
          <w:rFonts w:ascii="Times New Roman" w:hAnsi="Times New Roman" w:cs="Times New Roman"/>
          <w:sz w:val="24"/>
          <w:szCs w:val="24"/>
        </w:rPr>
      </w:pPr>
      <w:r w:rsidRPr="00E2592F">
        <w:rPr>
          <w:rFonts w:ascii="Times New Roman" w:hAnsi="Times New Roman" w:cs="Times New Roman"/>
          <w:sz w:val="24"/>
          <w:szCs w:val="24"/>
        </w:rPr>
        <w:t>La mezcla de triterpenos podría revertir potencialmente otras alteraciones metabólicas asociadas con la obesidad,</w:t>
      </w:r>
      <w:r>
        <w:rPr>
          <w:rFonts w:ascii="Times New Roman" w:hAnsi="Times New Roman" w:cs="Times New Roman"/>
          <w:sz w:val="24"/>
          <w:szCs w:val="24"/>
        </w:rPr>
        <w:t xml:space="preserve"> </w:t>
      </w:r>
      <w:r w:rsidRPr="00E2592F">
        <w:rPr>
          <w:rFonts w:ascii="Times New Roman" w:hAnsi="Times New Roman" w:cs="Times New Roman"/>
          <w:sz w:val="24"/>
          <w:szCs w:val="24"/>
        </w:rPr>
        <w:t>como la ECV. Los beneficios en el tratamiento de la ECV requieren de validación en los modelos biológicos</w:t>
      </w:r>
      <w:r>
        <w:rPr>
          <w:rFonts w:ascii="Times New Roman" w:hAnsi="Times New Roman" w:cs="Times New Roman"/>
          <w:sz w:val="24"/>
          <w:szCs w:val="24"/>
        </w:rPr>
        <w:t xml:space="preserve"> </w:t>
      </w:r>
      <w:r w:rsidRPr="00E2592F">
        <w:rPr>
          <w:rFonts w:ascii="Times New Roman" w:hAnsi="Times New Roman" w:cs="Times New Roman"/>
          <w:sz w:val="24"/>
          <w:szCs w:val="24"/>
        </w:rPr>
        <w:t xml:space="preserve">respectivos, pero el hecho de que la </w:t>
      </w:r>
      <w:r w:rsidRPr="00E2592F">
        <w:rPr>
          <w:rFonts w:ascii="Times New Roman" w:hAnsi="Times New Roman" w:cs="Times New Roman"/>
          <w:sz w:val="24"/>
          <w:szCs w:val="24"/>
        </w:rPr>
        <w:lastRenderedPageBreak/>
        <w:t>mezcla de triterpenos, reduzca la inflamación crónica leve y los niveles elevados</w:t>
      </w:r>
      <w:r>
        <w:rPr>
          <w:rFonts w:ascii="Times New Roman" w:hAnsi="Times New Roman" w:cs="Times New Roman"/>
          <w:sz w:val="24"/>
          <w:szCs w:val="24"/>
        </w:rPr>
        <w:t xml:space="preserve"> </w:t>
      </w:r>
      <w:r w:rsidRPr="00E2592F">
        <w:rPr>
          <w:rFonts w:ascii="Times New Roman" w:hAnsi="Times New Roman" w:cs="Times New Roman"/>
          <w:sz w:val="24"/>
          <w:szCs w:val="24"/>
        </w:rPr>
        <w:t>de colesterol total generados en la obesidad, podría contribuir a la reversión de la resistencia a la insulina y el</w:t>
      </w:r>
      <w:r>
        <w:rPr>
          <w:rFonts w:ascii="Times New Roman" w:hAnsi="Times New Roman" w:cs="Times New Roman"/>
          <w:sz w:val="24"/>
          <w:szCs w:val="24"/>
        </w:rPr>
        <w:t xml:space="preserve"> </w:t>
      </w:r>
      <w:r w:rsidRPr="00E2592F">
        <w:rPr>
          <w:rFonts w:ascii="Times New Roman" w:hAnsi="Times New Roman" w:cs="Times New Roman"/>
          <w:sz w:val="24"/>
          <w:szCs w:val="24"/>
        </w:rPr>
        <w:t>desarrollo potencial de la DM2 y la ECV.</w:t>
      </w:r>
    </w:p>
    <w:p w:rsidR="007F132A" w:rsidRPr="00E2592F" w:rsidRDefault="007F132A" w:rsidP="007F132A">
      <w:pPr>
        <w:spacing w:line="480" w:lineRule="auto"/>
        <w:ind w:firstLine="720"/>
        <w:jc w:val="both"/>
        <w:rPr>
          <w:rFonts w:ascii="Times New Roman" w:hAnsi="Times New Roman" w:cs="Times New Roman"/>
          <w:sz w:val="24"/>
          <w:szCs w:val="24"/>
        </w:rPr>
      </w:pPr>
    </w:p>
    <w:p w:rsidR="00E2592F" w:rsidRDefault="00E2592F" w:rsidP="007F132A">
      <w:pPr>
        <w:spacing w:line="480" w:lineRule="auto"/>
        <w:ind w:firstLine="720"/>
        <w:jc w:val="both"/>
        <w:rPr>
          <w:rFonts w:ascii="Times New Roman" w:hAnsi="Times New Roman" w:cs="Times New Roman"/>
          <w:sz w:val="24"/>
          <w:szCs w:val="24"/>
        </w:rPr>
      </w:pPr>
      <w:r w:rsidRPr="00E2592F">
        <w:rPr>
          <w:rFonts w:ascii="Times New Roman" w:hAnsi="Times New Roman" w:cs="Times New Roman"/>
          <w:sz w:val="24"/>
          <w:szCs w:val="24"/>
        </w:rPr>
        <w:t>La gran limitación de los resultados iniciales, para obtener el efecto biológico deseado, es la administración por vía</w:t>
      </w:r>
      <w:r>
        <w:rPr>
          <w:rFonts w:ascii="Times New Roman" w:hAnsi="Times New Roman" w:cs="Times New Roman"/>
          <w:sz w:val="24"/>
          <w:szCs w:val="24"/>
        </w:rPr>
        <w:t xml:space="preserve"> </w:t>
      </w:r>
      <w:r w:rsidRPr="00E2592F">
        <w:rPr>
          <w:rFonts w:ascii="Times New Roman" w:hAnsi="Times New Roman" w:cs="Times New Roman"/>
          <w:sz w:val="24"/>
          <w:szCs w:val="24"/>
        </w:rPr>
        <w:t>intraperitoneal. Por esta razón se viene adelantando el desarrollo de una formulación, que tenga potencialmente un</w:t>
      </w:r>
      <w:r>
        <w:rPr>
          <w:rFonts w:ascii="Times New Roman" w:hAnsi="Times New Roman" w:cs="Times New Roman"/>
          <w:sz w:val="24"/>
          <w:szCs w:val="24"/>
        </w:rPr>
        <w:t xml:space="preserve"> </w:t>
      </w:r>
      <w:r w:rsidRPr="00E2592F">
        <w:rPr>
          <w:rFonts w:ascii="Times New Roman" w:hAnsi="Times New Roman" w:cs="Times New Roman"/>
          <w:sz w:val="24"/>
          <w:szCs w:val="24"/>
        </w:rPr>
        <w:t xml:space="preserve">mayor poder de adherencia, como la vía oral. </w:t>
      </w:r>
    </w:p>
    <w:p w:rsidR="00E2592F" w:rsidRDefault="00E2592F" w:rsidP="007F132A">
      <w:pPr>
        <w:spacing w:line="480" w:lineRule="auto"/>
        <w:ind w:firstLine="720"/>
        <w:jc w:val="both"/>
        <w:rPr>
          <w:rFonts w:ascii="Times New Roman" w:hAnsi="Times New Roman" w:cs="Times New Roman"/>
          <w:sz w:val="24"/>
          <w:szCs w:val="24"/>
        </w:rPr>
      </w:pPr>
    </w:p>
    <w:p w:rsidR="00E2592F" w:rsidRDefault="00E2592F" w:rsidP="007F132A">
      <w:pPr>
        <w:spacing w:line="480" w:lineRule="auto"/>
        <w:ind w:firstLine="720"/>
        <w:jc w:val="both"/>
        <w:rPr>
          <w:rFonts w:ascii="Times New Roman" w:hAnsi="Times New Roman" w:cs="Times New Roman"/>
          <w:sz w:val="24"/>
          <w:szCs w:val="24"/>
        </w:rPr>
      </w:pPr>
      <w:r w:rsidRPr="00E2592F">
        <w:rPr>
          <w:rFonts w:ascii="Times New Roman" w:hAnsi="Times New Roman" w:cs="Times New Roman"/>
          <w:sz w:val="24"/>
          <w:szCs w:val="24"/>
        </w:rPr>
        <w:t>Los resultados de esta investigación pretenden avanzar en la generación de información útil en el diseño de nuevas</w:t>
      </w:r>
      <w:r>
        <w:rPr>
          <w:rFonts w:ascii="Times New Roman" w:hAnsi="Times New Roman" w:cs="Times New Roman"/>
          <w:sz w:val="24"/>
          <w:szCs w:val="24"/>
        </w:rPr>
        <w:t xml:space="preserve"> </w:t>
      </w:r>
      <w:r w:rsidRPr="00E2592F">
        <w:rPr>
          <w:rFonts w:ascii="Times New Roman" w:hAnsi="Times New Roman" w:cs="Times New Roman"/>
          <w:sz w:val="24"/>
          <w:szCs w:val="24"/>
        </w:rPr>
        <w:t>estrategias terapéuticas para el tratamiento de la DM2 y contribuir a establecer una plataforma tecnológica para el</w:t>
      </w:r>
      <w:r>
        <w:rPr>
          <w:rFonts w:ascii="Times New Roman" w:hAnsi="Times New Roman" w:cs="Times New Roman"/>
          <w:sz w:val="24"/>
          <w:szCs w:val="24"/>
        </w:rPr>
        <w:t xml:space="preserve"> </w:t>
      </w:r>
      <w:r w:rsidRPr="00E2592F">
        <w:rPr>
          <w:rFonts w:ascii="Times New Roman" w:hAnsi="Times New Roman" w:cs="Times New Roman"/>
          <w:sz w:val="24"/>
          <w:szCs w:val="24"/>
        </w:rPr>
        <w:t>desarrollo de nuevos agentes terapéuticos. A partir de los trabajos realizados con los recursos aportados por</w:t>
      </w:r>
      <w:r>
        <w:rPr>
          <w:rFonts w:ascii="Times New Roman" w:hAnsi="Times New Roman" w:cs="Times New Roman"/>
          <w:sz w:val="24"/>
          <w:szCs w:val="24"/>
        </w:rPr>
        <w:t xml:space="preserve"> </w:t>
      </w:r>
      <w:proofErr w:type="spellStart"/>
      <w:r w:rsidRPr="00E2592F">
        <w:rPr>
          <w:rFonts w:ascii="Times New Roman" w:hAnsi="Times New Roman" w:cs="Times New Roman"/>
          <w:sz w:val="24"/>
          <w:szCs w:val="24"/>
        </w:rPr>
        <w:t>Minciencias</w:t>
      </w:r>
      <w:proofErr w:type="spellEnd"/>
      <w:r w:rsidRPr="00E2592F">
        <w:rPr>
          <w:rFonts w:ascii="Times New Roman" w:hAnsi="Times New Roman" w:cs="Times New Roman"/>
          <w:sz w:val="24"/>
          <w:szCs w:val="24"/>
        </w:rPr>
        <w:t xml:space="preserve"> y el sistema general de regalías, se ha avanzado bastante en el desarrollo de un </w:t>
      </w:r>
      <w:proofErr w:type="spellStart"/>
      <w:r w:rsidRPr="00E2592F">
        <w:rPr>
          <w:rFonts w:ascii="Times New Roman" w:hAnsi="Times New Roman" w:cs="Times New Roman"/>
          <w:sz w:val="24"/>
          <w:szCs w:val="24"/>
        </w:rPr>
        <w:t>fitoterapéutico</w:t>
      </w:r>
      <w:proofErr w:type="spellEnd"/>
      <w:r w:rsidRPr="00E2592F">
        <w:rPr>
          <w:rFonts w:ascii="Times New Roman" w:hAnsi="Times New Roman" w:cs="Times New Roman"/>
          <w:sz w:val="24"/>
          <w:szCs w:val="24"/>
        </w:rPr>
        <w:t xml:space="preserve"> con base</w:t>
      </w:r>
      <w:r>
        <w:rPr>
          <w:rFonts w:ascii="Times New Roman" w:hAnsi="Times New Roman" w:cs="Times New Roman"/>
          <w:sz w:val="24"/>
          <w:szCs w:val="24"/>
        </w:rPr>
        <w:t xml:space="preserve"> </w:t>
      </w:r>
      <w:r w:rsidRPr="00E2592F">
        <w:rPr>
          <w:rFonts w:ascii="Times New Roman" w:hAnsi="Times New Roman" w:cs="Times New Roman"/>
          <w:sz w:val="24"/>
          <w:szCs w:val="24"/>
        </w:rPr>
        <w:t>en el uso de un recurso vegetal. La presente propuesta quiere seguir avanzando en dicho desarrollo y de ejecutarse, el</w:t>
      </w:r>
      <w:r>
        <w:rPr>
          <w:rFonts w:ascii="Times New Roman" w:hAnsi="Times New Roman" w:cs="Times New Roman"/>
          <w:sz w:val="24"/>
          <w:szCs w:val="24"/>
        </w:rPr>
        <w:t xml:space="preserve"> </w:t>
      </w:r>
      <w:proofErr w:type="spellStart"/>
      <w:r w:rsidRPr="00E2592F">
        <w:rPr>
          <w:rFonts w:ascii="Times New Roman" w:hAnsi="Times New Roman" w:cs="Times New Roman"/>
          <w:sz w:val="24"/>
          <w:szCs w:val="24"/>
        </w:rPr>
        <w:t>fitoterapéutico</w:t>
      </w:r>
      <w:proofErr w:type="spellEnd"/>
      <w:r w:rsidRPr="00E2592F">
        <w:rPr>
          <w:rFonts w:ascii="Times New Roman" w:hAnsi="Times New Roman" w:cs="Times New Roman"/>
          <w:sz w:val="24"/>
          <w:szCs w:val="24"/>
        </w:rPr>
        <w:t xml:space="preserve"> desarrollado, quedaría listo para seguir su camino hacia su evaluación en humanos.</w:t>
      </w:r>
    </w:p>
    <w:p w:rsidR="007F132A" w:rsidRPr="00E2592F" w:rsidRDefault="007F132A" w:rsidP="007F132A">
      <w:pPr>
        <w:spacing w:line="480" w:lineRule="auto"/>
        <w:ind w:firstLine="720"/>
        <w:jc w:val="both"/>
        <w:rPr>
          <w:rFonts w:ascii="Times New Roman" w:hAnsi="Times New Roman" w:cs="Times New Roman"/>
          <w:sz w:val="24"/>
          <w:szCs w:val="24"/>
        </w:rPr>
      </w:pPr>
    </w:p>
    <w:p w:rsidR="00E2592F" w:rsidRDefault="00E2592F" w:rsidP="007F132A">
      <w:pPr>
        <w:spacing w:line="480" w:lineRule="auto"/>
        <w:ind w:firstLine="720"/>
        <w:jc w:val="both"/>
        <w:rPr>
          <w:rFonts w:ascii="Times New Roman" w:hAnsi="Times New Roman" w:cs="Times New Roman"/>
          <w:sz w:val="24"/>
          <w:szCs w:val="24"/>
        </w:rPr>
      </w:pPr>
      <w:r w:rsidRPr="00E2592F">
        <w:rPr>
          <w:rFonts w:ascii="Times New Roman" w:hAnsi="Times New Roman" w:cs="Times New Roman"/>
          <w:sz w:val="24"/>
          <w:szCs w:val="24"/>
        </w:rPr>
        <w:t>En el proceso de desarrollo de medicamentos y/o nutraceúticos se deben superar diferentes etapas que están</w:t>
      </w:r>
      <w:r>
        <w:rPr>
          <w:rFonts w:ascii="Times New Roman" w:hAnsi="Times New Roman" w:cs="Times New Roman"/>
          <w:sz w:val="24"/>
          <w:szCs w:val="24"/>
        </w:rPr>
        <w:t xml:space="preserve"> </w:t>
      </w:r>
      <w:r w:rsidRPr="00E2592F">
        <w:rPr>
          <w:rFonts w:ascii="Times New Roman" w:hAnsi="Times New Roman" w:cs="Times New Roman"/>
          <w:sz w:val="24"/>
          <w:szCs w:val="24"/>
        </w:rPr>
        <w:t>claramente establecidas por organismos internacionales y que deben seguirse si se pretende desarrollar un producto</w:t>
      </w:r>
      <w:r>
        <w:rPr>
          <w:rFonts w:ascii="Times New Roman" w:hAnsi="Times New Roman" w:cs="Times New Roman"/>
          <w:sz w:val="24"/>
          <w:szCs w:val="24"/>
        </w:rPr>
        <w:t xml:space="preserve"> </w:t>
      </w:r>
      <w:r w:rsidRPr="00E2592F">
        <w:rPr>
          <w:rFonts w:ascii="Times New Roman" w:hAnsi="Times New Roman" w:cs="Times New Roman"/>
          <w:sz w:val="24"/>
          <w:szCs w:val="24"/>
        </w:rPr>
        <w:t xml:space="preserve">de alta calidad. Una de las etapas </w:t>
      </w:r>
      <w:r w:rsidRPr="00E2592F">
        <w:rPr>
          <w:rFonts w:ascii="Times New Roman" w:hAnsi="Times New Roman" w:cs="Times New Roman"/>
          <w:sz w:val="24"/>
          <w:szCs w:val="24"/>
        </w:rPr>
        <w:lastRenderedPageBreak/>
        <w:t>avanzadas es realizar estudios preclínicos de seguridad y prueba de concepto, para</w:t>
      </w:r>
      <w:r w:rsidR="007F132A">
        <w:rPr>
          <w:rFonts w:ascii="Times New Roman" w:hAnsi="Times New Roman" w:cs="Times New Roman"/>
          <w:sz w:val="24"/>
          <w:szCs w:val="24"/>
        </w:rPr>
        <w:t xml:space="preserve"> </w:t>
      </w:r>
      <w:r w:rsidRPr="00E2592F">
        <w:rPr>
          <w:rFonts w:ascii="Times New Roman" w:hAnsi="Times New Roman" w:cs="Times New Roman"/>
          <w:sz w:val="24"/>
          <w:szCs w:val="24"/>
        </w:rPr>
        <w:t>finalmente iniciar los respectivos ensayos clínicos en sus diferentes fases.</w:t>
      </w:r>
    </w:p>
    <w:p w:rsidR="007F132A" w:rsidRPr="00E2592F" w:rsidRDefault="007F132A" w:rsidP="007F132A">
      <w:pPr>
        <w:spacing w:line="480" w:lineRule="auto"/>
        <w:ind w:firstLine="720"/>
        <w:jc w:val="both"/>
        <w:rPr>
          <w:rFonts w:ascii="Times New Roman" w:hAnsi="Times New Roman" w:cs="Times New Roman"/>
          <w:sz w:val="24"/>
          <w:szCs w:val="24"/>
        </w:rPr>
      </w:pPr>
    </w:p>
    <w:p w:rsidR="00E2592F" w:rsidRPr="00BF44EC" w:rsidRDefault="00E2592F" w:rsidP="007F132A">
      <w:pPr>
        <w:spacing w:line="480" w:lineRule="auto"/>
        <w:ind w:firstLine="720"/>
        <w:jc w:val="both"/>
        <w:rPr>
          <w:rFonts w:ascii="Times New Roman" w:hAnsi="Times New Roman" w:cs="Times New Roman"/>
          <w:sz w:val="24"/>
          <w:szCs w:val="24"/>
        </w:rPr>
      </w:pPr>
      <w:r w:rsidRPr="00E2592F">
        <w:rPr>
          <w:rFonts w:ascii="Times New Roman" w:hAnsi="Times New Roman" w:cs="Times New Roman"/>
          <w:sz w:val="24"/>
          <w:szCs w:val="24"/>
        </w:rPr>
        <w:t>En Colombia urge del montaje de una plataforma tecnológica que permita la producción de medicamentos y/o</w:t>
      </w:r>
      <w:r w:rsidR="007F132A">
        <w:rPr>
          <w:rFonts w:ascii="Times New Roman" w:hAnsi="Times New Roman" w:cs="Times New Roman"/>
          <w:sz w:val="24"/>
          <w:szCs w:val="24"/>
        </w:rPr>
        <w:t xml:space="preserve"> </w:t>
      </w:r>
      <w:proofErr w:type="spellStart"/>
      <w:r w:rsidRPr="00E2592F">
        <w:rPr>
          <w:rFonts w:ascii="Times New Roman" w:hAnsi="Times New Roman" w:cs="Times New Roman"/>
          <w:sz w:val="24"/>
          <w:szCs w:val="24"/>
        </w:rPr>
        <w:t>nutraceuticos</w:t>
      </w:r>
      <w:proofErr w:type="spellEnd"/>
      <w:r w:rsidRPr="00E2592F">
        <w:rPr>
          <w:rFonts w:ascii="Times New Roman" w:hAnsi="Times New Roman" w:cs="Times New Roman"/>
          <w:sz w:val="24"/>
          <w:szCs w:val="24"/>
        </w:rPr>
        <w:t xml:space="preserve"> contra enfermedades de relevancia en salud pública. Esto garantizaría la disponibilidad y el acceso de</w:t>
      </w:r>
      <w:r w:rsidR="007F132A">
        <w:rPr>
          <w:rFonts w:ascii="Times New Roman" w:hAnsi="Times New Roman" w:cs="Times New Roman"/>
          <w:sz w:val="24"/>
          <w:szCs w:val="24"/>
        </w:rPr>
        <w:t xml:space="preserve"> </w:t>
      </w:r>
      <w:r w:rsidRPr="00E2592F">
        <w:rPr>
          <w:rFonts w:ascii="Times New Roman" w:hAnsi="Times New Roman" w:cs="Times New Roman"/>
          <w:sz w:val="24"/>
          <w:szCs w:val="24"/>
        </w:rPr>
        <w:t>medicamentos a toda la población, reduciendo los enormes costos sociales y económicos que representa tener una</w:t>
      </w:r>
      <w:r w:rsidR="007F132A">
        <w:rPr>
          <w:rFonts w:ascii="Times New Roman" w:hAnsi="Times New Roman" w:cs="Times New Roman"/>
          <w:sz w:val="24"/>
          <w:szCs w:val="24"/>
        </w:rPr>
        <w:t xml:space="preserve"> </w:t>
      </w:r>
      <w:r w:rsidRPr="00E2592F">
        <w:rPr>
          <w:rFonts w:ascii="Times New Roman" w:hAnsi="Times New Roman" w:cs="Times New Roman"/>
          <w:sz w:val="24"/>
          <w:szCs w:val="24"/>
        </w:rPr>
        <w:t>población enferma. Si se obtienen principios activos, se podría disponer de un acervo farmacológico para el tratamiento</w:t>
      </w:r>
      <w:r w:rsidR="007F132A">
        <w:rPr>
          <w:rFonts w:ascii="Times New Roman" w:hAnsi="Times New Roman" w:cs="Times New Roman"/>
          <w:sz w:val="24"/>
          <w:szCs w:val="24"/>
        </w:rPr>
        <w:t xml:space="preserve"> </w:t>
      </w:r>
      <w:r w:rsidRPr="00E2592F">
        <w:rPr>
          <w:rFonts w:ascii="Times New Roman" w:hAnsi="Times New Roman" w:cs="Times New Roman"/>
          <w:sz w:val="24"/>
          <w:szCs w:val="24"/>
        </w:rPr>
        <w:t>de las enfermedades como la DM2. El principio activo o ingrediente farmacéutico activo es la base del medicamento.</w:t>
      </w:r>
      <w:r w:rsidR="007F132A">
        <w:rPr>
          <w:rFonts w:ascii="Times New Roman" w:hAnsi="Times New Roman" w:cs="Times New Roman"/>
          <w:sz w:val="24"/>
          <w:szCs w:val="24"/>
        </w:rPr>
        <w:t xml:space="preserve"> </w:t>
      </w:r>
      <w:r w:rsidRPr="00E2592F">
        <w:rPr>
          <w:rFonts w:ascii="Times New Roman" w:hAnsi="Times New Roman" w:cs="Times New Roman"/>
          <w:sz w:val="24"/>
          <w:szCs w:val="24"/>
        </w:rPr>
        <w:t>Adicionalmente, por ser compuestos o moléculas nuevas, cuyo conocimiento acerca de la síntesis o la obtención recae</w:t>
      </w:r>
      <w:r w:rsidR="007F132A">
        <w:rPr>
          <w:rFonts w:ascii="Times New Roman" w:hAnsi="Times New Roman" w:cs="Times New Roman"/>
          <w:sz w:val="24"/>
          <w:szCs w:val="24"/>
        </w:rPr>
        <w:t xml:space="preserve"> </w:t>
      </w:r>
      <w:r w:rsidRPr="00E2592F">
        <w:rPr>
          <w:rFonts w:ascii="Times New Roman" w:hAnsi="Times New Roman" w:cs="Times New Roman"/>
          <w:sz w:val="24"/>
          <w:szCs w:val="24"/>
        </w:rPr>
        <w:t>en los investigadores, no se pueden adquirir de terceros y por ello se necesita disponer de la plataforma tecnológica</w:t>
      </w:r>
      <w:r w:rsidR="007F132A">
        <w:rPr>
          <w:rFonts w:ascii="Times New Roman" w:hAnsi="Times New Roman" w:cs="Times New Roman"/>
          <w:sz w:val="24"/>
          <w:szCs w:val="24"/>
        </w:rPr>
        <w:t xml:space="preserve"> </w:t>
      </w:r>
      <w:r w:rsidRPr="00E2592F">
        <w:rPr>
          <w:rFonts w:ascii="Times New Roman" w:hAnsi="Times New Roman" w:cs="Times New Roman"/>
          <w:sz w:val="24"/>
          <w:szCs w:val="24"/>
        </w:rPr>
        <w:t>que permita producir dichos ingredientes activos.</w:t>
      </w:r>
    </w:p>
    <w:p w:rsidR="00BF44EC" w:rsidRPr="0012620A" w:rsidRDefault="00BF44EC" w:rsidP="007F132A">
      <w:pPr>
        <w:spacing w:line="480" w:lineRule="auto"/>
        <w:jc w:val="both"/>
        <w:rPr>
          <w:rFonts w:ascii="Times New Roman" w:hAnsi="Times New Roman" w:cs="Times New Roman"/>
          <w:b/>
          <w:sz w:val="24"/>
          <w:szCs w:val="24"/>
        </w:rPr>
      </w:pPr>
    </w:p>
    <w:p w:rsidR="007F132A" w:rsidRPr="0012620A" w:rsidRDefault="007F132A" w:rsidP="007F132A">
      <w:pPr>
        <w:spacing w:line="480" w:lineRule="auto"/>
        <w:jc w:val="both"/>
        <w:rPr>
          <w:rFonts w:ascii="Times New Roman" w:hAnsi="Times New Roman" w:cs="Times New Roman"/>
          <w:b/>
          <w:sz w:val="24"/>
          <w:szCs w:val="24"/>
        </w:rPr>
      </w:pPr>
      <w:r w:rsidRPr="0012620A">
        <w:rPr>
          <w:rFonts w:ascii="Times New Roman" w:hAnsi="Times New Roman" w:cs="Times New Roman"/>
          <w:b/>
          <w:sz w:val="24"/>
          <w:szCs w:val="24"/>
        </w:rPr>
        <w:t xml:space="preserve">BIBLIOGRAFIA </w:t>
      </w:r>
    </w:p>
    <w:p w:rsidR="0080104F" w:rsidRDefault="0080104F" w:rsidP="0080104F">
      <w:pPr>
        <w:autoSpaceDE w:val="0"/>
        <w:autoSpaceDN w:val="0"/>
        <w:adjustRightInd w:val="0"/>
        <w:spacing w:after="0" w:line="480" w:lineRule="auto"/>
        <w:jc w:val="both"/>
        <w:rPr>
          <w:rFonts w:ascii="Times New Roman" w:hAnsi="Times New Roman" w:cs="Times New Roman"/>
          <w:sz w:val="24"/>
          <w:szCs w:val="24"/>
        </w:rPr>
      </w:pPr>
      <w:proofErr w:type="spellStart"/>
      <w:r w:rsidRPr="0080104F">
        <w:rPr>
          <w:rFonts w:ascii="Times New Roman" w:hAnsi="Times New Roman" w:cs="Times New Roman"/>
          <w:sz w:val="24"/>
          <w:szCs w:val="24"/>
        </w:rPr>
        <w:t>Acin</w:t>
      </w:r>
      <w:proofErr w:type="spellEnd"/>
      <w:r w:rsidRPr="0080104F">
        <w:rPr>
          <w:rFonts w:ascii="Times New Roman" w:hAnsi="Times New Roman" w:cs="Times New Roman"/>
          <w:sz w:val="24"/>
          <w:szCs w:val="24"/>
        </w:rPr>
        <w:t>, S., Mu</w:t>
      </w:r>
      <w:r>
        <w:rPr>
          <w:rFonts w:ascii="Times New Roman" w:hAnsi="Times New Roman" w:cs="Times New Roman"/>
          <w:sz w:val="24"/>
          <w:szCs w:val="24"/>
        </w:rPr>
        <w:t>ñ</w:t>
      </w:r>
      <w:r w:rsidRPr="0080104F">
        <w:rPr>
          <w:rFonts w:ascii="Times New Roman" w:hAnsi="Times New Roman" w:cs="Times New Roman"/>
          <w:sz w:val="24"/>
          <w:szCs w:val="24"/>
        </w:rPr>
        <w:t xml:space="preserve">oz, DL., Guillen, A., </w:t>
      </w:r>
      <w:proofErr w:type="spellStart"/>
      <w:r w:rsidRPr="0080104F">
        <w:rPr>
          <w:rFonts w:ascii="Times New Roman" w:hAnsi="Times New Roman" w:cs="Times New Roman"/>
          <w:sz w:val="24"/>
          <w:szCs w:val="24"/>
        </w:rPr>
        <w:t>Soscue</w:t>
      </w:r>
      <w:proofErr w:type="spellEnd"/>
      <w:r w:rsidRPr="0080104F">
        <w:rPr>
          <w:rFonts w:ascii="Times New Roman" w:hAnsi="Times New Roman" w:cs="Times New Roman"/>
          <w:sz w:val="24"/>
          <w:szCs w:val="24"/>
        </w:rPr>
        <w:t>, D., Casta</w:t>
      </w:r>
      <w:r>
        <w:rPr>
          <w:rFonts w:ascii="Times New Roman" w:hAnsi="Times New Roman" w:cs="Times New Roman"/>
          <w:sz w:val="24"/>
          <w:szCs w:val="24"/>
        </w:rPr>
        <w:t>ñ</w:t>
      </w:r>
      <w:r w:rsidRPr="0080104F">
        <w:rPr>
          <w:rFonts w:ascii="Times New Roman" w:hAnsi="Times New Roman" w:cs="Times New Roman"/>
          <w:sz w:val="24"/>
          <w:szCs w:val="24"/>
        </w:rPr>
        <w:t xml:space="preserve">o, A., Echeverri, F., </w:t>
      </w:r>
      <w:proofErr w:type="spellStart"/>
      <w:r w:rsidRPr="0080104F">
        <w:rPr>
          <w:rFonts w:ascii="Times New Roman" w:hAnsi="Times New Roman" w:cs="Times New Roman"/>
          <w:sz w:val="24"/>
          <w:szCs w:val="24"/>
        </w:rPr>
        <w:t>Balcazar</w:t>
      </w:r>
      <w:proofErr w:type="spellEnd"/>
      <w:r w:rsidRPr="0080104F">
        <w:rPr>
          <w:rFonts w:ascii="Times New Roman" w:hAnsi="Times New Roman" w:cs="Times New Roman"/>
          <w:sz w:val="24"/>
          <w:szCs w:val="24"/>
        </w:rPr>
        <w:t xml:space="preserve">, N. </w:t>
      </w:r>
      <w:r>
        <w:rPr>
          <w:rFonts w:ascii="Times New Roman" w:hAnsi="Times New Roman" w:cs="Times New Roman"/>
          <w:sz w:val="24"/>
          <w:szCs w:val="24"/>
        </w:rPr>
        <w:t>(</w:t>
      </w:r>
      <w:r w:rsidRPr="0080104F">
        <w:rPr>
          <w:rFonts w:ascii="Times New Roman" w:hAnsi="Times New Roman" w:cs="Times New Roman"/>
          <w:sz w:val="24"/>
          <w:szCs w:val="24"/>
        </w:rPr>
        <w:t>2021</w:t>
      </w:r>
      <w:r>
        <w:rPr>
          <w:rFonts w:ascii="Times New Roman" w:hAnsi="Times New Roman" w:cs="Times New Roman"/>
          <w:sz w:val="24"/>
          <w:szCs w:val="24"/>
        </w:rPr>
        <w:t>)</w:t>
      </w:r>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Triterpene-enriched</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fractions</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from</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Eucalyptus</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tereticornis</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ameliorate</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metabolic</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alterations</w:t>
      </w:r>
      <w:proofErr w:type="spellEnd"/>
      <w:r w:rsidRPr="0080104F">
        <w:rPr>
          <w:rFonts w:ascii="Times New Roman" w:hAnsi="Times New Roman" w:cs="Times New Roman"/>
          <w:sz w:val="24"/>
          <w:szCs w:val="24"/>
        </w:rPr>
        <w:t xml:space="preserve"> in a mouse </w:t>
      </w:r>
      <w:proofErr w:type="spellStart"/>
      <w:r w:rsidRPr="0080104F">
        <w:rPr>
          <w:rFonts w:ascii="Times New Roman" w:hAnsi="Times New Roman" w:cs="Times New Roman"/>
          <w:sz w:val="24"/>
          <w:szCs w:val="24"/>
        </w:rPr>
        <w:t>model</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of</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diet-induced</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obesity</w:t>
      </w:r>
      <w:proofErr w:type="spellEnd"/>
      <w:r w:rsidRPr="0080104F">
        <w:rPr>
          <w:rFonts w:ascii="Times New Roman" w:hAnsi="Times New Roman" w:cs="Times New Roman"/>
          <w:sz w:val="24"/>
          <w:szCs w:val="24"/>
        </w:rPr>
        <w:t xml:space="preserve">. J. </w:t>
      </w:r>
      <w:proofErr w:type="spellStart"/>
      <w:r w:rsidRPr="0080104F">
        <w:rPr>
          <w:rFonts w:ascii="Times New Roman" w:hAnsi="Times New Roman" w:cs="Times New Roman"/>
          <w:sz w:val="24"/>
          <w:szCs w:val="24"/>
        </w:rPr>
        <w:t>Ethnopharmacol</w:t>
      </w:r>
      <w:proofErr w:type="spellEnd"/>
      <w:r w:rsidRPr="0080104F">
        <w:rPr>
          <w:rFonts w:ascii="Times New Roman" w:hAnsi="Times New Roman" w:cs="Times New Roman"/>
          <w:sz w:val="24"/>
          <w:szCs w:val="24"/>
        </w:rPr>
        <w:t xml:space="preserve">. 265: 113298. DOI: </w:t>
      </w:r>
      <w:hyperlink r:id="rId4" w:history="1">
        <w:r w:rsidRPr="0080104F">
          <w:rPr>
            <w:rStyle w:val="Hipervnculo"/>
            <w:rFonts w:ascii="Times New Roman" w:hAnsi="Times New Roman" w:cs="Times New Roman"/>
            <w:color w:val="auto"/>
            <w:sz w:val="24"/>
            <w:szCs w:val="24"/>
            <w:u w:val="none"/>
          </w:rPr>
          <w:t>https://doi.org/10.1016/j.jep.2020.113298</w:t>
        </w:r>
      </w:hyperlink>
      <w:r w:rsidRPr="0080104F">
        <w:rPr>
          <w:rFonts w:ascii="Times New Roman" w:hAnsi="Times New Roman" w:cs="Times New Roman"/>
          <w:sz w:val="24"/>
          <w:szCs w:val="24"/>
        </w:rPr>
        <w:t>.</w:t>
      </w:r>
    </w:p>
    <w:p w:rsidR="0080104F" w:rsidRDefault="0080104F" w:rsidP="0080104F">
      <w:pPr>
        <w:autoSpaceDE w:val="0"/>
        <w:autoSpaceDN w:val="0"/>
        <w:adjustRightInd w:val="0"/>
        <w:spacing w:after="0" w:line="480" w:lineRule="auto"/>
        <w:jc w:val="both"/>
        <w:rPr>
          <w:rFonts w:ascii="Times New Roman" w:hAnsi="Times New Roman" w:cs="Times New Roman"/>
          <w:sz w:val="24"/>
          <w:szCs w:val="24"/>
        </w:rPr>
      </w:pPr>
    </w:p>
    <w:p w:rsidR="0080104F" w:rsidRPr="0080104F" w:rsidRDefault="0080104F" w:rsidP="0080104F">
      <w:pPr>
        <w:autoSpaceDE w:val="0"/>
        <w:autoSpaceDN w:val="0"/>
        <w:adjustRightInd w:val="0"/>
        <w:spacing w:after="0" w:line="480" w:lineRule="auto"/>
        <w:jc w:val="both"/>
        <w:rPr>
          <w:rFonts w:ascii="Times New Roman" w:hAnsi="Times New Roman" w:cs="Times New Roman"/>
          <w:sz w:val="24"/>
          <w:szCs w:val="24"/>
        </w:rPr>
      </w:pPr>
      <w:r w:rsidRPr="0080104F">
        <w:rPr>
          <w:rFonts w:ascii="Times New Roman" w:hAnsi="Times New Roman" w:cs="Times New Roman"/>
          <w:sz w:val="24"/>
          <w:szCs w:val="24"/>
        </w:rPr>
        <w:lastRenderedPageBreak/>
        <w:t xml:space="preserve">Ceballos, S., Guillen, A., Muñoz, DL., Castaño, A., Echeverri, LF., </w:t>
      </w:r>
      <w:proofErr w:type="spellStart"/>
      <w:r w:rsidRPr="0080104F">
        <w:rPr>
          <w:rFonts w:ascii="Times New Roman" w:hAnsi="Times New Roman" w:cs="Times New Roman"/>
          <w:sz w:val="24"/>
          <w:szCs w:val="24"/>
        </w:rPr>
        <w:t>Acin</w:t>
      </w:r>
      <w:proofErr w:type="spellEnd"/>
      <w:r w:rsidRPr="0080104F">
        <w:rPr>
          <w:rFonts w:ascii="Times New Roman" w:hAnsi="Times New Roman" w:cs="Times New Roman"/>
          <w:sz w:val="24"/>
          <w:szCs w:val="24"/>
        </w:rPr>
        <w:t xml:space="preserve">, S., </w:t>
      </w:r>
      <w:proofErr w:type="spellStart"/>
      <w:r w:rsidRPr="0080104F">
        <w:rPr>
          <w:rFonts w:ascii="Times New Roman" w:hAnsi="Times New Roman" w:cs="Times New Roman"/>
          <w:sz w:val="24"/>
          <w:szCs w:val="24"/>
        </w:rPr>
        <w:t>Balcazar</w:t>
      </w:r>
      <w:proofErr w:type="spellEnd"/>
      <w:r w:rsidRPr="0080104F">
        <w:rPr>
          <w:rFonts w:ascii="Times New Roman" w:hAnsi="Times New Roman" w:cs="Times New Roman"/>
          <w:sz w:val="24"/>
          <w:szCs w:val="24"/>
        </w:rPr>
        <w:t xml:space="preserve">, N., 2018. </w:t>
      </w:r>
      <w:proofErr w:type="spellStart"/>
      <w:r w:rsidRPr="0080104F">
        <w:rPr>
          <w:rFonts w:ascii="Times New Roman" w:hAnsi="Times New Roman" w:cs="Times New Roman"/>
          <w:sz w:val="24"/>
          <w:szCs w:val="24"/>
        </w:rPr>
        <w:t>Immunometabolic</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regulation</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by</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triterpenes</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of</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Eucalyptus</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tereticornis</w:t>
      </w:r>
      <w:proofErr w:type="spellEnd"/>
      <w:r w:rsidRPr="0080104F">
        <w:rPr>
          <w:rFonts w:ascii="Times New Roman" w:hAnsi="Times New Roman" w:cs="Times New Roman"/>
          <w:sz w:val="24"/>
          <w:szCs w:val="24"/>
        </w:rPr>
        <w:t xml:space="preserve"> in </w:t>
      </w:r>
      <w:proofErr w:type="spellStart"/>
      <w:r w:rsidRPr="0080104F">
        <w:rPr>
          <w:rFonts w:ascii="Times New Roman" w:hAnsi="Times New Roman" w:cs="Times New Roman"/>
          <w:sz w:val="24"/>
          <w:szCs w:val="24"/>
        </w:rPr>
        <w:t>adipose</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tissue</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cell</w:t>
      </w:r>
      <w:proofErr w:type="spellEnd"/>
      <w:r w:rsidRPr="0080104F">
        <w:rPr>
          <w:rFonts w:ascii="Times New Roman" w:hAnsi="Times New Roman" w:cs="Times New Roman"/>
          <w:sz w:val="24"/>
          <w:szCs w:val="24"/>
        </w:rPr>
        <w:t xml:space="preserve"> line </w:t>
      </w:r>
      <w:proofErr w:type="spellStart"/>
      <w:r w:rsidRPr="0080104F">
        <w:rPr>
          <w:rFonts w:ascii="Times New Roman" w:hAnsi="Times New Roman" w:cs="Times New Roman"/>
          <w:sz w:val="24"/>
          <w:szCs w:val="24"/>
        </w:rPr>
        <w:t>models</w:t>
      </w:r>
      <w:proofErr w:type="spellEnd"/>
      <w:r w:rsidRPr="0080104F">
        <w:rPr>
          <w:rFonts w:ascii="Times New Roman" w:hAnsi="Times New Roman" w:cs="Times New Roman"/>
          <w:sz w:val="24"/>
          <w:szCs w:val="24"/>
        </w:rPr>
        <w:t xml:space="preserve">. </w:t>
      </w:r>
      <w:proofErr w:type="spellStart"/>
      <w:r w:rsidRPr="0080104F">
        <w:rPr>
          <w:rFonts w:ascii="Times New Roman" w:hAnsi="Times New Roman" w:cs="Times New Roman"/>
          <w:sz w:val="24"/>
          <w:szCs w:val="24"/>
        </w:rPr>
        <w:t>Phytomedicine</w:t>
      </w:r>
      <w:proofErr w:type="spellEnd"/>
      <w:r w:rsidRPr="0080104F">
        <w:rPr>
          <w:rFonts w:ascii="Times New Roman" w:hAnsi="Times New Roman" w:cs="Times New Roman"/>
          <w:sz w:val="24"/>
          <w:szCs w:val="24"/>
        </w:rPr>
        <w:t xml:space="preserve"> (2018</w:t>
      </w:r>
      <w:proofErr w:type="gramStart"/>
      <w:r w:rsidRPr="0080104F">
        <w:rPr>
          <w:rFonts w:ascii="Times New Roman" w:hAnsi="Times New Roman" w:cs="Times New Roman"/>
          <w:sz w:val="24"/>
          <w:szCs w:val="24"/>
        </w:rPr>
        <w:t>),doi</w:t>
      </w:r>
      <w:proofErr w:type="gramEnd"/>
      <w:r w:rsidRPr="0080104F">
        <w:rPr>
          <w:rFonts w:ascii="Times New Roman" w:hAnsi="Times New Roman" w:cs="Times New Roman"/>
          <w:sz w:val="24"/>
          <w:szCs w:val="24"/>
        </w:rPr>
        <w:t>:10.1016/j.phymed.2018.03.059</w:t>
      </w:r>
      <w:r>
        <w:rPr>
          <w:rFonts w:ascii="Times New Roman" w:hAnsi="Times New Roman" w:cs="Times New Roman"/>
          <w:sz w:val="24"/>
          <w:szCs w:val="24"/>
        </w:rPr>
        <w:t>.</w:t>
      </w:r>
    </w:p>
    <w:p w:rsidR="007F132A" w:rsidRPr="007F132A" w:rsidRDefault="007F132A" w:rsidP="007F132A">
      <w:pPr>
        <w:autoSpaceDE w:val="0"/>
        <w:autoSpaceDN w:val="0"/>
        <w:adjustRightInd w:val="0"/>
        <w:spacing w:after="0" w:line="240" w:lineRule="auto"/>
        <w:jc w:val="both"/>
        <w:rPr>
          <w:rFonts w:ascii="Times New Roman" w:hAnsi="Times New Roman" w:cs="Times New Roman"/>
          <w:sz w:val="24"/>
          <w:szCs w:val="24"/>
        </w:rPr>
      </w:pPr>
    </w:p>
    <w:p w:rsidR="007F132A" w:rsidRDefault="007F132A" w:rsidP="007F132A">
      <w:pPr>
        <w:autoSpaceDE w:val="0"/>
        <w:autoSpaceDN w:val="0"/>
        <w:adjustRightInd w:val="0"/>
        <w:spacing w:after="0" w:line="480" w:lineRule="auto"/>
        <w:jc w:val="both"/>
        <w:rPr>
          <w:rFonts w:ascii="Times New Roman" w:hAnsi="Times New Roman" w:cs="Times New Roman"/>
          <w:sz w:val="24"/>
          <w:szCs w:val="24"/>
        </w:rPr>
      </w:pPr>
      <w:r w:rsidRPr="007F132A">
        <w:rPr>
          <w:rFonts w:ascii="Times New Roman" w:hAnsi="Times New Roman" w:cs="Times New Roman"/>
          <w:sz w:val="24"/>
          <w:szCs w:val="24"/>
        </w:rPr>
        <w:t xml:space="preserve">Guillén, A., Granados, S., Rivas KE., Estrada, O., Echeverri, F, Balcázar, N. 2015. </w:t>
      </w:r>
      <w:proofErr w:type="spellStart"/>
      <w:r w:rsidRPr="007F132A">
        <w:rPr>
          <w:rFonts w:ascii="Times New Roman" w:hAnsi="Times New Roman" w:cs="Times New Roman"/>
          <w:sz w:val="24"/>
          <w:szCs w:val="24"/>
        </w:rPr>
        <w:t>Antihyperglycemic</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activity</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of</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Eucalyptus</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tereticornis</w:t>
      </w:r>
      <w:proofErr w:type="spellEnd"/>
      <w:r w:rsidRPr="007F132A">
        <w:rPr>
          <w:rFonts w:ascii="Times New Roman" w:hAnsi="Times New Roman" w:cs="Times New Roman"/>
          <w:sz w:val="24"/>
          <w:szCs w:val="24"/>
        </w:rPr>
        <w:t xml:space="preserve"> in </w:t>
      </w:r>
      <w:proofErr w:type="spellStart"/>
      <w:r w:rsidRPr="007F132A">
        <w:rPr>
          <w:rFonts w:ascii="Times New Roman" w:hAnsi="Times New Roman" w:cs="Times New Roman"/>
          <w:sz w:val="24"/>
          <w:szCs w:val="24"/>
        </w:rPr>
        <w:t>insulin</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resistant</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cells</w:t>
      </w:r>
      <w:proofErr w:type="spellEnd"/>
      <w:r w:rsidRPr="007F132A">
        <w:rPr>
          <w:rFonts w:ascii="Times New Roman" w:hAnsi="Times New Roman" w:cs="Times New Roman"/>
          <w:sz w:val="24"/>
          <w:szCs w:val="24"/>
        </w:rPr>
        <w:t xml:space="preserve"> and a </w:t>
      </w:r>
      <w:proofErr w:type="spellStart"/>
      <w:r w:rsidRPr="007F132A">
        <w:rPr>
          <w:rFonts w:ascii="Times New Roman" w:hAnsi="Times New Roman" w:cs="Times New Roman"/>
          <w:sz w:val="24"/>
          <w:szCs w:val="24"/>
        </w:rPr>
        <w:t>nutritional</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model</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of</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diabetic</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mice</w:t>
      </w:r>
      <w:proofErr w:type="spellEnd"/>
      <w:r w:rsidRPr="007F132A">
        <w:rPr>
          <w:rFonts w:ascii="Times New Roman" w:hAnsi="Times New Roman" w:cs="Times New Roman"/>
          <w:sz w:val="24"/>
          <w:szCs w:val="24"/>
        </w:rPr>
        <w:t xml:space="preserve">. Adv. </w:t>
      </w:r>
      <w:proofErr w:type="spellStart"/>
      <w:r w:rsidRPr="007F132A">
        <w:rPr>
          <w:rFonts w:ascii="Times New Roman" w:hAnsi="Times New Roman" w:cs="Times New Roman"/>
          <w:sz w:val="24"/>
          <w:szCs w:val="24"/>
        </w:rPr>
        <w:t>Pharm</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Sci</w:t>
      </w:r>
      <w:proofErr w:type="spellEnd"/>
      <w:r w:rsidRPr="007F132A">
        <w:rPr>
          <w:rFonts w:ascii="Times New Roman" w:hAnsi="Times New Roman" w:cs="Times New Roman"/>
          <w:sz w:val="24"/>
          <w:szCs w:val="24"/>
        </w:rPr>
        <w:t xml:space="preserve">. 2015:1-10. </w:t>
      </w:r>
      <w:proofErr w:type="spellStart"/>
      <w:r w:rsidRPr="007F132A">
        <w:rPr>
          <w:rFonts w:ascii="Times New Roman" w:hAnsi="Times New Roman" w:cs="Times New Roman"/>
          <w:sz w:val="24"/>
          <w:szCs w:val="24"/>
        </w:rPr>
        <w:t>Article</w:t>
      </w:r>
      <w:proofErr w:type="spellEnd"/>
      <w:r w:rsidRPr="007F132A">
        <w:rPr>
          <w:rFonts w:ascii="Times New Roman" w:hAnsi="Times New Roman" w:cs="Times New Roman"/>
          <w:sz w:val="24"/>
          <w:szCs w:val="24"/>
        </w:rPr>
        <w:t xml:space="preserve"> ID 418673</w:t>
      </w:r>
      <w:r>
        <w:rPr>
          <w:rFonts w:ascii="Times New Roman" w:hAnsi="Times New Roman" w:cs="Times New Roman"/>
          <w:sz w:val="24"/>
          <w:szCs w:val="24"/>
        </w:rPr>
        <w:t>.</w:t>
      </w:r>
    </w:p>
    <w:p w:rsidR="007F132A" w:rsidRPr="007F132A" w:rsidRDefault="007F132A" w:rsidP="007F132A">
      <w:pPr>
        <w:autoSpaceDE w:val="0"/>
        <w:autoSpaceDN w:val="0"/>
        <w:adjustRightInd w:val="0"/>
        <w:spacing w:after="0" w:line="480" w:lineRule="auto"/>
        <w:jc w:val="both"/>
        <w:rPr>
          <w:rFonts w:ascii="Times New Roman" w:hAnsi="Times New Roman" w:cs="Times New Roman"/>
          <w:sz w:val="24"/>
          <w:szCs w:val="24"/>
        </w:rPr>
      </w:pPr>
    </w:p>
    <w:p w:rsidR="007F132A" w:rsidRDefault="007F132A" w:rsidP="007F132A">
      <w:pPr>
        <w:autoSpaceDE w:val="0"/>
        <w:autoSpaceDN w:val="0"/>
        <w:adjustRightInd w:val="0"/>
        <w:spacing w:after="0" w:line="240" w:lineRule="auto"/>
        <w:rPr>
          <w:rFonts w:ascii="Times New Roman" w:hAnsi="Times New Roman" w:cs="Times New Roman"/>
          <w:sz w:val="24"/>
          <w:szCs w:val="24"/>
        </w:rPr>
      </w:pPr>
    </w:p>
    <w:p w:rsidR="007F132A" w:rsidRDefault="007F132A" w:rsidP="007F132A">
      <w:pPr>
        <w:autoSpaceDE w:val="0"/>
        <w:autoSpaceDN w:val="0"/>
        <w:adjustRightInd w:val="0"/>
        <w:spacing w:after="0" w:line="480" w:lineRule="auto"/>
        <w:rPr>
          <w:rFonts w:ascii="Times New Roman" w:hAnsi="Times New Roman" w:cs="Times New Roman"/>
          <w:sz w:val="24"/>
          <w:szCs w:val="24"/>
        </w:rPr>
      </w:pPr>
      <w:r w:rsidRPr="007F132A">
        <w:rPr>
          <w:rFonts w:ascii="Times New Roman" w:hAnsi="Times New Roman" w:cs="Times New Roman"/>
          <w:sz w:val="24"/>
          <w:szCs w:val="24"/>
        </w:rPr>
        <w:t xml:space="preserve">Instituto Nacional de Salud de Colombia. Enfermedad Cardiovascular: Principal Causa de muerte en Colombia. Boletín ONS. Boletín 1, </w:t>
      </w:r>
      <w:proofErr w:type="gramStart"/>
      <w:r w:rsidRPr="007F132A">
        <w:rPr>
          <w:rFonts w:ascii="Times New Roman" w:hAnsi="Times New Roman" w:cs="Times New Roman"/>
          <w:sz w:val="24"/>
          <w:szCs w:val="24"/>
        </w:rPr>
        <w:t>Diciembre</w:t>
      </w:r>
      <w:proofErr w:type="gramEnd"/>
      <w:r w:rsidRPr="007F132A">
        <w:rPr>
          <w:rFonts w:ascii="Times New Roman" w:hAnsi="Times New Roman" w:cs="Times New Roman"/>
          <w:sz w:val="24"/>
          <w:szCs w:val="24"/>
        </w:rPr>
        <w:t xml:space="preserve"> 9 de 2013.</w:t>
      </w:r>
    </w:p>
    <w:p w:rsidR="007F132A" w:rsidRDefault="007F132A" w:rsidP="007F132A">
      <w:pPr>
        <w:autoSpaceDE w:val="0"/>
        <w:autoSpaceDN w:val="0"/>
        <w:adjustRightInd w:val="0"/>
        <w:spacing w:after="0" w:line="480" w:lineRule="auto"/>
        <w:rPr>
          <w:rFonts w:ascii="Times New Roman" w:hAnsi="Times New Roman" w:cs="Times New Roman"/>
          <w:sz w:val="24"/>
          <w:szCs w:val="24"/>
        </w:rPr>
      </w:pPr>
    </w:p>
    <w:p w:rsidR="007F132A" w:rsidRPr="007F132A" w:rsidRDefault="007F132A" w:rsidP="007F132A">
      <w:pPr>
        <w:autoSpaceDE w:val="0"/>
        <w:autoSpaceDN w:val="0"/>
        <w:adjustRightInd w:val="0"/>
        <w:spacing w:after="0" w:line="480" w:lineRule="auto"/>
        <w:rPr>
          <w:rFonts w:ascii="Times New Roman" w:hAnsi="Times New Roman" w:cs="Times New Roman"/>
          <w:sz w:val="24"/>
          <w:szCs w:val="24"/>
        </w:rPr>
      </w:pPr>
      <w:r w:rsidRPr="007F132A">
        <w:rPr>
          <w:rFonts w:ascii="Times New Roman" w:hAnsi="Times New Roman" w:cs="Times New Roman"/>
          <w:sz w:val="24"/>
          <w:szCs w:val="24"/>
        </w:rPr>
        <w:t xml:space="preserve">Newman, D., and Gordon M. (2012). "Natural </w:t>
      </w:r>
      <w:proofErr w:type="spellStart"/>
      <w:r w:rsidRPr="007F132A">
        <w:rPr>
          <w:rFonts w:ascii="Times New Roman" w:hAnsi="Times New Roman" w:cs="Times New Roman"/>
          <w:sz w:val="24"/>
          <w:szCs w:val="24"/>
        </w:rPr>
        <w:t>products</w:t>
      </w:r>
      <w:proofErr w:type="spellEnd"/>
      <w:r w:rsidRPr="007F132A">
        <w:rPr>
          <w:rFonts w:ascii="Times New Roman" w:hAnsi="Times New Roman" w:cs="Times New Roman"/>
          <w:sz w:val="24"/>
          <w:szCs w:val="24"/>
        </w:rPr>
        <w:t xml:space="preserve"> as </w:t>
      </w:r>
      <w:proofErr w:type="spellStart"/>
      <w:r w:rsidRPr="007F132A">
        <w:rPr>
          <w:rFonts w:ascii="Times New Roman" w:hAnsi="Times New Roman" w:cs="Times New Roman"/>
          <w:sz w:val="24"/>
          <w:szCs w:val="24"/>
        </w:rPr>
        <w:t>sources</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of</w:t>
      </w:r>
      <w:proofErr w:type="spellEnd"/>
      <w:r w:rsidRPr="007F132A">
        <w:rPr>
          <w:rFonts w:ascii="Times New Roman" w:hAnsi="Times New Roman" w:cs="Times New Roman"/>
          <w:sz w:val="24"/>
          <w:szCs w:val="24"/>
        </w:rPr>
        <w:t xml:space="preserve"> new </w:t>
      </w:r>
      <w:proofErr w:type="spellStart"/>
      <w:r w:rsidRPr="007F132A">
        <w:rPr>
          <w:rFonts w:ascii="Times New Roman" w:hAnsi="Times New Roman" w:cs="Times New Roman"/>
          <w:sz w:val="24"/>
          <w:szCs w:val="24"/>
        </w:rPr>
        <w:t>drugs</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over</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the</w:t>
      </w:r>
      <w:proofErr w:type="spellEnd"/>
      <w:r w:rsidRPr="007F132A">
        <w:rPr>
          <w:rFonts w:ascii="Times New Roman" w:hAnsi="Times New Roman" w:cs="Times New Roman"/>
          <w:sz w:val="24"/>
          <w:szCs w:val="24"/>
        </w:rPr>
        <w:t xml:space="preserve"> 30 </w:t>
      </w:r>
      <w:proofErr w:type="spellStart"/>
      <w:r w:rsidRPr="007F132A">
        <w:rPr>
          <w:rFonts w:ascii="Times New Roman" w:hAnsi="Times New Roman" w:cs="Times New Roman"/>
          <w:sz w:val="24"/>
          <w:szCs w:val="24"/>
        </w:rPr>
        <w:t>years</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from</w:t>
      </w:r>
      <w:proofErr w:type="spellEnd"/>
      <w:r w:rsidRPr="007F132A">
        <w:rPr>
          <w:rFonts w:ascii="Times New Roman" w:hAnsi="Times New Roman" w:cs="Times New Roman"/>
          <w:sz w:val="24"/>
          <w:szCs w:val="24"/>
        </w:rPr>
        <w:t xml:space="preserve"> 1981 </w:t>
      </w:r>
      <w:proofErr w:type="spellStart"/>
      <w:r w:rsidRPr="007F132A">
        <w:rPr>
          <w:rFonts w:ascii="Times New Roman" w:hAnsi="Times New Roman" w:cs="Times New Roman"/>
          <w:sz w:val="24"/>
          <w:szCs w:val="24"/>
        </w:rPr>
        <w:t>to</w:t>
      </w:r>
      <w:proofErr w:type="spellEnd"/>
      <w:r>
        <w:rPr>
          <w:rFonts w:ascii="Times New Roman" w:hAnsi="Times New Roman" w:cs="Times New Roman"/>
          <w:sz w:val="24"/>
          <w:szCs w:val="24"/>
        </w:rPr>
        <w:t xml:space="preserve"> </w:t>
      </w:r>
      <w:r w:rsidRPr="007F132A">
        <w:rPr>
          <w:rFonts w:ascii="Times New Roman" w:hAnsi="Times New Roman" w:cs="Times New Roman"/>
          <w:sz w:val="24"/>
          <w:szCs w:val="24"/>
        </w:rPr>
        <w:t xml:space="preserve">2010." </w:t>
      </w:r>
      <w:proofErr w:type="spellStart"/>
      <w:r w:rsidRPr="007F132A">
        <w:rPr>
          <w:rFonts w:ascii="Times New Roman" w:hAnsi="Times New Roman" w:cs="Times New Roman"/>
          <w:sz w:val="24"/>
          <w:szCs w:val="24"/>
        </w:rPr>
        <w:t>Journal</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of</w:t>
      </w:r>
      <w:proofErr w:type="spellEnd"/>
      <w:r w:rsidRPr="007F132A">
        <w:rPr>
          <w:rFonts w:ascii="Times New Roman" w:hAnsi="Times New Roman" w:cs="Times New Roman"/>
          <w:sz w:val="24"/>
          <w:szCs w:val="24"/>
        </w:rPr>
        <w:t xml:space="preserve"> natural </w:t>
      </w:r>
      <w:proofErr w:type="spellStart"/>
      <w:r w:rsidRPr="007F132A">
        <w:rPr>
          <w:rFonts w:ascii="Times New Roman" w:hAnsi="Times New Roman" w:cs="Times New Roman"/>
          <w:sz w:val="24"/>
          <w:szCs w:val="24"/>
        </w:rPr>
        <w:t>products</w:t>
      </w:r>
      <w:proofErr w:type="spellEnd"/>
      <w:r w:rsidRPr="007F132A">
        <w:rPr>
          <w:rFonts w:ascii="Times New Roman" w:hAnsi="Times New Roman" w:cs="Times New Roman"/>
          <w:sz w:val="24"/>
          <w:szCs w:val="24"/>
        </w:rPr>
        <w:t xml:space="preserve"> 75.3: 311-335.</w:t>
      </w:r>
    </w:p>
    <w:p w:rsidR="007F132A" w:rsidRDefault="007F132A" w:rsidP="007F132A">
      <w:pPr>
        <w:autoSpaceDE w:val="0"/>
        <w:autoSpaceDN w:val="0"/>
        <w:adjustRightInd w:val="0"/>
        <w:spacing w:after="0" w:line="480" w:lineRule="auto"/>
        <w:rPr>
          <w:rFonts w:ascii="Times New Roman" w:hAnsi="Times New Roman" w:cs="Times New Roman"/>
          <w:sz w:val="24"/>
          <w:szCs w:val="24"/>
        </w:rPr>
      </w:pPr>
      <w:bookmarkStart w:id="0" w:name="_GoBack"/>
    </w:p>
    <w:p w:rsidR="007F132A" w:rsidRDefault="007F132A" w:rsidP="007F132A">
      <w:pPr>
        <w:autoSpaceDE w:val="0"/>
        <w:autoSpaceDN w:val="0"/>
        <w:adjustRightInd w:val="0"/>
        <w:spacing w:after="0" w:line="480" w:lineRule="auto"/>
        <w:rPr>
          <w:rFonts w:ascii="Times New Roman" w:hAnsi="Times New Roman" w:cs="Times New Roman"/>
          <w:sz w:val="24"/>
          <w:szCs w:val="24"/>
        </w:rPr>
      </w:pPr>
      <w:proofErr w:type="spellStart"/>
      <w:r w:rsidRPr="007F132A">
        <w:rPr>
          <w:rFonts w:ascii="Times New Roman" w:hAnsi="Times New Roman" w:cs="Times New Roman"/>
          <w:sz w:val="24"/>
          <w:szCs w:val="24"/>
        </w:rPr>
        <w:t>Organization</w:t>
      </w:r>
      <w:proofErr w:type="spellEnd"/>
      <w:r w:rsidRPr="007F132A">
        <w:rPr>
          <w:rFonts w:ascii="Times New Roman" w:hAnsi="Times New Roman" w:cs="Times New Roman"/>
          <w:sz w:val="24"/>
          <w:szCs w:val="24"/>
        </w:rPr>
        <w:t xml:space="preserve"> WH</w:t>
      </w:r>
      <w:r>
        <w:rPr>
          <w:rFonts w:ascii="Times New Roman" w:hAnsi="Times New Roman" w:cs="Times New Roman"/>
          <w:sz w:val="24"/>
          <w:szCs w:val="24"/>
        </w:rPr>
        <w:t>.</w:t>
      </w:r>
      <w:r w:rsidRPr="007F132A">
        <w:rPr>
          <w:rFonts w:ascii="Times New Roman" w:hAnsi="Times New Roman" w:cs="Times New Roman"/>
          <w:sz w:val="24"/>
          <w:szCs w:val="24"/>
        </w:rPr>
        <w:t xml:space="preserve"> (2008)</w:t>
      </w:r>
      <w:r>
        <w:rPr>
          <w:rFonts w:ascii="Times New Roman" w:hAnsi="Times New Roman" w:cs="Times New Roman"/>
          <w:sz w:val="24"/>
          <w:szCs w:val="24"/>
        </w:rPr>
        <w:t>.</w:t>
      </w:r>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Population-based</w:t>
      </w:r>
      <w:proofErr w:type="spellEnd"/>
      <w:r w:rsidRPr="007F132A">
        <w:rPr>
          <w:rFonts w:ascii="Times New Roman" w:hAnsi="Times New Roman" w:cs="Times New Roman"/>
          <w:sz w:val="24"/>
          <w:szCs w:val="24"/>
        </w:rPr>
        <w:t xml:space="preserve"> and individual </w:t>
      </w:r>
      <w:proofErr w:type="spellStart"/>
      <w:r w:rsidRPr="007F132A">
        <w:rPr>
          <w:rFonts w:ascii="Times New Roman" w:hAnsi="Times New Roman" w:cs="Times New Roman"/>
          <w:sz w:val="24"/>
          <w:szCs w:val="24"/>
        </w:rPr>
        <w:t>approaches</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to</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the</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prevention</w:t>
      </w:r>
      <w:proofErr w:type="spellEnd"/>
      <w:r w:rsidRPr="007F132A">
        <w:rPr>
          <w:rFonts w:ascii="Times New Roman" w:hAnsi="Times New Roman" w:cs="Times New Roman"/>
          <w:sz w:val="24"/>
          <w:szCs w:val="24"/>
        </w:rPr>
        <w:t xml:space="preserve"> and </w:t>
      </w:r>
      <w:proofErr w:type="spellStart"/>
      <w:r w:rsidRPr="007F132A">
        <w:rPr>
          <w:rFonts w:ascii="Times New Roman" w:hAnsi="Times New Roman" w:cs="Times New Roman"/>
          <w:sz w:val="24"/>
          <w:szCs w:val="24"/>
        </w:rPr>
        <w:t>management</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of</w:t>
      </w:r>
      <w:proofErr w:type="spellEnd"/>
      <w:r w:rsidRPr="007F132A">
        <w:rPr>
          <w:rFonts w:ascii="Times New Roman" w:hAnsi="Times New Roman" w:cs="Times New Roman"/>
          <w:sz w:val="24"/>
          <w:szCs w:val="24"/>
        </w:rPr>
        <w:t xml:space="preserve"> diabetes and </w:t>
      </w:r>
      <w:proofErr w:type="spellStart"/>
      <w:r w:rsidRPr="007F132A">
        <w:rPr>
          <w:rFonts w:ascii="Times New Roman" w:hAnsi="Times New Roman" w:cs="Times New Roman"/>
          <w:sz w:val="24"/>
          <w:szCs w:val="24"/>
        </w:rPr>
        <w:t>obesity</w:t>
      </w:r>
      <w:proofErr w:type="spellEnd"/>
      <w:r w:rsidRPr="007F132A">
        <w:rPr>
          <w:rFonts w:ascii="Times New Roman" w:hAnsi="Times New Roman" w:cs="Times New Roman"/>
          <w:sz w:val="24"/>
          <w:szCs w:val="24"/>
        </w:rPr>
        <w:t xml:space="preserve">. 48th </w:t>
      </w:r>
      <w:proofErr w:type="spellStart"/>
      <w:r w:rsidRPr="007F132A">
        <w:rPr>
          <w:rFonts w:ascii="Times New Roman" w:hAnsi="Times New Roman" w:cs="Times New Roman"/>
          <w:sz w:val="24"/>
          <w:szCs w:val="24"/>
        </w:rPr>
        <w:t>Directing</w:t>
      </w:r>
      <w:proofErr w:type="spellEnd"/>
      <w:r w:rsidRPr="007F132A">
        <w:rPr>
          <w:rFonts w:ascii="Times New Roman" w:hAnsi="Times New Roman" w:cs="Times New Roman"/>
          <w:sz w:val="24"/>
          <w:szCs w:val="24"/>
        </w:rPr>
        <w:t xml:space="preserve"> Council </w:t>
      </w:r>
      <w:proofErr w:type="spellStart"/>
      <w:r w:rsidRPr="007F132A">
        <w:rPr>
          <w:rFonts w:ascii="Times New Roman" w:hAnsi="Times New Roman" w:cs="Times New Roman"/>
          <w:sz w:val="24"/>
          <w:szCs w:val="24"/>
        </w:rPr>
        <w:t>World</w:t>
      </w:r>
      <w:proofErr w:type="spellEnd"/>
      <w:r w:rsidRPr="007F132A">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Health</w:t>
      </w:r>
      <w:proofErr w:type="spellEnd"/>
      <w:r w:rsidR="0087079D">
        <w:rPr>
          <w:rFonts w:ascii="Times New Roman" w:hAnsi="Times New Roman" w:cs="Times New Roman"/>
          <w:sz w:val="24"/>
          <w:szCs w:val="24"/>
        </w:rPr>
        <w:t xml:space="preserve"> </w:t>
      </w:r>
      <w:proofErr w:type="spellStart"/>
      <w:r w:rsidRPr="007F132A">
        <w:rPr>
          <w:rFonts w:ascii="Times New Roman" w:hAnsi="Times New Roman" w:cs="Times New Roman"/>
          <w:sz w:val="24"/>
          <w:szCs w:val="24"/>
        </w:rPr>
        <w:t>Organization</w:t>
      </w:r>
      <w:proofErr w:type="spellEnd"/>
      <w:r w:rsidRPr="007F132A">
        <w:rPr>
          <w:rFonts w:ascii="Times New Roman" w:hAnsi="Times New Roman" w:cs="Times New Roman"/>
          <w:sz w:val="24"/>
          <w:szCs w:val="24"/>
        </w:rPr>
        <w:t xml:space="preserve"> Washington, DC. 29 Sept- 3 </w:t>
      </w:r>
      <w:proofErr w:type="gramStart"/>
      <w:r w:rsidRPr="007F132A">
        <w:rPr>
          <w:rFonts w:ascii="Times New Roman" w:hAnsi="Times New Roman" w:cs="Times New Roman"/>
          <w:sz w:val="24"/>
          <w:szCs w:val="24"/>
        </w:rPr>
        <w:t>Oct.</w:t>
      </w:r>
      <w:proofErr w:type="gramEnd"/>
    </w:p>
    <w:bookmarkEnd w:id="0"/>
    <w:p w:rsidR="007F132A" w:rsidRPr="007F132A" w:rsidRDefault="007F132A" w:rsidP="007F132A">
      <w:pPr>
        <w:autoSpaceDE w:val="0"/>
        <w:autoSpaceDN w:val="0"/>
        <w:adjustRightInd w:val="0"/>
        <w:spacing w:after="0" w:line="240" w:lineRule="auto"/>
        <w:rPr>
          <w:rFonts w:ascii="Times New Roman" w:hAnsi="Times New Roman" w:cs="Times New Roman"/>
          <w:sz w:val="24"/>
          <w:szCs w:val="24"/>
        </w:rPr>
      </w:pPr>
    </w:p>
    <w:sectPr w:rsidR="007F132A" w:rsidRPr="007F13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EC"/>
    <w:rsid w:val="000260F7"/>
    <w:rsid w:val="000712D8"/>
    <w:rsid w:val="0012620A"/>
    <w:rsid w:val="00385D9D"/>
    <w:rsid w:val="005016EC"/>
    <w:rsid w:val="007F132A"/>
    <w:rsid w:val="0080104F"/>
    <w:rsid w:val="0087079D"/>
    <w:rsid w:val="00BF44EC"/>
    <w:rsid w:val="00E25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A862"/>
  <w15:chartTrackingRefBased/>
  <w15:docId w15:val="{13B65812-79D8-49C0-89C5-C76348CD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F44EC"/>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80104F"/>
    <w:rPr>
      <w:color w:val="0563C1" w:themeColor="hyperlink"/>
      <w:u w:val="single"/>
    </w:rPr>
  </w:style>
  <w:style w:type="character" w:styleId="Mencinsinresolver">
    <w:name w:val="Unresolved Mention"/>
    <w:basedOn w:val="Fuentedeprrafopredeter"/>
    <w:uiPriority w:val="99"/>
    <w:semiHidden/>
    <w:unhideWhenUsed/>
    <w:rsid w:val="00801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jep.2020.1132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1303</Words>
  <Characters>7171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Cely</dc:creator>
  <cp:keywords/>
  <dc:description/>
  <cp:lastModifiedBy>Camila Cely</cp:lastModifiedBy>
  <cp:revision>3</cp:revision>
  <dcterms:created xsi:type="dcterms:W3CDTF">2022-06-14T04:15:00Z</dcterms:created>
  <dcterms:modified xsi:type="dcterms:W3CDTF">2022-07-31T16:45:00Z</dcterms:modified>
</cp:coreProperties>
</file>