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https://www.figma.com/design/aZedoapfWOag25FnEmqofI/Desing-System-%7C-CertiTalent?node-id=4007-16117&amp;t=dvuYAgulcW4CMfIT-1</w:t>
        </w:r>
      </w:hyperlink>
      <w:r w:rsidDel="00000000" w:rsidR="00000000" w:rsidRPr="00000000">
        <w:rPr>
          <w:rtl w:val="0"/>
        </w:rPr>
        <w:t xml:space="preserve"> (desing system)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s_419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0" w:lineRule="auto"/>
      <w:ind w:left="0" w:firstLine="0"/>
    </w:pPr>
    <w:rPr>
      <w:b w:val="1"/>
      <w:bCs w:val="1"/>
      <w:color w:val="6d64e8"/>
      <w:sz w:val="40"/>
      <w:szCs w:val="40"/>
    </w:rPr>
  </w:style>
  <w:style w:type="paragraph" w:styleId="Heading2">
    <w:name w:val="heading 2"/>
    <w:basedOn w:val="Normal"/>
    <w:next w:val="Normal"/>
    <w:pPr>
      <w:pageBreakBefore w:val="0"/>
    </w:pPr>
    <w:rPr>
      <w:sz w:val="42"/>
      <w:szCs w:val="42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32"/>
      <w:szCs w:val="32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  <w:color w:val="eb3f79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ind w:left="0" w:firstLine="0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  <w:widowControl w:val="0"/>
      <w:spacing w:before="0" w:line="240" w:lineRule="auto"/>
    </w:pPr>
    <w:rPr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aZedoapfWOag25FnEmqofI/Desing-System-%7C-CertiTalent?node-id=4007-16117&amp;t=dvuYAgulcW4CMfIT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