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D97AF" w14:textId="77777777" w:rsidR="00CA520C" w:rsidRPr="00CA520C" w:rsidRDefault="00CA520C" w:rsidP="00CA520C">
      <w:pPr>
        <w:spacing w:after="0"/>
        <w:rPr>
          <w:rFonts w:ascii="Arial" w:hAnsi="Arial" w:cs="Arial"/>
          <w:color w:val="000000" w:themeColor="text1"/>
        </w:rPr>
      </w:pPr>
      <w:proofErr w:type="spellStart"/>
      <w:r w:rsidRPr="00CA520C">
        <w:rPr>
          <w:rFonts w:ascii="Arial" w:hAnsi="Arial" w:cs="Arial"/>
          <w:b/>
          <w:color w:val="000000" w:themeColor="text1"/>
        </w:rPr>
        <w:t>Autora</w:t>
      </w:r>
      <w:proofErr w:type="spellEnd"/>
      <w:r w:rsidRPr="00CA520C">
        <w:rPr>
          <w:rFonts w:ascii="Arial" w:hAnsi="Arial" w:cs="Arial"/>
          <w:b/>
          <w:color w:val="000000" w:themeColor="text1"/>
        </w:rPr>
        <w:t xml:space="preserve">: </w:t>
      </w:r>
      <w:r w:rsidRPr="00CA520C">
        <w:rPr>
          <w:rFonts w:ascii="Arial" w:hAnsi="Arial" w:cs="Arial"/>
          <w:color w:val="000000" w:themeColor="text1"/>
        </w:rPr>
        <w:t>Camila Gois de Jesus</w:t>
      </w:r>
    </w:p>
    <w:p w14:paraId="40F11334" w14:textId="77777777" w:rsidR="00CA520C" w:rsidRPr="00CA520C" w:rsidRDefault="00CA520C" w:rsidP="00CA520C">
      <w:pPr>
        <w:spacing w:after="0"/>
        <w:rPr>
          <w:rFonts w:ascii="Arial" w:hAnsi="Arial" w:cs="Arial"/>
          <w:color w:val="000000" w:themeColor="text1"/>
        </w:rPr>
      </w:pPr>
      <w:proofErr w:type="spellStart"/>
      <w:r w:rsidRPr="00CA520C">
        <w:rPr>
          <w:rFonts w:ascii="Arial" w:hAnsi="Arial" w:cs="Arial"/>
          <w:b/>
          <w:color w:val="000000" w:themeColor="text1"/>
        </w:rPr>
        <w:t>Curso</w:t>
      </w:r>
      <w:proofErr w:type="spellEnd"/>
      <w:r w:rsidRPr="00CA520C">
        <w:rPr>
          <w:rFonts w:ascii="Arial" w:hAnsi="Arial" w:cs="Arial"/>
          <w:b/>
          <w:color w:val="000000" w:themeColor="text1"/>
        </w:rPr>
        <w:t xml:space="preserve">: </w:t>
      </w:r>
      <w:r w:rsidRPr="00CA520C">
        <w:rPr>
          <w:rFonts w:ascii="Arial" w:hAnsi="Arial" w:cs="Arial"/>
          <w:color w:val="000000" w:themeColor="text1"/>
        </w:rPr>
        <w:t>Pós-</w:t>
      </w:r>
      <w:proofErr w:type="spellStart"/>
      <w:r w:rsidRPr="00CA520C">
        <w:rPr>
          <w:rFonts w:ascii="Arial" w:hAnsi="Arial" w:cs="Arial"/>
          <w:color w:val="000000" w:themeColor="text1"/>
        </w:rPr>
        <w:t>Graduação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A520C">
        <w:rPr>
          <w:rFonts w:ascii="Arial" w:hAnsi="Arial" w:cs="Arial"/>
          <w:color w:val="000000" w:themeColor="text1"/>
        </w:rPr>
        <w:t>em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IA e </w:t>
      </w:r>
      <w:proofErr w:type="spellStart"/>
      <w:r w:rsidRPr="00CA520C">
        <w:rPr>
          <w:rFonts w:ascii="Arial" w:hAnsi="Arial" w:cs="Arial"/>
          <w:color w:val="000000" w:themeColor="text1"/>
        </w:rPr>
        <w:t>Ciência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de Dados</w:t>
      </w:r>
    </w:p>
    <w:p w14:paraId="7B7A8AAD" w14:textId="77777777" w:rsidR="00CA520C" w:rsidRPr="00CA520C" w:rsidRDefault="00CA520C" w:rsidP="00CA520C">
      <w:pPr>
        <w:spacing w:after="0"/>
        <w:rPr>
          <w:rFonts w:ascii="Arial" w:hAnsi="Arial" w:cs="Arial"/>
          <w:color w:val="000000" w:themeColor="text1"/>
        </w:rPr>
      </w:pPr>
      <w:proofErr w:type="spellStart"/>
      <w:r w:rsidRPr="00CA520C">
        <w:rPr>
          <w:rFonts w:ascii="Arial" w:hAnsi="Arial" w:cs="Arial"/>
          <w:b/>
          <w:color w:val="000000" w:themeColor="text1"/>
        </w:rPr>
        <w:t>Instituição</w:t>
      </w:r>
      <w:proofErr w:type="spellEnd"/>
      <w:r w:rsidRPr="00CA520C">
        <w:rPr>
          <w:rFonts w:ascii="Arial" w:hAnsi="Arial" w:cs="Arial"/>
          <w:b/>
          <w:color w:val="000000" w:themeColor="text1"/>
        </w:rPr>
        <w:t xml:space="preserve">: </w:t>
      </w:r>
      <w:r w:rsidRPr="00CA520C">
        <w:rPr>
          <w:rFonts w:ascii="Arial" w:hAnsi="Arial" w:cs="Arial"/>
          <w:color w:val="000000" w:themeColor="text1"/>
        </w:rPr>
        <w:t>SENAI/SC</w:t>
      </w:r>
    </w:p>
    <w:p w14:paraId="2727186B" w14:textId="77777777" w:rsidR="00CA520C" w:rsidRPr="00CA520C" w:rsidRDefault="00CA520C" w:rsidP="00CA520C">
      <w:pPr>
        <w:spacing w:after="0"/>
        <w:rPr>
          <w:rFonts w:ascii="Arial" w:hAnsi="Arial" w:cs="Arial"/>
          <w:color w:val="000000" w:themeColor="text1"/>
        </w:rPr>
      </w:pPr>
      <w:proofErr w:type="spellStart"/>
      <w:r w:rsidRPr="00CA520C">
        <w:rPr>
          <w:rFonts w:ascii="Arial" w:hAnsi="Arial" w:cs="Arial"/>
          <w:b/>
          <w:color w:val="000000" w:themeColor="text1"/>
        </w:rPr>
        <w:t>Disciplina</w:t>
      </w:r>
      <w:proofErr w:type="spellEnd"/>
      <w:r w:rsidRPr="00CA520C">
        <w:rPr>
          <w:rFonts w:ascii="Arial" w:hAnsi="Arial" w:cs="Arial"/>
          <w:b/>
          <w:color w:val="000000" w:themeColor="text1"/>
        </w:rPr>
        <w:t xml:space="preserve">: </w:t>
      </w:r>
      <w:r w:rsidRPr="00CA520C">
        <w:rPr>
          <w:rFonts w:ascii="Arial" w:hAnsi="Arial" w:cs="Arial"/>
          <w:color w:val="000000" w:themeColor="text1"/>
        </w:rPr>
        <w:t xml:space="preserve">IA </w:t>
      </w:r>
      <w:proofErr w:type="spellStart"/>
      <w:r w:rsidRPr="00CA520C">
        <w:rPr>
          <w:rFonts w:ascii="Arial" w:hAnsi="Arial" w:cs="Arial"/>
          <w:color w:val="000000" w:themeColor="text1"/>
        </w:rPr>
        <w:t>Embarcada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e </w:t>
      </w:r>
      <w:proofErr w:type="spellStart"/>
      <w:r w:rsidRPr="00CA520C">
        <w:rPr>
          <w:rFonts w:ascii="Arial" w:hAnsi="Arial" w:cs="Arial"/>
          <w:color w:val="000000" w:themeColor="text1"/>
        </w:rPr>
        <w:t>Modelos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A520C">
        <w:rPr>
          <w:rFonts w:ascii="Arial" w:hAnsi="Arial" w:cs="Arial"/>
          <w:color w:val="000000" w:themeColor="text1"/>
        </w:rPr>
        <w:t>Compactos</w:t>
      </w:r>
      <w:proofErr w:type="spellEnd"/>
    </w:p>
    <w:p w14:paraId="21E0873B" w14:textId="77777777" w:rsidR="00CA520C" w:rsidRPr="00CA520C" w:rsidRDefault="00CA520C" w:rsidP="00CA520C">
      <w:pPr>
        <w:spacing w:after="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b/>
          <w:color w:val="000000" w:themeColor="text1"/>
        </w:rPr>
        <w:t xml:space="preserve">Professor: </w:t>
      </w:r>
      <w:r w:rsidRPr="00CA520C">
        <w:rPr>
          <w:rFonts w:ascii="Arial" w:hAnsi="Arial" w:cs="Arial"/>
          <w:color w:val="000000" w:themeColor="text1"/>
        </w:rPr>
        <w:t xml:space="preserve">Rodrigo </w:t>
      </w:r>
      <w:proofErr w:type="spellStart"/>
      <w:r w:rsidRPr="00CA520C">
        <w:rPr>
          <w:rFonts w:ascii="Arial" w:hAnsi="Arial" w:cs="Arial"/>
          <w:color w:val="000000" w:themeColor="text1"/>
        </w:rPr>
        <w:t>Kobashikawa</w:t>
      </w:r>
      <w:proofErr w:type="spellEnd"/>
    </w:p>
    <w:p w14:paraId="3DB0AB6A" w14:textId="77777777" w:rsidR="00CA520C" w:rsidRPr="00CA520C" w:rsidRDefault="00CA520C" w:rsidP="00CA520C">
      <w:pPr>
        <w:spacing w:after="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b/>
          <w:color w:val="000000" w:themeColor="text1"/>
        </w:rPr>
        <w:t xml:space="preserve">Ano: </w:t>
      </w:r>
      <w:r w:rsidRPr="00CA520C">
        <w:rPr>
          <w:rFonts w:ascii="Arial" w:hAnsi="Arial" w:cs="Arial"/>
          <w:color w:val="000000" w:themeColor="text1"/>
        </w:rPr>
        <w:t>2026</w:t>
      </w:r>
    </w:p>
    <w:p w14:paraId="2AEEFC70" w14:textId="77777777" w:rsidR="00CA520C" w:rsidRDefault="00CA520C">
      <w:pPr>
        <w:jc w:val="center"/>
        <w:rPr>
          <w:rFonts w:ascii="Arial" w:hAnsi="Arial" w:cs="Arial"/>
          <w:b/>
          <w:color w:val="000000" w:themeColor="text1"/>
          <w:sz w:val="36"/>
        </w:rPr>
      </w:pPr>
    </w:p>
    <w:p w14:paraId="54656213" w14:textId="3DACD833" w:rsidR="00C749FD" w:rsidRPr="00CA520C" w:rsidRDefault="00000000">
      <w:pPr>
        <w:jc w:val="center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b/>
          <w:color w:val="000000" w:themeColor="text1"/>
          <w:sz w:val="36"/>
        </w:rPr>
        <w:t>SMART FARMING INT8</w:t>
      </w:r>
    </w:p>
    <w:p w14:paraId="50704386" w14:textId="77777777" w:rsidR="00C749FD" w:rsidRDefault="00000000">
      <w:pPr>
        <w:jc w:val="center"/>
        <w:rPr>
          <w:rFonts w:ascii="Arial" w:hAnsi="Arial" w:cs="Arial"/>
          <w:b/>
          <w:color w:val="000000" w:themeColor="text1"/>
          <w:sz w:val="25"/>
        </w:rPr>
      </w:pPr>
      <w:r w:rsidRPr="00CA520C">
        <w:rPr>
          <w:rFonts w:ascii="Arial" w:hAnsi="Arial" w:cs="Arial"/>
          <w:b/>
          <w:color w:val="000000" w:themeColor="text1"/>
          <w:sz w:val="25"/>
        </w:rPr>
        <w:t xml:space="preserve">Classificação termo-higrométrica com </w:t>
      </w:r>
      <w:proofErr w:type="spellStart"/>
      <w:r w:rsidRPr="00CA520C">
        <w:rPr>
          <w:rFonts w:ascii="Arial" w:hAnsi="Arial" w:cs="Arial"/>
          <w:b/>
          <w:color w:val="000000" w:themeColor="text1"/>
          <w:sz w:val="25"/>
        </w:rPr>
        <w:t>modelo</w:t>
      </w:r>
      <w:proofErr w:type="spellEnd"/>
      <w:r w:rsidRPr="00CA520C">
        <w:rPr>
          <w:rFonts w:ascii="Arial" w:hAnsi="Arial" w:cs="Arial"/>
          <w:b/>
          <w:color w:val="000000" w:themeColor="text1"/>
          <w:sz w:val="25"/>
        </w:rPr>
        <w:t xml:space="preserve"> </w:t>
      </w:r>
      <w:proofErr w:type="spellStart"/>
      <w:r w:rsidRPr="00CA520C">
        <w:rPr>
          <w:rFonts w:ascii="Arial" w:hAnsi="Arial" w:cs="Arial"/>
          <w:b/>
          <w:color w:val="000000" w:themeColor="text1"/>
          <w:sz w:val="25"/>
        </w:rPr>
        <w:t>compacto</w:t>
      </w:r>
      <w:proofErr w:type="spellEnd"/>
      <w:r w:rsidRPr="00CA520C">
        <w:rPr>
          <w:rFonts w:ascii="Arial" w:hAnsi="Arial" w:cs="Arial"/>
          <w:b/>
          <w:color w:val="000000" w:themeColor="text1"/>
          <w:sz w:val="25"/>
        </w:rPr>
        <w:t xml:space="preserve"> para ESP32-S3</w:t>
      </w:r>
    </w:p>
    <w:p w14:paraId="280899B2" w14:textId="77777777" w:rsidR="00CA520C" w:rsidRPr="00CA520C" w:rsidRDefault="00CA520C">
      <w:pPr>
        <w:jc w:val="center"/>
        <w:rPr>
          <w:rFonts w:ascii="Arial" w:hAnsi="Arial" w:cs="Arial"/>
          <w:color w:val="000000" w:themeColor="text1"/>
        </w:rPr>
      </w:pPr>
    </w:p>
    <w:p w14:paraId="51A374AC" w14:textId="5FF0DBDC" w:rsidR="00C749FD" w:rsidRDefault="00000000" w:rsidP="00CA520C">
      <w:pPr>
        <w:pStyle w:val="Ttulo1"/>
        <w:numPr>
          <w:ilvl w:val="0"/>
          <w:numId w:val="10"/>
        </w:numPr>
        <w:spacing w:before="160" w:after="80"/>
        <w:rPr>
          <w:rFonts w:ascii="Arial" w:hAnsi="Arial" w:cs="Arial"/>
          <w:color w:val="000000" w:themeColor="text1"/>
        </w:rPr>
      </w:pPr>
      <w:proofErr w:type="spellStart"/>
      <w:r w:rsidRPr="00CA520C">
        <w:rPr>
          <w:rFonts w:ascii="Arial" w:hAnsi="Arial" w:cs="Arial"/>
          <w:color w:val="000000" w:themeColor="text1"/>
        </w:rPr>
        <w:t>Introdução</w:t>
      </w:r>
      <w:proofErr w:type="spellEnd"/>
    </w:p>
    <w:p w14:paraId="01C0E3D4" w14:textId="77777777" w:rsidR="00CA520C" w:rsidRPr="00CA520C" w:rsidRDefault="00CA520C" w:rsidP="00CA520C"/>
    <w:p w14:paraId="06BFBF28" w14:textId="77777777" w:rsidR="00C749FD" w:rsidRPr="00CA520C" w:rsidRDefault="00000000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  <w:proofErr w:type="gramStart"/>
      <w:r w:rsidRPr="00CA520C">
        <w:rPr>
          <w:rFonts w:ascii="Arial" w:hAnsi="Arial" w:cs="Arial"/>
          <w:color w:val="000000" w:themeColor="text1"/>
        </w:rPr>
        <w:t>A</w:t>
      </w:r>
      <w:proofErr w:type="gramEnd"/>
      <w:r w:rsidRPr="00CA520C">
        <w:rPr>
          <w:rFonts w:ascii="Arial" w:hAnsi="Arial" w:cs="Arial"/>
          <w:color w:val="000000" w:themeColor="text1"/>
        </w:rPr>
        <w:t xml:space="preserve"> agricultura inteligente, também denominada Smart Farming, combina sensores, conectividade e processamento computacional para acompanhar variáveis do ambiente. Em aplicações de IA embarcada, parte desse processamento pode ser executada diretamente no dispositivo de borda, reduzindo a dependência de serviços externos e permitindo respostas locais.</w:t>
      </w:r>
    </w:p>
    <w:p w14:paraId="05151EC0" w14:textId="77777777" w:rsidR="00C749FD" w:rsidRDefault="00000000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 xml:space="preserve">Neste trabalho foi desenvolvido um modelo de classificação termo-higrométrica utilizando temperatura e umidade do ar como entradas. O fluxo contempla preparação dos dados, comparação de redes neurais compactas, conversão para TensorFlow Lite, quantização INT8 e integração do </w:t>
      </w:r>
      <w:proofErr w:type="spellStart"/>
      <w:r w:rsidRPr="00CA520C">
        <w:rPr>
          <w:rFonts w:ascii="Arial" w:hAnsi="Arial" w:cs="Arial"/>
          <w:color w:val="000000" w:themeColor="text1"/>
        </w:rPr>
        <w:t>modelo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com um ESP32-S3.</w:t>
      </w:r>
    </w:p>
    <w:p w14:paraId="4237F683" w14:textId="77777777" w:rsidR="00CA520C" w:rsidRPr="00CA520C" w:rsidRDefault="00CA520C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</w:p>
    <w:p w14:paraId="16496E97" w14:textId="3B608361" w:rsidR="00C749FD" w:rsidRDefault="00000000" w:rsidP="00CA520C">
      <w:pPr>
        <w:pStyle w:val="Ttulo1"/>
        <w:numPr>
          <w:ilvl w:val="0"/>
          <w:numId w:val="10"/>
        </w:numPr>
        <w:spacing w:before="160" w:after="80"/>
        <w:rPr>
          <w:rFonts w:ascii="Arial" w:hAnsi="Arial" w:cs="Arial"/>
          <w:color w:val="000000" w:themeColor="text1"/>
        </w:rPr>
      </w:pPr>
      <w:proofErr w:type="spellStart"/>
      <w:r w:rsidRPr="00CA520C">
        <w:rPr>
          <w:rFonts w:ascii="Arial" w:hAnsi="Arial" w:cs="Arial"/>
          <w:color w:val="000000" w:themeColor="text1"/>
        </w:rPr>
        <w:t>Contextualização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do </w:t>
      </w:r>
      <w:proofErr w:type="spellStart"/>
      <w:r w:rsidRPr="00CA520C">
        <w:rPr>
          <w:rFonts w:ascii="Arial" w:hAnsi="Arial" w:cs="Arial"/>
          <w:color w:val="000000" w:themeColor="text1"/>
        </w:rPr>
        <w:t>problema</w:t>
      </w:r>
      <w:proofErr w:type="spellEnd"/>
    </w:p>
    <w:p w14:paraId="6F80CDB5" w14:textId="77777777" w:rsidR="00CA520C" w:rsidRPr="00CA520C" w:rsidRDefault="00CA520C" w:rsidP="00CA520C">
      <w:pPr>
        <w:pStyle w:val="PargrafodaLista"/>
      </w:pPr>
    </w:p>
    <w:p w14:paraId="1A244B3C" w14:textId="7D75BCC6" w:rsidR="00C749FD" w:rsidRPr="00CA520C" w:rsidRDefault="00CA520C">
      <w:pPr>
        <w:spacing w:after="100" w:line="259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ab/>
      </w:r>
      <w:r w:rsidR="00000000" w:rsidRPr="00CA520C">
        <w:rPr>
          <w:rFonts w:ascii="Arial" w:hAnsi="Arial" w:cs="Arial"/>
          <w:color w:val="000000" w:themeColor="text1"/>
        </w:rPr>
        <w:t xml:space="preserve">Em </w:t>
      </w:r>
      <w:proofErr w:type="spellStart"/>
      <w:r w:rsidR="00000000" w:rsidRPr="00CA520C">
        <w:rPr>
          <w:rFonts w:ascii="Arial" w:hAnsi="Arial" w:cs="Arial"/>
          <w:color w:val="000000" w:themeColor="text1"/>
        </w:rPr>
        <w:t>microcontroladores</w:t>
      </w:r>
      <w:proofErr w:type="spellEnd"/>
      <w:r w:rsidR="00000000" w:rsidRPr="00CA520C">
        <w:rPr>
          <w:rFonts w:ascii="Arial" w:hAnsi="Arial" w:cs="Arial"/>
          <w:color w:val="000000" w:themeColor="text1"/>
        </w:rPr>
        <w:t xml:space="preserve">, </w:t>
      </w:r>
      <w:proofErr w:type="gramStart"/>
      <w:r w:rsidR="00000000" w:rsidRPr="00CA520C">
        <w:rPr>
          <w:rFonts w:ascii="Arial" w:hAnsi="Arial" w:cs="Arial"/>
          <w:color w:val="000000" w:themeColor="text1"/>
        </w:rPr>
        <w:t>a</w:t>
      </w:r>
      <w:proofErr w:type="gramEnd"/>
      <w:r w:rsidR="00000000"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="00000000" w:rsidRPr="00CA520C">
        <w:rPr>
          <w:rFonts w:ascii="Arial" w:hAnsi="Arial" w:cs="Arial"/>
          <w:color w:val="000000" w:themeColor="text1"/>
        </w:rPr>
        <w:t>escolha</w:t>
      </w:r>
      <w:proofErr w:type="spellEnd"/>
      <w:r w:rsidR="00000000" w:rsidRPr="00CA520C">
        <w:rPr>
          <w:rFonts w:ascii="Arial" w:hAnsi="Arial" w:cs="Arial"/>
          <w:color w:val="000000" w:themeColor="text1"/>
        </w:rPr>
        <w:t xml:space="preserve"> de um modelo não depende apenas da acurácia. Também é necessário observar quantidade de parâmetros, tamanho do arquivo, tipo numérico usado na inferência e facilidade de integração com o firmware. Esses fatores influenciam o uso de memória e a viabilidade da execução na borda.</w:t>
      </w:r>
    </w:p>
    <w:p w14:paraId="7D66EEFF" w14:textId="7E969645" w:rsidR="00C749FD" w:rsidRDefault="00CA520C">
      <w:pPr>
        <w:spacing w:after="100" w:line="259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ab/>
      </w:r>
      <w:proofErr w:type="gramStart"/>
      <w:r w:rsidR="00000000" w:rsidRPr="00CA520C">
        <w:rPr>
          <w:rFonts w:ascii="Arial" w:hAnsi="Arial" w:cs="Arial"/>
          <w:color w:val="000000" w:themeColor="text1"/>
        </w:rPr>
        <w:t>A</w:t>
      </w:r>
      <w:proofErr w:type="gramEnd"/>
      <w:r w:rsidR="00000000"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="00000000" w:rsidRPr="00CA520C">
        <w:rPr>
          <w:rFonts w:ascii="Arial" w:hAnsi="Arial" w:cs="Arial"/>
          <w:color w:val="000000" w:themeColor="text1"/>
        </w:rPr>
        <w:t>aplicação</w:t>
      </w:r>
      <w:proofErr w:type="spellEnd"/>
      <w:r w:rsidR="00000000"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="00000000" w:rsidRPr="00CA520C">
        <w:rPr>
          <w:rFonts w:ascii="Arial" w:hAnsi="Arial" w:cs="Arial"/>
          <w:color w:val="000000" w:themeColor="text1"/>
        </w:rPr>
        <w:t>recebe</w:t>
      </w:r>
      <w:proofErr w:type="spellEnd"/>
      <w:r w:rsidR="00000000" w:rsidRPr="00CA520C">
        <w:rPr>
          <w:rFonts w:ascii="Arial" w:hAnsi="Arial" w:cs="Arial"/>
          <w:color w:val="000000" w:themeColor="text1"/>
        </w:rPr>
        <w:t xml:space="preserve"> duas </w:t>
      </w:r>
      <w:proofErr w:type="spellStart"/>
      <w:r w:rsidR="00000000" w:rsidRPr="00CA520C">
        <w:rPr>
          <w:rFonts w:ascii="Arial" w:hAnsi="Arial" w:cs="Arial"/>
          <w:color w:val="000000" w:themeColor="text1"/>
        </w:rPr>
        <w:t>grandezas</w:t>
      </w:r>
      <w:proofErr w:type="spellEnd"/>
      <w:r w:rsidR="00000000" w:rsidRPr="00CA520C">
        <w:rPr>
          <w:rFonts w:ascii="Arial" w:hAnsi="Arial" w:cs="Arial"/>
          <w:color w:val="000000" w:themeColor="text1"/>
        </w:rPr>
        <w:t xml:space="preserve"> ambientais — temperatura e umidade relativa do ar — e produz uma classe de condição termo-higrométrica. Na etapa embarcada, essas duas variáveis são associadas ao sensor DHT22 simulado no Wokwi, enquanto </w:t>
      </w:r>
      <w:proofErr w:type="gramStart"/>
      <w:r w:rsidR="00000000" w:rsidRPr="00CA520C">
        <w:rPr>
          <w:rFonts w:ascii="Arial" w:hAnsi="Arial" w:cs="Arial"/>
          <w:color w:val="000000" w:themeColor="text1"/>
        </w:rPr>
        <w:t>a</w:t>
      </w:r>
      <w:proofErr w:type="gramEnd"/>
      <w:r w:rsidR="00000000" w:rsidRPr="00CA520C">
        <w:rPr>
          <w:rFonts w:ascii="Arial" w:hAnsi="Arial" w:cs="Arial"/>
          <w:color w:val="000000" w:themeColor="text1"/>
        </w:rPr>
        <w:t xml:space="preserve"> inferência é preparada para execução local no ESP32-S3 com TensorFlow Lite Micro.</w:t>
      </w:r>
    </w:p>
    <w:p w14:paraId="22ED8949" w14:textId="77777777" w:rsidR="00CA520C" w:rsidRPr="00CA520C" w:rsidRDefault="00CA520C">
      <w:pPr>
        <w:spacing w:after="100" w:line="259" w:lineRule="auto"/>
        <w:rPr>
          <w:rFonts w:ascii="Arial" w:hAnsi="Arial" w:cs="Arial"/>
          <w:color w:val="000000" w:themeColor="text1"/>
        </w:rPr>
      </w:pPr>
    </w:p>
    <w:p w14:paraId="70EBA14C" w14:textId="1C0A62EA" w:rsidR="00C749FD" w:rsidRDefault="00000000" w:rsidP="00CA520C">
      <w:pPr>
        <w:pStyle w:val="Ttulo1"/>
        <w:numPr>
          <w:ilvl w:val="0"/>
          <w:numId w:val="10"/>
        </w:numPr>
        <w:spacing w:before="160" w:after="8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>Dataset</w:t>
      </w:r>
    </w:p>
    <w:p w14:paraId="640B2EAC" w14:textId="77777777" w:rsidR="00CA520C" w:rsidRPr="00CA520C" w:rsidRDefault="00CA520C" w:rsidP="00CA520C">
      <w:pPr>
        <w:pStyle w:val="PargrafodaLista"/>
      </w:pPr>
    </w:p>
    <w:p w14:paraId="1A97D9C5" w14:textId="4F3185B2" w:rsidR="00C749FD" w:rsidRPr="00CA520C" w:rsidRDefault="00CA520C">
      <w:pPr>
        <w:spacing w:after="100" w:line="259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ab/>
      </w:r>
      <w:r w:rsidR="00000000" w:rsidRPr="00CA520C">
        <w:rPr>
          <w:rFonts w:ascii="Arial" w:hAnsi="Arial" w:cs="Arial"/>
          <w:color w:val="000000" w:themeColor="text1"/>
        </w:rPr>
        <w:t xml:space="preserve">Foi </w:t>
      </w:r>
      <w:proofErr w:type="spellStart"/>
      <w:r w:rsidR="00000000" w:rsidRPr="00CA520C">
        <w:rPr>
          <w:rFonts w:ascii="Arial" w:hAnsi="Arial" w:cs="Arial"/>
          <w:color w:val="000000" w:themeColor="text1"/>
        </w:rPr>
        <w:t>utilizado</w:t>
      </w:r>
      <w:proofErr w:type="spellEnd"/>
      <w:r w:rsidR="00000000" w:rsidRPr="00CA520C">
        <w:rPr>
          <w:rFonts w:ascii="Arial" w:hAnsi="Arial" w:cs="Arial"/>
          <w:color w:val="000000" w:themeColor="text1"/>
        </w:rPr>
        <w:t xml:space="preserve"> o dataset “Smart Farming Sensor Data for Yield Prediction”, de Atharva Soundankar, disponibilizado no Kaggle. A base possui 500 registros e 22 colunas relacionadas à agricultura inteligente. Para este experimento foram selecionadas apenas as variáveis temperature_C e humidity_%, que correspondem às entradas usadas pelo modelo.</w:t>
      </w:r>
    </w:p>
    <w:p w14:paraId="4E8A2977" w14:textId="50244E02" w:rsidR="00C749FD" w:rsidRDefault="00CA520C">
      <w:pPr>
        <w:spacing w:after="100" w:line="259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 </w:t>
      </w:r>
      <w:r>
        <w:rPr>
          <w:rFonts w:ascii="Arial" w:hAnsi="Arial" w:cs="Arial"/>
          <w:color w:val="000000" w:themeColor="text1"/>
        </w:rPr>
        <w:tab/>
      </w:r>
      <w:r w:rsidR="00000000" w:rsidRPr="00CA520C">
        <w:rPr>
          <w:rFonts w:ascii="Arial" w:hAnsi="Arial" w:cs="Arial"/>
          <w:color w:val="000000" w:themeColor="text1"/>
        </w:rPr>
        <w:t xml:space="preserve">Como a base </w:t>
      </w:r>
      <w:proofErr w:type="spellStart"/>
      <w:r w:rsidR="00000000" w:rsidRPr="00CA520C">
        <w:rPr>
          <w:rFonts w:ascii="Arial" w:hAnsi="Arial" w:cs="Arial"/>
          <w:color w:val="000000" w:themeColor="text1"/>
        </w:rPr>
        <w:t>já</w:t>
      </w:r>
      <w:proofErr w:type="spellEnd"/>
      <w:r w:rsidR="00000000" w:rsidRPr="00CA520C">
        <w:rPr>
          <w:rFonts w:ascii="Arial" w:hAnsi="Arial" w:cs="Arial"/>
          <w:color w:val="000000" w:themeColor="text1"/>
        </w:rPr>
        <w:t xml:space="preserve"> é pequena, os registros foram mantidos sem redução deliberada. Foram verificadas ocorrências de valores ausentes e duplicados, as duas variáveis foram convertidas para formato numérico e registros inválidos foram </w:t>
      </w:r>
      <w:proofErr w:type="spellStart"/>
      <w:r w:rsidR="00000000" w:rsidRPr="00CA520C">
        <w:rPr>
          <w:rFonts w:ascii="Arial" w:hAnsi="Arial" w:cs="Arial"/>
          <w:color w:val="000000" w:themeColor="text1"/>
        </w:rPr>
        <w:t>removidos</w:t>
      </w:r>
      <w:proofErr w:type="spellEnd"/>
      <w:r w:rsidR="00000000" w:rsidRPr="00CA520C">
        <w:rPr>
          <w:rFonts w:ascii="Arial" w:hAnsi="Arial" w:cs="Arial"/>
          <w:color w:val="000000" w:themeColor="text1"/>
        </w:rPr>
        <w:t xml:space="preserve"> antes da </w:t>
      </w:r>
      <w:proofErr w:type="spellStart"/>
      <w:r w:rsidR="00000000" w:rsidRPr="00CA520C">
        <w:rPr>
          <w:rFonts w:ascii="Arial" w:hAnsi="Arial" w:cs="Arial"/>
          <w:color w:val="000000" w:themeColor="text1"/>
        </w:rPr>
        <w:t>modelagem</w:t>
      </w:r>
      <w:proofErr w:type="spellEnd"/>
      <w:r w:rsidR="00000000" w:rsidRPr="00CA520C">
        <w:rPr>
          <w:rFonts w:ascii="Arial" w:hAnsi="Arial" w:cs="Arial"/>
          <w:color w:val="000000" w:themeColor="text1"/>
        </w:rPr>
        <w:t>.</w:t>
      </w:r>
    </w:p>
    <w:p w14:paraId="7C04923B" w14:textId="77777777" w:rsidR="00CA520C" w:rsidRPr="00CA520C" w:rsidRDefault="00CA520C">
      <w:pPr>
        <w:spacing w:after="100" w:line="259" w:lineRule="auto"/>
        <w:rPr>
          <w:rFonts w:ascii="Arial" w:hAnsi="Arial" w:cs="Arial"/>
          <w:color w:val="000000" w:themeColor="text1"/>
        </w:rPr>
      </w:pPr>
    </w:p>
    <w:p w14:paraId="25659E56" w14:textId="58BA2EBB" w:rsidR="00C749FD" w:rsidRDefault="00000000" w:rsidP="00CA520C">
      <w:pPr>
        <w:pStyle w:val="Ttulo1"/>
        <w:numPr>
          <w:ilvl w:val="0"/>
          <w:numId w:val="10"/>
        </w:numPr>
        <w:spacing w:before="160" w:after="80"/>
        <w:rPr>
          <w:rFonts w:ascii="Arial" w:hAnsi="Arial" w:cs="Arial"/>
          <w:color w:val="000000" w:themeColor="text1"/>
        </w:rPr>
      </w:pPr>
      <w:proofErr w:type="spellStart"/>
      <w:r w:rsidRPr="00CA520C">
        <w:rPr>
          <w:rFonts w:ascii="Arial" w:hAnsi="Arial" w:cs="Arial"/>
          <w:color w:val="000000" w:themeColor="text1"/>
        </w:rPr>
        <w:t>Definição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das classes </w:t>
      </w:r>
      <w:proofErr w:type="spellStart"/>
      <w:r w:rsidRPr="00CA520C">
        <w:rPr>
          <w:rFonts w:ascii="Arial" w:hAnsi="Arial" w:cs="Arial"/>
          <w:color w:val="000000" w:themeColor="text1"/>
        </w:rPr>
        <w:t>ambientais</w:t>
      </w:r>
      <w:proofErr w:type="spellEnd"/>
    </w:p>
    <w:p w14:paraId="4D4E87BD" w14:textId="77777777" w:rsidR="00CA520C" w:rsidRPr="00CA520C" w:rsidRDefault="00CA520C" w:rsidP="00CA520C">
      <w:pPr>
        <w:pStyle w:val="PargrafodaLista"/>
      </w:pPr>
    </w:p>
    <w:p w14:paraId="4678167E" w14:textId="70070BF4" w:rsidR="00C749FD" w:rsidRPr="00CA520C" w:rsidRDefault="00CA520C">
      <w:pPr>
        <w:spacing w:after="100" w:line="259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ab/>
      </w:r>
      <w:r w:rsidR="00000000" w:rsidRPr="00CA520C">
        <w:rPr>
          <w:rFonts w:ascii="Arial" w:hAnsi="Arial" w:cs="Arial"/>
          <w:color w:val="000000" w:themeColor="text1"/>
        </w:rPr>
        <w:t xml:space="preserve">Para </w:t>
      </w:r>
      <w:proofErr w:type="spellStart"/>
      <w:r w:rsidR="00000000" w:rsidRPr="00CA520C">
        <w:rPr>
          <w:rFonts w:ascii="Arial" w:hAnsi="Arial" w:cs="Arial"/>
          <w:color w:val="000000" w:themeColor="text1"/>
        </w:rPr>
        <w:t>transformar</w:t>
      </w:r>
      <w:proofErr w:type="spellEnd"/>
      <w:r w:rsidR="00000000" w:rsidRPr="00CA520C">
        <w:rPr>
          <w:rFonts w:ascii="Arial" w:hAnsi="Arial" w:cs="Arial"/>
          <w:color w:val="000000" w:themeColor="text1"/>
        </w:rPr>
        <w:t xml:space="preserve"> o </w:t>
      </w:r>
      <w:proofErr w:type="spellStart"/>
      <w:r w:rsidR="00000000" w:rsidRPr="00CA520C">
        <w:rPr>
          <w:rFonts w:ascii="Arial" w:hAnsi="Arial" w:cs="Arial"/>
          <w:color w:val="000000" w:themeColor="text1"/>
        </w:rPr>
        <w:t>problema</w:t>
      </w:r>
      <w:proofErr w:type="spellEnd"/>
      <w:r w:rsidR="00000000"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="00000000" w:rsidRPr="00CA520C">
        <w:rPr>
          <w:rFonts w:ascii="Arial" w:hAnsi="Arial" w:cs="Arial"/>
          <w:color w:val="000000" w:themeColor="text1"/>
        </w:rPr>
        <w:t>em</w:t>
      </w:r>
      <w:proofErr w:type="spellEnd"/>
      <w:r w:rsidR="00000000" w:rsidRPr="00CA520C">
        <w:rPr>
          <w:rFonts w:ascii="Arial" w:hAnsi="Arial" w:cs="Arial"/>
          <w:color w:val="000000" w:themeColor="text1"/>
        </w:rPr>
        <w:t xml:space="preserve"> uma tarefa de classificação, foi criada a variável condicao_ambiental. As classes são didáticas e foram definidas exclusivamente para o experimento da disciplina, não representando diagnóstico ou recomendação agronômica.</w:t>
      </w:r>
    </w:p>
    <w:p w14:paraId="0803C408" w14:textId="77777777" w:rsidR="00C749FD" w:rsidRPr="00CA520C" w:rsidRDefault="00000000">
      <w:pPr>
        <w:pStyle w:val="Commarcadores"/>
        <w:spacing w:after="2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>AMENO: temperatura abaixo de 22 °C;</w:t>
      </w:r>
    </w:p>
    <w:p w14:paraId="13841BBC" w14:textId="77777777" w:rsidR="00C749FD" w:rsidRPr="00CA520C" w:rsidRDefault="00000000">
      <w:pPr>
        <w:pStyle w:val="Commarcadores"/>
        <w:spacing w:after="2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>QUENTE_SECO: temperatura igual ou superior a 28 °C e umidade abaixo de 65%;</w:t>
      </w:r>
    </w:p>
    <w:p w14:paraId="4E28B0F2" w14:textId="77777777" w:rsidR="00C749FD" w:rsidRPr="00CA520C" w:rsidRDefault="00000000">
      <w:pPr>
        <w:pStyle w:val="Commarcadores"/>
        <w:spacing w:after="2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>QUENTE_UMIDO: temperatura igual ou superior a 28 °C e umidade igual ou superior a 65%;</w:t>
      </w:r>
    </w:p>
    <w:p w14:paraId="0A190FDB" w14:textId="77777777" w:rsidR="00C749FD" w:rsidRDefault="00000000">
      <w:pPr>
        <w:pStyle w:val="Commarcadores"/>
        <w:spacing w:after="2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 xml:space="preserve">INTERMEDIARIO: demais combinações de </w:t>
      </w:r>
      <w:proofErr w:type="spellStart"/>
      <w:r w:rsidRPr="00CA520C">
        <w:rPr>
          <w:rFonts w:ascii="Arial" w:hAnsi="Arial" w:cs="Arial"/>
          <w:color w:val="000000" w:themeColor="text1"/>
        </w:rPr>
        <w:t>temperatura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e </w:t>
      </w:r>
      <w:proofErr w:type="spellStart"/>
      <w:r w:rsidRPr="00CA520C">
        <w:rPr>
          <w:rFonts w:ascii="Arial" w:hAnsi="Arial" w:cs="Arial"/>
          <w:color w:val="000000" w:themeColor="text1"/>
        </w:rPr>
        <w:t>umidade</w:t>
      </w:r>
      <w:proofErr w:type="spellEnd"/>
      <w:r w:rsidRPr="00CA520C">
        <w:rPr>
          <w:rFonts w:ascii="Arial" w:hAnsi="Arial" w:cs="Arial"/>
          <w:color w:val="000000" w:themeColor="text1"/>
        </w:rPr>
        <w:t>.</w:t>
      </w:r>
    </w:p>
    <w:p w14:paraId="325B0411" w14:textId="77777777" w:rsidR="00CA520C" w:rsidRPr="00CA520C" w:rsidRDefault="00CA520C" w:rsidP="00CA520C">
      <w:pPr>
        <w:pStyle w:val="Commarcadores"/>
        <w:numPr>
          <w:ilvl w:val="0"/>
          <w:numId w:val="0"/>
        </w:numPr>
        <w:spacing w:after="20"/>
        <w:ind w:left="360"/>
        <w:rPr>
          <w:rFonts w:ascii="Arial" w:hAnsi="Arial" w:cs="Arial"/>
          <w:color w:val="000000" w:themeColor="text1"/>
        </w:rPr>
      </w:pPr>
    </w:p>
    <w:p w14:paraId="7E81F329" w14:textId="58624685" w:rsidR="00C749FD" w:rsidRDefault="00000000" w:rsidP="00CA520C">
      <w:pPr>
        <w:pStyle w:val="Ttulo1"/>
        <w:numPr>
          <w:ilvl w:val="0"/>
          <w:numId w:val="10"/>
        </w:numPr>
        <w:spacing w:before="160" w:after="80"/>
        <w:rPr>
          <w:rFonts w:ascii="Arial" w:hAnsi="Arial" w:cs="Arial"/>
          <w:color w:val="000000" w:themeColor="text1"/>
        </w:rPr>
      </w:pPr>
      <w:proofErr w:type="spellStart"/>
      <w:r w:rsidRPr="00CA520C">
        <w:rPr>
          <w:rFonts w:ascii="Arial" w:hAnsi="Arial" w:cs="Arial"/>
          <w:color w:val="000000" w:themeColor="text1"/>
        </w:rPr>
        <w:t>Exploração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e </w:t>
      </w:r>
      <w:proofErr w:type="spellStart"/>
      <w:r w:rsidRPr="00CA520C">
        <w:rPr>
          <w:rFonts w:ascii="Arial" w:hAnsi="Arial" w:cs="Arial"/>
          <w:color w:val="000000" w:themeColor="text1"/>
        </w:rPr>
        <w:t>preparação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dos dados</w:t>
      </w:r>
    </w:p>
    <w:p w14:paraId="6D11A134" w14:textId="77777777" w:rsidR="00CA520C" w:rsidRPr="00CA520C" w:rsidRDefault="00CA520C" w:rsidP="00CA520C">
      <w:pPr>
        <w:pStyle w:val="PargrafodaLista"/>
      </w:pPr>
    </w:p>
    <w:p w14:paraId="5A5A6B59" w14:textId="339F72D5" w:rsidR="00C749FD" w:rsidRPr="00CA520C" w:rsidRDefault="00CA520C">
      <w:pPr>
        <w:spacing w:after="100" w:line="259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ab/>
      </w:r>
      <w:proofErr w:type="gramStart"/>
      <w:r w:rsidR="00000000" w:rsidRPr="00CA520C">
        <w:rPr>
          <w:rFonts w:ascii="Arial" w:hAnsi="Arial" w:cs="Arial"/>
          <w:color w:val="000000" w:themeColor="text1"/>
        </w:rPr>
        <w:t>A</w:t>
      </w:r>
      <w:proofErr w:type="gramEnd"/>
      <w:r w:rsidR="00000000"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="00000000" w:rsidRPr="00CA520C">
        <w:rPr>
          <w:rFonts w:ascii="Arial" w:hAnsi="Arial" w:cs="Arial"/>
          <w:color w:val="000000" w:themeColor="text1"/>
        </w:rPr>
        <w:t>exploração</w:t>
      </w:r>
      <w:proofErr w:type="spellEnd"/>
      <w:r w:rsidR="00000000" w:rsidRPr="00CA520C">
        <w:rPr>
          <w:rFonts w:ascii="Arial" w:hAnsi="Arial" w:cs="Arial"/>
          <w:color w:val="000000" w:themeColor="text1"/>
        </w:rPr>
        <w:t xml:space="preserve"> dos dados </w:t>
      </w:r>
      <w:proofErr w:type="spellStart"/>
      <w:r w:rsidR="00000000" w:rsidRPr="00CA520C">
        <w:rPr>
          <w:rFonts w:ascii="Arial" w:hAnsi="Arial" w:cs="Arial"/>
          <w:color w:val="000000" w:themeColor="text1"/>
        </w:rPr>
        <w:t>inclui</w:t>
      </w:r>
      <w:proofErr w:type="spellEnd"/>
      <w:r w:rsidR="00000000" w:rsidRPr="00CA520C">
        <w:rPr>
          <w:rFonts w:ascii="Arial" w:hAnsi="Arial" w:cs="Arial"/>
          <w:color w:val="000000" w:themeColor="text1"/>
        </w:rPr>
        <w:t xml:space="preserve"> estatísticas descritivas, distribuição das classes, histogramas de temperatura e umidade, gráfico de dispersão temperatura × umidade e estatísticas agrupadas por classe. No notebook atualizado, os gráficos foram padronizados com uma paleta consistente para facilitar a leitura dos comparativos.</w:t>
      </w:r>
    </w:p>
    <w:p w14:paraId="59D50E1F" w14:textId="6CDA4A0C" w:rsidR="00C749FD" w:rsidRPr="00CA520C" w:rsidRDefault="00CA520C">
      <w:pPr>
        <w:spacing w:after="100" w:line="259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ab/>
      </w:r>
      <w:r w:rsidR="00000000" w:rsidRPr="00CA520C">
        <w:rPr>
          <w:rFonts w:ascii="Arial" w:hAnsi="Arial" w:cs="Arial"/>
          <w:color w:val="000000" w:themeColor="text1"/>
        </w:rPr>
        <w:t xml:space="preserve">As classes </w:t>
      </w:r>
      <w:proofErr w:type="spellStart"/>
      <w:r w:rsidR="00000000" w:rsidRPr="00CA520C">
        <w:rPr>
          <w:rFonts w:ascii="Arial" w:hAnsi="Arial" w:cs="Arial"/>
          <w:color w:val="000000" w:themeColor="text1"/>
        </w:rPr>
        <w:t>foram</w:t>
      </w:r>
      <w:proofErr w:type="spellEnd"/>
      <w:r w:rsidR="00000000"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="00000000" w:rsidRPr="00CA520C">
        <w:rPr>
          <w:rFonts w:ascii="Arial" w:hAnsi="Arial" w:cs="Arial"/>
          <w:color w:val="000000" w:themeColor="text1"/>
        </w:rPr>
        <w:t>codificadas</w:t>
      </w:r>
      <w:proofErr w:type="spellEnd"/>
      <w:r w:rsidR="00000000" w:rsidRPr="00CA520C">
        <w:rPr>
          <w:rFonts w:ascii="Arial" w:hAnsi="Arial" w:cs="Arial"/>
          <w:color w:val="000000" w:themeColor="text1"/>
        </w:rPr>
        <w:t xml:space="preserve"> com LabelEncoder. Os dados foram divididos em treino e teste na proporção de 80% e 20%, com amostragem estratificada. Em seguida, temperatura e umidade foram normalizadas com StandardScaler. As médias e os desvios calculados no treino foram preservados para uso na etapa embarcada.</w:t>
      </w:r>
    </w:p>
    <w:p w14:paraId="76F06625" w14:textId="77777777" w:rsidR="00CA520C" w:rsidRDefault="00CA520C">
      <w:pPr>
        <w:pStyle w:val="Ttulo1"/>
        <w:spacing w:before="160" w:after="80"/>
        <w:rPr>
          <w:rFonts w:ascii="Arial" w:hAnsi="Arial" w:cs="Arial"/>
          <w:color w:val="000000" w:themeColor="text1"/>
        </w:rPr>
      </w:pPr>
    </w:p>
    <w:p w14:paraId="5D8B9E77" w14:textId="0D57A8B8" w:rsidR="00C749FD" w:rsidRPr="00CA520C" w:rsidRDefault="00000000">
      <w:pPr>
        <w:pStyle w:val="Ttulo1"/>
        <w:spacing w:before="160" w:after="8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>6. Comparação de arquiteturas compactas</w:t>
      </w:r>
    </w:p>
    <w:p w14:paraId="26FA1E7D" w14:textId="77777777" w:rsidR="00CA520C" w:rsidRDefault="00CA520C">
      <w:pPr>
        <w:spacing w:after="100" w:line="259" w:lineRule="auto"/>
        <w:rPr>
          <w:rFonts w:ascii="Arial" w:hAnsi="Arial" w:cs="Arial"/>
          <w:color w:val="000000" w:themeColor="text1"/>
        </w:rPr>
      </w:pPr>
    </w:p>
    <w:p w14:paraId="504B27F3" w14:textId="7F8B8855" w:rsidR="00C749FD" w:rsidRPr="00CA520C" w:rsidRDefault="00000000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  <w:proofErr w:type="spellStart"/>
      <w:r w:rsidRPr="00CA520C">
        <w:rPr>
          <w:rFonts w:ascii="Arial" w:hAnsi="Arial" w:cs="Arial"/>
          <w:color w:val="000000" w:themeColor="text1"/>
        </w:rPr>
        <w:t>Foram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A520C">
        <w:rPr>
          <w:rFonts w:ascii="Arial" w:hAnsi="Arial" w:cs="Arial"/>
          <w:color w:val="000000" w:themeColor="text1"/>
        </w:rPr>
        <w:t>avaliadas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A520C">
        <w:rPr>
          <w:rFonts w:ascii="Arial" w:hAnsi="Arial" w:cs="Arial"/>
          <w:color w:val="000000" w:themeColor="text1"/>
        </w:rPr>
        <w:t>três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redes </w:t>
      </w:r>
      <w:proofErr w:type="spellStart"/>
      <w:r w:rsidRPr="00CA520C">
        <w:rPr>
          <w:rFonts w:ascii="Arial" w:hAnsi="Arial" w:cs="Arial"/>
          <w:color w:val="000000" w:themeColor="text1"/>
        </w:rPr>
        <w:t>neurais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densas de baixa complexidade, todas com duas entradas e camada de saída Softmax para classificação multiclasse.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11"/>
        <w:gridCol w:w="4811"/>
      </w:tblGrid>
      <w:tr w:rsidR="00C749FD" w:rsidRPr="00CA520C" w14:paraId="050FA821" w14:textId="77777777"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6E48849E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b/>
                <w:color w:val="000000" w:themeColor="text1"/>
              </w:rPr>
              <w:t>Arquitetura</w:t>
            </w:r>
          </w:p>
        </w:tc>
        <w:tc>
          <w:tcPr>
            <w:tcW w:w="4816" w:type="dxa"/>
            <w:shd w:val="clear" w:color="auto" w:fill="D9EAF7"/>
            <w:vAlign w:val="center"/>
          </w:tcPr>
          <w:p w14:paraId="6F149E74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b/>
                <w:color w:val="000000" w:themeColor="text1"/>
              </w:rPr>
              <w:t>Estrutura</w:t>
            </w:r>
          </w:p>
        </w:tc>
      </w:tr>
      <w:tr w:rsidR="00C749FD" w:rsidRPr="00CA520C" w14:paraId="68A09805" w14:textId="77777777">
        <w:trPr>
          <w:jc w:val="center"/>
        </w:trPr>
        <w:tc>
          <w:tcPr>
            <w:tcW w:w="4816" w:type="dxa"/>
            <w:vAlign w:val="center"/>
          </w:tcPr>
          <w:p w14:paraId="44B1A153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A</w:t>
            </w:r>
          </w:p>
        </w:tc>
        <w:tc>
          <w:tcPr>
            <w:tcW w:w="4816" w:type="dxa"/>
            <w:vAlign w:val="center"/>
          </w:tcPr>
          <w:p w14:paraId="6D86D4DA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2 → Dense(4) → saída</w:t>
            </w:r>
          </w:p>
        </w:tc>
      </w:tr>
      <w:tr w:rsidR="00C749FD" w:rsidRPr="00CA520C" w14:paraId="2CAF035F" w14:textId="77777777">
        <w:trPr>
          <w:jc w:val="center"/>
        </w:trPr>
        <w:tc>
          <w:tcPr>
            <w:tcW w:w="4816" w:type="dxa"/>
            <w:vAlign w:val="center"/>
          </w:tcPr>
          <w:p w14:paraId="73F4D626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B</w:t>
            </w:r>
          </w:p>
        </w:tc>
        <w:tc>
          <w:tcPr>
            <w:tcW w:w="4816" w:type="dxa"/>
            <w:vAlign w:val="center"/>
          </w:tcPr>
          <w:p w14:paraId="12C863F2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2 → Dense(8) → saída</w:t>
            </w:r>
          </w:p>
        </w:tc>
      </w:tr>
      <w:tr w:rsidR="00C749FD" w:rsidRPr="00CA520C" w14:paraId="27B9BC54" w14:textId="77777777">
        <w:trPr>
          <w:jc w:val="center"/>
        </w:trPr>
        <w:tc>
          <w:tcPr>
            <w:tcW w:w="4816" w:type="dxa"/>
            <w:vAlign w:val="center"/>
          </w:tcPr>
          <w:p w14:paraId="51211FCA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C</w:t>
            </w:r>
          </w:p>
        </w:tc>
        <w:tc>
          <w:tcPr>
            <w:tcW w:w="4816" w:type="dxa"/>
            <w:vAlign w:val="center"/>
          </w:tcPr>
          <w:p w14:paraId="7ECD5EC6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2 → Dense(8) → Dense(4) → saída</w:t>
            </w:r>
          </w:p>
        </w:tc>
      </w:tr>
    </w:tbl>
    <w:p w14:paraId="1B7AB9A9" w14:textId="77777777" w:rsidR="00C749FD" w:rsidRPr="00CA520C" w:rsidRDefault="00000000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>O treinamento utilizou Adam, sparse categorical crossentropy, batch size 16 e EarlyStopping monitorando val_loss, com restauração dos melhores pesos. As arquiteturas foram comparadas por acurácia, loss, quantidade de parâmetros, número de épocas e tamanho do arquivo TFLite.</w:t>
      </w:r>
    </w:p>
    <w:p w14:paraId="4E314563" w14:textId="77777777" w:rsidR="00C749FD" w:rsidRPr="00CA520C" w:rsidRDefault="00000000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>No teste, a arquitetura A atingiu 86% de acurácia, a arquitetura B atingiu 99% e a arquitetura C atingiu 98%. O aumento de capacidade da arquitetura A para a B trouxe ganho expressivo, enquanto a camada adicional da arquitetura C não melhorou o resultado e aumentou a complexidade.</w:t>
      </w:r>
    </w:p>
    <w:p w14:paraId="4915A4DB" w14:textId="77777777" w:rsidR="00CA520C" w:rsidRDefault="00CA520C">
      <w:pPr>
        <w:pStyle w:val="Ttulo1"/>
        <w:spacing w:before="160" w:after="80"/>
        <w:rPr>
          <w:rFonts w:ascii="Arial" w:hAnsi="Arial" w:cs="Arial"/>
          <w:color w:val="000000" w:themeColor="text1"/>
        </w:rPr>
      </w:pPr>
    </w:p>
    <w:p w14:paraId="533FBB42" w14:textId="647073C1" w:rsidR="00C749FD" w:rsidRPr="00CA520C" w:rsidRDefault="00000000">
      <w:pPr>
        <w:pStyle w:val="Ttulo1"/>
        <w:spacing w:before="160" w:after="8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>7. Critério de seleção do modelo</w:t>
      </w:r>
    </w:p>
    <w:p w14:paraId="789A4F92" w14:textId="77777777" w:rsidR="00CA520C" w:rsidRDefault="00CA520C">
      <w:pPr>
        <w:spacing w:after="100" w:line="259" w:lineRule="auto"/>
        <w:rPr>
          <w:rFonts w:ascii="Arial" w:hAnsi="Arial" w:cs="Arial"/>
          <w:color w:val="000000" w:themeColor="text1"/>
        </w:rPr>
      </w:pPr>
    </w:p>
    <w:p w14:paraId="4EFFBA14" w14:textId="5E62350E" w:rsidR="00C749FD" w:rsidRPr="00CA520C" w:rsidRDefault="00000000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 xml:space="preserve">O notebook </w:t>
      </w:r>
      <w:proofErr w:type="spellStart"/>
      <w:r w:rsidRPr="00CA520C">
        <w:rPr>
          <w:rFonts w:ascii="Arial" w:hAnsi="Arial" w:cs="Arial"/>
          <w:color w:val="000000" w:themeColor="text1"/>
        </w:rPr>
        <w:t>considera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A520C">
        <w:rPr>
          <w:rFonts w:ascii="Arial" w:hAnsi="Arial" w:cs="Arial"/>
          <w:color w:val="000000" w:themeColor="text1"/>
        </w:rPr>
        <w:t>equivalentes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A520C">
        <w:rPr>
          <w:rFonts w:ascii="Arial" w:hAnsi="Arial" w:cs="Arial"/>
          <w:color w:val="000000" w:themeColor="text1"/>
        </w:rPr>
        <w:t>os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modelos que fiquem até 1 ponto percentual abaixo da melhor acurácia observada. Entre esses candidatos, são priorizados menor número de parâmetros e menor tamanho de arquivo.</w:t>
      </w:r>
    </w:p>
    <w:p w14:paraId="439268B5" w14:textId="77777777" w:rsidR="00C749FD" w:rsidRDefault="00000000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 xml:space="preserve">A arquitetura B foi selecionada com 60 parâmetros e 99% de acurácia. </w:t>
      </w:r>
      <w:proofErr w:type="gramStart"/>
      <w:r w:rsidRPr="00CA520C">
        <w:rPr>
          <w:rFonts w:ascii="Arial" w:hAnsi="Arial" w:cs="Arial"/>
          <w:color w:val="000000" w:themeColor="text1"/>
        </w:rPr>
        <w:t>A</w:t>
      </w:r>
      <w:proofErr w:type="gramEnd"/>
      <w:r w:rsidRPr="00CA520C">
        <w:rPr>
          <w:rFonts w:ascii="Arial" w:hAnsi="Arial" w:cs="Arial"/>
          <w:color w:val="000000" w:themeColor="text1"/>
        </w:rPr>
        <w:t xml:space="preserve"> arquitetura C ficou dentro da margem de equivalência, porém possui mais parâmetros e não apresentou vantagem prática para </w:t>
      </w:r>
      <w:proofErr w:type="gramStart"/>
      <w:r w:rsidRPr="00CA520C">
        <w:rPr>
          <w:rFonts w:ascii="Arial" w:hAnsi="Arial" w:cs="Arial"/>
          <w:color w:val="000000" w:themeColor="text1"/>
        </w:rPr>
        <w:t>a</w:t>
      </w:r>
      <w:proofErr w:type="gramEnd"/>
      <w:r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A520C">
        <w:rPr>
          <w:rFonts w:ascii="Arial" w:hAnsi="Arial" w:cs="Arial"/>
          <w:color w:val="000000" w:themeColor="text1"/>
        </w:rPr>
        <w:t>aplicação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A520C">
        <w:rPr>
          <w:rFonts w:ascii="Arial" w:hAnsi="Arial" w:cs="Arial"/>
          <w:color w:val="000000" w:themeColor="text1"/>
        </w:rPr>
        <w:t>embarcada</w:t>
      </w:r>
      <w:proofErr w:type="spellEnd"/>
      <w:r w:rsidRPr="00CA520C">
        <w:rPr>
          <w:rFonts w:ascii="Arial" w:hAnsi="Arial" w:cs="Arial"/>
          <w:color w:val="000000" w:themeColor="text1"/>
        </w:rPr>
        <w:t>.</w:t>
      </w:r>
    </w:p>
    <w:p w14:paraId="318EECB0" w14:textId="77777777" w:rsidR="00CA520C" w:rsidRPr="00CA520C" w:rsidRDefault="00CA520C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</w:p>
    <w:p w14:paraId="62C7C09E" w14:textId="77777777" w:rsidR="00C749FD" w:rsidRPr="00CA520C" w:rsidRDefault="00000000">
      <w:pPr>
        <w:pStyle w:val="Ttulo1"/>
        <w:spacing w:before="160" w:after="8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>8. Conversão para TensorFlow Lite e quantização INT8</w:t>
      </w:r>
    </w:p>
    <w:p w14:paraId="4959E73C" w14:textId="77777777" w:rsidR="00CA520C" w:rsidRDefault="00CA520C">
      <w:pPr>
        <w:spacing w:after="100" w:line="259" w:lineRule="auto"/>
        <w:rPr>
          <w:rFonts w:ascii="Arial" w:hAnsi="Arial" w:cs="Arial"/>
          <w:color w:val="000000" w:themeColor="text1"/>
        </w:rPr>
      </w:pPr>
    </w:p>
    <w:p w14:paraId="24355793" w14:textId="531AE1EB" w:rsidR="00C749FD" w:rsidRPr="00CA520C" w:rsidRDefault="00000000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  <w:proofErr w:type="spellStart"/>
      <w:r w:rsidRPr="00CA520C">
        <w:rPr>
          <w:rFonts w:ascii="Arial" w:hAnsi="Arial" w:cs="Arial"/>
          <w:color w:val="000000" w:themeColor="text1"/>
        </w:rPr>
        <w:t>Após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a </w:t>
      </w:r>
      <w:proofErr w:type="spellStart"/>
      <w:r w:rsidRPr="00CA520C">
        <w:rPr>
          <w:rFonts w:ascii="Arial" w:hAnsi="Arial" w:cs="Arial"/>
          <w:color w:val="000000" w:themeColor="text1"/>
        </w:rPr>
        <w:t>seleção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, o </w:t>
      </w:r>
      <w:proofErr w:type="spellStart"/>
      <w:r w:rsidRPr="00CA520C">
        <w:rPr>
          <w:rFonts w:ascii="Arial" w:hAnsi="Arial" w:cs="Arial"/>
          <w:color w:val="000000" w:themeColor="text1"/>
        </w:rPr>
        <w:t>modelo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foi convertido para TensorFlow Lite em Float32. Em seguida, foi aplicada quantização inteira INT8 com representative dataset formado por amostras normalizadas do conjunto de treinamento. A conversão força operações, entrada e saída para INT8.</w:t>
      </w:r>
    </w:p>
    <w:p w14:paraId="2D6D64A4" w14:textId="1908D419" w:rsidR="00C749FD" w:rsidRDefault="00000000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 xml:space="preserve">Na </w:t>
      </w:r>
      <w:proofErr w:type="spellStart"/>
      <w:r w:rsidRPr="00CA520C">
        <w:rPr>
          <w:rFonts w:ascii="Arial" w:hAnsi="Arial" w:cs="Arial"/>
          <w:color w:val="000000" w:themeColor="text1"/>
        </w:rPr>
        <w:t>inferência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A520C">
        <w:rPr>
          <w:rFonts w:ascii="Arial" w:hAnsi="Arial" w:cs="Arial"/>
          <w:color w:val="000000" w:themeColor="text1"/>
        </w:rPr>
        <w:t>quantizada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, as entradas são convertidas usando scale e </w:t>
      </w:r>
      <w:proofErr w:type="gramStart"/>
      <w:r w:rsidRPr="00CA520C">
        <w:rPr>
          <w:rFonts w:ascii="Arial" w:hAnsi="Arial" w:cs="Arial"/>
          <w:color w:val="000000" w:themeColor="text1"/>
        </w:rPr>
        <w:t>zero point</w:t>
      </w:r>
      <w:proofErr w:type="gramEnd"/>
      <w:r w:rsidRPr="00CA520C">
        <w:rPr>
          <w:rFonts w:ascii="Arial" w:hAnsi="Arial" w:cs="Arial"/>
          <w:color w:val="000000" w:themeColor="text1"/>
        </w:rPr>
        <w:t xml:space="preserve">, o modelo é executado e a saída é dequantizada para interpretação. O notebook atualizado também avalia o INT8 por classe com classification report e matriz de confusão, além de comparar diretamente as previsões Float32 e INT8 para medir a concordância entre as duas </w:t>
      </w:r>
      <w:proofErr w:type="spellStart"/>
      <w:r w:rsidRPr="00CA520C">
        <w:rPr>
          <w:rFonts w:ascii="Arial" w:hAnsi="Arial" w:cs="Arial"/>
          <w:color w:val="000000" w:themeColor="text1"/>
        </w:rPr>
        <w:t>versões</w:t>
      </w:r>
      <w:proofErr w:type="spellEnd"/>
      <w:r w:rsidRPr="00CA520C">
        <w:rPr>
          <w:rFonts w:ascii="Arial" w:hAnsi="Arial" w:cs="Arial"/>
          <w:color w:val="000000" w:themeColor="text1"/>
        </w:rPr>
        <w:t>.</w:t>
      </w:r>
    </w:p>
    <w:p w14:paraId="3C366008" w14:textId="77777777" w:rsidR="00CA520C" w:rsidRPr="00CA520C" w:rsidRDefault="00CA520C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</w:p>
    <w:p w14:paraId="58BAB0EF" w14:textId="77777777" w:rsidR="00C749FD" w:rsidRPr="00CA520C" w:rsidRDefault="00000000">
      <w:pPr>
        <w:pStyle w:val="Ttulo1"/>
        <w:spacing w:before="160" w:after="8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>9. Resultados do Colab</w:t>
      </w:r>
    </w:p>
    <w:p w14:paraId="0FB73768" w14:textId="77777777" w:rsidR="00CA520C" w:rsidRDefault="00CA520C">
      <w:pPr>
        <w:spacing w:after="100" w:line="259" w:lineRule="auto"/>
        <w:rPr>
          <w:rFonts w:ascii="Arial" w:hAnsi="Arial" w:cs="Arial"/>
          <w:color w:val="000000" w:themeColor="text1"/>
        </w:rPr>
      </w:pPr>
    </w:p>
    <w:p w14:paraId="0D229400" w14:textId="0D0EE6C1" w:rsidR="00C749FD" w:rsidRPr="00CA520C" w:rsidRDefault="00000000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  <w:proofErr w:type="spellStart"/>
      <w:r w:rsidRPr="00CA520C">
        <w:rPr>
          <w:rFonts w:ascii="Arial" w:hAnsi="Arial" w:cs="Arial"/>
          <w:color w:val="000000" w:themeColor="text1"/>
        </w:rPr>
        <w:t>Os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A520C">
        <w:rPr>
          <w:rFonts w:ascii="Arial" w:hAnsi="Arial" w:cs="Arial"/>
          <w:color w:val="000000" w:themeColor="text1"/>
        </w:rPr>
        <w:t>resultados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A520C">
        <w:rPr>
          <w:rFonts w:ascii="Arial" w:hAnsi="Arial" w:cs="Arial"/>
          <w:color w:val="000000" w:themeColor="text1"/>
        </w:rPr>
        <w:t>consolidados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A520C">
        <w:rPr>
          <w:rFonts w:ascii="Arial" w:hAnsi="Arial" w:cs="Arial"/>
          <w:color w:val="000000" w:themeColor="text1"/>
        </w:rPr>
        <w:t>confirmam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A520C">
        <w:rPr>
          <w:rFonts w:ascii="Arial" w:hAnsi="Arial" w:cs="Arial"/>
          <w:color w:val="000000" w:themeColor="text1"/>
        </w:rPr>
        <w:t>que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a quantização preservou o desempenho do modelo. A tabela abaixo resume os valores verificados na versão atual do experimento.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08"/>
        <w:gridCol w:w="3207"/>
        <w:gridCol w:w="3207"/>
      </w:tblGrid>
      <w:tr w:rsidR="00C749FD" w:rsidRPr="00CA520C" w14:paraId="122430A7" w14:textId="77777777">
        <w:trPr>
          <w:jc w:val="center"/>
        </w:trPr>
        <w:tc>
          <w:tcPr>
            <w:tcW w:w="3211" w:type="dxa"/>
            <w:shd w:val="clear" w:color="auto" w:fill="D9EAF7"/>
            <w:vAlign w:val="center"/>
          </w:tcPr>
          <w:p w14:paraId="029468F2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b/>
                <w:color w:val="000000" w:themeColor="text1"/>
              </w:rPr>
              <w:t>Indicador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128AAE16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b/>
                <w:color w:val="000000" w:themeColor="text1"/>
              </w:rPr>
              <w:t>Float32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6D452EE0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b/>
                <w:color w:val="000000" w:themeColor="text1"/>
              </w:rPr>
              <w:t>INT8</w:t>
            </w:r>
          </w:p>
        </w:tc>
      </w:tr>
      <w:tr w:rsidR="00C749FD" w:rsidRPr="00CA520C" w14:paraId="3C4A2BD1" w14:textId="77777777">
        <w:trPr>
          <w:jc w:val="center"/>
        </w:trPr>
        <w:tc>
          <w:tcPr>
            <w:tcW w:w="3211" w:type="dxa"/>
            <w:vAlign w:val="center"/>
          </w:tcPr>
          <w:p w14:paraId="116B3217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Arquitetura selecionada</w:t>
            </w:r>
          </w:p>
        </w:tc>
        <w:tc>
          <w:tcPr>
            <w:tcW w:w="3211" w:type="dxa"/>
            <w:vAlign w:val="center"/>
          </w:tcPr>
          <w:p w14:paraId="586D5167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B</w:t>
            </w:r>
          </w:p>
        </w:tc>
        <w:tc>
          <w:tcPr>
            <w:tcW w:w="3211" w:type="dxa"/>
            <w:vAlign w:val="center"/>
          </w:tcPr>
          <w:p w14:paraId="74D8CD55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B</w:t>
            </w:r>
          </w:p>
        </w:tc>
      </w:tr>
      <w:tr w:rsidR="00C749FD" w:rsidRPr="00CA520C" w14:paraId="745247B1" w14:textId="77777777">
        <w:trPr>
          <w:jc w:val="center"/>
        </w:trPr>
        <w:tc>
          <w:tcPr>
            <w:tcW w:w="3211" w:type="dxa"/>
            <w:vAlign w:val="center"/>
          </w:tcPr>
          <w:p w14:paraId="047FC72C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Parâmetros</w:t>
            </w:r>
          </w:p>
        </w:tc>
        <w:tc>
          <w:tcPr>
            <w:tcW w:w="3211" w:type="dxa"/>
            <w:vAlign w:val="center"/>
          </w:tcPr>
          <w:p w14:paraId="35089915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60</w:t>
            </w:r>
          </w:p>
        </w:tc>
        <w:tc>
          <w:tcPr>
            <w:tcW w:w="3211" w:type="dxa"/>
            <w:vAlign w:val="center"/>
          </w:tcPr>
          <w:p w14:paraId="25E59A04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60</w:t>
            </w:r>
          </w:p>
        </w:tc>
      </w:tr>
      <w:tr w:rsidR="00C749FD" w:rsidRPr="00CA520C" w14:paraId="49544911" w14:textId="77777777">
        <w:trPr>
          <w:jc w:val="center"/>
        </w:trPr>
        <w:tc>
          <w:tcPr>
            <w:tcW w:w="3211" w:type="dxa"/>
            <w:vAlign w:val="center"/>
          </w:tcPr>
          <w:p w14:paraId="13955301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Acurácia no teste</w:t>
            </w:r>
          </w:p>
        </w:tc>
        <w:tc>
          <w:tcPr>
            <w:tcW w:w="3211" w:type="dxa"/>
            <w:vAlign w:val="center"/>
          </w:tcPr>
          <w:p w14:paraId="629E1106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99,00%</w:t>
            </w:r>
          </w:p>
        </w:tc>
        <w:tc>
          <w:tcPr>
            <w:tcW w:w="3211" w:type="dxa"/>
            <w:vAlign w:val="center"/>
          </w:tcPr>
          <w:p w14:paraId="64FFEDD7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99,00%</w:t>
            </w:r>
          </w:p>
        </w:tc>
      </w:tr>
      <w:tr w:rsidR="00C749FD" w:rsidRPr="00CA520C" w14:paraId="4B24EEC1" w14:textId="77777777">
        <w:trPr>
          <w:jc w:val="center"/>
        </w:trPr>
        <w:tc>
          <w:tcPr>
            <w:tcW w:w="3211" w:type="dxa"/>
            <w:vAlign w:val="center"/>
          </w:tcPr>
          <w:p w14:paraId="4183E399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Tamanho do modelo</w:t>
            </w:r>
          </w:p>
        </w:tc>
        <w:tc>
          <w:tcPr>
            <w:tcW w:w="3211" w:type="dxa"/>
            <w:vAlign w:val="center"/>
          </w:tcPr>
          <w:p w14:paraId="7BBF36ED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1,92 KB</w:t>
            </w:r>
          </w:p>
        </w:tc>
        <w:tc>
          <w:tcPr>
            <w:tcW w:w="3211" w:type="dxa"/>
            <w:vAlign w:val="center"/>
          </w:tcPr>
          <w:p w14:paraId="71AB13D6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2,27 KB</w:t>
            </w:r>
          </w:p>
        </w:tc>
      </w:tr>
      <w:tr w:rsidR="00C749FD" w:rsidRPr="00CA520C" w14:paraId="1EC6D04B" w14:textId="77777777">
        <w:trPr>
          <w:jc w:val="center"/>
        </w:trPr>
        <w:tc>
          <w:tcPr>
            <w:tcW w:w="3211" w:type="dxa"/>
            <w:vAlign w:val="center"/>
          </w:tcPr>
          <w:p w14:paraId="62E83F3F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Tipo de entrada/saída</w:t>
            </w:r>
          </w:p>
        </w:tc>
        <w:tc>
          <w:tcPr>
            <w:tcW w:w="3211" w:type="dxa"/>
            <w:vAlign w:val="center"/>
          </w:tcPr>
          <w:p w14:paraId="02CF4BA0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float32</w:t>
            </w:r>
          </w:p>
        </w:tc>
        <w:tc>
          <w:tcPr>
            <w:tcW w:w="3211" w:type="dxa"/>
            <w:vAlign w:val="center"/>
          </w:tcPr>
          <w:p w14:paraId="6594F6A4" w14:textId="77777777" w:rsidR="00C749FD" w:rsidRPr="00CA520C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CA520C">
              <w:rPr>
                <w:rFonts w:ascii="Arial" w:hAnsi="Arial" w:cs="Arial"/>
                <w:color w:val="000000" w:themeColor="text1"/>
              </w:rPr>
              <w:t>int8</w:t>
            </w:r>
          </w:p>
        </w:tc>
      </w:tr>
    </w:tbl>
    <w:p w14:paraId="4C318824" w14:textId="77777777" w:rsidR="00C749FD" w:rsidRPr="00CA520C" w:rsidRDefault="00000000">
      <w:pPr>
        <w:pStyle w:val="Ttulo2"/>
        <w:spacing w:before="120" w:after="6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>9.1 Avaliação detalhada do INT8</w:t>
      </w:r>
    </w:p>
    <w:p w14:paraId="23409E14" w14:textId="77777777" w:rsidR="00C749FD" w:rsidRPr="00CA520C" w:rsidRDefault="00000000">
      <w:pPr>
        <w:spacing w:after="100" w:line="259" w:lineRule="auto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>Além da acurácia geral, o notebook gera precision, recall e F1-score por classe e uma matriz de confusão específica para o modelo INT8. Essa verificação ajuda a confirmar que o resultado de 99% não está concentrado em apenas uma classe.</w:t>
      </w:r>
    </w:p>
    <w:p w14:paraId="00FD264F" w14:textId="77777777" w:rsidR="00C749FD" w:rsidRPr="00CA520C" w:rsidRDefault="00000000">
      <w:pPr>
        <w:pStyle w:val="Ttulo2"/>
        <w:spacing w:before="120" w:after="6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>9.2 Concordância Float32 × INT8</w:t>
      </w:r>
    </w:p>
    <w:p w14:paraId="0AB34B4A" w14:textId="77777777" w:rsidR="00C749FD" w:rsidRPr="00CA520C" w:rsidRDefault="00000000">
      <w:pPr>
        <w:spacing w:after="100" w:line="259" w:lineRule="auto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>Foi acrescentada uma comparação direta entre as previsões das versões Float32 e INT8. A célula calcula a porcentagem de amostras em que as duas versões tomam exatamente a mesma decisão e também informa a variação da acurácia em pontos percentuais. O valor da concordância é produzido automaticamente ao executar o notebook atualizado.</w:t>
      </w:r>
    </w:p>
    <w:p w14:paraId="1B5C1E44" w14:textId="77777777" w:rsidR="00C749FD" w:rsidRPr="00CA520C" w:rsidRDefault="00000000">
      <w:pPr>
        <w:pStyle w:val="Ttulo2"/>
        <w:spacing w:before="120" w:after="6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>9.3 Interpretação da quantização</w:t>
      </w:r>
    </w:p>
    <w:p w14:paraId="3801E784" w14:textId="77777777" w:rsidR="00C749FD" w:rsidRPr="00CA520C" w:rsidRDefault="00000000">
      <w:pPr>
        <w:spacing w:after="100" w:line="259" w:lineRule="auto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 xml:space="preserve">Float32 e INT8 atingiram 99% de acurácia, portanto não houve perda de desempenho no teste após a quantização. O arquivo Float32 ficou em aproximadamente 1,92 KB e o INT8 em 2,27 KB. Como a </w:t>
      </w:r>
      <w:r w:rsidRPr="00CA520C">
        <w:rPr>
          <w:rFonts w:ascii="Arial" w:hAnsi="Arial" w:cs="Arial"/>
          <w:color w:val="000000" w:themeColor="text1"/>
        </w:rPr>
        <w:lastRenderedPageBreak/>
        <w:t>rede é muito pequena, o overhead do formato TFLite tem peso proporcionalmente maior e, neste caso, o arquivo INT8 não ficou menor. Ainda assim, a versão INT8 é adequada para a etapa embarcada por utilizar operações e tensores inteiros.</w:t>
      </w:r>
    </w:p>
    <w:p w14:paraId="3C1B75C1" w14:textId="77777777" w:rsidR="00C749FD" w:rsidRDefault="00000000">
      <w:pPr>
        <w:pStyle w:val="Ttulo1"/>
        <w:spacing w:before="160" w:after="8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 xml:space="preserve">10. Implementação embarcada no ESP32-S3 e </w:t>
      </w:r>
      <w:proofErr w:type="spellStart"/>
      <w:r w:rsidRPr="00CA520C">
        <w:rPr>
          <w:rFonts w:ascii="Arial" w:hAnsi="Arial" w:cs="Arial"/>
          <w:color w:val="000000" w:themeColor="text1"/>
        </w:rPr>
        <w:t>Wokwi</w:t>
      </w:r>
      <w:proofErr w:type="spellEnd"/>
    </w:p>
    <w:p w14:paraId="4E01031C" w14:textId="77777777" w:rsidR="00CA520C" w:rsidRPr="00CA520C" w:rsidRDefault="00CA520C" w:rsidP="00CA520C"/>
    <w:p w14:paraId="04813127" w14:textId="77777777" w:rsidR="00C749FD" w:rsidRPr="00CA520C" w:rsidRDefault="00000000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>A integração do modelo no projeto ESP-IDF foi realizada no VS Code. O target foi configurado para esp32s3, o componente esp-tflite-micro foi adicionado ao projeto e os arquivos model_data.cc, model_data.h e model_config.h foram incorporados ao componente principal. O build final foi concluído com sucesso, gerando o firmware para o ESP32-S3.</w:t>
      </w:r>
    </w:p>
    <w:p w14:paraId="6B4755F2" w14:textId="77777777" w:rsidR="00C749FD" w:rsidRPr="00CA520C" w:rsidRDefault="00000000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 xml:space="preserve">Para a simulação foi configurado um </w:t>
      </w:r>
      <w:r w:rsidRPr="00CA520C">
        <w:rPr>
          <w:rFonts w:ascii="Arial" w:hAnsi="Arial" w:cs="Arial"/>
          <w:b/>
          <w:bCs/>
          <w:color w:val="000000" w:themeColor="text1"/>
        </w:rPr>
        <w:t>ESP32-S3 DevKitC-1</w:t>
      </w:r>
      <w:r w:rsidRPr="00CA520C">
        <w:rPr>
          <w:rFonts w:ascii="Arial" w:hAnsi="Arial" w:cs="Arial"/>
          <w:color w:val="000000" w:themeColor="text1"/>
        </w:rPr>
        <w:t xml:space="preserve"> com sensor </w:t>
      </w:r>
      <w:r w:rsidRPr="00CA520C">
        <w:rPr>
          <w:rFonts w:ascii="Arial" w:hAnsi="Arial" w:cs="Arial"/>
          <w:b/>
          <w:bCs/>
          <w:color w:val="000000" w:themeColor="text1"/>
        </w:rPr>
        <w:t>DHT22</w:t>
      </w:r>
      <w:r w:rsidRPr="00CA520C">
        <w:rPr>
          <w:rFonts w:ascii="Arial" w:hAnsi="Arial" w:cs="Arial"/>
          <w:color w:val="000000" w:themeColor="text1"/>
        </w:rPr>
        <w:t xml:space="preserve"> no Wokwi. As conexões utilizadas são </w:t>
      </w:r>
      <w:r w:rsidRPr="00CA520C">
        <w:rPr>
          <w:rFonts w:ascii="Arial" w:hAnsi="Arial" w:cs="Arial"/>
          <w:b/>
          <w:bCs/>
          <w:color w:val="000000" w:themeColor="text1"/>
        </w:rPr>
        <w:t xml:space="preserve">VCC → 5V, GND → GND </w:t>
      </w:r>
      <w:r w:rsidRPr="00CA520C">
        <w:rPr>
          <w:rFonts w:ascii="Arial" w:hAnsi="Arial" w:cs="Arial"/>
          <w:color w:val="000000" w:themeColor="text1"/>
        </w:rPr>
        <w:t xml:space="preserve">e sinal </w:t>
      </w:r>
      <w:r w:rsidRPr="00CA520C">
        <w:rPr>
          <w:rFonts w:ascii="Arial" w:hAnsi="Arial" w:cs="Arial"/>
          <w:b/>
          <w:bCs/>
          <w:color w:val="000000" w:themeColor="text1"/>
        </w:rPr>
        <w:t xml:space="preserve">→ GPIO4. </w:t>
      </w:r>
      <w:r w:rsidRPr="00CA520C">
        <w:rPr>
          <w:rFonts w:ascii="Arial" w:hAnsi="Arial" w:cs="Arial"/>
          <w:color w:val="000000" w:themeColor="text1"/>
        </w:rPr>
        <w:t>O firmware realiza a leitura das duas entradas, aplica a mesma normalização usada no treinamento, quantiza os valores para INT8 e executa a inferência com TensorFlow Lite Micro.</w:t>
      </w:r>
    </w:p>
    <w:p w14:paraId="2AB90845" w14:textId="77777777" w:rsidR="00C749FD" w:rsidRDefault="00000000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 xml:space="preserve">Até esta atualização, o circuito está configurado e o build está concluído, mas o painel Wokwi Terminal ainda não exibiu a saída serial. Por esse motivo, a evidência final com temperatura, umidade e classe prevista será adicionada assim que a visualização do terminal for normalizada. O relatório não registra uma inferência embarcada que ainda não </w:t>
      </w:r>
      <w:proofErr w:type="spellStart"/>
      <w:r w:rsidRPr="00CA520C">
        <w:rPr>
          <w:rFonts w:ascii="Arial" w:hAnsi="Arial" w:cs="Arial"/>
          <w:color w:val="000000" w:themeColor="text1"/>
        </w:rPr>
        <w:t>foi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A520C">
        <w:rPr>
          <w:rFonts w:ascii="Arial" w:hAnsi="Arial" w:cs="Arial"/>
          <w:color w:val="000000" w:themeColor="text1"/>
        </w:rPr>
        <w:t>observada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no </w:t>
      </w:r>
      <w:proofErr w:type="spellStart"/>
      <w:r w:rsidRPr="00CA520C">
        <w:rPr>
          <w:rFonts w:ascii="Arial" w:hAnsi="Arial" w:cs="Arial"/>
          <w:color w:val="000000" w:themeColor="text1"/>
        </w:rPr>
        <w:t>simulador</w:t>
      </w:r>
      <w:proofErr w:type="spellEnd"/>
      <w:r w:rsidRPr="00CA520C">
        <w:rPr>
          <w:rFonts w:ascii="Arial" w:hAnsi="Arial" w:cs="Arial"/>
          <w:color w:val="000000" w:themeColor="text1"/>
        </w:rPr>
        <w:t>.</w:t>
      </w:r>
    </w:p>
    <w:p w14:paraId="32E69451" w14:textId="77777777" w:rsidR="00CA520C" w:rsidRPr="00CA520C" w:rsidRDefault="00CA520C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</w:p>
    <w:p w14:paraId="177F1383" w14:textId="77777777" w:rsidR="00C749FD" w:rsidRDefault="00000000">
      <w:pPr>
        <w:pStyle w:val="Ttulo1"/>
        <w:spacing w:before="160" w:after="8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 xml:space="preserve">11. </w:t>
      </w:r>
      <w:proofErr w:type="spellStart"/>
      <w:r w:rsidRPr="00CA520C">
        <w:rPr>
          <w:rFonts w:ascii="Arial" w:hAnsi="Arial" w:cs="Arial"/>
          <w:color w:val="000000" w:themeColor="text1"/>
        </w:rPr>
        <w:t>Discussão</w:t>
      </w:r>
      <w:proofErr w:type="spellEnd"/>
    </w:p>
    <w:p w14:paraId="47437CA9" w14:textId="77777777" w:rsidR="00CA520C" w:rsidRPr="00CA520C" w:rsidRDefault="00CA520C" w:rsidP="00CA520C"/>
    <w:p w14:paraId="011C5745" w14:textId="77777777" w:rsidR="00C749FD" w:rsidRPr="00CA520C" w:rsidRDefault="00000000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>O experimento mostra que uma rede muito pequena pode resolver o problema didático proposto com alto desempenho. A arquitetura B apresentou melhor relação entre resultado e complexidade, enquanto a quantização INT8 manteve a acurácia de 99%. O fato de o arquivo INT8 ter ficado ligeiramente maior que o Float32 reforça a importância de medir os artefatos reais em vez de assumir que a quantização sempre reduzirá o tamanho do arquivo.</w:t>
      </w:r>
    </w:p>
    <w:p w14:paraId="374C9AE7" w14:textId="77777777" w:rsidR="00C749FD" w:rsidRDefault="00000000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 xml:space="preserve">Na etapa embarcada, o build bem-sucedido confirma que o modelo INT8 e o TensorFlow Lite Micro foram integrados ao projeto ESP32-S3. A validação completa no Wokwi depende apenas da obtenção da saída serial da simulação para registrar a leitura do DHT22 e a </w:t>
      </w:r>
      <w:proofErr w:type="spellStart"/>
      <w:r w:rsidRPr="00CA520C">
        <w:rPr>
          <w:rFonts w:ascii="Arial" w:hAnsi="Arial" w:cs="Arial"/>
          <w:color w:val="000000" w:themeColor="text1"/>
        </w:rPr>
        <w:t>classe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A520C">
        <w:rPr>
          <w:rFonts w:ascii="Arial" w:hAnsi="Arial" w:cs="Arial"/>
          <w:color w:val="000000" w:themeColor="text1"/>
        </w:rPr>
        <w:t>calculada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A520C">
        <w:rPr>
          <w:rFonts w:ascii="Arial" w:hAnsi="Arial" w:cs="Arial"/>
          <w:color w:val="000000" w:themeColor="text1"/>
        </w:rPr>
        <w:t>pelo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A520C">
        <w:rPr>
          <w:rFonts w:ascii="Arial" w:hAnsi="Arial" w:cs="Arial"/>
          <w:color w:val="000000" w:themeColor="text1"/>
        </w:rPr>
        <w:t>modelo</w:t>
      </w:r>
      <w:proofErr w:type="spellEnd"/>
      <w:r w:rsidRPr="00CA520C">
        <w:rPr>
          <w:rFonts w:ascii="Arial" w:hAnsi="Arial" w:cs="Arial"/>
          <w:color w:val="000000" w:themeColor="text1"/>
        </w:rPr>
        <w:t>.</w:t>
      </w:r>
    </w:p>
    <w:p w14:paraId="6BA0B62F" w14:textId="77777777" w:rsidR="00CA520C" w:rsidRPr="00CA520C" w:rsidRDefault="00CA520C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</w:p>
    <w:p w14:paraId="10DF6989" w14:textId="77777777" w:rsidR="00C749FD" w:rsidRPr="00CA520C" w:rsidRDefault="00000000">
      <w:pPr>
        <w:pStyle w:val="Ttulo1"/>
        <w:spacing w:before="160" w:after="8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>12. Conclusão</w:t>
      </w:r>
    </w:p>
    <w:p w14:paraId="5ADC6512" w14:textId="77777777" w:rsidR="00CA520C" w:rsidRDefault="00CA520C">
      <w:pPr>
        <w:spacing w:after="100" w:line="259" w:lineRule="auto"/>
        <w:rPr>
          <w:rFonts w:ascii="Arial" w:hAnsi="Arial" w:cs="Arial"/>
          <w:color w:val="000000" w:themeColor="text1"/>
        </w:rPr>
      </w:pPr>
    </w:p>
    <w:p w14:paraId="65E07500" w14:textId="0F7A1DF8" w:rsidR="00C749FD" w:rsidRPr="00CA520C" w:rsidRDefault="00000000" w:rsidP="00CA520C">
      <w:pPr>
        <w:spacing w:after="100" w:line="259" w:lineRule="auto"/>
        <w:ind w:firstLine="720"/>
        <w:rPr>
          <w:rFonts w:ascii="Arial" w:hAnsi="Arial" w:cs="Arial"/>
          <w:color w:val="000000" w:themeColor="text1"/>
        </w:rPr>
      </w:pPr>
      <w:r w:rsidRPr="00CA520C">
        <w:rPr>
          <w:rFonts w:ascii="Arial" w:hAnsi="Arial" w:cs="Arial"/>
          <w:color w:val="000000" w:themeColor="text1"/>
        </w:rPr>
        <w:t xml:space="preserve">O </w:t>
      </w:r>
      <w:proofErr w:type="spellStart"/>
      <w:r w:rsidRPr="00CA520C">
        <w:rPr>
          <w:rFonts w:ascii="Arial" w:hAnsi="Arial" w:cs="Arial"/>
          <w:color w:val="000000" w:themeColor="text1"/>
        </w:rPr>
        <w:t>trabalho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CA520C">
        <w:rPr>
          <w:rFonts w:ascii="Arial" w:hAnsi="Arial" w:cs="Arial"/>
          <w:color w:val="000000" w:themeColor="text1"/>
        </w:rPr>
        <w:t>completou</w:t>
      </w:r>
      <w:proofErr w:type="spellEnd"/>
      <w:r w:rsidRPr="00CA520C">
        <w:rPr>
          <w:rFonts w:ascii="Arial" w:hAnsi="Arial" w:cs="Arial"/>
          <w:color w:val="000000" w:themeColor="text1"/>
        </w:rPr>
        <w:t xml:space="preserve"> o pipeline de dados, comparação de arquiteturas, seleção do modelo, conversão para TensorFlow Lite, quantização INT8 e integração do modelo ao projeto ESP32-S3. A arquitetura B, com 60 parâmetros, atingiu 99% de acurácia e manteve esse resultado após a quantização.</w:t>
      </w:r>
    </w:p>
    <w:p w14:paraId="6EF55EBC" w14:textId="77777777" w:rsidR="00C749FD" w:rsidRDefault="00000000" w:rsidP="00CA520C">
      <w:pPr>
        <w:spacing w:after="100" w:line="259" w:lineRule="auto"/>
        <w:ind w:firstLine="720"/>
      </w:pPr>
      <w:r w:rsidRPr="00CA520C">
        <w:rPr>
          <w:rFonts w:ascii="Arial" w:hAnsi="Arial" w:cs="Arial"/>
          <w:color w:val="000000" w:themeColor="text1"/>
        </w:rPr>
        <w:t xml:space="preserve">A versão Float32 ficou com aproximadamente 1,92 KB e a INT8 com 2,27 KB. Para esta rede muito pequena, a quantização não reduziu o tamanho do arquivo, mas preservou o desempenho e produziu um modelo inteiro adequado ao fluxo de inferência embarcada. O notebook atualizado acrescenta avaliação detalhada do INT8, matriz de confusão e análise de concordância Float32 × INT8. </w:t>
      </w:r>
      <w:proofErr w:type="gramStart"/>
      <w:r w:rsidRPr="00CA520C">
        <w:rPr>
          <w:rFonts w:ascii="Arial" w:hAnsi="Arial" w:cs="Arial"/>
          <w:color w:val="000000" w:themeColor="text1"/>
        </w:rPr>
        <w:t>A</w:t>
      </w:r>
      <w:proofErr w:type="gramEnd"/>
      <w:r w:rsidRPr="00CA520C">
        <w:rPr>
          <w:rFonts w:ascii="Arial" w:hAnsi="Arial" w:cs="Arial"/>
          <w:color w:val="000000" w:themeColor="text1"/>
        </w:rPr>
        <w:t xml:space="preserve"> etapa final de evidência no Wokwi será concluída com a captura da saída serial </w:t>
      </w:r>
      <w:proofErr w:type="gramStart"/>
      <w:r w:rsidRPr="00CA520C">
        <w:rPr>
          <w:rFonts w:ascii="Arial" w:hAnsi="Arial" w:cs="Arial"/>
          <w:color w:val="000000" w:themeColor="text1"/>
        </w:rPr>
        <w:t>do</w:t>
      </w:r>
      <w:proofErr w:type="gramEnd"/>
      <w:r w:rsidRPr="00CA520C">
        <w:rPr>
          <w:rFonts w:ascii="Arial" w:hAnsi="Arial" w:cs="Arial"/>
          <w:color w:val="000000" w:themeColor="text1"/>
        </w:rPr>
        <w:t xml:space="preserve"> ESP32-S3 com o </w:t>
      </w:r>
      <w:r w:rsidRPr="00CA520C">
        <w:rPr>
          <w:rFonts w:ascii="Arial" w:hAnsi="Arial" w:cs="Arial"/>
          <w:color w:val="000000" w:themeColor="text1"/>
          <w:u w:val="single"/>
        </w:rPr>
        <w:t>DHT22</w:t>
      </w:r>
      <w:r>
        <w:t>.</w:t>
      </w:r>
    </w:p>
    <w:sectPr w:rsidR="00C749FD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6D100D"/>
    <w:multiLevelType w:val="hybridMultilevel"/>
    <w:tmpl w:val="970ADA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641823">
    <w:abstractNumId w:val="8"/>
  </w:num>
  <w:num w:numId="2" w16cid:durableId="795948514">
    <w:abstractNumId w:val="6"/>
  </w:num>
  <w:num w:numId="3" w16cid:durableId="406223136">
    <w:abstractNumId w:val="5"/>
  </w:num>
  <w:num w:numId="4" w16cid:durableId="432022490">
    <w:abstractNumId w:val="4"/>
  </w:num>
  <w:num w:numId="5" w16cid:durableId="239828911">
    <w:abstractNumId w:val="7"/>
  </w:num>
  <w:num w:numId="6" w16cid:durableId="1973517185">
    <w:abstractNumId w:val="3"/>
  </w:num>
  <w:num w:numId="7" w16cid:durableId="492839092">
    <w:abstractNumId w:val="2"/>
  </w:num>
  <w:num w:numId="8" w16cid:durableId="2066679740">
    <w:abstractNumId w:val="1"/>
  </w:num>
  <w:num w:numId="9" w16cid:durableId="1441609640">
    <w:abstractNumId w:val="0"/>
  </w:num>
  <w:num w:numId="10" w16cid:durableId="982630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5901"/>
    <w:rsid w:val="0029639D"/>
    <w:rsid w:val="00326F90"/>
    <w:rsid w:val="00AA1D8D"/>
    <w:rsid w:val="00B47730"/>
    <w:rsid w:val="00C749FD"/>
    <w:rsid w:val="00CA52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5021CB"/>
  <w14:defaultImageDpi w14:val="300"/>
  <w15:docId w15:val="{D13F69BC-7137-430A-A4EC-E59FDCC23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1485</Words>
  <Characters>8019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DevESP32</cp:lastModifiedBy>
  <cp:revision>2</cp:revision>
  <cp:lastPrinted>2026-10-04T01:57:00Z</cp:lastPrinted>
  <dcterms:created xsi:type="dcterms:W3CDTF">2026-10-04T01:58:00Z</dcterms:created>
  <dcterms:modified xsi:type="dcterms:W3CDTF">2026-10-04T01:58:00Z</dcterms:modified>
  <cp:category/>
</cp:coreProperties>
</file>