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F41A0" w14:textId="0CB96531" w:rsidR="00404399" w:rsidRPr="009439A5" w:rsidRDefault="00A80E61" w:rsidP="00A80E61">
      <w:pPr>
        <w:jc w:val="center"/>
        <w:rPr>
          <w:rFonts w:ascii="Times New Roman" w:hAnsi="Times New Roman" w:cs="Times New Roman"/>
          <w:sz w:val="24"/>
          <w:szCs w:val="24"/>
        </w:rPr>
      </w:pPr>
      <w:r w:rsidRPr="009439A5">
        <w:rPr>
          <w:rFonts w:ascii="Times New Roman" w:hAnsi="Times New Roman" w:cs="Times New Roman"/>
          <w:sz w:val="24"/>
          <w:szCs w:val="24"/>
        </w:rPr>
        <w:t>CS 480, Fall 2025: ‘State of the Art’ Technical Report</w:t>
      </w:r>
    </w:p>
    <w:p w14:paraId="6E6ED114" w14:textId="77777777" w:rsidR="00A80E61" w:rsidRPr="009439A5" w:rsidRDefault="00A80E61" w:rsidP="00A80E61">
      <w:pPr>
        <w:rPr>
          <w:rFonts w:ascii="Times New Roman" w:hAnsi="Times New Roman" w:cs="Times New Roman"/>
          <w:sz w:val="24"/>
          <w:szCs w:val="24"/>
        </w:rPr>
      </w:pPr>
    </w:p>
    <w:p w14:paraId="40041836" w14:textId="58E0D1D4" w:rsidR="00A80E61" w:rsidRPr="009439A5" w:rsidRDefault="008A734E" w:rsidP="00A80E61">
      <w:pPr>
        <w:rPr>
          <w:rFonts w:ascii="Times New Roman" w:hAnsi="Times New Roman" w:cs="Times New Roman"/>
          <w:sz w:val="24"/>
          <w:szCs w:val="24"/>
        </w:rPr>
      </w:pPr>
      <w:r w:rsidRPr="009439A5">
        <w:rPr>
          <w:rFonts w:ascii="Times New Roman" w:hAnsi="Times New Roman" w:cs="Times New Roman"/>
          <w:sz w:val="24"/>
          <w:szCs w:val="24"/>
        </w:rPr>
        <w:t>ABSTRACT</w:t>
      </w:r>
    </w:p>
    <w:p w14:paraId="23065979" w14:textId="77777777" w:rsidR="008549AC" w:rsidRPr="009439A5" w:rsidRDefault="008549AC" w:rsidP="00A80E61">
      <w:pPr>
        <w:rPr>
          <w:rFonts w:ascii="Times New Roman" w:hAnsi="Times New Roman" w:cs="Times New Roman"/>
          <w:sz w:val="24"/>
          <w:szCs w:val="24"/>
        </w:rPr>
      </w:pPr>
    </w:p>
    <w:p w14:paraId="46633D55" w14:textId="62444E14" w:rsidR="008F3B9B" w:rsidRPr="009439A5" w:rsidRDefault="0035428C">
      <w:pPr>
        <w:rPr>
          <w:rFonts w:ascii="Times New Roman" w:hAnsi="Times New Roman" w:cs="Times New Roman"/>
          <w:sz w:val="24"/>
          <w:szCs w:val="24"/>
        </w:rPr>
      </w:pPr>
      <w:r w:rsidRPr="009439A5">
        <w:rPr>
          <w:rFonts w:ascii="Times New Roman" w:hAnsi="Times New Roman" w:cs="Times New Roman"/>
          <w:sz w:val="24"/>
          <w:szCs w:val="24"/>
        </w:rPr>
        <w:tab/>
      </w:r>
      <w:r w:rsidR="00B10D60" w:rsidRPr="009439A5">
        <w:rPr>
          <w:rFonts w:ascii="Times New Roman" w:hAnsi="Times New Roman" w:cs="Times New Roman"/>
          <w:sz w:val="24"/>
          <w:szCs w:val="24"/>
        </w:rPr>
        <w:t xml:space="preserve">Face recognition is an essential component of modern artificial intelligence systems used in biometric authentication, surveillance, identity verification, and human-computer interaction. Advances in deep learning have led to the development of highly discriminative face-embedding models that operate effectively under unconstrained, real-world conditions. This project evaluates three major state-of-the-art face recognition methods, </w:t>
      </w:r>
      <w:proofErr w:type="spellStart"/>
      <w:r w:rsidR="00B10D60" w:rsidRPr="009439A5">
        <w:rPr>
          <w:rFonts w:ascii="Times New Roman" w:hAnsi="Times New Roman" w:cs="Times New Roman"/>
          <w:sz w:val="24"/>
          <w:szCs w:val="24"/>
        </w:rPr>
        <w:t>FaceNet</w:t>
      </w:r>
      <w:proofErr w:type="spellEnd"/>
      <w:r w:rsidR="00B10D60" w:rsidRPr="009439A5">
        <w:rPr>
          <w:rFonts w:ascii="Times New Roman" w:hAnsi="Times New Roman" w:cs="Times New Roman"/>
          <w:sz w:val="24"/>
          <w:szCs w:val="24"/>
        </w:rPr>
        <w:t xml:space="preserve">, </w:t>
      </w:r>
      <w:proofErr w:type="spellStart"/>
      <w:r w:rsidR="00B10D60" w:rsidRPr="009439A5">
        <w:rPr>
          <w:rFonts w:ascii="Times New Roman" w:hAnsi="Times New Roman" w:cs="Times New Roman"/>
          <w:sz w:val="24"/>
          <w:szCs w:val="24"/>
        </w:rPr>
        <w:t>ArcFace</w:t>
      </w:r>
      <w:proofErr w:type="spellEnd"/>
      <w:r w:rsidR="00B10D60" w:rsidRPr="009439A5">
        <w:rPr>
          <w:rFonts w:ascii="Times New Roman" w:hAnsi="Times New Roman" w:cs="Times New Roman"/>
          <w:sz w:val="24"/>
          <w:szCs w:val="24"/>
        </w:rPr>
        <w:t xml:space="preserve">, and </w:t>
      </w:r>
      <w:proofErr w:type="spellStart"/>
      <w:r w:rsidR="00B10D60" w:rsidRPr="009439A5">
        <w:rPr>
          <w:rFonts w:ascii="Times New Roman" w:hAnsi="Times New Roman" w:cs="Times New Roman"/>
          <w:sz w:val="24"/>
          <w:szCs w:val="24"/>
        </w:rPr>
        <w:t>AdaFace</w:t>
      </w:r>
      <w:proofErr w:type="spellEnd"/>
      <w:r w:rsidR="00B10D60" w:rsidRPr="009439A5">
        <w:rPr>
          <w:rFonts w:ascii="Times New Roman" w:hAnsi="Times New Roman" w:cs="Times New Roman"/>
          <w:sz w:val="24"/>
          <w:szCs w:val="24"/>
        </w:rPr>
        <w:t xml:space="preserve">, in order to examine their performance, robustness, and generalization across standardized benchmarks. </w:t>
      </w:r>
      <w:proofErr w:type="spellStart"/>
      <w:r w:rsidR="00B10D60" w:rsidRPr="009439A5">
        <w:rPr>
          <w:rFonts w:ascii="Times New Roman" w:hAnsi="Times New Roman" w:cs="Times New Roman"/>
          <w:sz w:val="24"/>
          <w:szCs w:val="24"/>
        </w:rPr>
        <w:t>FaceNet</w:t>
      </w:r>
      <w:proofErr w:type="spellEnd"/>
      <w:r w:rsidR="00B10D60" w:rsidRPr="009439A5">
        <w:rPr>
          <w:rFonts w:ascii="Times New Roman" w:hAnsi="Times New Roman" w:cs="Times New Roman"/>
          <w:sz w:val="24"/>
          <w:szCs w:val="24"/>
        </w:rPr>
        <w:t xml:space="preserve">, introduced by Google in 2015, serves as a baseline through its triplet-loss training paradigm. </w:t>
      </w:r>
      <w:proofErr w:type="spellStart"/>
      <w:r w:rsidR="00B10D60" w:rsidRPr="009439A5">
        <w:rPr>
          <w:rFonts w:ascii="Times New Roman" w:hAnsi="Times New Roman" w:cs="Times New Roman"/>
          <w:sz w:val="24"/>
          <w:szCs w:val="24"/>
        </w:rPr>
        <w:t>ArcFace</w:t>
      </w:r>
      <w:proofErr w:type="spellEnd"/>
      <w:r w:rsidR="00B10D60" w:rsidRPr="009439A5">
        <w:rPr>
          <w:rFonts w:ascii="Times New Roman" w:hAnsi="Times New Roman" w:cs="Times New Roman"/>
          <w:sz w:val="24"/>
          <w:szCs w:val="24"/>
        </w:rPr>
        <w:t xml:space="preserve"> improves upon this framework by incorporating an additive angular margin loss that strengthens both intra-class compactness and inter-class separability. </w:t>
      </w:r>
      <w:proofErr w:type="spellStart"/>
      <w:r w:rsidR="00B10D60" w:rsidRPr="009439A5">
        <w:rPr>
          <w:rFonts w:ascii="Times New Roman" w:hAnsi="Times New Roman" w:cs="Times New Roman"/>
          <w:sz w:val="24"/>
          <w:szCs w:val="24"/>
        </w:rPr>
        <w:t>AdaFace</w:t>
      </w:r>
      <w:proofErr w:type="spellEnd"/>
      <w:r w:rsidR="00B10D60" w:rsidRPr="009439A5">
        <w:rPr>
          <w:rFonts w:ascii="Times New Roman" w:hAnsi="Times New Roman" w:cs="Times New Roman"/>
          <w:sz w:val="24"/>
          <w:szCs w:val="24"/>
        </w:rPr>
        <w:t xml:space="preserve"> further advances the field by using a quality-adaptive margin mechanism that enhances reliability when inputs are blurred, low-resolution, or partially occluded. In this study, the three models are evaluated using </w:t>
      </w:r>
      <w:r w:rsidR="000A5964">
        <w:rPr>
          <w:rFonts w:ascii="Times New Roman" w:hAnsi="Times New Roman" w:cs="Times New Roman"/>
          <w:sz w:val="24"/>
          <w:szCs w:val="24"/>
        </w:rPr>
        <w:t>one</w:t>
      </w:r>
      <w:r w:rsidR="00B10D60" w:rsidRPr="009439A5">
        <w:rPr>
          <w:rFonts w:ascii="Times New Roman" w:hAnsi="Times New Roman" w:cs="Times New Roman"/>
          <w:sz w:val="24"/>
          <w:szCs w:val="24"/>
        </w:rPr>
        <w:t xml:space="preserve"> widely used verification benchmark,</w:t>
      </w:r>
      <w:r w:rsidR="000A5964">
        <w:rPr>
          <w:rFonts w:ascii="Times New Roman" w:hAnsi="Times New Roman" w:cs="Times New Roman"/>
          <w:sz w:val="24"/>
          <w:szCs w:val="24"/>
        </w:rPr>
        <w:t xml:space="preserve"> </w:t>
      </w:r>
      <w:r w:rsidR="00B10D60" w:rsidRPr="009439A5">
        <w:rPr>
          <w:rFonts w:ascii="Times New Roman" w:hAnsi="Times New Roman" w:cs="Times New Roman"/>
          <w:sz w:val="24"/>
          <w:szCs w:val="24"/>
        </w:rPr>
        <w:t xml:space="preserve">LFW. Verification accuracy, ROC curves, area under the curve, and equal error rate are computed, and robustness tests involving blur, illumination variation, and occlusions are conducted. Results show that </w:t>
      </w:r>
      <w:proofErr w:type="spellStart"/>
      <w:r w:rsidR="00B10D60" w:rsidRPr="009439A5">
        <w:rPr>
          <w:rFonts w:ascii="Times New Roman" w:hAnsi="Times New Roman" w:cs="Times New Roman"/>
          <w:sz w:val="24"/>
          <w:szCs w:val="24"/>
        </w:rPr>
        <w:t>ArcFace</w:t>
      </w:r>
      <w:proofErr w:type="spellEnd"/>
      <w:r w:rsidR="00B10D60" w:rsidRPr="009439A5">
        <w:rPr>
          <w:rFonts w:ascii="Times New Roman" w:hAnsi="Times New Roman" w:cs="Times New Roman"/>
          <w:sz w:val="24"/>
          <w:szCs w:val="24"/>
        </w:rPr>
        <w:t xml:space="preserve"> achieves the highest performance on clean datasets, while </w:t>
      </w:r>
      <w:proofErr w:type="spellStart"/>
      <w:r w:rsidR="00B10D60" w:rsidRPr="009439A5">
        <w:rPr>
          <w:rFonts w:ascii="Times New Roman" w:hAnsi="Times New Roman" w:cs="Times New Roman"/>
          <w:sz w:val="24"/>
          <w:szCs w:val="24"/>
        </w:rPr>
        <w:t>AdaFace</w:t>
      </w:r>
      <w:proofErr w:type="spellEnd"/>
      <w:r w:rsidR="00B10D60" w:rsidRPr="009439A5">
        <w:rPr>
          <w:rFonts w:ascii="Times New Roman" w:hAnsi="Times New Roman" w:cs="Times New Roman"/>
          <w:sz w:val="24"/>
          <w:szCs w:val="24"/>
        </w:rPr>
        <w:t xml:space="preserve"> demonstrates superior resilience under challenging conditions. </w:t>
      </w:r>
      <w:proofErr w:type="spellStart"/>
      <w:r w:rsidR="00B10D60" w:rsidRPr="009439A5">
        <w:rPr>
          <w:rFonts w:ascii="Times New Roman" w:hAnsi="Times New Roman" w:cs="Times New Roman"/>
          <w:sz w:val="24"/>
          <w:szCs w:val="24"/>
        </w:rPr>
        <w:t>FaceNet</w:t>
      </w:r>
      <w:proofErr w:type="spellEnd"/>
      <w:r w:rsidR="00B10D60" w:rsidRPr="009439A5">
        <w:rPr>
          <w:rFonts w:ascii="Times New Roman" w:hAnsi="Times New Roman" w:cs="Times New Roman"/>
          <w:sz w:val="24"/>
          <w:szCs w:val="24"/>
        </w:rPr>
        <w:t xml:space="preserve"> performs adequately but lags behind </w:t>
      </w:r>
      <w:r w:rsidR="00632BF6" w:rsidRPr="009439A5">
        <w:rPr>
          <w:rFonts w:ascii="Times New Roman" w:hAnsi="Times New Roman" w:cs="Times New Roman"/>
          <w:sz w:val="24"/>
          <w:szCs w:val="24"/>
        </w:rPr>
        <w:t xml:space="preserve">the </w:t>
      </w:r>
      <w:r w:rsidR="00B10D60" w:rsidRPr="009439A5">
        <w:rPr>
          <w:rFonts w:ascii="Times New Roman" w:hAnsi="Times New Roman" w:cs="Times New Roman"/>
          <w:sz w:val="24"/>
          <w:szCs w:val="24"/>
        </w:rPr>
        <w:t>more recent methods. These findings highlight the progression of deep face recognition models and emphasize the importance of adaptive margin formulations for reliable deployment in real-world environments.</w:t>
      </w:r>
    </w:p>
    <w:p w14:paraId="162A8BD9" w14:textId="77777777" w:rsidR="008F3B9B" w:rsidRPr="009439A5" w:rsidRDefault="008F3B9B">
      <w:pPr>
        <w:rPr>
          <w:rFonts w:ascii="Times New Roman" w:hAnsi="Times New Roman" w:cs="Times New Roman"/>
          <w:sz w:val="24"/>
          <w:szCs w:val="24"/>
        </w:rPr>
      </w:pPr>
    </w:p>
    <w:p w14:paraId="37717123" w14:textId="2D69FE68" w:rsidR="008F3B9B" w:rsidRPr="009439A5" w:rsidRDefault="00F96F50">
      <w:pPr>
        <w:rPr>
          <w:rFonts w:ascii="Times New Roman" w:hAnsi="Times New Roman" w:cs="Times New Roman"/>
          <w:sz w:val="24"/>
          <w:szCs w:val="24"/>
        </w:rPr>
      </w:pPr>
      <w:r w:rsidRPr="009439A5">
        <w:rPr>
          <w:rFonts w:ascii="Times New Roman" w:hAnsi="Times New Roman" w:cs="Times New Roman"/>
          <w:sz w:val="24"/>
          <w:szCs w:val="24"/>
        </w:rPr>
        <w:t>INTRODUCTION AND RELATED WORK</w:t>
      </w:r>
    </w:p>
    <w:p w14:paraId="12F73CE2" w14:textId="77777777" w:rsidR="00F96F50" w:rsidRPr="009439A5" w:rsidRDefault="00F96F50">
      <w:pPr>
        <w:rPr>
          <w:rFonts w:ascii="Times New Roman" w:hAnsi="Times New Roman" w:cs="Times New Roman"/>
          <w:sz w:val="24"/>
          <w:szCs w:val="24"/>
        </w:rPr>
      </w:pPr>
    </w:p>
    <w:p w14:paraId="68867C88" w14:textId="77777777" w:rsidR="00F96F50" w:rsidRPr="00F96F50" w:rsidRDefault="00F96F50" w:rsidP="00F96F50">
      <w:pPr>
        <w:ind w:firstLine="720"/>
        <w:rPr>
          <w:rFonts w:ascii="Times New Roman" w:hAnsi="Times New Roman" w:cs="Times New Roman"/>
          <w:sz w:val="24"/>
          <w:szCs w:val="24"/>
        </w:rPr>
      </w:pPr>
      <w:r w:rsidRPr="00F96F50">
        <w:rPr>
          <w:rFonts w:ascii="Times New Roman" w:hAnsi="Times New Roman" w:cs="Times New Roman"/>
          <w:sz w:val="24"/>
          <w:szCs w:val="24"/>
        </w:rPr>
        <w:t>Face recognition has become one of the most influential and rapidly developing subfields of computer vision, serving as the foundation for biometric authentication systems, security monitoring frameworks, digital identity verification technologies, and a wide range of consumer applications. As such systems are increasingly deployed in unconstrained environments, the underlying algorithms must be robust to variations in pose, illumination, expression, age, occlusion, and image quality. Deep-learning-based facial embedding models have emerged as the dominant approach for addressing these challenges, offering high-dimensional feature representations that enable efficient and accurate identity verification.</w:t>
      </w:r>
    </w:p>
    <w:p w14:paraId="0A644A05" w14:textId="77777777" w:rsidR="00F96F50" w:rsidRPr="00F96F50" w:rsidRDefault="00F96F50" w:rsidP="00F96F50">
      <w:pPr>
        <w:ind w:firstLine="720"/>
        <w:rPr>
          <w:rFonts w:ascii="Times New Roman" w:hAnsi="Times New Roman" w:cs="Times New Roman"/>
          <w:sz w:val="24"/>
          <w:szCs w:val="24"/>
        </w:rPr>
      </w:pPr>
      <w:r w:rsidRPr="00F96F50">
        <w:rPr>
          <w:rFonts w:ascii="Times New Roman" w:hAnsi="Times New Roman" w:cs="Times New Roman"/>
          <w:sz w:val="24"/>
          <w:szCs w:val="24"/>
        </w:rPr>
        <w:t xml:space="preserve">Early deep face-recognition systems were largely shaped by </w:t>
      </w:r>
      <w:proofErr w:type="spellStart"/>
      <w:r w:rsidRPr="00F96F50">
        <w:rPr>
          <w:rFonts w:ascii="Times New Roman" w:hAnsi="Times New Roman" w:cs="Times New Roman"/>
          <w:sz w:val="24"/>
          <w:szCs w:val="24"/>
        </w:rPr>
        <w:t>FaceNet</w:t>
      </w:r>
      <w:proofErr w:type="spellEnd"/>
      <w:r w:rsidRPr="00F96F50">
        <w:rPr>
          <w:rFonts w:ascii="Times New Roman" w:hAnsi="Times New Roman" w:cs="Times New Roman"/>
          <w:sz w:val="24"/>
          <w:szCs w:val="24"/>
        </w:rPr>
        <w:t xml:space="preserve">, which introduced a triplet-loss framework designed to project facial images into a compact Euclidean embedding space, maximizing separation between identities while preserving intra-class similarity [1]. While </w:t>
      </w:r>
      <w:proofErr w:type="spellStart"/>
      <w:r w:rsidRPr="00F96F50">
        <w:rPr>
          <w:rFonts w:ascii="Times New Roman" w:hAnsi="Times New Roman" w:cs="Times New Roman"/>
          <w:sz w:val="24"/>
          <w:szCs w:val="24"/>
        </w:rPr>
        <w:t>FaceNet</w:t>
      </w:r>
      <w:proofErr w:type="spellEnd"/>
      <w:r w:rsidRPr="00F96F50">
        <w:rPr>
          <w:rFonts w:ascii="Times New Roman" w:hAnsi="Times New Roman" w:cs="Times New Roman"/>
          <w:sz w:val="24"/>
          <w:szCs w:val="24"/>
        </w:rPr>
        <w:t xml:space="preserve"> established a strong foundation, its reliance on triplet selection and its sensitivity to low-quality inputs limited its performance in practical deployments. </w:t>
      </w:r>
      <w:proofErr w:type="spellStart"/>
      <w:r w:rsidRPr="00F96F50">
        <w:rPr>
          <w:rFonts w:ascii="Times New Roman" w:hAnsi="Times New Roman" w:cs="Times New Roman"/>
          <w:sz w:val="24"/>
          <w:szCs w:val="24"/>
        </w:rPr>
        <w:t>ArcFace</w:t>
      </w:r>
      <w:proofErr w:type="spellEnd"/>
      <w:r w:rsidRPr="00F96F50">
        <w:rPr>
          <w:rFonts w:ascii="Times New Roman" w:hAnsi="Times New Roman" w:cs="Times New Roman"/>
          <w:sz w:val="24"/>
          <w:szCs w:val="24"/>
        </w:rPr>
        <w:t xml:space="preserve"> significantly advanced the field by proposing an additive angular margin loss, which enforces a stronger geometric constraint in the embedding space and improves discriminative power across large-scale datasets [2]. Most recently, </w:t>
      </w:r>
      <w:proofErr w:type="spellStart"/>
      <w:r w:rsidRPr="00F96F50">
        <w:rPr>
          <w:rFonts w:ascii="Times New Roman" w:hAnsi="Times New Roman" w:cs="Times New Roman"/>
          <w:sz w:val="24"/>
          <w:szCs w:val="24"/>
        </w:rPr>
        <w:t>AdaFace</w:t>
      </w:r>
      <w:proofErr w:type="spellEnd"/>
      <w:r w:rsidRPr="00F96F50">
        <w:rPr>
          <w:rFonts w:ascii="Times New Roman" w:hAnsi="Times New Roman" w:cs="Times New Roman"/>
          <w:sz w:val="24"/>
          <w:szCs w:val="24"/>
        </w:rPr>
        <w:t xml:space="preserve"> introduced a quality-adaptive margin mechanism that adjusts its decision boundaries based on an estimated face-quality score, enabling the model to maintain stable performance under degraded conditions such as blur, occlusion, and low resolution [3].</w:t>
      </w:r>
    </w:p>
    <w:p w14:paraId="447868C6" w14:textId="7886CD8E" w:rsidR="00F96F50" w:rsidRPr="00F96F50" w:rsidRDefault="00F96F50" w:rsidP="00F96F50">
      <w:pPr>
        <w:ind w:firstLine="720"/>
        <w:rPr>
          <w:rFonts w:ascii="Times New Roman" w:hAnsi="Times New Roman" w:cs="Times New Roman"/>
          <w:sz w:val="24"/>
          <w:szCs w:val="24"/>
        </w:rPr>
      </w:pPr>
      <w:r w:rsidRPr="00F96F50">
        <w:rPr>
          <w:rFonts w:ascii="Times New Roman" w:hAnsi="Times New Roman" w:cs="Times New Roman"/>
          <w:sz w:val="24"/>
          <w:szCs w:val="24"/>
        </w:rPr>
        <w:t>Standardized face-recognition benchmarks</w:t>
      </w:r>
      <w:r w:rsidR="0029114E" w:rsidRPr="009439A5">
        <w:rPr>
          <w:rFonts w:ascii="Times New Roman" w:hAnsi="Times New Roman" w:cs="Times New Roman"/>
          <w:sz w:val="24"/>
          <w:szCs w:val="24"/>
        </w:rPr>
        <w:t>, such as</w:t>
      </w:r>
      <w:r w:rsidRPr="00F96F50">
        <w:rPr>
          <w:rFonts w:ascii="Times New Roman" w:hAnsi="Times New Roman" w:cs="Times New Roman"/>
          <w:sz w:val="24"/>
          <w:szCs w:val="24"/>
        </w:rPr>
        <w:t xml:space="preserve"> LFW [7], CFP-FP [8], AgeDB-30 [9] and </w:t>
      </w:r>
      <w:proofErr w:type="spellStart"/>
      <w:r w:rsidRPr="00F96F50">
        <w:rPr>
          <w:rFonts w:ascii="Times New Roman" w:hAnsi="Times New Roman" w:cs="Times New Roman"/>
          <w:sz w:val="24"/>
          <w:szCs w:val="24"/>
        </w:rPr>
        <w:t>CelebA</w:t>
      </w:r>
      <w:proofErr w:type="spellEnd"/>
      <w:r w:rsidRPr="00F96F50">
        <w:rPr>
          <w:rFonts w:ascii="Times New Roman" w:hAnsi="Times New Roman" w:cs="Times New Roman"/>
          <w:sz w:val="24"/>
          <w:szCs w:val="24"/>
        </w:rPr>
        <w:t xml:space="preserve"> [10]</w:t>
      </w:r>
      <w:r w:rsidR="0029114E" w:rsidRPr="009439A5">
        <w:rPr>
          <w:rFonts w:ascii="Times New Roman" w:hAnsi="Times New Roman" w:cs="Times New Roman"/>
          <w:sz w:val="24"/>
          <w:szCs w:val="24"/>
        </w:rPr>
        <w:t xml:space="preserve">, </w:t>
      </w:r>
      <w:r w:rsidRPr="00F96F50">
        <w:rPr>
          <w:rFonts w:ascii="Times New Roman" w:hAnsi="Times New Roman" w:cs="Times New Roman"/>
          <w:sz w:val="24"/>
          <w:szCs w:val="24"/>
        </w:rPr>
        <w:t xml:space="preserve">provide rigorous evaluation protocols for assessing the generalization </w:t>
      </w:r>
      <w:r w:rsidRPr="00F96F50">
        <w:rPr>
          <w:rFonts w:ascii="Times New Roman" w:hAnsi="Times New Roman" w:cs="Times New Roman"/>
          <w:sz w:val="24"/>
          <w:szCs w:val="24"/>
        </w:rPr>
        <w:lastRenderedPageBreak/>
        <w:t xml:space="preserve">capabilities of these models. Large-scale datasets such as MS-Celeb-1M [4], VGGFace2 [5], and </w:t>
      </w:r>
      <w:proofErr w:type="spellStart"/>
      <w:r w:rsidRPr="00F96F50">
        <w:rPr>
          <w:rFonts w:ascii="Times New Roman" w:hAnsi="Times New Roman" w:cs="Times New Roman"/>
          <w:sz w:val="24"/>
          <w:szCs w:val="24"/>
        </w:rPr>
        <w:t>MegaFace</w:t>
      </w:r>
      <w:proofErr w:type="spellEnd"/>
      <w:r w:rsidRPr="00F96F50">
        <w:rPr>
          <w:rFonts w:ascii="Times New Roman" w:hAnsi="Times New Roman" w:cs="Times New Roman"/>
          <w:sz w:val="24"/>
          <w:szCs w:val="24"/>
        </w:rPr>
        <w:t xml:space="preserve"> [6] have further contributed to the advancement of the field by enabling comprehensive comparisons on public leaderboards. Face detection and alignment frameworks such as MTCNN [11] and </w:t>
      </w:r>
      <w:proofErr w:type="spellStart"/>
      <w:r w:rsidRPr="00F96F50">
        <w:rPr>
          <w:rFonts w:ascii="Times New Roman" w:hAnsi="Times New Roman" w:cs="Times New Roman"/>
          <w:sz w:val="24"/>
          <w:szCs w:val="24"/>
        </w:rPr>
        <w:t>RetinaFace</w:t>
      </w:r>
      <w:proofErr w:type="spellEnd"/>
      <w:r w:rsidRPr="00F96F50">
        <w:rPr>
          <w:rFonts w:ascii="Times New Roman" w:hAnsi="Times New Roman" w:cs="Times New Roman"/>
          <w:sz w:val="24"/>
          <w:szCs w:val="24"/>
        </w:rPr>
        <w:t xml:space="preserve"> [12] have also played a critical role in improving recognition accuracy by ensuring consistent face localization and geometric normalization.</w:t>
      </w:r>
    </w:p>
    <w:p w14:paraId="5A584E4B" w14:textId="77777777" w:rsidR="00F96F50" w:rsidRPr="00F96F50" w:rsidRDefault="00F96F50" w:rsidP="00F96F50">
      <w:pPr>
        <w:ind w:firstLine="720"/>
        <w:rPr>
          <w:rFonts w:ascii="Times New Roman" w:hAnsi="Times New Roman" w:cs="Times New Roman"/>
          <w:sz w:val="24"/>
          <w:szCs w:val="24"/>
        </w:rPr>
      </w:pPr>
      <w:r w:rsidRPr="00F96F50">
        <w:rPr>
          <w:rFonts w:ascii="Times New Roman" w:hAnsi="Times New Roman" w:cs="Times New Roman"/>
          <w:sz w:val="24"/>
          <w:szCs w:val="24"/>
        </w:rPr>
        <w:t xml:space="preserve">The goal of this project is to systematically evaluate </w:t>
      </w:r>
      <w:proofErr w:type="spellStart"/>
      <w:r w:rsidRPr="00F96F50">
        <w:rPr>
          <w:rFonts w:ascii="Times New Roman" w:hAnsi="Times New Roman" w:cs="Times New Roman"/>
          <w:sz w:val="24"/>
          <w:szCs w:val="24"/>
        </w:rPr>
        <w:t>FaceNet</w:t>
      </w:r>
      <w:proofErr w:type="spellEnd"/>
      <w:r w:rsidRPr="00F96F50">
        <w:rPr>
          <w:rFonts w:ascii="Times New Roman" w:hAnsi="Times New Roman" w:cs="Times New Roman"/>
          <w:sz w:val="24"/>
          <w:szCs w:val="24"/>
        </w:rPr>
        <w:t xml:space="preserve">, </w:t>
      </w:r>
      <w:proofErr w:type="spellStart"/>
      <w:r w:rsidRPr="00F96F50">
        <w:rPr>
          <w:rFonts w:ascii="Times New Roman" w:hAnsi="Times New Roman" w:cs="Times New Roman"/>
          <w:sz w:val="24"/>
          <w:szCs w:val="24"/>
        </w:rPr>
        <w:t>ArcFace</w:t>
      </w:r>
      <w:proofErr w:type="spellEnd"/>
      <w:r w:rsidRPr="00F96F50">
        <w:rPr>
          <w:rFonts w:ascii="Times New Roman" w:hAnsi="Times New Roman" w:cs="Times New Roman"/>
          <w:sz w:val="24"/>
          <w:szCs w:val="24"/>
        </w:rPr>
        <w:t xml:space="preserve">, and </w:t>
      </w:r>
      <w:proofErr w:type="spellStart"/>
      <w:r w:rsidRPr="00F96F50">
        <w:rPr>
          <w:rFonts w:ascii="Times New Roman" w:hAnsi="Times New Roman" w:cs="Times New Roman"/>
          <w:sz w:val="24"/>
          <w:szCs w:val="24"/>
        </w:rPr>
        <w:t>AdaFace</w:t>
      </w:r>
      <w:proofErr w:type="spellEnd"/>
      <w:r w:rsidRPr="00F96F50">
        <w:rPr>
          <w:rFonts w:ascii="Times New Roman" w:hAnsi="Times New Roman" w:cs="Times New Roman"/>
          <w:sz w:val="24"/>
          <w:szCs w:val="24"/>
        </w:rPr>
        <w:t xml:space="preserve"> on widely used verification benchmarks and to analyze their robustness under real-world image distortions. Through empirical comparison, we aim to characterize the strengths and limitations of each approach, highlight the architectural innovations that enable modern performance, and provide insight into the direction of contemporary face-recognition research.</w:t>
      </w:r>
    </w:p>
    <w:p w14:paraId="15371A58" w14:textId="77777777" w:rsidR="00F96F50" w:rsidRPr="009439A5" w:rsidRDefault="00F96F50">
      <w:pPr>
        <w:rPr>
          <w:rFonts w:ascii="Times New Roman" w:hAnsi="Times New Roman" w:cs="Times New Roman"/>
          <w:sz w:val="24"/>
          <w:szCs w:val="24"/>
        </w:rPr>
      </w:pPr>
    </w:p>
    <w:p w14:paraId="1533B4D3" w14:textId="1379302A" w:rsidR="002F75EC" w:rsidRPr="009439A5" w:rsidRDefault="00233616">
      <w:pPr>
        <w:rPr>
          <w:rFonts w:ascii="Times New Roman" w:hAnsi="Times New Roman" w:cs="Times New Roman"/>
          <w:sz w:val="24"/>
          <w:szCs w:val="24"/>
        </w:rPr>
      </w:pPr>
      <w:r w:rsidRPr="009439A5">
        <w:rPr>
          <w:rFonts w:ascii="Times New Roman" w:hAnsi="Times New Roman" w:cs="Times New Roman"/>
          <w:sz w:val="24"/>
          <w:szCs w:val="24"/>
        </w:rPr>
        <w:t>TECHNICAL APPROACH</w:t>
      </w:r>
    </w:p>
    <w:p w14:paraId="207A44A5" w14:textId="77777777" w:rsidR="00D50F40" w:rsidRPr="009439A5" w:rsidRDefault="00D50F40">
      <w:pPr>
        <w:rPr>
          <w:rFonts w:ascii="Times New Roman" w:hAnsi="Times New Roman" w:cs="Times New Roman"/>
          <w:sz w:val="24"/>
          <w:szCs w:val="24"/>
        </w:rPr>
      </w:pPr>
    </w:p>
    <w:p w14:paraId="06C34FCA" w14:textId="5F50806F" w:rsidR="00D50F40" w:rsidRPr="009439A5" w:rsidRDefault="00D50F40">
      <w:pPr>
        <w:rPr>
          <w:rFonts w:ascii="Times New Roman" w:hAnsi="Times New Roman" w:cs="Times New Roman"/>
          <w:sz w:val="24"/>
          <w:szCs w:val="24"/>
        </w:rPr>
      </w:pPr>
      <w:r w:rsidRPr="009439A5">
        <w:rPr>
          <w:rFonts w:ascii="Times New Roman" w:hAnsi="Times New Roman" w:cs="Times New Roman"/>
          <w:sz w:val="24"/>
          <w:szCs w:val="24"/>
        </w:rPr>
        <w:tab/>
      </w:r>
      <w:r w:rsidR="001548B4" w:rsidRPr="009439A5">
        <w:rPr>
          <w:rFonts w:ascii="Times New Roman" w:hAnsi="Times New Roman" w:cs="Times New Roman"/>
          <w:sz w:val="24"/>
          <w:szCs w:val="24"/>
        </w:rPr>
        <w:t xml:space="preserve">In this section, we describe the methodological framework used to evaluate the </w:t>
      </w:r>
      <w:proofErr w:type="spellStart"/>
      <w:r w:rsidR="001548B4" w:rsidRPr="009439A5">
        <w:rPr>
          <w:rFonts w:ascii="Times New Roman" w:hAnsi="Times New Roman" w:cs="Times New Roman"/>
          <w:sz w:val="24"/>
          <w:szCs w:val="24"/>
        </w:rPr>
        <w:t>FaceNet</w:t>
      </w:r>
      <w:proofErr w:type="spellEnd"/>
      <w:r w:rsidR="001548B4" w:rsidRPr="009439A5">
        <w:rPr>
          <w:rFonts w:ascii="Times New Roman" w:hAnsi="Times New Roman" w:cs="Times New Roman"/>
          <w:sz w:val="24"/>
          <w:szCs w:val="24"/>
        </w:rPr>
        <w:t xml:space="preserve">, </w:t>
      </w:r>
      <w:proofErr w:type="spellStart"/>
      <w:r w:rsidR="001548B4" w:rsidRPr="009439A5">
        <w:rPr>
          <w:rFonts w:ascii="Times New Roman" w:hAnsi="Times New Roman" w:cs="Times New Roman"/>
          <w:sz w:val="24"/>
          <w:szCs w:val="24"/>
        </w:rPr>
        <w:t>ArcFace</w:t>
      </w:r>
      <w:proofErr w:type="spellEnd"/>
      <w:r w:rsidR="001548B4" w:rsidRPr="009439A5">
        <w:rPr>
          <w:rFonts w:ascii="Times New Roman" w:hAnsi="Times New Roman" w:cs="Times New Roman"/>
          <w:sz w:val="24"/>
          <w:szCs w:val="24"/>
        </w:rPr>
        <w:t xml:space="preserve">, and </w:t>
      </w:r>
      <w:proofErr w:type="spellStart"/>
      <w:r w:rsidR="001548B4" w:rsidRPr="009439A5">
        <w:rPr>
          <w:rFonts w:ascii="Times New Roman" w:hAnsi="Times New Roman" w:cs="Times New Roman"/>
          <w:sz w:val="24"/>
          <w:szCs w:val="24"/>
        </w:rPr>
        <w:t>AdaFace</w:t>
      </w:r>
      <w:proofErr w:type="spellEnd"/>
      <w:r w:rsidR="001548B4" w:rsidRPr="009439A5">
        <w:rPr>
          <w:rFonts w:ascii="Times New Roman" w:hAnsi="Times New Roman" w:cs="Times New Roman"/>
          <w:sz w:val="24"/>
          <w:szCs w:val="24"/>
        </w:rPr>
        <w:t xml:space="preserve"> face-recognition models. Our approach includes (1) preprocessing through face detection and alignment, (2) embedding extraction using the three state-of-the-art models, (3) evaluation using standardized benchmarks and quantitative metrics, and (4) robustness testing under controlled image degradations. All experiments were designed to ensure reproducibility and consistency with established verification protocols.</w:t>
      </w:r>
    </w:p>
    <w:p w14:paraId="179E93FD" w14:textId="77777777" w:rsidR="001548B4" w:rsidRPr="009439A5" w:rsidRDefault="001548B4">
      <w:pPr>
        <w:rPr>
          <w:rFonts w:ascii="Times New Roman" w:hAnsi="Times New Roman" w:cs="Times New Roman"/>
          <w:sz w:val="24"/>
          <w:szCs w:val="24"/>
        </w:rPr>
      </w:pPr>
    </w:p>
    <w:p w14:paraId="4B1738A9" w14:textId="7A19B460" w:rsidR="001548B4" w:rsidRPr="009439A5" w:rsidRDefault="001548B4">
      <w:pPr>
        <w:rPr>
          <w:rFonts w:ascii="Times New Roman" w:hAnsi="Times New Roman" w:cs="Times New Roman"/>
          <w:sz w:val="24"/>
          <w:szCs w:val="24"/>
        </w:rPr>
      </w:pPr>
      <w:r w:rsidRPr="009439A5">
        <w:rPr>
          <w:rFonts w:ascii="Times New Roman" w:hAnsi="Times New Roman" w:cs="Times New Roman"/>
          <w:sz w:val="24"/>
          <w:szCs w:val="24"/>
        </w:rPr>
        <w:tab/>
      </w:r>
      <w:r w:rsidR="000E04D5" w:rsidRPr="009439A5">
        <w:rPr>
          <w:rFonts w:ascii="Times New Roman" w:hAnsi="Times New Roman" w:cs="Times New Roman"/>
          <w:sz w:val="24"/>
          <w:szCs w:val="24"/>
        </w:rPr>
        <w:t>1</w:t>
      </w:r>
      <w:r w:rsidR="00B07252" w:rsidRPr="009439A5">
        <w:rPr>
          <w:rFonts w:ascii="Times New Roman" w:hAnsi="Times New Roman" w:cs="Times New Roman"/>
          <w:sz w:val="24"/>
          <w:szCs w:val="24"/>
        </w:rPr>
        <w:t>. Preprocessing</w:t>
      </w:r>
    </w:p>
    <w:p w14:paraId="065FE7EC" w14:textId="77777777" w:rsidR="00B07252" w:rsidRPr="009439A5" w:rsidRDefault="00B07252">
      <w:pPr>
        <w:rPr>
          <w:rFonts w:ascii="Times New Roman" w:hAnsi="Times New Roman" w:cs="Times New Roman"/>
          <w:sz w:val="24"/>
          <w:szCs w:val="24"/>
        </w:rPr>
      </w:pPr>
    </w:p>
    <w:p w14:paraId="744C981B" w14:textId="5E6FB0BA" w:rsidR="00B07252" w:rsidRPr="009439A5" w:rsidRDefault="00B07252" w:rsidP="00B07252">
      <w:pPr>
        <w:ind w:firstLine="720"/>
        <w:rPr>
          <w:rFonts w:ascii="Times New Roman" w:hAnsi="Times New Roman" w:cs="Times New Roman"/>
          <w:sz w:val="24"/>
          <w:szCs w:val="24"/>
        </w:rPr>
      </w:pPr>
      <w:r w:rsidRPr="009439A5">
        <w:rPr>
          <w:rFonts w:ascii="Times New Roman" w:hAnsi="Times New Roman" w:cs="Times New Roman"/>
          <w:sz w:val="24"/>
          <w:szCs w:val="24"/>
        </w:rPr>
        <w:t xml:space="preserve">Accurate face recognition requires consistent geometric normalization to reduce variance in pose and scale. We employed two widely used face-detection and alignment systems, MTCNN [11] and </w:t>
      </w:r>
      <w:proofErr w:type="spellStart"/>
      <w:r w:rsidRPr="009439A5">
        <w:rPr>
          <w:rFonts w:ascii="Times New Roman" w:hAnsi="Times New Roman" w:cs="Times New Roman"/>
          <w:sz w:val="24"/>
          <w:szCs w:val="24"/>
        </w:rPr>
        <w:t>RetinaFace</w:t>
      </w:r>
      <w:proofErr w:type="spellEnd"/>
      <w:r w:rsidRPr="009439A5">
        <w:rPr>
          <w:rFonts w:ascii="Times New Roman" w:hAnsi="Times New Roman" w:cs="Times New Roman"/>
          <w:sz w:val="24"/>
          <w:szCs w:val="24"/>
        </w:rPr>
        <w:t xml:space="preserve"> [12], to detect facial landmarks and align the faces to a canonical 112×112 resolution</w:t>
      </w:r>
      <w:r w:rsidR="004866A6">
        <w:rPr>
          <w:rFonts w:ascii="Times New Roman" w:hAnsi="Times New Roman" w:cs="Times New Roman"/>
          <w:sz w:val="24"/>
          <w:szCs w:val="24"/>
        </w:rPr>
        <w:t xml:space="preserve"> (note </w:t>
      </w:r>
      <w:proofErr w:type="spellStart"/>
      <w:r w:rsidR="004866A6">
        <w:rPr>
          <w:rFonts w:ascii="Times New Roman" w:hAnsi="Times New Roman" w:cs="Times New Roman"/>
          <w:sz w:val="24"/>
          <w:szCs w:val="24"/>
        </w:rPr>
        <w:t>FaceNet</w:t>
      </w:r>
      <w:proofErr w:type="spellEnd"/>
      <w:r w:rsidR="004866A6">
        <w:rPr>
          <w:rFonts w:ascii="Times New Roman" w:hAnsi="Times New Roman" w:cs="Times New Roman"/>
          <w:sz w:val="24"/>
          <w:szCs w:val="24"/>
        </w:rPr>
        <w:t xml:space="preserve"> typically uses 160x160, </w:t>
      </w:r>
      <w:proofErr w:type="spellStart"/>
      <w:r w:rsidR="000D28A5">
        <w:rPr>
          <w:rFonts w:ascii="Times New Roman" w:hAnsi="Times New Roman" w:cs="Times New Roman"/>
          <w:sz w:val="24"/>
          <w:szCs w:val="24"/>
        </w:rPr>
        <w:t>ArcFace</w:t>
      </w:r>
      <w:proofErr w:type="spellEnd"/>
      <w:r w:rsidR="000D28A5">
        <w:rPr>
          <w:rFonts w:ascii="Times New Roman" w:hAnsi="Times New Roman" w:cs="Times New Roman"/>
          <w:sz w:val="24"/>
          <w:szCs w:val="24"/>
        </w:rPr>
        <w:t xml:space="preserve"> uses 112x112, and our implementation of </w:t>
      </w:r>
      <w:proofErr w:type="spellStart"/>
      <w:r w:rsidR="000D28A5">
        <w:rPr>
          <w:rFonts w:ascii="Times New Roman" w:hAnsi="Times New Roman" w:cs="Times New Roman"/>
          <w:sz w:val="24"/>
          <w:szCs w:val="24"/>
        </w:rPr>
        <w:t>AdaFace</w:t>
      </w:r>
      <w:proofErr w:type="spellEnd"/>
      <w:r w:rsidR="000D28A5">
        <w:rPr>
          <w:rFonts w:ascii="Times New Roman" w:hAnsi="Times New Roman" w:cs="Times New Roman"/>
          <w:sz w:val="24"/>
          <w:szCs w:val="24"/>
        </w:rPr>
        <w:t xml:space="preserve"> uses 112x112</w:t>
      </w:r>
      <w:r w:rsidR="006F2519">
        <w:rPr>
          <w:rFonts w:ascii="Times New Roman" w:hAnsi="Times New Roman" w:cs="Times New Roman"/>
          <w:sz w:val="24"/>
          <w:szCs w:val="24"/>
        </w:rPr>
        <w:t>; we did this to use a shared data pipeline in this project</w:t>
      </w:r>
      <w:r w:rsidR="000D28A5">
        <w:rPr>
          <w:rFonts w:ascii="Times New Roman" w:hAnsi="Times New Roman" w:cs="Times New Roman"/>
          <w:sz w:val="24"/>
          <w:szCs w:val="24"/>
        </w:rPr>
        <w:t>)</w:t>
      </w:r>
      <w:r w:rsidRPr="009439A5">
        <w:rPr>
          <w:rFonts w:ascii="Times New Roman" w:hAnsi="Times New Roman" w:cs="Times New Roman"/>
          <w:sz w:val="24"/>
          <w:szCs w:val="24"/>
        </w:rPr>
        <w:t xml:space="preserve">. MTCNN performs cascaded multi-task detection with joint alignment prediction, while </w:t>
      </w:r>
      <w:proofErr w:type="spellStart"/>
      <w:r w:rsidRPr="009439A5">
        <w:rPr>
          <w:rFonts w:ascii="Times New Roman" w:hAnsi="Times New Roman" w:cs="Times New Roman"/>
          <w:sz w:val="24"/>
          <w:szCs w:val="24"/>
        </w:rPr>
        <w:t>RetinaFace</w:t>
      </w:r>
      <w:proofErr w:type="spellEnd"/>
      <w:r w:rsidRPr="009439A5">
        <w:rPr>
          <w:rFonts w:ascii="Times New Roman" w:hAnsi="Times New Roman" w:cs="Times New Roman"/>
          <w:sz w:val="24"/>
          <w:szCs w:val="24"/>
        </w:rPr>
        <w:t xml:space="preserve"> uses a single-shot feature pyramid detector optimized for high recall. For each input image, we applied these detectors to extract bounding boxes, refined them with predicted facial landmarks, and performed similarity transformation to produce aligned faces. This preprocessing ensures that embedding models receive standardized inputs with reduced variability due to pose and bounding-box drift.</w:t>
      </w:r>
    </w:p>
    <w:p w14:paraId="73F9BDA6" w14:textId="77777777" w:rsidR="003D57F9" w:rsidRPr="009439A5" w:rsidRDefault="003D57F9" w:rsidP="00B07252">
      <w:pPr>
        <w:ind w:firstLine="720"/>
        <w:rPr>
          <w:rFonts w:ascii="Times New Roman" w:hAnsi="Times New Roman" w:cs="Times New Roman"/>
          <w:sz w:val="24"/>
          <w:szCs w:val="24"/>
        </w:rPr>
      </w:pPr>
    </w:p>
    <w:p w14:paraId="07628D31" w14:textId="6058267D" w:rsidR="003D57F9" w:rsidRPr="009439A5" w:rsidRDefault="000E04D5" w:rsidP="00B07252">
      <w:pPr>
        <w:ind w:firstLine="720"/>
        <w:rPr>
          <w:rFonts w:ascii="Times New Roman" w:hAnsi="Times New Roman" w:cs="Times New Roman"/>
          <w:sz w:val="24"/>
          <w:szCs w:val="24"/>
        </w:rPr>
      </w:pPr>
      <w:r w:rsidRPr="009439A5">
        <w:rPr>
          <w:rFonts w:ascii="Times New Roman" w:hAnsi="Times New Roman" w:cs="Times New Roman"/>
          <w:sz w:val="24"/>
          <w:szCs w:val="24"/>
        </w:rPr>
        <w:t>2</w:t>
      </w:r>
      <w:r w:rsidR="003D57F9" w:rsidRPr="009439A5">
        <w:rPr>
          <w:rFonts w:ascii="Times New Roman" w:hAnsi="Times New Roman" w:cs="Times New Roman"/>
          <w:sz w:val="24"/>
          <w:szCs w:val="24"/>
        </w:rPr>
        <w:t>. Embedding Models</w:t>
      </w:r>
    </w:p>
    <w:p w14:paraId="30DD6B7B" w14:textId="77777777" w:rsidR="003D57F9" w:rsidRPr="009439A5" w:rsidRDefault="003D57F9" w:rsidP="00B07252">
      <w:pPr>
        <w:ind w:firstLine="720"/>
        <w:rPr>
          <w:rFonts w:ascii="Times New Roman" w:hAnsi="Times New Roman" w:cs="Times New Roman"/>
          <w:sz w:val="24"/>
          <w:szCs w:val="24"/>
        </w:rPr>
      </w:pPr>
    </w:p>
    <w:p w14:paraId="448D56C9" w14:textId="4BB9256B" w:rsidR="003D57F9" w:rsidRPr="009439A5" w:rsidRDefault="00AE66FB" w:rsidP="00AE66FB">
      <w:pPr>
        <w:pStyle w:val="ListParagraph"/>
        <w:numPr>
          <w:ilvl w:val="0"/>
          <w:numId w:val="2"/>
        </w:numPr>
        <w:rPr>
          <w:rFonts w:ascii="Times New Roman" w:hAnsi="Times New Roman" w:cs="Times New Roman"/>
          <w:sz w:val="24"/>
          <w:szCs w:val="24"/>
        </w:rPr>
      </w:pPr>
      <w:proofErr w:type="spellStart"/>
      <w:r w:rsidRPr="009439A5">
        <w:rPr>
          <w:rFonts w:ascii="Times New Roman" w:hAnsi="Times New Roman" w:cs="Times New Roman"/>
          <w:sz w:val="24"/>
          <w:szCs w:val="24"/>
        </w:rPr>
        <w:t>FaceNet</w:t>
      </w:r>
      <w:proofErr w:type="spellEnd"/>
    </w:p>
    <w:p w14:paraId="617245C2" w14:textId="77777777" w:rsidR="00AE66FB" w:rsidRPr="009439A5" w:rsidRDefault="00AE66FB" w:rsidP="00AE66FB">
      <w:pPr>
        <w:rPr>
          <w:rFonts w:ascii="Times New Roman" w:hAnsi="Times New Roman" w:cs="Times New Roman"/>
          <w:sz w:val="24"/>
          <w:szCs w:val="24"/>
        </w:rPr>
      </w:pPr>
    </w:p>
    <w:p w14:paraId="43E18D01" w14:textId="77777777" w:rsidR="002477F8" w:rsidRPr="002477F8" w:rsidRDefault="002477F8" w:rsidP="002477F8">
      <w:pPr>
        <w:ind w:firstLine="720"/>
        <w:rPr>
          <w:rFonts w:ascii="Times New Roman" w:hAnsi="Times New Roman" w:cs="Times New Roman"/>
          <w:sz w:val="24"/>
          <w:szCs w:val="24"/>
        </w:rPr>
      </w:pPr>
      <w:proofErr w:type="spellStart"/>
      <w:r w:rsidRPr="002477F8">
        <w:rPr>
          <w:rFonts w:ascii="Times New Roman" w:hAnsi="Times New Roman" w:cs="Times New Roman"/>
          <w:sz w:val="24"/>
          <w:szCs w:val="24"/>
        </w:rPr>
        <w:t>FaceNet</w:t>
      </w:r>
      <w:proofErr w:type="spellEnd"/>
      <w:r w:rsidRPr="002477F8">
        <w:rPr>
          <w:rFonts w:ascii="Times New Roman" w:hAnsi="Times New Roman" w:cs="Times New Roman"/>
          <w:sz w:val="24"/>
          <w:szCs w:val="24"/>
        </w:rPr>
        <w:t xml:space="preserve"> maps face images into a Euclidean embedding space through a deep convolutional network trained using a triplet loss objective [1]. The loss function is defined as:</w:t>
      </w:r>
    </w:p>
    <w:p w14:paraId="63DAB3DC" w14:textId="77777777" w:rsidR="002477F8" w:rsidRPr="009439A5" w:rsidRDefault="002477F8" w:rsidP="002477F8">
      <w:pPr>
        <w:ind w:left="720"/>
        <w:rPr>
          <w:rFonts w:ascii="Times New Roman" w:eastAsiaTheme="minorEastAsia" w:hAnsi="Times New Roman" w:cs="Times New Roman"/>
          <w:sz w:val="24"/>
          <w:szCs w:val="24"/>
        </w:rPr>
      </w:pPr>
    </w:p>
    <w:p w14:paraId="3EEB36F4" w14:textId="66D17F11" w:rsidR="002477F8" w:rsidRPr="002477F8" w:rsidRDefault="000D6DCC" w:rsidP="002477F8">
      <w:pPr>
        <w:ind w:left="720"/>
        <w:rPr>
          <w:rFonts w:ascii="Times New Roman" w:hAnsi="Times New Roman" w:cs="Times New Roman"/>
          <w:sz w:val="24"/>
          <w:szCs w:val="24"/>
        </w:rPr>
      </w:pPr>
      <m:oMathPara>
        <m:oMath>
          <m:sSub>
            <m:sSubPr>
              <m:ctrlPr>
                <w:rPr>
                  <w:rFonts w:ascii="Cambria Math" w:hAnsi="Cambria Math" w:cs="Times New Roman"/>
                  <w:sz w:val="24"/>
                  <w:szCs w:val="24"/>
                </w:rPr>
              </m:ctrlPr>
            </m:sSubPr>
            <m:e>
              <m:r>
                <m:rPr>
                  <m:scr m:val="script"/>
                </m:rPr>
                <w:rPr>
                  <w:rFonts w:ascii="Cambria Math" w:hAnsi="Cambria Math" w:cs="Times New Roman"/>
                  <w:sz w:val="24"/>
                  <w:szCs w:val="24"/>
                </w:rPr>
                <m:t>L</m:t>
              </m:r>
            </m:e>
            <m:sub>
              <m:r>
                <m:rPr>
                  <m:nor/>
                </m:rPr>
                <w:rPr>
                  <w:rFonts w:ascii="Times New Roman" w:hAnsi="Times New Roman" w:cs="Times New Roman"/>
                  <w:sz w:val="24"/>
                  <w:szCs w:val="24"/>
                </w:rPr>
                <m:t>triplet</m:t>
              </m:r>
            </m:sub>
          </m:sSub>
          <m:r>
            <w:rPr>
              <w:rFonts w:ascii="Cambria Math" w:hAnsi="Cambria Math" w:cs="Times New Roman"/>
              <w:sz w:val="24"/>
              <w:szCs w:val="24"/>
            </w:rPr>
            <m:t>=</m:t>
          </m:r>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ub>
            <m:sup/>
            <m:e/>
          </m:nary>
          <m:sSub>
            <m:sSubPr>
              <m:ctrlPr>
                <w:rPr>
                  <w:rFonts w:ascii="Cambria Math" w:hAnsi="Cambria Math" w:cs="Times New Roman"/>
                  <w:sz w:val="24"/>
                  <w:szCs w:val="24"/>
                </w:rPr>
              </m:ctrlPr>
            </m:sSubPr>
            <m:e>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f(</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a</m:t>
                  </m:r>
                </m:sup>
              </m:sSubSup>
              <m:r>
                <w:rPr>
                  <w:rFonts w:ascii="Cambria Math" w:hAnsi="Cambria Math" w:cs="Times New Roman"/>
                  <w:sz w:val="24"/>
                  <w:szCs w:val="24"/>
                </w:rPr>
                <m:t>)-f(</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p</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f(</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a</m:t>
                  </m:r>
                </m:sup>
              </m:sSubSup>
              <m:r>
                <w:rPr>
                  <w:rFonts w:ascii="Cambria Math" w:hAnsi="Cambria Math" w:cs="Times New Roman"/>
                  <w:sz w:val="24"/>
                  <w:szCs w:val="24"/>
                </w:rPr>
                <m:t>)-f(</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n</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+α]</m:t>
              </m:r>
            </m:e>
            <m:sub>
              <m:r>
                <w:rPr>
                  <w:rFonts w:ascii="Cambria Math" w:hAnsi="Cambria Math" w:cs="Times New Roman"/>
                  <w:sz w:val="24"/>
                  <w:szCs w:val="24"/>
                </w:rPr>
                <m:t>+</m:t>
              </m:r>
            </m:sub>
          </m:sSub>
          <m:r>
            <m:rPr>
              <m:sty m:val="p"/>
            </m:rPr>
            <w:rPr>
              <w:rFonts w:ascii="Times New Roman" w:hAnsi="Times New Roman" w:cs="Times New Roman"/>
              <w:sz w:val="24"/>
              <w:szCs w:val="24"/>
            </w:rPr>
            <w:br/>
          </m:r>
        </m:oMath>
      </m:oMathPara>
    </w:p>
    <w:p w14:paraId="60A81571" w14:textId="205BBA09" w:rsidR="002477F8" w:rsidRPr="002477F8" w:rsidRDefault="002477F8" w:rsidP="002477F8">
      <w:pPr>
        <w:rPr>
          <w:rFonts w:ascii="Times New Roman" w:hAnsi="Times New Roman" w:cs="Times New Roman"/>
          <w:sz w:val="24"/>
          <w:szCs w:val="24"/>
        </w:rPr>
      </w:pPr>
      <w:r w:rsidRPr="002477F8">
        <w:rPr>
          <w:rFonts w:ascii="Times New Roman" w:hAnsi="Times New Roman" w:cs="Times New Roman"/>
          <w:sz w:val="24"/>
          <w:szCs w:val="24"/>
        </w:rPr>
        <w:t xml:space="preserve">where </w:t>
      </w: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a</m:t>
            </m:r>
          </m:sup>
        </m:sSubSup>
      </m:oMath>
      <w:r w:rsidRPr="002477F8">
        <w:rPr>
          <w:rFonts w:ascii="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p</m:t>
            </m:r>
          </m:sup>
        </m:sSubSup>
      </m:oMath>
      <w:r w:rsidRPr="002477F8">
        <w:rPr>
          <w:rFonts w:ascii="Times New Roman" w:hAnsi="Times New Roman" w:cs="Times New Roman"/>
          <w:sz w:val="24"/>
          <w:szCs w:val="24"/>
        </w:rPr>
        <w:t xml:space="preserve">, and </w:t>
      </w: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n</m:t>
            </m:r>
          </m:sup>
        </m:sSubSup>
      </m:oMath>
      <w:r w:rsidRPr="002477F8">
        <w:rPr>
          <w:rFonts w:ascii="Times New Roman" w:hAnsi="Times New Roman" w:cs="Times New Roman"/>
          <w:sz w:val="24"/>
          <w:szCs w:val="24"/>
        </w:rPr>
        <w:t xml:space="preserve">denote anchor, positive, and negative images, respectively, and </w:t>
      </w:r>
      <m:oMath>
        <m:r>
          <w:rPr>
            <w:rFonts w:ascii="Cambria Math" w:hAnsi="Cambria Math" w:cs="Times New Roman"/>
            <w:sz w:val="24"/>
            <w:szCs w:val="24"/>
          </w:rPr>
          <m:t>α</m:t>
        </m:r>
      </m:oMath>
      <w:r w:rsidRPr="002477F8">
        <w:rPr>
          <w:rFonts w:ascii="Times New Roman" w:hAnsi="Times New Roman" w:cs="Times New Roman"/>
          <w:sz w:val="24"/>
          <w:szCs w:val="24"/>
        </w:rPr>
        <w:t xml:space="preserve">is the margin parameter. This formulation encourages embeddings of the same identity to cluster </w:t>
      </w:r>
      <w:r w:rsidRPr="002477F8">
        <w:rPr>
          <w:rFonts w:ascii="Times New Roman" w:hAnsi="Times New Roman" w:cs="Times New Roman"/>
          <w:sz w:val="24"/>
          <w:szCs w:val="24"/>
        </w:rPr>
        <w:lastRenderedPageBreak/>
        <w:t>tightly while pushing embeddings of different identities apart. Although conceptually simple, performance depends heavily on selecting effective triplets, making training unstable and sensitive to dataset composition.</w:t>
      </w:r>
    </w:p>
    <w:p w14:paraId="095327F5" w14:textId="77777777" w:rsidR="00AE66FB" w:rsidRPr="009439A5" w:rsidRDefault="00AE66FB" w:rsidP="00AE66FB">
      <w:pPr>
        <w:ind w:left="720"/>
        <w:rPr>
          <w:rFonts w:ascii="Times New Roman" w:hAnsi="Times New Roman" w:cs="Times New Roman"/>
          <w:sz w:val="24"/>
          <w:szCs w:val="24"/>
        </w:rPr>
      </w:pPr>
    </w:p>
    <w:p w14:paraId="39DEDD2F" w14:textId="4F9E1154" w:rsidR="00661C69" w:rsidRPr="009439A5" w:rsidRDefault="0096354A" w:rsidP="0096354A">
      <w:pPr>
        <w:pStyle w:val="ListParagraph"/>
        <w:numPr>
          <w:ilvl w:val="0"/>
          <w:numId w:val="2"/>
        </w:numPr>
        <w:rPr>
          <w:rFonts w:ascii="Times New Roman" w:hAnsi="Times New Roman" w:cs="Times New Roman"/>
          <w:sz w:val="24"/>
          <w:szCs w:val="24"/>
        </w:rPr>
      </w:pPr>
      <w:proofErr w:type="spellStart"/>
      <w:r w:rsidRPr="009439A5">
        <w:rPr>
          <w:rFonts w:ascii="Times New Roman" w:hAnsi="Times New Roman" w:cs="Times New Roman"/>
          <w:sz w:val="24"/>
          <w:szCs w:val="24"/>
        </w:rPr>
        <w:t>ArcFace</w:t>
      </w:r>
      <w:proofErr w:type="spellEnd"/>
    </w:p>
    <w:p w14:paraId="1DC8E76F" w14:textId="77777777" w:rsidR="0096354A" w:rsidRPr="009439A5" w:rsidRDefault="0096354A" w:rsidP="0096354A">
      <w:pPr>
        <w:rPr>
          <w:rFonts w:ascii="Times New Roman" w:hAnsi="Times New Roman" w:cs="Times New Roman"/>
          <w:sz w:val="24"/>
          <w:szCs w:val="24"/>
        </w:rPr>
      </w:pPr>
    </w:p>
    <w:p w14:paraId="46C12501" w14:textId="57871B44" w:rsidR="0096354A" w:rsidRPr="0096354A" w:rsidRDefault="0096354A" w:rsidP="0096354A">
      <w:pPr>
        <w:ind w:firstLine="720"/>
        <w:rPr>
          <w:rFonts w:ascii="Times New Roman" w:hAnsi="Times New Roman" w:cs="Times New Roman"/>
          <w:sz w:val="24"/>
          <w:szCs w:val="24"/>
        </w:rPr>
      </w:pPr>
      <w:proofErr w:type="spellStart"/>
      <w:r w:rsidRPr="0096354A">
        <w:rPr>
          <w:rFonts w:ascii="Times New Roman" w:hAnsi="Times New Roman" w:cs="Times New Roman"/>
          <w:sz w:val="24"/>
          <w:szCs w:val="24"/>
        </w:rPr>
        <w:t>ArcFace</w:t>
      </w:r>
      <w:proofErr w:type="spellEnd"/>
      <w:r w:rsidRPr="0096354A">
        <w:rPr>
          <w:rFonts w:ascii="Times New Roman" w:hAnsi="Times New Roman" w:cs="Times New Roman"/>
          <w:sz w:val="24"/>
          <w:szCs w:val="24"/>
        </w:rPr>
        <w:t xml:space="preserve"> improves discriminative embedding learning by introducing an additive angular margin loss (AAM-Loss), which enforces a fixed margin </w:t>
      </w:r>
      <m:oMath>
        <m:r>
          <w:rPr>
            <w:rFonts w:ascii="Cambria Math" w:hAnsi="Cambria Math" w:cs="Times New Roman"/>
            <w:sz w:val="24"/>
            <w:szCs w:val="24"/>
          </w:rPr>
          <m:t>m</m:t>
        </m:r>
      </m:oMath>
      <w:r w:rsidR="000C556C">
        <w:rPr>
          <w:rFonts w:ascii="Times New Roman" w:eastAsiaTheme="minorEastAsia" w:hAnsi="Times New Roman" w:cs="Times New Roman"/>
          <w:sz w:val="24"/>
          <w:szCs w:val="24"/>
        </w:rPr>
        <w:t xml:space="preserve"> </w:t>
      </w:r>
      <w:r w:rsidRPr="0096354A">
        <w:rPr>
          <w:rFonts w:ascii="Times New Roman" w:hAnsi="Times New Roman" w:cs="Times New Roman"/>
          <w:sz w:val="24"/>
          <w:szCs w:val="24"/>
        </w:rPr>
        <w:t>between classes in angular space [2]. The loss is given by:</w:t>
      </w:r>
    </w:p>
    <w:p w14:paraId="7AB57C70" w14:textId="6D5E9B6C" w:rsidR="0096354A" w:rsidRPr="0096354A" w:rsidRDefault="000D6DCC" w:rsidP="0096354A">
      <w:pPr>
        <w:rPr>
          <w:rFonts w:ascii="Times New Roman" w:hAnsi="Times New Roman" w:cs="Times New Roman"/>
          <w:sz w:val="24"/>
          <w:szCs w:val="24"/>
        </w:rPr>
      </w:pPr>
      <m:oMathPara>
        <m:oMath>
          <m:sSub>
            <m:sSubPr>
              <m:ctrlPr>
                <w:rPr>
                  <w:rFonts w:ascii="Cambria Math" w:hAnsi="Cambria Math" w:cs="Times New Roman"/>
                  <w:sz w:val="24"/>
                  <w:szCs w:val="24"/>
                </w:rPr>
              </m:ctrlPr>
            </m:sSubPr>
            <m:e>
              <m:r>
                <m:rPr>
                  <m:scr m:val="script"/>
                </m:rPr>
                <w:rPr>
                  <w:rFonts w:ascii="Cambria Math" w:hAnsi="Cambria Math" w:cs="Times New Roman"/>
                  <w:sz w:val="24"/>
                  <w:szCs w:val="24"/>
                </w:rPr>
                <m:t>L</m:t>
              </m:r>
            </m:e>
            <m:sub>
              <m:r>
                <m:rPr>
                  <m:nor/>
                </m:rPr>
                <w:rPr>
                  <w:rFonts w:ascii="Times New Roman" w:hAnsi="Times New Roman" w:cs="Times New Roman"/>
                  <w:sz w:val="24"/>
                  <w:szCs w:val="24"/>
                </w:rPr>
                <m:t>arc</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nary>
          <m:r>
            <m:rPr>
              <m:sty m:val="p"/>
            </m:rPr>
            <w:rPr>
              <w:rFonts w:ascii="Cambria Math" w:hAnsi="Cambria Math" w:cs="Times New Roman"/>
              <w:sz w:val="24"/>
              <w:szCs w:val="24"/>
            </w:rPr>
            <m:t>log</m:t>
          </m:r>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s(</m:t>
                  </m:r>
                  <m:r>
                    <m:rPr>
                      <m:sty m:val="p"/>
                    </m:rPr>
                    <w:rPr>
                      <w:rFonts w:ascii="Cambria Math" w:hAnsi="Cambria Math" w:cs="Times New Roman"/>
                      <w:sz w:val="24"/>
                      <w:szCs w:val="24"/>
                    </w:rPr>
                    <m:t>cos</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ub>
                  </m:sSub>
                  <m:r>
                    <w:rPr>
                      <w:rFonts w:ascii="Cambria Math" w:hAnsi="Cambria Math" w:cs="Times New Roman"/>
                      <w:sz w:val="24"/>
                      <w:szCs w:val="24"/>
                    </w:rPr>
                    <m:t>+m))</m:t>
                  </m:r>
                </m:sup>
              </m:sSup>
            </m:num>
            <m:den>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s(</m:t>
                  </m:r>
                  <m:r>
                    <m:rPr>
                      <m:sty m:val="p"/>
                    </m:rPr>
                    <w:rPr>
                      <w:rFonts w:ascii="Cambria Math" w:hAnsi="Cambria Math" w:cs="Times New Roman"/>
                      <w:sz w:val="24"/>
                      <w:szCs w:val="24"/>
                    </w:rPr>
                    <m:t>cos</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ub>
                  </m:sSub>
                  <m:r>
                    <w:rPr>
                      <w:rFonts w:ascii="Cambria Math" w:hAnsi="Cambria Math" w:cs="Times New Roman"/>
                      <w:sz w:val="24"/>
                      <w:szCs w:val="24"/>
                    </w:rPr>
                    <m:t>+m))</m:t>
                  </m:r>
                </m:sup>
              </m:sSup>
              <m:r>
                <w:rPr>
                  <w:rFonts w:ascii="Cambria Math" w:hAnsi="Cambria Math" w:cs="Times New Roman"/>
                  <w:sz w:val="24"/>
                  <w:szCs w:val="24"/>
                </w:rPr>
                <m:t>+</m:t>
              </m:r>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ub>
                <m:sup/>
                <m:e/>
              </m:nary>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s</m:t>
                  </m:r>
                  <m:r>
                    <m:rPr>
                      <m:sty m:val="p"/>
                    </m:rPr>
                    <w:rPr>
                      <w:rFonts w:ascii="Cambria Math" w:hAnsi="Cambria Math" w:cs="Times New Roman"/>
                      <w:sz w:val="24"/>
                      <w:szCs w:val="24"/>
                    </w:rPr>
                    <m:t>cos</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j</m:t>
                      </m:r>
                    </m:sub>
                  </m:sSub>
                  <m:r>
                    <w:rPr>
                      <w:rFonts w:ascii="Cambria Math" w:hAnsi="Cambria Math" w:cs="Times New Roman"/>
                      <w:sz w:val="24"/>
                      <w:szCs w:val="24"/>
                    </w:rPr>
                    <m:t>)</m:t>
                  </m:r>
                </m:sup>
              </m:sSup>
            </m:den>
          </m:f>
          <m:r>
            <m:rPr>
              <m:sty m:val="p"/>
            </m:rPr>
            <w:rPr>
              <w:rFonts w:ascii="Times New Roman" w:hAnsi="Times New Roman" w:cs="Times New Roman"/>
              <w:sz w:val="24"/>
              <w:szCs w:val="24"/>
            </w:rPr>
            <w:br/>
          </m:r>
        </m:oMath>
      </m:oMathPara>
    </w:p>
    <w:p w14:paraId="1F73D62A" w14:textId="0D6F61CA" w:rsidR="0096354A" w:rsidRPr="0096354A" w:rsidRDefault="0096354A" w:rsidP="0096354A">
      <w:pPr>
        <w:rPr>
          <w:rFonts w:ascii="Times New Roman" w:hAnsi="Times New Roman" w:cs="Times New Roman"/>
          <w:sz w:val="24"/>
          <w:szCs w:val="24"/>
        </w:rPr>
      </w:pPr>
      <w:r w:rsidRPr="0096354A">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θ</m:t>
            </m:r>
          </m:e>
          <m:sub>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ub>
        </m:sSub>
      </m:oMath>
      <w:r w:rsidRPr="0096354A">
        <w:rPr>
          <w:rFonts w:ascii="Times New Roman" w:hAnsi="Times New Roman" w:cs="Times New Roman"/>
          <w:sz w:val="24"/>
          <w:szCs w:val="24"/>
        </w:rPr>
        <w:t xml:space="preserve">is the angle between the embedding and the weight vector of the correct class, </w:t>
      </w:r>
      <m:oMath>
        <m:r>
          <w:rPr>
            <w:rFonts w:ascii="Cambria Math" w:hAnsi="Cambria Math" w:cs="Times New Roman"/>
            <w:sz w:val="24"/>
            <w:szCs w:val="24"/>
          </w:rPr>
          <m:t>m</m:t>
        </m:r>
      </m:oMath>
      <w:r w:rsidRPr="0096354A">
        <w:rPr>
          <w:rFonts w:ascii="Times New Roman" w:hAnsi="Times New Roman" w:cs="Times New Roman"/>
          <w:sz w:val="24"/>
          <w:szCs w:val="24"/>
        </w:rPr>
        <w:t xml:space="preserve">is the margin, and </w:t>
      </w:r>
      <m:oMath>
        <m:r>
          <w:rPr>
            <w:rFonts w:ascii="Cambria Math" w:hAnsi="Cambria Math" w:cs="Times New Roman"/>
            <w:sz w:val="24"/>
            <w:szCs w:val="24"/>
          </w:rPr>
          <m:t>s</m:t>
        </m:r>
      </m:oMath>
      <w:r w:rsidRPr="0096354A">
        <w:rPr>
          <w:rFonts w:ascii="Times New Roman" w:hAnsi="Times New Roman" w:cs="Times New Roman"/>
          <w:sz w:val="24"/>
          <w:szCs w:val="24"/>
        </w:rPr>
        <w:t>is a scaling factor. This geometric constraint yields compact intra-class distributions and well-separated inter-class boundaries, leading to state-of-the-art performance on multiple leaderboards [6].</w:t>
      </w:r>
    </w:p>
    <w:p w14:paraId="0CCA10FA" w14:textId="77777777" w:rsidR="0096354A" w:rsidRPr="009439A5" w:rsidRDefault="0096354A" w:rsidP="0096354A">
      <w:pPr>
        <w:rPr>
          <w:rFonts w:ascii="Times New Roman" w:hAnsi="Times New Roman" w:cs="Times New Roman"/>
          <w:sz w:val="24"/>
          <w:szCs w:val="24"/>
        </w:rPr>
      </w:pPr>
    </w:p>
    <w:p w14:paraId="602B3D80" w14:textId="6FE64306" w:rsidR="005B2BFD" w:rsidRPr="009439A5" w:rsidRDefault="005B2BFD" w:rsidP="005B2BFD">
      <w:pPr>
        <w:pStyle w:val="ListParagraph"/>
        <w:numPr>
          <w:ilvl w:val="0"/>
          <w:numId w:val="2"/>
        </w:numPr>
        <w:rPr>
          <w:rFonts w:ascii="Times New Roman" w:hAnsi="Times New Roman" w:cs="Times New Roman"/>
          <w:sz w:val="24"/>
          <w:szCs w:val="24"/>
        </w:rPr>
      </w:pPr>
      <w:proofErr w:type="spellStart"/>
      <w:r w:rsidRPr="009439A5">
        <w:rPr>
          <w:rFonts w:ascii="Times New Roman" w:hAnsi="Times New Roman" w:cs="Times New Roman"/>
          <w:sz w:val="24"/>
          <w:szCs w:val="24"/>
        </w:rPr>
        <w:t>AdaFace</w:t>
      </w:r>
      <w:proofErr w:type="spellEnd"/>
    </w:p>
    <w:p w14:paraId="57C727C3" w14:textId="77777777" w:rsidR="005B2BFD" w:rsidRPr="009439A5" w:rsidRDefault="005B2BFD" w:rsidP="005B2BFD">
      <w:pPr>
        <w:rPr>
          <w:rFonts w:ascii="Times New Roman" w:hAnsi="Times New Roman" w:cs="Times New Roman"/>
          <w:sz w:val="24"/>
          <w:szCs w:val="24"/>
        </w:rPr>
      </w:pPr>
    </w:p>
    <w:p w14:paraId="421C349B" w14:textId="4C0991AB" w:rsidR="009439A5" w:rsidRDefault="009439A5" w:rsidP="009439A5">
      <w:pPr>
        <w:ind w:firstLine="720"/>
        <w:rPr>
          <w:rFonts w:ascii="Times New Roman" w:hAnsi="Times New Roman" w:cs="Times New Roman"/>
          <w:sz w:val="24"/>
          <w:szCs w:val="24"/>
        </w:rPr>
      </w:pPr>
      <w:proofErr w:type="spellStart"/>
      <w:r w:rsidRPr="009439A5">
        <w:rPr>
          <w:rFonts w:ascii="Times New Roman" w:hAnsi="Times New Roman" w:cs="Times New Roman"/>
          <w:sz w:val="24"/>
          <w:szCs w:val="24"/>
        </w:rPr>
        <w:t>AdaFace</w:t>
      </w:r>
      <w:proofErr w:type="spellEnd"/>
      <w:r w:rsidRPr="009439A5">
        <w:rPr>
          <w:rFonts w:ascii="Times New Roman" w:hAnsi="Times New Roman" w:cs="Times New Roman"/>
          <w:sz w:val="24"/>
          <w:szCs w:val="24"/>
        </w:rPr>
        <w:t xml:space="preserve"> extends the </w:t>
      </w:r>
      <w:proofErr w:type="spellStart"/>
      <w:r w:rsidRPr="009439A5">
        <w:rPr>
          <w:rFonts w:ascii="Times New Roman" w:hAnsi="Times New Roman" w:cs="Times New Roman"/>
          <w:sz w:val="24"/>
          <w:szCs w:val="24"/>
        </w:rPr>
        <w:t>ArcFace</w:t>
      </w:r>
      <w:proofErr w:type="spellEnd"/>
      <w:r w:rsidRPr="009439A5">
        <w:rPr>
          <w:rFonts w:ascii="Times New Roman" w:hAnsi="Times New Roman" w:cs="Times New Roman"/>
          <w:sz w:val="24"/>
          <w:szCs w:val="24"/>
        </w:rPr>
        <w:t xml:space="preserve"> formulation by making the margin adaptive to image quality [3]. Rather than applying a uniform margin, the model computes a learnable quality score </w:t>
      </w:r>
      <m:oMath>
        <m:r>
          <w:rPr>
            <w:rFonts w:ascii="Cambria Math" w:hAnsi="Cambria Math" w:cs="Times New Roman"/>
            <w:sz w:val="24"/>
            <w:szCs w:val="24"/>
          </w:rPr>
          <m:t>q</m:t>
        </m:r>
      </m:oMath>
      <w:r w:rsidRPr="009439A5">
        <w:rPr>
          <w:rFonts w:ascii="Times New Roman" w:hAnsi="Times New Roman" w:cs="Times New Roman"/>
          <w:sz w:val="24"/>
          <w:szCs w:val="24"/>
        </w:rPr>
        <w:t>for each input and adjusts the margin dynamically:</w:t>
      </w:r>
    </w:p>
    <w:p w14:paraId="4B6DBE2E" w14:textId="77777777" w:rsidR="00270A55" w:rsidRPr="009439A5" w:rsidRDefault="00270A55" w:rsidP="00DF2055">
      <w:pPr>
        <w:rPr>
          <w:rFonts w:ascii="Times New Roman" w:hAnsi="Times New Roman" w:cs="Times New Roman"/>
          <w:sz w:val="24"/>
          <w:szCs w:val="24"/>
        </w:rPr>
      </w:pPr>
    </w:p>
    <w:p w14:paraId="4F1AF9F2" w14:textId="5829F075" w:rsidR="009439A5" w:rsidRPr="009439A5" w:rsidRDefault="000D6DCC" w:rsidP="009439A5">
      <w:pPr>
        <w:ind w:left="72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=m⋅g(</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6395ED47" w14:textId="51C6DFB4" w:rsidR="005B2BFD" w:rsidRPr="009439A5" w:rsidRDefault="009439A5" w:rsidP="00270A55">
      <w:pPr>
        <w:rPr>
          <w:rFonts w:ascii="Times New Roman" w:hAnsi="Times New Roman" w:cs="Times New Roman"/>
          <w:sz w:val="24"/>
          <w:szCs w:val="24"/>
        </w:rPr>
      </w:pPr>
      <w:r w:rsidRPr="009439A5">
        <w:rPr>
          <w:rFonts w:ascii="Times New Roman" w:hAnsi="Times New Roman" w:cs="Times New Roman"/>
          <w:sz w:val="24"/>
          <w:szCs w:val="24"/>
        </w:rPr>
        <w:t xml:space="preserve">where </w:t>
      </w:r>
      <m:oMath>
        <m:r>
          <w:rPr>
            <w:rFonts w:ascii="Cambria Math" w:hAnsi="Cambria Math" w:cs="Times New Roman"/>
            <w:sz w:val="24"/>
            <w:szCs w:val="24"/>
          </w:rPr>
          <m:t>g(⋅)</m:t>
        </m:r>
      </m:oMath>
      <w:r w:rsidRPr="009439A5">
        <w:rPr>
          <w:rFonts w:ascii="Times New Roman" w:hAnsi="Times New Roman" w:cs="Times New Roman"/>
          <w:sz w:val="24"/>
          <w:szCs w:val="24"/>
        </w:rPr>
        <w:t>is the quality adaptation function. This prevents low-quality images from being penalized excessively during training and significantly improves recognition performance under blur, occlusion, and low resolution. This model is particularly relevant for real-world conditions in surveillance and mobile-device applications.</w:t>
      </w:r>
    </w:p>
    <w:p w14:paraId="55D71A19" w14:textId="77777777" w:rsidR="0096354A" w:rsidRPr="009439A5" w:rsidRDefault="0096354A" w:rsidP="00B07252">
      <w:pPr>
        <w:ind w:firstLine="720"/>
        <w:rPr>
          <w:rFonts w:ascii="Times New Roman" w:hAnsi="Times New Roman" w:cs="Times New Roman"/>
          <w:sz w:val="24"/>
          <w:szCs w:val="24"/>
        </w:rPr>
      </w:pPr>
    </w:p>
    <w:p w14:paraId="16ADF1EE" w14:textId="1255A14D" w:rsidR="00661C69" w:rsidRPr="009439A5" w:rsidRDefault="000E04D5" w:rsidP="00B07252">
      <w:pPr>
        <w:ind w:firstLine="720"/>
        <w:rPr>
          <w:rFonts w:ascii="Times New Roman" w:hAnsi="Times New Roman" w:cs="Times New Roman"/>
          <w:sz w:val="24"/>
          <w:szCs w:val="24"/>
        </w:rPr>
      </w:pPr>
      <w:r w:rsidRPr="009439A5">
        <w:rPr>
          <w:rFonts w:ascii="Times New Roman" w:hAnsi="Times New Roman" w:cs="Times New Roman"/>
          <w:sz w:val="24"/>
          <w:szCs w:val="24"/>
        </w:rPr>
        <w:t>3</w:t>
      </w:r>
      <w:r w:rsidR="00661C69" w:rsidRPr="009439A5">
        <w:rPr>
          <w:rFonts w:ascii="Times New Roman" w:hAnsi="Times New Roman" w:cs="Times New Roman"/>
          <w:sz w:val="24"/>
          <w:szCs w:val="24"/>
        </w:rPr>
        <w:t>. Evaluation</w:t>
      </w:r>
    </w:p>
    <w:p w14:paraId="61AF0D84" w14:textId="77777777" w:rsidR="00661C69" w:rsidRPr="009439A5" w:rsidRDefault="00661C69" w:rsidP="00661C69">
      <w:pPr>
        <w:rPr>
          <w:rFonts w:ascii="Times New Roman" w:hAnsi="Times New Roman" w:cs="Times New Roman"/>
          <w:sz w:val="24"/>
          <w:szCs w:val="24"/>
        </w:rPr>
      </w:pPr>
    </w:p>
    <w:p w14:paraId="0083B39C" w14:textId="07BD0183" w:rsidR="003B13E9" w:rsidRPr="009439A5" w:rsidRDefault="00661C69" w:rsidP="003B13E9">
      <w:pPr>
        <w:rPr>
          <w:rFonts w:ascii="Times New Roman" w:hAnsi="Times New Roman" w:cs="Times New Roman"/>
          <w:sz w:val="24"/>
          <w:szCs w:val="24"/>
        </w:rPr>
      </w:pPr>
      <w:r w:rsidRPr="009439A5">
        <w:rPr>
          <w:rFonts w:ascii="Times New Roman" w:hAnsi="Times New Roman" w:cs="Times New Roman"/>
          <w:sz w:val="24"/>
          <w:szCs w:val="24"/>
        </w:rPr>
        <w:tab/>
      </w:r>
      <w:r w:rsidR="00DA791C">
        <w:rPr>
          <w:rFonts w:ascii="Times New Roman" w:hAnsi="Times New Roman" w:cs="Times New Roman"/>
          <w:sz w:val="24"/>
          <w:szCs w:val="24"/>
        </w:rPr>
        <w:t>Due to time constraints</w:t>
      </w:r>
      <w:r w:rsidR="005C1D0D">
        <w:rPr>
          <w:rFonts w:ascii="Times New Roman" w:hAnsi="Times New Roman" w:cs="Times New Roman"/>
          <w:sz w:val="24"/>
          <w:szCs w:val="24"/>
        </w:rPr>
        <w:t>, being a group of one</w:t>
      </w:r>
      <w:r w:rsidR="00DA791C">
        <w:rPr>
          <w:rFonts w:ascii="Times New Roman" w:hAnsi="Times New Roman" w:cs="Times New Roman"/>
          <w:sz w:val="24"/>
          <w:szCs w:val="24"/>
        </w:rPr>
        <w:t xml:space="preserve"> and </w:t>
      </w:r>
      <w:r w:rsidR="00CB6293">
        <w:rPr>
          <w:rFonts w:ascii="Times New Roman" w:hAnsi="Times New Roman" w:cs="Times New Roman"/>
          <w:sz w:val="24"/>
          <w:szCs w:val="24"/>
        </w:rPr>
        <w:t xml:space="preserve">the </w:t>
      </w:r>
      <w:r w:rsidR="00DA791C">
        <w:rPr>
          <w:rFonts w:ascii="Times New Roman" w:hAnsi="Times New Roman" w:cs="Times New Roman"/>
          <w:sz w:val="24"/>
          <w:szCs w:val="24"/>
        </w:rPr>
        <w:t>project</w:t>
      </w:r>
      <w:r w:rsidR="00CB6293">
        <w:rPr>
          <w:rFonts w:ascii="Times New Roman" w:hAnsi="Times New Roman" w:cs="Times New Roman"/>
          <w:sz w:val="24"/>
          <w:szCs w:val="24"/>
        </w:rPr>
        <w:t>’s inherent</w:t>
      </w:r>
      <w:r w:rsidR="00DA791C">
        <w:rPr>
          <w:rFonts w:ascii="Times New Roman" w:hAnsi="Times New Roman" w:cs="Times New Roman"/>
          <w:sz w:val="24"/>
          <w:szCs w:val="24"/>
        </w:rPr>
        <w:t xml:space="preserve"> difficulty, w</w:t>
      </w:r>
      <w:r w:rsidR="003B13E9" w:rsidRPr="009439A5">
        <w:rPr>
          <w:rFonts w:ascii="Times New Roman" w:hAnsi="Times New Roman" w:cs="Times New Roman"/>
          <w:sz w:val="24"/>
          <w:szCs w:val="24"/>
        </w:rPr>
        <w:t xml:space="preserve">e evaluated the models on </w:t>
      </w:r>
      <w:r w:rsidR="00DA791C">
        <w:rPr>
          <w:rFonts w:ascii="Times New Roman" w:hAnsi="Times New Roman" w:cs="Times New Roman"/>
          <w:sz w:val="24"/>
          <w:szCs w:val="24"/>
        </w:rPr>
        <w:t>one</w:t>
      </w:r>
      <w:r w:rsidR="003B13E9" w:rsidRPr="009439A5">
        <w:rPr>
          <w:rFonts w:ascii="Times New Roman" w:hAnsi="Times New Roman" w:cs="Times New Roman"/>
          <w:sz w:val="24"/>
          <w:szCs w:val="24"/>
        </w:rPr>
        <w:t xml:space="preserve"> standardized face-verification datasets: LFW [7</w:t>
      </w:r>
      <w:r w:rsidR="00DA791C">
        <w:rPr>
          <w:rFonts w:ascii="Times New Roman" w:hAnsi="Times New Roman" w:cs="Times New Roman"/>
          <w:sz w:val="24"/>
          <w:szCs w:val="24"/>
        </w:rPr>
        <w:t>]</w:t>
      </w:r>
      <w:r w:rsidR="003B13E9" w:rsidRPr="009439A5">
        <w:rPr>
          <w:rFonts w:ascii="Times New Roman" w:hAnsi="Times New Roman" w:cs="Times New Roman"/>
          <w:sz w:val="24"/>
          <w:szCs w:val="24"/>
        </w:rPr>
        <w:t xml:space="preserve">. For </w:t>
      </w:r>
      <w:r w:rsidR="002E0FCE">
        <w:rPr>
          <w:rFonts w:ascii="Times New Roman" w:hAnsi="Times New Roman" w:cs="Times New Roman"/>
          <w:sz w:val="24"/>
          <w:szCs w:val="24"/>
        </w:rPr>
        <w:t>this</w:t>
      </w:r>
      <w:r w:rsidR="003B13E9" w:rsidRPr="009439A5">
        <w:rPr>
          <w:rFonts w:ascii="Times New Roman" w:hAnsi="Times New Roman" w:cs="Times New Roman"/>
          <w:sz w:val="24"/>
          <w:szCs w:val="24"/>
        </w:rPr>
        <w:t xml:space="preserve"> dataset, we followed the established 10-fold verification protocol, computing pairwise cosine similarities between embeddings and determining whether pairs represent the same identity. We used the following metrics, consistent with the literature:</w:t>
      </w:r>
    </w:p>
    <w:p w14:paraId="2C08C110" w14:textId="77777777" w:rsidR="003B13E9" w:rsidRPr="009439A5" w:rsidRDefault="003B13E9" w:rsidP="003B13E9">
      <w:pPr>
        <w:pStyle w:val="ListParagraph"/>
        <w:rPr>
          <w:rFonts w:ascii="Times New Roman" w:hAnsi="Times New Roman" w:cs="Times New Roman"/>
          <w:sz w:val="24"/>
          <w:szCs w:val="24"/>
        </w:rPr>
      </w:pPr>
    </w:p>
    <w:p w14:paraId="4C536BC3" w14:textId="77777777" w:rsidR="003B13E9" w:rsidRPr="009439A5" w:rsidRDefault="003B13E9" w:rsidP="003B13E9">
      <w:pPr>
        <w:pStyle w:val="ListParagraph"/>
        <w:numPr>
          <w:ilvl w:val="0"/>
          <w:numId w:val="1"/>
        </w:numPr>
        <w:rPr>
          <w:rFonts w:ascii="Times New Roman" w:hAnsi="Times New Roman" w:cs="Times New Roman"/>
          <w:sz w:val="24"/>
          <w:szCs w:val="24"/>
        </w:rPr>
      </w:pPr>
      <w:r w:rsidRPr="009439A5">
        <w:rPr>
          <w:rFonts w:ascii="Times New Roman" w:hAnsi="Times New Roman" w:cs="Times New Roman"/>
          <w:sz w:val="24"/>
          <w:szCs w:val="24"/>
        </w:rPr>
        <w:t>Verification Accuracy: Percentage of correctly classified pairs.</w:t>
      </w:r>
    </w:p>
    <w:p w14:paraId="547CC4CF" w14:textId="77777777" w:rsidR="003B13E9" w:rsidRPr="009439A5" w:rsidRDefault="003B13E9" w:rsidP="003B13E9">
      <w:pPr>
        <w:pStyle w:val="ListParagraph"/>
        <w:numPr>
          <w:ilvl w:val="0"/>
          <w:numId w:val="1"/>
        </w:numPr>
        <w:rPr>
          <w:rFonts w:ascii="Times New Roman" w:hAnsi="Times New Roman" w:cs="Times New Roman"/>
          <w:sz w:val="24"/>
          <w:szCs w:val="24"/>
        </w:rPr>
      </w:pPr>
      <w:r w:rsidRPr="009439A5">
        <w:rPr>
          <w:rFonts w:ascii="Times New Roman" w:hAnsi="Times New Roman" w:cs="Times New Roman"/>
          <w:sz w:val="24"/>
          <w:szCs w:val="24"/>
        </w:rPr>
        <w:t>Receiver Operating Characteristic (ROC): Plots true positive vs. false positive rates.</w:t>
      </w:r>
    </w:p>
    <w:p w14:paraId="5489BD55" w14:textId="77777777" w:rsidR="003B13E9" w:rsidRPr="009439A5" w:rsidRDefault="003B13E9" w:rsidP="003B13E9">
      <w:pPr>
        <w:pStyle w:val="ListParagraph"/>
        <w:numPr>
          <w:ilvl w:val="0"/>
          <w:numId w:val="1"/>
        </w:numPr>
        <w:rPr>
          <w:rFonts w:ascii="Times New Roman" w:hAnsi="Times New Roman" w:cs="Times New Roman"/>
          <w:sz w:val="24"/>
          <w:szCs w:val="24"/>
        </w:rPr>
      </w:pPr>
      <w:r w:rsidRPr="009439A5">
        <w:rPr>
          <w:rFonts w:ascii="Times New Roman" w:hAnsi="Times New Roman" w:cs="Times New Roman"/>
          <w:sz w:val="24"/>
          <w:szCs w:val="24"/>
        </w:rPr>
        <w:t>Area Under the ROC Curve (AUC): Summary measure of discriminative power.</w:t>
      </w:r>
    </w:p>
    <w:p w14:paraId="1CAE1756" w14:textId="77777777" w:rsidR="003B13E9" w:rsidRPr="009439A5" w:rsidRDefault="003B13E9" w:rsidP="003B13E9">
      <w:pPr>
        <w:pStyle w:val="ListParagraph"/>
        <w:numPr>
          <w:ilvl w:val="0"/>
          <w:numId w:val="1"/>
        </w:numPr>
        <w:rPr>
          <w:rFonts w:ascii="Times New Roman" w:hAnsi="Times New Roman" w:cs="Times New Roman"/>
          <w:sz w:val="24"/>
          <w:szCs w:val="24"/>
        </w:rPr>
      </w:pPr>
      <w:r w:rsidRPr="009439A5">
        <w:rPr>
          <w:rFonts w:ascii="Times New Roman" w:hAnsi="Times New Roman" w:cs="Times New Roman"/>
          <w:sz w:val="24"/>
          <w:szCs w:val="24"/>
        </w:rPr>
        <w:t>Equal Error Rate (EER): Point where false accept and false reject rates are equal.</w:t>
      </w:r>
    </w:p>
    <w:p w14:paraId="28AE434E" w14:textId="632850BC" w:rsidR="003B13E9" w:rsidRPr="009439A5" w:rsidRDefault="003B13E9" w:rsidP="003B13E9">
      <w:pPr>
        <w:pStyle w:val="ListParagraph"/>
        <w:numPr>
          <w:ilvl w:val="0"/>
          <w:numId w:val="1"/>
        </w:numPr>
        <w:rPr>
          <w:rFonts w:ascii="Times New Roman" w:hAnsi="Times New Roman" w:cs="Times New Roman"/>
          <w:sz w:val="24"/>
          <w:szCs w:val="24"/>
        </w:rPr>
      </w:pPr>
      <w:r w:rsidRPr="009439A5">
        <w:rPr>
          <w:rFonts w:ascii="Times New Roman" w:hAnsi="Times New Roman" w:cs="Times New Roman"/>
          <w:sz w:val="24"/>
          <w:szCs w:val="24"/>
        </w:rPr>
        <w:t>t-SNE Embedding Visualization: Qualitative analysis of cluster separation.</w:t>
      </w:r>
    </w:p>
    <w:p w14:paraId="4058D4F6" w14:textId="77777777" w:rsidR="003B13E9" w:rsidRPr="009439A5" w:rsidRDefault="003B13E9" w:rsidP="003B13E9">
      <w:pPr>
        <w:rPr>
          <w:rFonts w:ascii="Times New Roman" w:hAnsi="Times New Roman" w:cs="Times New Roman"/>
          <w:sz w:val="24"/>
          <w:szCs w:val="24"/>
        </w:rPr>
      </w:pPr>
    </w:p>
    <w:p w14:paraId="119AE104" w14:textId="2AEEC21A" w:rsidR="00661C69" w:rsidRPr="009439A5" w:rsidRDefault="003B13E9" w:rsidP="003B13E9">
      <w:pPr>
        <w:rPr>
          <w:rFonts w:ascii="Times New Roman" w:hAnsi="Times New Roman" w:cs="Times New Roman"/>
          <w:sz w:val="24"/>
          <w:szCs w:val="24"/>
        </w:rPr>
      </w:pPr>
      <w:r w:rsidRPr="009439A5">
        <w:rPr>
          <w:rFonts w:ascii="Times New Roman" w:hAnsi="Times New Roman" w:cs="Times New Roman"/>
          <w:sz w:val="24"/>
          <w:szCs w:val="24"/>
        </w:rPr>
        <w:lastRenderedPageBreak/>
        <w:t>These metrics provide a comprehensive evaluation of each model’s discriminative capability and robustness.</w:t>
      </w:r>
    </w:p>
    <w:p w14:paraId="67169293" w14:textId="77777777" w:rsidR="00580469" w:rsidRPr="009439A5" w:rsidRDefault="00580469" w:rsidP="003B13E9">
      <w:pPr>
        <w:rPr>
          <w:rFonts w:ascii="Times New Roman" w:hAnsi="Times New Roman" w:cs="Times New Roman"/>
          <w:sz w:val="24"/>
          <w:szCs w:val="24"/>
        </w:rPr>
      </w:pPr>
    </w:p>
    <w:p w14:paraId="2EC9C2C1" w14:textId="6280A10D" w:rsidR="00580469" w:rsidRPr="009439A5" w:rsidRDefault="00580469" w:rsidP="003B13E9">
      <w:pPr>
        <w:rPr>
          <w:rFonts w:ascii="Times New Roman" w:hAnsi="Times New Roman" w:cs="Times New Roman"/>
          <w:sz w:val="24"/>
          <w:szCs w:val="24"/>
        </w:rPr>
      </w:pPr>
      <w:r w:rsidRPr="009439A5">
        <w:rPr>
          <w:rFonts w:ascii="Times New Roman" w:hAnsi="Times New Roman" w:cs="Times New Roman"/>
          <w:sz w:val="24"/>
          <w:szCs w:val="24"/>
        </w:rPr>
        <w:tab/>
      </w:r>
      <w:r w:rsidR="00485D5B" w:rsidRPr="009439A5">
        <w:rPr>
          <w:rFonts w:ascii="Times New Roman" w:hAnsi="Times New Roman" w:cs="Times New Roman"/>
          <w:sz w:val="24"/>
          <w:szCs w:val="24"/>
        </w:rPr>
        <w:t>4</w:t>
      </w:r>
      <w:r w:rsidRPr="009439A5">
        <w:rPr>
          <w:rFonts w:ascii="Times New Roman" w:hAnsi="Times New Roman" w:cs="Times New Roman"/>
          <w:sz w:val="24"/>
          <w:szCs w:val="24"/>
        </w:rPr>
        <w:t>. Robustness Experiments</w:t>
      </w:r>
    </w:p>
    <w:p w14:paraId="3395AB4B" w14:textId="77777777" w:rsidR="00580469" w:rsidRPr="009439A5" w:rsidRDefault="00580469" w:rsidP="003B13E9">
      <w:pPr>
        <w:rPr>
          <w:rFonts w:ascii="Times New Roman" w:hAnsi="Times New Roman" w:cs="Times New Roman"/>
          <w:sz w:val="24"/>
          <w:szCs w:val="24"/>
        </w:rPr>
      </w:pPr>
    </w:p>
    <w:p w14:paraId="1A366497" w14:textId="09B1C5D1" w:rsidR="00580469" w:rsidRPr="009439A5" w:rsidRDefault="00896C3E" w:rsidP="003B13E9">
      <w:pPr>
        <w:rPr>
          <w:rFonts w:ascii="Times New Roman" w:hAnsi="Times New Roman" w:cs="Times New Roman"/>
          <w:sz w:val="24"/>
          <w:szCs w:val="24"/>
        </w:rPr>
      </w:pPr>
      <w:r w:rsidRPr="009439A5">
        <w:rPr>
          <w:rFonts w:ascii="Times New Roman" w:hAnsi="Times New Roman" w:cs="Times New Roman"/>
          <w:sz w:val="24"/>
          <w:szCs w:val="24"/>
        </w:rPr>
        <w:tab/>
        <w:t xml:space="preserve">To assess performance under real-world distortions, we applied controlled degradations to the test images, including Gaussian blur, brightness shifts, synthetic occlusions (e.g., black rectangles simulating masks or sunglasses), and small rotations. Each model was re-evaluated under these perturbed conditions. </w:t>
      </w:r>
      <w:proofErr w:type="spellStart"/>
      <w:r w:rsidRPr="009439A5">
        <w:rPr>
          <w:rFonts w:ascii="Times New Roman" w:hAnsi="Times New Roman" w:cs="Times New Roman"/>
          <w:sz w:val="24"/>
          <w:szCs w:val="24"/>
        </w:rPr>
        <w:t>AdaFace</w:t>
      </w:r>
      <w:proofErr w:type="spellEnd"/>
      <w:r w:rsidRPr="009439A5">
        <w:rPr>
          <w:rFonts w:ascii="Times New Roman" w:hAnsi="Times New Roman" w:cs="Times New Roman"/>
          <w:sz w:val="24"/>
          <w:szCs w:val="24"/>
        </w:rPr>
        <w:t xml:space="preserve"> was expected to maintain higher accuracy under degradation due to its quality-adaptive margin, while </w:t>
      </w:r>
      <w:proofErr w:type="spellStart"/>
      <w:r w:rsidRPr="009439A5">
        <w:rPr>
          <w:rFonts w:ascii="Times New Roman" w:hAnsi="Times New Roman" w:cs="Times New Roman"/>
          <w:sz w:val="24"/>
          <w:szCs w:val="24"/>
        </w:rPr>
        <w:t>ArcFace</w:t>
      </w:r>
      <w:proofErr w:type="spellEnd"/>
      <w:r w:rsidRPr="009439A5">
        <w:rPr>
          <w:rFonts w:ascii="Times New Roman" w:hAnsi="Times New Roman" w:cs="Times New Roman"/>
          <w:sz w:val="24"/>
          <w:szCs w:val="24"/>
        </w:rPr>
        <w:t xml:space="preserve"> was expected to dominate on clean, high-quality images.</w:t>
      </w:r>
    </w:p>
    <w:p w14:paraId="3C43352E" w14:textId="77777777" w:rsidR="0046694D" w:rsidRPr="009439A5" w:rsidRDefault="0046694D" w:rsidP="003B13E9">
      <w:pPr>
        <w:rPr>
          <w:rFonts w:ascii="Times New Roman" w:hAnsi="Times New Roman" w:cs="Times New Roman"/>
          <w:sz w:val="24"/>
          <w:szCs w:val="24"/>
        </w:rPr>
      </w:pPr>
    </w:p>
    <w:p w14:paraId="591CD941" w14:textId="130CB84B" w:rsidR="0046694D" w:rsidRPr="009439A5" w:rsidRDefault="0046694D" w:rsidP="003B13E9">
      <w:pPr>
        <w:rPr>
          <w:rFonts w:ascii="Times New Roman" w:hAnsi="Times New Roman" w:cs="Times New Roman"/>
          <w:sz w:val="24"/>
          <w:szCs w:val="24"/>
        </w:rPr>
      </w:pPr>
      <w:r w:rsidRPr="009439A5">
        <w:rPr>
          <w:rFonts w:ascii="Times New Roman" w:hAnsi="Times New Roman" w:cs="Times New Roman"/>
          <w:sz w:val="24"/>
          <w:szCs w:val="24"/>
        </w:rPr>
        <w:tab/>
      </w:r>
      <w:r w:rsidR="00485D5B" w:rsidRPr="009439A5">
        <w:rPr>
          <w:rFonts w:ascii="Times New Roman" w:hAnsi="Times New Roman" w:cs="Times New Roman"/>
          <w:sz w:val="24"/>
          <w:szCs w:val="24"/>
        </w:rPr>
        <w:t>5</w:t>
      </w:r>
      <w:r w:rsidRPr="009439A5">
        <w:rPr>
          <w:rFonts w:ascii="Times New Roman" w:hAnsi="Times New Roman" w:cs="Times New Roman"/>
          <w:sz w:val="24"/>
          <w:szCs w:val="24"/>
        </w:rPr>
        <w:t>. Implementation Details</w:t>
      </w:r>
    </w:p>
    <w:p w14:paraId="43DD5559" w14:textId="77777777" w:rsidR="00485D5B" w:rsidRPr="009439A5" w:rsidRDefault="00485D5B" w:rsidP="003B13E9">
      <w:pPr>
        <w:rPr>
          <w:rFonts w:ascii="Times New Roman" w:hAnsi="Times New Roman" w:cs="Times New Roman"/>
          <w:sz w:val="24"/>
          <w:szCs w:val="24"/>
        </w:rPr>
      </w:pPr>
    </w:p>
    <w:p w14:paraId="7305EDBB" w14:textId="6D1CEF4D" w:rsidR="00485D5B" w:rsidRDefault="00485D5B" w:rsidP="003B13E9">
      <w:pPr>
        <w:rPr>
          <w:rFonts w:ascii="Times New Roman" w:hAnsi="Times New Roman" w:cs="Times New Roman"/>
          <w:sz w:val="24"/>
          <w:szCs w:val="24"/>
        </w:rPr>
      </w:pPr>
      <w:r w:rsidRPr="009439A5">
        <w:rPr>
          <w:rFonts w:ascii="Times New Roman" w:hAnsi="Times New Roman" w:cs="Times New Roman"/>
          <w:sz w:val="24"/>
          <w:szCs w:val="24"/>
        </w:rPr>
        <w:tab/>
        <w:t xml:space="preserve">Experiments were implemented in Python using </w:t>
      </w:r>
      <w:proofErr w:type="spellStart"/>
      <w:r w:rsidRPr="009439A5">
        <w:rPr>
          <w:rFonts w:ascii="Times New Roman" w:hAnsi="Times New Roman" w:cs="Times New Roman"/>
          <w:sz w:val="24"/>
          <w:szCs w:val="24"/>
        </w:rPr>
        <w:t>PyTorch</w:t>
      </w:r>
      <w:proofErr w:type="spellEnd"/>
      <w:r w:rsidRPr="009439A5">
        <w:rPr>
          <w:rFonts w:ascii="Times New Roman" w:hAnsi="Times New Roman" w:cs="Times New Roman"/>
          <w:sz w:val="24"/>
          <w:szCs w:val="24"/>
        </w:rPr>
        <w:t>. Pretrained weights for all models were sourced from official or widely accepted public repositories. Face alignment was performed once per dataset and cached for efficiency. Similarity computations and evaluation metrics were implemented using NumPy and scikit-learn. All plots were generated using Matplotlib. This pipeline enables full reproducibility of the evaluation and allows additional models to be integrated easily in the future.</w:t>
      </w:r>
    </w:p>
    <w:p w14:paraId="7E85A772" w14:textId="4211DB3C" w:rsidR="00D62A69" w:rsidRPr="009439A5" w:rsidRDefault="00D62A69" w:rsidP="00D62A69">
      <w:pPr>
        <w:ind w:firstLine="720"/>
        <w:rPr>
          <w:rFonts w:ascii="Times New Roman" w:hAnsi="Times New Roman" w:cs="Times New Roman"/>
          <w:sz w:val="24"/>
          <w:szCs w:val="24"/>
        </w:rPr>
      </w:pPr>
      <w:r w:rsidRPr="00D62A69">
        <w:rPr>
          <w:rFonts w:ascii="Times New Roman" w:hAnsi="Times New Roman" w:cs="Times New Roman"/>
          <w:sz w:val="24"/>
          <w:szCs w:val="24"/>
        </w:rPr>
        <w:t xml:space="preserve">We attempted to integrate the official </w:t>
      </w:r>
      <w:proofErr w:type="spellStart"/>
      <w:r w:rsidRPr="00D62A69">
        <w:rPr>
          <w:rFonts w:ascii="Times New Roman" w:hAnsi="Times New Roman" w:cs="Times New Roman"/>
          <w:sz w:val="24"/>
          <w:szCs w:val="24"/>
        </w:rPr>
        <w:t>AdaFace</w:t>
      </w:r>
      <w:proofErr w:type="spellEnd"/>
      <w:r w:rsidRPr="00D62A69">
        <w:rPr>
          <w:rFonts w:ascii="Times New Roman" w:hAnsi="Times New Roman" w:cs="Times New Roman"/>
          <w:sz w:val="24"/>
          <w:szCs w:val="24"/>
        </w:rPr>
        <w:t xml:space="preserve"> implementation by cloning the public GitHub repository and loading the provided ir_50 checkpoint. To simplify integration with our existing pipeline, we reused our MTCNN- and resize-based preprocessing rather than re-implementing the full </w:t>
      </w:r>
      <w:proofErr w:type="spellStart"/>
      <w:r w:rsidRPr="00D62A69">
        <w:rPr>
          <w:rFonts w:ascii="Times New Roman" w:hAnsi="Times New Roman" w:cs="Times New Roman"/>
          <w:sz w:val="24"/>
          <w:szCs w:val="24"/>
        </w:rPr>
        <w:t>RetinaFace</w:t>
      </w:r>
      <w:proofErr w:type="spellEnd"/>
      <w:r w:rsidRPr="00D62A69">
        <w:rPr>
          <w:rFonts w:ascii="Times New Roman" w:hAnsi="Times New Roman" w:cs="Times New Roman"/>
          <w:sz w:val="24"/>
          <w:szCs w:val="24"/>
        </w:rPr>
        <w:t xml:space="preserve">- and landmark-based alignment strategy described by the authors. As a result, our </w:t>
      </w:r>
      <w:proofErr w:type="spellStart"/>
      <w:r w:rsidRPr="00D62A69">
        <w:rPr>
          <w:rFonts w:ascii="Times New Roman" w:hAnsi="Times New Roman" w:cs="Times New Roman"/>
          <w:sz w:val="24"/>
          <w:szCs w:val="24"/>
        </w:rPr>
        <w:t>AdaFace</w:t>
      </w:r>
      <w:proofErr w:type="spellEnd"/>
      <w:r w:rsidRPr="00D62A69">
        <w:rPr>
          <w:rFonts w:ascii="Times New Roman" w:hAnsi="Times New Roman" w:cs="Times New Roman"/>
          <w:sz w:val="24"/>
          <w:szCs w:val="24"/>
        </w:rPr>
        <w:t xml:space="preserve"> variant does not match the reported state-of-the-art performance on LFW, achieving an EER of approximately 11.9% instead of the sub-percent error rates in the original work. We attribute this discrepancy primarily to differences in alignment and photometric normalization rather than flaws in the </w:t>
      </w:r>
      <w:proofErr w:type="spellStart"/>
      <w:r w:rsidRPr="00D62A69">
        <w:rPr>
          <w:rFonts w:ascii="Times New Roman" w:hAnsi="Times New Roman" w:cs="Times New Roman"/>
          <w:sz w:val="24"/>
          <w:szCs w:val="24"/>
        </w:rPr>
        <w:t>AdaFace</w:t>
      </w:r>
      <w:proofErr w:type="spellEnd"/>
      <w:r w:rsidRPr="00D62A69">
        <w:rPr>
          <w:rFonts w:ascii="Times New Roman" w:hAnsi="Times New Roman" w:cs="Times New Roman"/>
          <w:sz w:val="24"/>
          <w:szCs w:val="24"/>
        </w:rPr>
        <w:t xml:space="preserve"> architecture itself. Nevertheless, we include our </w:t>
      </w:r>
      <w:proofErr w:type="spellStart"/>
      <w:r w:rsidRPr="00D62A69">
        <w:rPr>
          <w:rFonts w:ascii="Times New Roman" w:hAnsi="Times New Roman" w:cs="Times New Roman"/>
          <w:sz w:val="24"/>
          <w:szCs w:val="24"/>
        </w:rPr>
        <w:t>AdaFace</w:t>
      </w:r>
      <w:proofErr w:type="spellEnd"/>
      <w:r w:rsidRPr="00D62A69">
        <w:rPr>
          <w:rFonts w:ascii="Times New Roman" w:hAnsi="Times New Roman" w:cs="Times New Roman"/>
          <w:sz w:val="24"/>
          <w:szCs w:val="24"/>
        </w:rPr>
        <w:t xml:space="preserve"> results as a re-implementation under a shared pipeline, which allows for a fair within-project comparison against </w:t>
      </w:r>
      <w:proofErr w:type="spellStart"/>
      <w:r w:rsidRPr="00D62A69">
        <w:rPr>
          <w:rFonts w:ascii="Times New Roman" w:hAnsi="Times New Roman" w:cs="Times New Roman"/>
          <w:sz w:val="24"/>
          <w:szCs w:val="24"/>
        </w:rPr>
        <w:t>FaceNet</w:t>
      </w:r>
      <w:proofErr w:type="spellEnd"/>
      <w:r w:rsidRPr="00D62A69">
        <w:rPr>
          <w:rFonts w:ascii="Times New Roman" w:hAnsi="Times New Roman" w:cs="Times New Roman"/>
          <w:sz w:val="24"/>
          <w:szCs w:val="24"/>
        </w:rPr>
        <w:t xml:space="preserve"> and </w:t>
      </w:r>
      <w:proofErr w:type="spellStart"/>
      <w:r w:rsidRPr="00D62A69">
        <w:rPr>
          <w:rFonts w:ascii="Times New Roman" w:hAnsi="Times New Roman" w:cs="Times New Roman"/>
          <w:sz w:val="24"/>
          <w:szCs w:val="24"/>
        </w:rPr>
        <w:t>ArcFace</w:t>
      </w:r>
      <w:proofErr w:type="spellEnd"/>
      <w:r w:rsidRPr="00D62A69">
        <w:rPr>
          <w:rFonts w:ascii="Times New Roman" w:hAnsi="Times New Roman" w:cs="Times New Roman"/>
          <w:sz w:val="24"/>
          <w:szCs w:val="24"/>
        </w:rPr>
        <w:t>.</w:t>
      </w:r>
    </w:p>
    <w:p w14:paraId="73395CE7" w14:textId="77777777" w:rsidR="00485D5B" w:rsidRPr="009439A5" w:rsidRDefault="00485D5B" w:rsidP="003B13E9">
      <w:pPr>
        <w:rPr>
          <w:rFonts w:ascii="Times New Roman" w:hAnsi="Times New Roman" w:cs="Times New Roman"/>
          <w:sz w:val="24"/>
          <w:szCs w:val="24"/>
        </w:rPr>
      </w:pPr>
    </w:p>
    <w:p w14:paraId="7F239752" w14:textId="4C5C9321" w:rsidR="00485D5B" w:rsidRPr="009439A5" w:rsidRDefault="00485D5B" w:rsidP="003B13E9">
      <w:pPr>
        <w:rPr>
          <w:rFonts w:ascii="Times New Roman" w:hAnsi="Times New Roman" w:cs="Times New Roman"/>
          <w:sz w:val="24"/>
          <w:szCs w:val="24"/>
        </w:rPr>
      </w:pPr>
      <w:r w:rsidRPr="009439A5">
        <w:rPr>
          <w:rFonts w:ascii="Times New Roman" w:hAnsi="Times New Roman" w:cs="Times New Roman"/>
          <w:sz w:val="24"/>
          <w:szCs w:val="24"/>
        </w:rPr>
        <w:tab/>
      </w:r>
      <w:r w:rsidR="00802C30" w:rsidRPr="009439A5">
        <w:rPr>
          <w:rFonts w:ascii="Times New Roman" w:hAnsi="Times New Roman" w:cs="Times New Roman"/>
          <w:sz w:val="24"/>
          <w:szCs w:val="24"/>
        </w:rPr>
        <w:t>6. Team Contributions</w:t>
      </w:r>
    </w:p>
    <w:p w14:paraId="0E6087AD" w14:textId="77777777" w:rsidR="00802C30" w:rsidRPr="009439A5" w:rsidRDefault="00802C30" w:rsidP="003B13E9">
      <w:pPr>
        <w:rPr>
          <w:rFonts w:ascii="Times New Roman" w:hAnsi="Times New Roman" w:cs="Times New Roman"/>
          <w:sz w:val="24"/>
          <w:szCs w:val="24"/>
        </w:rPr>
      </w:pPr>
    </w:p>
    <w:p w14:paraId="791FEECA" w14:textId="3A16EDEE" w:rsidR="00802C30" w:rsidRPr="009439A5" w:rsidRDefault="00802C30" w:rsidP="00802C30">
      <w:pPr>
        <w:ind w:firstLine="720"/>
        <w:rPr>
          <w:rFonts w:ascii="Times New Roman" w:hAnsi="Times New Roman" w:cs="Times New Roman"/>
          <w:sz w:val="24"/>
          <w:szCs w:val="24"/>
        </w:rPr>
      </w:pPr>
      <w:r w:rsidRPr="009439A5">
        <w:rPr>
          <w:rFonts w:ascii="Times New Roman" w:hAnsi="Times New Roman" w:cs="Times New Roman"/>
          <w:sz w:val="24"/>
          <w:szCs w:val="24"/>
        </w:rPr>
        <w:t>Although this project was completed individually, we describe our contributions in the plural form to follow the required reporting style. We collectively conducted literature review, selected the models and datasets, implemented face detection and alignment, computed embeddings, performed verification experiments, generated evaluation metrics, created robustness tests, and analyzed the results. We also wrote the technical report and prepared the final presentation materials.</w:t>
      </w:r>
    </w:p>
    <w:p w14:paraId="07E91F2B" w14:textId="77777777" w:rsidR="00084127" w:rsidRPr="009439A5" w:rsidRDefault="00084127" w:rsidP="00802C30">
      <w:pPr>
        <w:ind w:firstLine="720"/>
        <w:rPr>
          <w:rFonts w:ascii="Times New Roman" w:hAnsi="Times New Roman" w:cs="Times New Roman"/>
          <w:sz w:val="24"/>
          <w:szCs w:val="24"/>
        </w:rPr>
      </w:pPr>
    </w:p>
    <w:p w14:paraId="39D72B1E" w14:textId="2E380244" w:rsidR="00084127" w:rsidRPr="009439A5" w:rsidRDefault="00084127" w:rsidP="00802C30">
      <w:pPr>
        <w:ind w:firstLine="720"/>
        <w:rPr>
          <w:rFonts w:ascii="Times New Roman" w:hAnsi="Times New Roman" w:cs="Times New Roman"/>
          <w:sz w:val="24"/>
          <w:szCs w:val="24"/>
        </w:rPr>
      </w:pPr>
      <w:r w:rsidRPr="009439A5">
        <w:rPr>
          <w:rFonts w:ascii="Times New Roman" w:hAnsi="Times New Roman" w:cs="Times New Roman"/>
          <w:sz w:val="24"/>
          <w:szCs w:val="24"/>
        </w:rPr>
        <w:t>7. Personal Reflection</w:t>
      </w:r>
    </w:p>
    <w:p w14:paraId="46B8EE5F" w14:textId="77777777" w:rsidR="00084127" w:rsidRPr="009439A5" w:rsidRDefault="00084127" w:rsidP="00084127">
      <w:pPr>
        <w:rPr>
          <w:rFonts w:ascii="Times New Roman" w:hAnsi="Times New Roman" w:cs="Times New Roman"/>
          <w:sz w:val="24"/>
          <w:szCs w:val="24"/>
        </w:rPr>
      </w:pPr>
    </w:p>
    <w:p w14:paraId="7C4B6823" w14:textId="11D4C8FE" w:rsidR="00084127" w:rsidRPr="009439A5" w:rsidRDefault="00084127" w:rsidP="00084127">
      <w:pPr>
        <w:rPr>
          <w:rFonts w:ascii="Times New Roman" w:hAnsi="Times New Roman" w:cs="Times New Roman"/>
          <w:sz w:val="24"/>
          <w:szCs w:val="24"/>
        </w:rPr>
      </w:pPr>
      <w:r w:rsidRPr="009439A5">
        <w:rPr>
          <w:rFonts w:ascii="Times New Roman" w:hAnsi="Times New Roman" w:cs="Times New Roman"/>
          <w:sz w:val="24"/>
          <w:szCs w:val="24"/>
        </w:rPr>
        <w:tab/>
        <w:t xml:space="preserve">We found the project to be both technically challenging and insightful. The process of evaluating multiple state-of-the-art systems deepened our understanding of embedding learning, margin-based loss functions, and the practical issues associated with face recognition in unconstrained environments. If additional time </w:t>
      </w:r>
      <w:r w:rsidR="001D7102">
        <w:rPr>
          <w:rFonts w:ascii="Times New Roman" w:hAnsi="Times New Roman" w:cs="Times New Roman"/>
          <w:sz w:val="24"/>
          <w:szCs w:val="24"/>
        </w:rPr>
        <w:t>was</w:t>
      </w:r>
      <w:r w:rsidRPr="009439A5">
        <w:rPr>
          <w:rFonts w:ascii="Times New Roman" w:hAnsi="Times New Roman" w:cs="Times New Roman"/>
          <w:sz w:val="24"/>
          <w:szCs w:val="24"/>
        </w:rPr>
        <w:t xml:space="preserve"> available, we would extend the study to </w:t>
      </w:r>
      <w:r w:rsidRPr="009439A5">
        <w:rPr>
          <w:rFonts w:ascii="Times New Roman" w:hAnsi="Times New Roman" w:cs="Times New Roman"/>
          <w:sz w:val="24"/>
          <w:szCs w:val="24"/>
        </w:rPr>
        <w:lastRenderedPageBreak/>
        <w:t xml:space="preserve">include transformer-based architectures, adversarial attacks, and demographic fairness analyses. We would also consider training </w:t>
      </w:r>
      <w:proofErr w:type="spellStart"/>
      <w:r w:rsidRPr="009439A5">
        <w:rPr>
          <w:rFonts w:ascii="Times New Roman" w:hAnsi="Times New Roman" w:cs="Times New Roman"/>
          <w:sz w:val="24"/>
          <w:szCs w:val="24"/>
        </w:rPr>
        <w:t>ArcFace</w:t>
      </w:r>
      <w:proofErr w:type="spellEnd"/>
      <w:r w:rsidRPr="009439A5">
        <w:rPr>
          <w:rFonts w:ascii="Times New Roman" w:hAnsi="Times New Roman" w:cs="Times New Roman"/>
          <w:sz w:val="24"/>
          <w:szCs w:val="24"/>
        </w:rPr>
        <w:t xml:space="preserve"> or </w:t>
      </w:r>
      <w:proofErr w:type="spellStart"/>
      <w:r w:rsidRPr="009439A5">
        <w:rPr>
          <w:rFonts w:ascii="Times New Roman" w:hAnsi="Times New Roman" w:cs="Times New Roman"/>
          <w:sz w:val="24"/>
          <w:szCs w:val="24"/>
        </w:rPr>
        <w:t>AdaFace</w:t>
      </w:r>
      <w:proofErr w:type="spellEnd"/>
      <w:r w:rsidRPr="009439A5">
        <w:rPr>
          <w:rFonts w:ascii="Times New Roman" w:hAnsi="Times New Roman" w:cs="Times New Roman"/>
          <w:sz w:val="24"/>
          <w:szCs w:val="24"/>
        </w:rPr>
        <w:t xml:space="preserve"> from scratch on a large-scale dataset to better understand the full training dynamics of margin-based embedding systems.</w:t>
      </w:r>
    </w:p>
    <w:p w14:paraId="27A135C7" w14:textId="77777777" w:rsidR="00896C3E" w:rsidRPr="009439A5" w:rsidRDefault="00896C3E" w:rsidP="003B13E9">
      <w:pPr>
        <w:rPr>
          <w:rFonts w:ascii="Times New Roman" w:hAnsi="Times New Roman" w:cs="Times New Roman"/>
          <w:sz w:val="24"/>
          <w:szCs w:val="24"/>
        </w:rPr>
      </w:pPr>
    </w:p>
    <w:p w14:paraId="5E47674C" w14:textId="771F6877" w:rsidR="00CD6349" w:rsidRDefault="001257C7" w:rsidP="003B13E9">
      <w:pPr>
        <w:rPr>
          <w:rFonts w:ascii="Times New Roman" w:hAnsi="Times New Roman" w:cs="Times New Roman"/>
          <w:sz w:val="24"/>
          <w:szCs w:val="24"/>
        </w:rPr>
      </w:pPr>
      <w:r>
        <w:rPr>
          <w:rFonts w:ascii="Times New Roman" w:hAnsi="Times New Roman" w:cs="Times New Roman"/>
          <w:sz w:val="24"/>
          <w:szCs w:val="24"/>
        </w:rPr>
        <w:t>RESULTS</w:t>
      </w:r>
    </w:p>
    <w:p w14:paraId="5451CBD5" w14:textId="77777777" w:rsidR="001257C7" w:rsidRDefault="001257C7" w:rsidP="003B13E9">
      <w:pPr>
        <w:rPr>
          <w:rFonts w:ascii="Times New Roman" w:hAnsi="Times New Roman" w:cs="Times New Roman"/>
          <w:sz w:val="24"/>
          <w:szCs w:val="24"/>
        </w:rPr>
      </w:pPr>
    </w:p>
    <w:p w14:paraId="7C0BEBD4" w14:textId="4E24B9E1" w:rsidR="0064415B" w:rsidRDefault="00B873BB">
      <w:pPr>
        <w:rPr>
          <w:rFonts w:ascii="Times New Roman" w:hAnsi="Times New Roman" w:cs="Times New Roman"/>
          <w:sz w:val="24"/>
          <w:szCs w:val="24"/>
        </w:rPr>
      </w:pPr>
      <w:r>
        <w:rPr>
          <w:rFonts w:ascii="Times New Roman" w:hAnsi="Times New Roman" w:cs="Times New Roman"/>
          <w:sz w:val="24"/>
          <w:szCs w:val="24"/>
        </w:rPr>
        <w:tab/>
      </w:r>
      <w:r w:rsidRPr="00B873BB">
        <w:rPr>
          <w:rFonts w:ascii="Times New Roman" w:hAnsi="Times New Roman" w:cs="Times New Roman"/>
          <w:sz w:val="24"/>
          <w:szCs w:val="24"/>
        </w:rPr>
        <w:t xml:space="preserve">We </w:t>
      </w:r>
      <w:r w:rsidRPr="000072CF">
        <w:rPr>
          <w:rFonts w:ascii="Times New Roman" w:hAnsi="Times New Roman" w:cs="Times New Roman"/>
          <w:sz w:val="24"/>
          <w:szCs w:val="24"/>
        </w:rPr>
        <w:t xml:space="preserve">evaluated </w:t>
      </w:r>
      <w:proofErr w:type="spellStart"/>
      <w:r w:rsidRPr="000072CF">
        <w:rPr>
          <w:rFonts w:ascii="Times New Roman" w:hAnsi="Times New Roman" w:cs="Times New Roman"/>
          <w:sz w:val="24"/>
          <w:szCs w:val="24"/>
        </w:rPr>
        <w:t>FaceNet</w:t>
      </w:r>
      <w:proofErr w:type="spellEnd"/>
      <w:r w:rsidRPr="000072CF">
        <w:rPr>
          <w:rFonts w:ascii="Times New Roman" w:hAnsi="Times New Roman" w:cs="Times New Roman"/>
          <w:sz w:val="24"/>
          <w:szCs w:val="24"/>
        </w:rPr>
        <w:t xml:space="preserve">, </w:t>
      </w:r>
      <w:proofErr w:type="spellStart"/>
      <w:r w:rsidRPr="000072CF">
        <w:rPr>
          <w:rFonts w:ascii="Times New Roman" w:hAnsi="Times New Roman" w:cs="Times New Roman"/>
          <w:sz w:val="24"/>
          <w:szCs w:val="24"/>
        </w:rPr>
        <w:t>ArcFace</w:t>
      </w:r>
      <w:proofErr w:type="spellEnd"/>
      <w:r w:rsidRPr="000072CF">
        <w:rPr>
          <w:rFonts w:ascii="Times New Roman" w:hAnsi="Times New Roman" w:cs="Times New Roman"/>
          <w:sz w:val="24"/>
          <w:szCs w:val="24"/>
        </w:rPr>
        <w:t xml:space="preserve">, and </w:t>
      </w:r>
      <w:proofErr w:type="spellStart"/>
      <w:r w:rsidRPr="000072CF">
        <w:rPr>
          <w:rFonts w:ascii="Times New Roman" w:hAnsi="Times New Roman" w:cs="Times New Roman"/>
          <w:sz w:val="24"/>
          <w:szCs w:val="24"/>
        </w:rPr>
        <w:t>AdaFace</w:t>
      </w:r>
      <w:proofErr w:type="spellEnd"/>
      <w:r w:rsidRPr="000072CF">
        <w:rPr>
          <w:rFonts w:ascii="Times New Roman" w:hAnsi="Times New Roman" w:cs="Times New Roman"/>
          <w:sz w:val="24"/>
          <w:szCs w:val="24"/>
        </w:rPr>
        <w:t xml:space="preserve"> across baseline (clean) conditions and three robustness scenarios: blur, occlusion, and brightness variation. Performance is reported using ROC AUC and Equal Error Rate (EER).</w:t>
      </w:r>
      <w:r w:rsidR="0064415B">
        <w:rPr>
          <w:rFonts w:ascii="Times New Roman" w:hAnsi="Times New Roman" w:cs="Times New Roman"/>
          <w:sz w:val="24"/>
          <w:szCs w:val="24"/>
        </w:rPr>
        <w:br w:type="page"/>
      </w:r>
    </w:p>
    <w:p w14:paraId="2CF18E3C" w14:textId="559624BB" w:rsidR="00A73DFD" w:rsidRDefault="00A73DFD" w:rsidP="003B13E9">
      <w:pPr>
        <w:rPr>
          <w:rFonts w:ascii="Times New Roman" w:hAnsi="Times New Roman" w:cs="Times New Roman"/>
          <w:sz w:val="24"/>
          <w:szCs w:val="24"/>
        </w:rPr>
      </w:pPr>
      <w:r>
        <w:rPr>
          <w:rFonts w:ascii="Times New Roman" w:hAnsi="Times New Roman" w:cs="Times New Roman"/>
          <w:sz w:val="24"/>
          <w:szCs w:val="24"/>
        </w:rPr>
        <w:lastRenderedPageBreak/>
        <w:t>Baseline Performance</w:t>
      </w:r>
      <w:r w:rsidR="00742CEF">
        <w:rPr>
          <w:rFonts w:ascii="Times New Roman" w:hAnsi="Times New Roman" w:cs="Times New Roman"/>
          <w:sz w:val="24"/>
          <w:szCs w:val="24"/>
        </w:rPr>
        <w:t>s</w:t>
      </w:r>
    </w:p>
    <w:p w14:paraId="420111F0" w14:textId="77777777" w:rsidR="00A73DFD" w:rsidRDefault="00A73DFD" w:rsidP="003B13E9">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1181"/>
        <w:gridCol w:w="1034"/>
        <w:gridCol w:w="1529"/>
      </w:tblGrid>
      <w:tr w:rsidR="00A73DFD" w:rsidRPr="00A73DFD" w14:paraId="5A6D4C5E" w14:textId="77777777" w:rsidTr="00A73DFD">
        <w:trPr>
          <w:tblHeader/>
          <w:tblCellSpacing w:w="15" w:type="dxa"/>
        </w:trPr>
        <w:tc>
          <w:tcPr>
            <w:tcW w:w="0" w:type="auto"/>
            <w:vAlign w:val="center"/>
            <w:hideMark/>
          </w:tcPr>
          <w:p w14:paraId="69FDBE36" w14:textId="77777777" w:rsidR="00A73DFD" w:rsidRPr="00A73DFD" w:rsidRDefault="00A73DFD" w:rsidP="00A73DFD">
            <w:pPr>
              <w:rPr>
                <w:rFonts w:ascii="Times New Roman" w:hAnsi="Times New Roman" w:cs="Times New Roman"/>
                <w:b/>
                <w:bCs/>
                <w:sz w:val="24"/>
                <w:szCs w:val="24"/>
              </w:rPr>
            </w:pPr>
            <w:r w:rsidRPr="00A73DFD">
              <w:rPr>
                <w:rFonts w:ascii="Times New Roman" w:hAnsi="Times New Roman" w:cs="Times New Roman"/>
                <w:b/>
                <w:bCs/>
                <w:sz w:val="24"/>
                <w:szCs w:val="24"/>
              </w:rPr>
              <w:t>Model</w:t>
            </w:r>
          </w:p>
        </w:tc>
        <w:tc>
          <w:tcPr>
            <w:tcW w:w="0" w:type="auto"/>
            <w:vAlign w:val="center"/>
            <w:hideMark/>
          </w:tcPr>
          <w:p w14:paraId="46770492" w14:textId="77777777" w:rsidR="00A73DFD" w:rsidRPr="00A73DFD" w:rsidRDefault="00A73DFD" w:rsidP="00A73DFD">
            <w:pPr>
              <w:rPr>
                <w:rFonts w:ascii="Times New Roman" w:hAnsi="Times New Roman" w:cs="Times New Roman"/>
                <w:b/>
                <w:bCs/>
                <w:sz w:val="24"/>
                <w:szCs w:val="24"/>
              </w:rPr>
            </w:pPr>
            <w:r w:rsidRPr="00A73DFD">
              <w:rPr>
                <w:rFonts w:ascii="Times New Roman" w:hAnsi="Times New Roman" w:cs="Times New Roman"/>
                <w:b/>
                <w:bCs/>
                <w:sz w:val="24"/>
                <w:szCs w:val="24"/>
              </w:rPr>
              <w:t>ROC AUC</w:t>
            </w:r>
          </w:p>
        </w:tc>
        <w:tc>
          <w:tcPr>
            <w:tcW w:w="0" w:type="auto"/>
            <w:vAlign w:val="center"/>
            <w:hideMark/>
          </w:tcPr>
          <w:p w14:paraId="5EF71E8B" w14:textId="77777777" w:rsidR="00A73DFD" w:rsidRPr="00A73DFD" w:rsidRDefault="00A73DFD" w:rsidP="00A73DFD">
            <w:pPr>
              <w:rPr>
                <w:rFonts w:ascii="Times New Roman" w:hAnsi="Times New Roman" w:cs="Times New Roman"/>
                <w:b/>
                <w:bCs/>
                <w:sz w:val="24"/>
                <w:szCs w:val="24"/>
              </w:rPr>
            </w:pPr>
            <w:r w:rsidRPr="00A73DFD">
              <w:rPr>
                <w:rFonts w:ascii="Times New Roman" w:hAnsi="Times New Roman" w:cs="Times New Roman"/>
                <w:b/>
                <w:bCs/>
                <w:sz w:val="24"/>
                <w:szCs w:val="24"/>
              </w:rPr>
              <w:t>EER (%)</w:t>
            </w:r>
          </w:p>
        </w:tc>
        <w:tc>
          <w:tcPr>
            <w:tcW w:w="0" w:type="auto"/>
            <w:vAlign w:val="center"/>
            <w:hideMark/>
          </w:tcPr>
          <w:p w14:paraId="495B9B9A" w14:textId="77777777" w:rsidR="00A73DFD" w:rsidRPr="00A73DFD" w:rsidRDefault="00A73DFD" w:rsidP="00A73DFD">
            <w:pPr>
              <w:rPr>
                <w:rFonts w:ascii="Times New Roman" w:hAnsi="Times New Roman" w:cs="Times New Roman"/>
                <w:b/>
                <w:bCs/>
                <w:sz w:val="24"/>
                <w:szCs w:val="24"/>
              </w:rPr>
            </w:pPr>
            <w:r w:rsidRPr="00A73DFD">
              <w:rPr>
                <w:rFonts w:ascii="Times New Roman" w:hAnsi="Times New Roman" w:cs="Times New Roman"/>
                <w:b/>
                <w:bCs/>
                <w:sz w:val="24"/>
                <w:szCs w:val="24"/>
              </w:rPr>
              <w:t>Pairs Skipped</w:t>
            </w:r>
          </w:p>
        </w:tc>
      </w:tr>
      <w:tr w:rsidR="00A73DFD" w:rsidRPr="00A73DFD" w14:paraId="79D533A0" w14:textId="77777777" w:rsidTr="00A73DFD">
        <w:trPr>
          <w:tblCellSpacing w:w="15" w:type="dxa"/>
        </w:trPr>
        <w:tc>
          <w:tcPr>
            <w:tcW w:w="0" w:type="auto"/>
            <w:vAlign w:val="center"/>
            <w:hideMark/>
          </w:tcPr>
          <w:p w14:paraId="2E17A1CB" w14:textId="77777777" w:rsidR="00A73DFD" w:rsidRPr="00A73DFD" w:rsidRDefault="00A73DFD" w:rsidP="00A73DFD">
            <w:pPr>
              <w:rPr>
                <w:rFonts w:ascii="Times New Roman" w:hAnsi="Times New Roman" w:cs="Times New Roman"/>
                <w:sz w:val="24"/>
                <w:szCs w:val="24"/>
              </w:rPr>
            </w:pPr>
            <w:proofErr w:type="spellStart"/>
            <w:r w:rsidRPr="00A73DFD">
              <w:rPr>
                <w:rFonts w:ascii="Times New Roman" w:hAnsi="Times New Roman" w:cs="Times New Roman"/>
                <w:sz w:val="24"/>
                <w:szCs w:val="24"/>
              </w:rPr>
              <w:t>FaceNet</w:t>
            </w:r>
            <w:proofErr w:type="spellEnd"/>
          </w:p>
        </w:tc>
        <w:tc>
          <w:tcPr>
            <w:tcW w:w="0" w:type="auto"/>
            <w:vAlign w:val="center"/>
            <w:hideMark/>
          </w:tcPr>
          <w:p w14:paraId="5BA6B4F2" w14:textId="77777777" w:rsidR="00A73DFD" w:rsidRPr="00A73DFD" w:rsidRDefault="00A73DFD" w:rsidP="00A73DFD">
            <w:pPr>
              <w:rPr>
                <w:rFonts w:ascii="Times New Roman" w:hAnsi="Times New Roman" w:cs="Times New Roman"/>
                <w:sz w:val="24"/>
                <w:szCs w:val="24"/>
              </w:rPr>
            </w:pPr>
            <w:r w:rsidRPr="00A73DFD">
              <w:rPr>
                <w:rFonts w:ascii="Times New Roman" w:hAnsi="Times New Roman" w:cs="Times New Roman"/>
                <w:sz w:val="24"/>
                <w:szCs w:val="24"/>
              </w:rPr>
              <w:t>0.9933</w:t>
            </w:r>
          </w:p>
        </w:tc>
        <w:tc>
          <w:tcPr>
            <w:tcW w:w="0" w:type="auto"/>
            <w:vAlign w:val="center"/>
            <w:hideMark/>
          </w:tcPr>
          <w:p w14:paraId="25789DB4" w14:textId="77777777" w:rsidR="00A73DFD" w:rsidRPr="00A73DFD" w:rsidRDefault="00A73DFD" w:rsidP="00A73DFD">
            <w:pPr>
              <w:rPr>
                <w:rFonts w:ascii="Times New Roman" w:hAnsi="Times New Roman" w:cs="Times New Roman"/>
                <w:sz w:val="24"/>
                <w:szCs w:val="24"/>
              </w:rPr>
            </w:pPr>
            <w:r w:rsidRPr="00A73DFD">
              <w:rPr>
                <w:rFonts w:ascii="Times New Roman" w:hAnsi="Times New Roman" w:cs="Times New Roman"/>
                <w:sz w:val="24"/>
                <w:szCs w:val="24"/>
              </w:rPr>
              <w:t>3.25</w:t>
            </w:r>
          </w:p>
        </w:tc>
        <w:tc>
          <w:tcPr>
            <w:tcW w:w="0" w:type="auto"/>
            <w:vAlign w:val="center"/>
            <w:hideMark/>
          </w:tcPr>
          <w:p w14:paraId="1F46CA8D" w14:textId="77777777" w:rsidR="00A73DFD" w:rsidRPr="00A73DFD" w:rsidRDefault="00A73DFD" w:rsidP="00A73DFD">
            <w:pPr>
              <w:rPr>
                <w:rFonts w:ascii="Times New Roman" w:hAnsi="Times New Roman" w:cs="Times New Roman"/>
                <w:sz w:val="24"/>
                <w:szCs w:val="24"/>
              </w:rPr>
            </w:pPr>
            <w:r w:rsidRPr="00A73DFD">
              <w:rPr>
                <w:rFonts w:ascii="Times New Roman" w:hAnsi="Times New Roman" w:cs="Times New Roman"/>
                <w:sz w:val="24"/>
                <w:szCs w:val="24"/>
              </w:rPr>
              <w:t>0</w:t>
            </w:r>
          </w:p>
        </w:tc>
      </w:tr>
      <w:tr w:rsidR="00A73DFD" w:rsidRPr="00A73DFD" w14:paraId="4AF2C20B" w14:textId="77777777" w:rsidTr="00A73DFD">
        <w:trPr>
          <w:tblCellSpacing w:w="15" w:type="dxa"/>
        </w:trPr>
        <w:tc>
          <w:tcPr>
            <w:tcW w:w="0" w:type="auto"/>
            <w:vAlign w:val="center"/>
            <w:hideMark/>
          </w:tcPr>
          <w:p w14:paraId="032A6801" w14:textId="77777777" w:rsidR="00A73DFD" w:rsidRPr="00A73DFD" w:rsidRDefault="00A73DFD" w:rsidP="00A73DFD">
            <w:pPr>
              <w:rPr>
                <w:rFonts w:ascii="Times New Roman" w:hAnsi="Times New Roman" w:cs="Times New Roman"/>
                <w:sz w:val="24"/>
                <w:szCs w:val="24"/>
              </w:rPr>
            </w:pPr>
            <w:proofErr w:type="spellStart"/>
            <w:r w:rsidRPr="00A73DFD">
              <w:rPr>
                <w:rFonts w:ascii="Times New Roman" w:hAnsi="Times New Roman" w:cs="Times New Roman"/>
                <w:sz w:val="24"/>
                <w:szCs w:val="24"/>
              </w:rPr>
              <w:t>ArcFace</w:t>
            </w:r>
            <w:proofErr w:type="spellEnd"/>
          </w:p>
        </w:tc>
        <w:tc>
          <w:tcPr>
            <w:tcW w:w="0" w:type="auto"/>
            <w:vAlign w:val="center"/>
            <w:hideMark/>
          </w:tcPr>
          <w:p w14:paraId="0CE4B0FA" w14:textId="77777777" w:rsidR="00A73DFD" w:rsidRPr="00A73DFD" w:rsidRDefault="00A73DFD" w:rsidP="00A73DFD">
            <w:pPr>
              <w:rPr>
                <w:rFonts w:ascii="Times New Roman" w:hAnsi="Times New Roman" w:cs="Times New Roman"/>
                <w:sz w:val="24"/>
                <w:szCs w:val="24"/>
              </w:rPr>
            </w:pPr>
            <w:r w:rsidRPr="00A73DFD">
              <w:rPr>
                <w:rFonts w:ascii="Times New Roman" w:hAnsi="Times New Roman" w:cs="Times New Roman"/>
                <w:sz w:val="24"/>
                <w:szCs w:val="24"/>
              </w:rPr>
              <w:t>0.9896</w:t>
            </w:r>
          </w:p>
        </w:tc>
        <w:tc>
          <w:tcPr>
            <w:tcW w:w="0" w:type="auto"/>
            <w:vAlign w:val="center"/>
            <w:hideMark/>
          </w:tcPr>
          <w:p w14:paraId="3C662CA8" w14:textId="77777777" w:rsidR="00A73DFD" w:rsidRPr="00A73DFD" w:rsidRDefault="00A73DFD" w:rsidP="00A73DFD">
            <w:pPr>
              <w:rPr>
                <w:rFonts w:ascii="Times New Roman" w:hAnsi="Times New Roman" w:cs="Times New Roman"/>
                <w:sz w:val="24"/>
                <w:szCs w:val="24"/>
              </w:rPr>
            </w:pPr>
            <w:r w:rsidRPr="00A73DFD">
              <w:rPr>
                <w:rFonts w:ascii="Times New Roman" w:hAnsi="Times New Roman" w:cs="Times New Roman"/>
                <w:sz w:val="24"/>
                <w:szCs w:val="24"/>
              </w:rPr>
              <w:t>2.20</w:t>
            </w:r>
          </w:p>
        </w:tc>
        <w:tc>
          <w:tcPr>
            <w:tcW w:w="0" w:type="auto"/>
            <w:vAlign w:val="center"/>
            <w:hideMark/>
          </w:tcPr>
          <w:p w14:paraId="36CBFE97" w14:textId="77777777" w:rsidR="00A73DFD" w:rsidRPr="00A73DFD" w:rsidRDefault="00A73DFD" w:rsidP="00A73DFD">
            <w:pPr>
              <w:rPr>
                <w:rFonts w:ascii="Times New Roman" w:hAnsi="Times New Roman" w:cs="Times New Roman"/>
                <w:sz w:val="24"/>
                <w:szCs w:val="24"/>
              </w:rPr>
            </w:pPr>
            <w:r w:rsidRPr="00A73DFD">
              <w:rPr>
                <w:rFonts w:ascii="Times New Roman" w:hAnsi="Times New Roman" w:cs="Times New Roman"/>
                <w:sz w:val="24"/>
                <w:szCs w:val="24"/>
              </w:rPr>
              <w:t>19</w:t>
            </w:r>
          </w:p>
        </w:tc>
      </w:tr>
      <w:tr w:rsidR="00A73DFD" w:rsidRPr="00A73DFD" w14:paraId="47C7C61C" w14:textId="77777777" w:rsidTr="00A73DFD">
        <w:trPr>
          <w:tblCellSpacing w:w="15" w:type="dxa"/>
        </w:trPr>
        <w:tc>
          <w:tcPr>
            <w:tcW w:w="0" w:type="auto"/>
            <w:vAlign w:val="center"/>
            <w:hideMark/>
          </w:tcPr>
          <w:p w14:paraId="5E0AFC02" w14:textId="77777777" w:rsidR="00A73DFD" w:rsidRPr="00A73DFD" w:rsidRDefault="00A73DFD" w:rsidP="00A73DFD">
            <w:pPr>
              <w:rPr>
                <w:rFonts w:ascii="Times New Roman" w:hAnsi="Times New Roman" w:cs="Times New Roman"/>
                <w:sz w:val="24"/>
                <w:szCs w:val="24"/>
              </w:rPr>
            </w:pPr>
            <w:proofErr w:type="spellStart"/>
            <w:r w:rsidRPr="00A73DFD">
              <w:rPr>
                <w:rFonts w:ascii="Times New Roman" w:hAnsi="Times New Roman" w:cs="Times New Roman"/>
                <w:sz w:val="24"/>
                <w:szCs w:val="24"/>
              </w:rPr>
              <w:t>AdaFace</w:t>
            </w:r>
            <w:proofErr w:type="spellEnd"/>
          </w:p>
        </w:tc>
        <w:tc>
          <w:tcPr>
            <w:tcW w:w="0" w:type="auto"/>
            <w:vAlign w:val="center"/>
            <w:hideMark/>
          </w:tcPr>
          <w:p w14:paraId="6672B4A9" w14:textId="77777777" w:rsidR="00A73DFD" w:rsidRPr="00A73DFD" w:rsidRDefault="00A73DFD" w:rsidP="00A73DFD">
            <w:pPr>
              <w:rPr>
                <w:rFonts w:ascii="Times New Roman" w:hAnsi="Times New Roman" w:cs="Times New Roman"/>
                <w:sz w:val="24"/>
                <w:szCs w:val="24"/>
              </w:rPr>
            </w:pPr>
            <w:r w:rsidRPr="00A73DFD">
              <w:rPr>
                <w:rFonts w:ascii="Times New Roman" w:hAnsi="Times New Roman" w:cs="Times New Roman"/>
                <w:sz w:val="24"/>
                <w:szCs w:val="24"/>
              </w:rPr>
              <w:t>0.9469</w:t>
            </w:r>
          </w:p>
        </w:tc>
        <w:tc>
          <w:tcPr>
            <w:tcW w:w="0" w:type="auto"/>
            <w:vAlign w:val="center"/>
            <w:hideMark/>
          </w:tcPr>
          <w:p w14:paraId="5989B2BA" w14:textId="77777777" w:rsidR="00A73DFD" w:rsidRPr="00A73DFD" w:rsidRDefault="00A73DFD" w:rsidP="00A73DFD">
            <w:pPr>
              <w:rPr>
                <w:rFonts w:ascii="Times New Roman" w:hAnsi="Times New Roman" w:cs="Times New Roman"/>
                <w:sz w:val="24"/>
                <w:szCs w:val="24"/>
              </w:rPr>
            </w:pPr>
            <w:r w:rsidRPr="00A73DFD">
              <w:rPr>
                <w:rFonts w:ascii="Times New Roman" w:hAnsi="Times New Roman" w:cs="Times New Roman"/>
                <w:sz w:val="24"/>
                <w:szCs w:val="24"/>
              </w:rPr>
              <w:t>11.94</w:t>
            </w:r>
          </w:p>
        </w:tc>
        <w:tc>
          <w:tcPr>
            <w:tcW w:w="0" w:type="auto"/>
            <w:vAlign w:val="center"/>
            <w:hideMark/>
          </w:tcPr>
          <w:p w14:paraId="129A62AA" w14:textId="77777777" w:rsidR="00A73DFD" w:rsidRPr="00A73DFD" w:rsidRDefault="00A73DFD" w:rsidP="00A73DFD">
            <w:pPr>
              <w:rPr>
                <w:rFonts w:ascii="Times New Roman" w:hAnsi="Times New Roman" w:cs="Times New Roman"/>
                <w:sz w:val="24"/>
                <w:szCs w:val="24"/>
              </w:rPr>
            </w:pPr>
            <w:r w:rsidRPr="00A73DFD">
              <w:rPr>
                <w:rFonts w:ascii="Times New Roman" w:hAnsi="Times New Roman" w:cs="Times New Roman"/>
                <w:sz w:val="24"/>
                <w:szCs w:val="24"/>
              </w:rPr>
              <w:t>0</w:t>
            </w:r>
          </w:p>
        </w:tc>
      </w:tr>
    </w:tbl>
    <w:p w14:paraId="411266AD" w14:textId="77777777" w:rsidR="004C2F63" w:rsidRDefault="004C2F63" w:rsidP="003B13E9">
      <w:pPr>
        <w:rPr>
          <w:rFonts w:ascii="Times New Roman" w:hAnsi="Times New Roman" w:cs="Times New Roman"/>
          <w:sz w:val="24"/>
          <w:szCs w:val="24"/>
        </w:rPr>
      </w:pPr>
    </w:p>
    <w:p w14:paraId="2CCFCCF8" w14:textId="18E99FEC" w:rsidR="00A73DFD" w:rsidRDefault="004C2F63" w:rsidP="003B13E9">
      <w:pPr>
        <w:rPr>
          <w:rFonts w:ascii="Times New Roman" w:hAnsi="Times New Roman" w:cs="Times New Roman"/>
          <w:sz w:val="24"/>
          <w:szCs w:val="24"/>
        </w:rPr>
      </w:pPr>
      <w:r>
        <w:rPr>
          <w:noProof/>
        </w:rPr>
        <w:drawing>
          <wp:inline distT="0" distB="0" distL="0" distR="0" wp14:anchorId="2B1C335F" wp14:editId="124BF4CF">
            <wp:extent cx="3745382" cy="2809037"/>
            <wp:effectExtent l="0" t="0" r="7620" b="0"/>
            <wp:docPr id="1139538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59117" cy="2819339"/>
                    </a:xfrm>
                    <a:prstGeom prst="rect">
                      <a:avLst/>
                    </a:prstGeom>
                    <a:noFill/>
                    <a:ln>
                      <a:noFill/>
                    </a:ln>
                  </pic:spPr>
                </pic:pic>
              </a:graphicData>
            </a:graphic>
          </wp:inline>
        </w:drawing>
      </w:r>
      <w:r w:rsidR="0064415B">
        <w:rPr>
          <w:noProof/>
        </w:rPr>
        <w:drawing>
          <wp:inline distT="0" distB="0" distL="0" distR="0" wp14:anchorId="0B9F499A" wp14:editId="207C9ECB">
            <wp:extent cx="3745230" cy="2808923"/>
            <wp:effectExtent l="0" t="0" r="7620" b="0"/>
            <wp:docPr id="61729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4205" cy="2823155"/>
                    </a:xfrm>
                    <a:prstGeom prst="rect">
                      <a:avLst/>
                    </a:prstGeom>
                    <a:noFill/>
                    <a:ln>
                      <a:noFill/>
                    </a:ln>
                  </pic:spPr>
                </pic:pic>
              </a:graphicData>
            </a:graphic>
          </wp:inline>
        </w:drawing>
      </w:r>
    </w:p>
    <w:p w14:paraId="7DCEF339" w14:textId="77777777" w:rsidR="004C2F63" w:rsidRDefault="004C2F63" w:rsidP="003B13E9">
      <w:pPr>
        <w:rPr>
          <w:rFonts w:ascii="Times New Roman" w:hAnsi="Times New Roman" w:cs="Times New Roman"/>
          <w:sz w:val="24"/>
          <w:szCs w:val="24"/>
        </w:rPr>
      </w:pPr>
    </w:p>
    <w:p w14:paraId="0007048E" w14:textId="77777777" w:rsidR="004C2F63" w:rsidRDefault="004C2F63">
      <w:pPr>
        <w:rPr>
          <w:rFonts w:ascii="Times New Roman" w:hAnsi="Times New Roman" w:cs="Times New Roman"/>
          <w:sz w:val="24"/>
          <w:szCs w:val="24"/>
        </w:rPr>
      </w:pPr>
      <w:r>
        <w:rPr>
          <w:rFonts w:ascii="Times New Roman" w:hAnsi="Times New Roman" w:cs="Times New Roman"/>
          <w:sz w:val="24"/>
          <w:szCs w:val="24"/>
        </w:rPr>
        <w:br w:type="page"/>
      </w:r>
    </w:p>
    <w:p w14:paraId="65E5244F" w14:textId="0755C22E" w:rsidR="00742CEF" w:rsidRDefault="00742CEF" w:rsidP="003B13E9">
      <w:pPr>
        <w:rPr>
          <w:rFonts w:ascii="Times New Roman" w:hAnsi="Times New Roman" w:cs="Times New Roman"/>
          <w:sz w:val="24"/>
          <w:szCs w:val="24"/>
        </w:rPr>
      </w:pPr>
      <w:r>
        <w:rPr>
          <w:rFonts w:ascii="Times New Roman" w:hAnsi="Times New Roman" w:cs="Times New Roman"/>
          <w:sz w:val="24"/>
          <w:szCs w:val="24"/>
        </w:rPr>
        <w:lastRenderedPageBreak/>
        <w:t>Blur Robustness</w:t>
      </w:r>
    </w:p>
    <w:p w14:paraId="62981E2F" w14:textId="77777777" w:rsidR="00742CEF" w:rsidRDefault="00742CEF" w:rsidP="003B13E9">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1163"/>
        <w:gridCol w:w="1181"/>
        <w:gridCol w:w="1034"/>
        <w:gridCol w:w="1529"/>
      </w:tblGrid>
      <w:tr w:rsidR="00742CEF" w:rsidRPr="00742CEF" w14:paraId="37B884BC" w14:textId="77777777" w:rsidTr="00742CEF">
        <w:trPr>
          <w:tblHeader/>
          <w:tblCellSpacing w:w="15" w:type="dxa"/>
        </w:trPr>
        <w:tc>
          <w:tcPr>
            <w:tcW w:w="0" w:type="auto"/>
            <w:vAlign w:val="center"/>
            <w:hideMark/>
          </w:tcPr>
          <w:p w14:paraId="6C0DBD0C" w14:textId="77777777" w:rsidR="00742CEF" w:rsidRPr="00742CEF" w:rsidRDefault="00742CEF" w:rsidP="00742CEF">
            <w:pPr>
              <w:rPr>
                <w:rFonts w:ascii="Times New Roman" w:hAnsi="Times New Roman" w:cs="Times New Roman"/>
                <w:b/>
                <w:bCs/>
                <w:sz w:val="24"/>
                <w:szCs w:val="24"/>
              </w:rPr>
            </w:pPr>
            <w:r w:rsidRPr="00742CEF">
              <w:rPr>
                <w:rFonts w:ascii="Times New Roman" w:hAnsi="Times New Roman" w:cs="Times New Roman"/>
                <w:b/>
                <w:bCs/>
                <w:sz w:val="24"/>
                <w:szCs w:val="24"/>
              </w:rPr>
              <w:t>Model</w:t>
            </w:r>
          </w:p>
        </w:tc>
        <w:tc>
          <w:tcPr>
            <w:tcW w:w="0" w:type="auto"/>
            <w:vAlign w:val="center"/>
            <w:hideMark/>
          </w:tcPr>
          <w:p w14:paraId="661A68D2" w14:textId="77777777" w:rsidR="00742CEF" w:rsidRPr="00742CEF" w:rsidRDefault="00742CEF" w:rsidP="00742CEF">
            <w:pPr>
              <w:rPr>
                <w:rFonts w:ascii="Times New Roman" w:hAnsi="Times New Roman" w:cs="Times New Roman"/>
                <w:b/>
                <w:bCs/>
                <w:sz w:val="24"/>
                <w:szCs w:val="24"/>
              </w:rPr>
            </w:pPr>
            <w:r w:rsidRPr="00742CEF">
              <w:rPr>
                <w:rFonts w:ascii="Times New Roman" w:hAnsi="Times New Roman" w:cs="Times New Roman"/>
                <w:b/>
                <w:bCs/>
                <w:sz w:val="24"/>
                <w:szCs w:val="24"/>
              </w:rPr>
              <w:t>Blur Level</w:t>
            </w:r>
          </w:p>
        </w:tc>
        <w:tc>
          <w:tcPr>
            <w:tcW w:w="0" w:type="auto"/>
            <w:vAlign w:val="center"/>
            <w:hideMark/>
          </w:tcPr>
          <w:p w14:paraId="1E343D0C" w14:textId="77777777" w:rsidR="00742CEF" w:rsidRPr="00742CEF" w:rsidRDefault="00742CEF" w:rsidP="00742CEF">
            <w:pPr>
              <w:rPr>
                <w:rFonts w:ascii="Times New Roman" w:hAnsi="Times New Roman" w:cs="Times New Roman"/>
                <w:b/>
                <w:bCs/>
                <w:sz w:val="24"/>
                <w:szCs w:val="24"/>
              </w:rPr>
            </w:pPr>
            <w:r w:rsidRPr="00742CEF">
              <w:rPr>
                <w:rFonts w:ascii="Times New Roman" w:hAnsi="Times New Roman" w:cs="Times New Roman"/>
                <w:b/>
                <w:bCs/>
                <w:sz w:val="24"/>
                <w:szCs w:val="24"/>
              </w:rPr>
              <w:t>ROC AUC</w:t>
            </w:r>
          </w:p>
        </w:tc>
        <w:tc>
          <w:tcPr>
            <w:tcW w:w="0" w:type="auto"/>
            <w:vAlign w:val="center"/>
            <w:hideMark/>
          </w:tcPr>
          <w:p w14:paraId="5516B965" w14:textId="77777777" w:rsidR="00742CEF" w:rsidRPr="00742CEF" w:rsidRDefault="00742CEF" w:rsidP="00742CEF">
            <w:pPr>
              <w:rPr>
                <w:rFonts w:ascii="Times New Roman" w:hAnsi="Times New Roman" w:cs="Times New Roman"/>
                <w:b/>
                <w:bCs/>
                <w:sz w:val="24"/>
                <w:szCs w:val="24"/>
              </w:rPr>
            </w:pPr>
            <w:r w:rsidRPr="00742CEF">
              <w:rPr>
                <w:rFonts w:ascii="Times New Roman" w:hAnsi="Times New Roman" w:cs="Times New Roman"/>
                <w:b/>
                <w:bCs/>
                <w:sz w:val="24"/>
                <w:szCs w:val="24"/>
              </w:rPr>
              <w:t>EER (%)</w:t>
            </w:r>
          </w:p>
        </w:tc>
        <w:tc>
          <w:tcPr>
            <w:tcW w:w="0" w:type="auto"/>
            <w:vAlign w:val="center"/>
            <w:hideMark/>
          </w:tcPr>
          <w:p w14:paraId="63D32ED5" w14:textId="77777777" w:rsidR="00742CEF" w:rsidRPr="00742CEF" w:rsidRDefault="00742CEF" w:rsidP="00742CEF">
            <w:pPr>
              <w:rPr>
                <w:rFonts w:ascii="Times New Roman" w:hAnsi="Times New Roman" w:cs="Times New Roman"/>
                <w:b/>
                <w:bCs/>
                <w:sz w:val="24"/>
                <w:szCs w:val="24"/>
              </w:rPr>
            </w:pPr>
            <w:r w:rsidRPr="00742CEF">
              <w:rPr>
                <w:rFonts w:ascii="Times New Roman" w:hAnsi="Times New Roman" w:cs="Times New Roman"/>
                <w:b/>
                <w:bCs/>
                <w:sz w:val="24"/>
                <w:szCs w:val="24"/>
              </w:rPr>
              <w:t>Skipped Pairs</w:t>
            </w:r>
          </w:p>
        </w:tc>
      </w:tr>
      <w:tr w:rsidR="00742CEF" w:rsidRPr="00742CEF" w14:paraId="3457E455" w14:textId="77777777" w:rsidTr="00742CEF">
        <w:trPr>
          <w:tblCellSpacing w:w="15" w:type="dxa"/>
        </w:trPr>
        <w:tc>
          <w:tcPr>
            <w:tcW w:w="0" w:type="auto"/>
            <w:vAlign w:val="center"/>
            <w:hideMark/>
          </w:tcPr>
          <w:p w14:paraId="3CC8F497" w14:textId="77777777" w:rsidR="00742CEF" w:rsidRPr="00742CEF" w:rsidRDefault="00742CEF" w:rsidP="00742CEF">
            <w:pPr>
              <w:rPr>
                <w:rFonts w:ascii="Times New Roman" w:hAnsi="Times New Roman" w:cs="Times New Roman"/>
                <w:sz w:val="24"/>
                <w:szCs w:val="24"/>
              </w:rPr>
            </w:pPr>
            <w:proofErr w:type="spellStart"/>
            <w:r w:rsidRPr="00742CEF">
              <w:rPr>
                <w:rFonts w:ascii="Times New Roman" w:hAnsi="Times New Roman" w:cs="Times New Roman"/>
                <w:sz w:val="24"/>
                <w:szCs w:val="24"/>
              </w:rPr>
              <w:t>FaceNet</w:t>
            </w:r>
            <w:proofErr w:type="spellEnd"/>
          </w:p>
        </w:tc>
        <w:tc>
          <w:tcPr>
            <w:tcW w:w="0" w:type="auto"/>
            <w:vAlign w:val="center"/>
            <w:hideMark/>
          </w:tcPr>
          <w:p w14:paraId="045C2BF6"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r = 1.0</w:t>
            </w:r>
          </w:p>
        </w:tc>
        <w:tc>
          <w:tcPr>
            <w:tcW w:w="0" w:type="auto"/>
            <w:vAlign w:val="center"/>
            <w:hideMark/>
          </w:tcPr>
          <w:p w14:paraId="5F0F2D72"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0.9932</w:t>
            </w:r>
          </w:p>
        </w:tc>
        <w:tc>
          <w:tcPr>
            <w:tcW w:w="0" w:type="auto"/>
            <w:vAlign w:val="center"/>
            <w:hideMark/>
          </w:tcPr>
          <w:p w14:paraId="644F4747"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3.63</w:t>
            </w:r>
          </w:p>
        </w:tc>
        <w:tc>
          <w:tcPr>
            <w:tcW w:w="0" w:type="auto"/>
            <w:vAlign w:val="center"/>
            <w:hideMark/>
          </w:tcPr>
          <w:p w14:paraId="506E58F7"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w:t>
            </w:r>
          </w:p>
        </w:tc>
      </w:tr>
      <w:tr w:rsidR="00742CEF" w:rsidRPr="00742CEF" w14:paraId="29BF6202" w14:textId="77777777" w:rsidTr="00742CEF">
        <w:trPr>
          <w:tblCellSpacing w:w="15" w:type="dxa"/>
        </w:trPr>
        <w:tc>
          <w:tcPr>
            <w:tcW w:w="0" w:type="auto"/>
            <w:vAlign w:val="center"/>
            <w:hideMark/>
          </w:tcPr>
          <w:p w14:paraId="2ADF5A3C" w14:textId="77777777" w:rsidR="00742CEF" w:rsidRPr="00742CEF" w:rsidRDefault="00742CEF" w:rsidP="00742CEF">
            <w:pPr>
              <w:rPr>
                <w:rFonts w:ascii="Times New Roman" w:hAnsi="Times New Roman" w:cs="Times New Roman"/>
                <w:sz w:val="24"/>
                <w:szCs w:val="24"/>
              </w:rPr>
            </w:pPr>
          </w:p>
        </w:tc>
        <w:tc>
          <w:tcPr>
            <w:tcW w:w="0" w:type="auto"/>
            <w:vAlign w:val="center"/>
            <w:hideMark/>
          </w:tcPr>
          <w:p w14:paraId="559582F7"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r = 2.0</w:t>
            </w:r>
          </w:p>
        </w:tc>
        <w:tc>
          <w:tcPr>
            <w:tcW w:w="0" w:type="auto"/>
            <w:vAlign w:val="center"/>
            <w:hideMark/>
          </w:tcPr>
          <w:p w14:paraId="63CE2F65"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0.9908</w:t>
            </w:r>
          </w:p>
        </w:tc>
        <w:tc>
          <w:tcPr>
            <w:tcW w:w="0" w:type="auto"/>
            <w:vAlign w:val="center"/>
            <w:hideMark/>
          </w:tcPr>
          <w:p w14:paraId="77FD2495"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4.19</w:t>
            </w:r>
          </w:p>
        </w:tc>
        <w:tc>
          <w:tcPr>
            <w:tcW w:w="0" w:type="auto"/>
            <w:vAlign w:val="center"/>
            <w:hideMark/>
          </w:tcPr>
          <w:p w14:paraId="457161BD"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w:t>
            </w:r>
          </w:p>
        </w:tc>
      </w:tr>
      <w:tr w:rsidR="00742CEF" w:rsidRPr="00742CEF" w14:paraId="00A1464E" w14:textId="77777777" w:rsidTr="00742CEF">
        <w:trPr>
          <w:tblCellSpacing w:w="15" w:type="dxa"/>
        </w:trPr>
        <w:tc>
          <w:tcPr>
            <w:tcW w:w="0" w:type="auto"/>
            <w:vAlign w:val="center"/>
            <w:hideMark/>
          </w:tcPr>
          <w:p w14:paraId="2E1FB21B" w14:textId="77777777" w:rsidR="00742CEF" w:rsidRPr="00742CEF" w:rsidRDefault="00742CEF" w:rsidP="00742CEF">
            <w:pPr>
              <w:rPr>
                <w:rFonts w:ascii="Times New Roman" w:hAnsi="Times New Roman" w:cs="Times New Roman"/>
                <w:sz w:val="24"/>
                <w:szCs w:val="24"/>
              </w:rPr>
            </w:pPr>
          </w:p>
        </w:tc>
        <w:tc>
          <w:tcPr>
            <w:tcW w:w="0" w:type="auto"/>
            <w:vAlign w:val="center"/>
            <w:hideMark/>
          </w:tcPr>
          <w:p w14:paraId="11008550"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r = 3.0</w:t>
            </w:r>
          </w:p>
        </w:tc>
        <w:tc>
          <w:tcPr>
            <w:tcW w:w="0" w:type="auto"/>
            <w:vAlign w:val="center"/>
            <w:hideMark/>
          </w:tcPr>
          <w:p w14:paraId="5C06F6D2"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0.9837</w:t>
            </w:r>
          </w:p>
        </w:tc>
        <w:tc>
          <w:tcPr>
            <w:tcW w:w="0" w:type="auto"/>
            <w:vAlign w:val="center"/>
            <w:hideMark/>
          </w:tcPr>
          <w:p w14:paraId="1237CF4D"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5.56</w:t>
            </w:r>
          </w:p>
        </w:tc>
        <w:tc>
          <w:tcPr>
            <w:tcW w:w="0" w:type="auto"/>
            <w:vAlign w:val="center"/>
            <w:hideMark/>
          </w:tcPr>
          <w:p w14:paraId="02187DDD"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w:t>
            </w:r>
          </w:p>
        </w:tc>
      </w:tr>
      <w:tr w:rsidR="00742CEF" w:rsidRPr="00742CEF" w14:paraId="4258C7D6" w14:textId="77777777" w:rsidTr="00742CEF">
        <w:trPr>
          <w:tblCellSpacing w:w="15" w:type="dxa"/>
        </w:trPr>
        <w:tc>
          <w:tcPr>
            <w:tcW w:w="0" w:type="auto"/>
            <w:vAlign w:val="center"/>
            <w:hideMark/>
          </w:tcPr>
          <w:p w14:paraId="4612C899" w14:textId="77777777" w:rsidR="00742CEF" w:rsidRPr="00742CEF" w:rsidRDefault="00742CEF" w:rsidP="00742CEF">
            <w:pPr>
              <w:rPr>
                <w:rFonts w:ascii="Times New Roman" w:hAnsi="Times New Roman" w:cs="Times New Roman"/>
                <w:sz w:val="24"/>
                <w:szCs w:val="24"/>
              </w:rPr>
            </w:pPr>
            <w:proofErr w:type="spellStart"/>
            <w:r w:rsidRPr="00742CEF">
              <w:rPr>
                <w:rFonts w:ascii="Times New Roman" w:hAnsi="Times New Roman" w:cs="Times New Roman"/>
                <w:sz w:val="24"/>
                <w:szCs w:val="24"/>
              </w:rPr>
              <w:t>ArcFace</w:t>
            </w:r>
            <w:proofErr w:type="spellEnd"/>
          </w:p>
        </w:tc>
        <w:tc>
          <w:tcPr>
            <w:tcW w:w="0" w:type="auto"/>
            <w:vAlign w:val="center"/>
            <w:hideMark/>
          </w:tcPr>
          <w:p w14:paraId="59A67123"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r = 1.0</w:t>
            </w:r>
          </w:p>
        </w:tc>
        <w:tc>
          <w:tcPr>
            <w:tcW w:w="0" w:type="auto"/>
            <w:vAlign w:val="center"/>
            <w:hideMark/>
          </w:tcPr>
          <w:p w14:paraId="614F3776"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0.9894</w:t>
            </w:r>
          </w:p>
        </w:tc>
        <w:tc>
          <w:tcPr>
            <w:tcW w:w="0" w:type="auto"/>
            <w:vAlign w:val="center"/>
            <w:hideMark/>
          </w:tcPr>
          <w:p w14:paraId="370F8B5A"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1.98</w:t>
            </w:r>
          </w:p>
        </w:tc>
        <w:tc>
          <w:tcPr>
            <w:tcW w:w="0" w:type="auto"/>
            <w:vAlign w:val="center"/>
            <w:hideMark/>
          </w:tcPr>
          <w:p w14:paraId="6A61BB3B"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19</w:t>
            </w:r>
          </w:p>
        </w:tc>
      </w:tr>
      <w:tr w:rsidR="00742CEF" w:rsidRPr="00742CEF" w14:paraId="0FDDE0A3" w14:textId="77777777" w:rsidTr="00742CEF">
        <w:trPr>
          <w:tblCellSpacing w:w="15" w:type="dxa"/>
        </w:trPr>
        <w:tc>
          <w:tcPr>
            <w:tcW w:w="0" w:type="auto"/>
            <w:vAlign w:val="center"/>
            <w:hideMark/>
          </w:tcPr>
          <w:p w14:paraId="62F72AD1" w14:textId="77777777" w:rsidR="00742CEF" w:rsidRPr="00742CEF" w:rsidRDefault="00742CEF" w:rsidP="00742CEF">
            <w:pPr>
              <w:rPr>
                <w:rFonts w:ascii="Times New Roman" w:hAnsi="Times New Roman" w:cs="Times New Roman"/>
                <w:sz w:val="24"/>
                <w:szCs w:val="24"/>
              </w:rPr>
            </w:pPr>
          </w:p>
        </w:tc>
        <w:tc>
          <w:tcPr>
            <w:tcW w:w="0" w:type="auto"/>
            <w:vAlign w:val="center"/>
            <w:hideMark/>
          </w:tcPr>
          <w:p w14:paraId="3F32781B"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r = 2.0</w:t>
            </w:r>
          </w:p>
        </w:tc>
        <w:tc>
          <w:tcPr>
            <w:tcW w:w="0" w:type="auto"/>
            <w:vAlign w:val="center"/>
            <w:hideMark/>
          </w:tcPr>
          <w:p w14:paraId="0E367808"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0.9912</w:t>
            </w:r>
          </w:p>
        </w:tc>
        <w:tc>
          <w:tcPr>
            <w:tcW w:w="0" w:type="auto"/>
            <w:vAlign w:val="center"/>
            <w:hideMark/>
          </w:tcPr>
          <w:p w14:paraId="5AA784AD"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2.48</w:t>
            </w:r>
          </w:p>
        </w:tc>
        <w:tc>
          <w:tcPr>
            <w:tcW w:w="0" w:type="auto"/>
            <w:vAlign w:val="center"/>
            <w:hideMark/>
          </w:tcPr>
          <w:p w14:paraId="6799BC68"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18</w:t>
            </w:r>
          </w:p>
        </w:tc>
      </w:tr>
      <w:tr w:rsidR="00742CEF" w:rsidRPr="00742CEF" w14:paraId="10915714" w14:textId="77777777" w:rsidTr="00742CEF">
        <w:trPr>
          <w:tblCellSpacing w:w="15" w:type="dxa"/>
        </w:trPr>
        <w:tc>
          <w:tcPr>
            <w:tcW w:w="0" w:type="auto"/>
            <w:vAlign w:val="center"/>
            <w:hideMark/>
          </w:tcPr>
          <w:p w14:paraId="4DFF948C" w14:textId="77777777" w:rsidR="00742CEF" w:rsidRPr="00742CEF" w:rsidRDefault="00742CEF" w:rsidP="00742CEF">
            <w:pPr>
              <w:rPr>
                <w:rFonts w:ascii="Times New Roman" w:hAnsi="Times New Roman" w:cs="Times New Roman"/>
                <w:sz w:val="24"/>
                <w:szCs w:val="24"/>
              </w:rPr>
            </w:pPr>
          </w:p>
        </w:tc>
        <w:tc>
          <w:tcPr>
            <w:tcW w:w="0" w:type="auto"/>
            <w:vAlign w:val="center"/>
            <w:hideMark/>
          </w:tcPr>
          <w:p w14:paraId="60F295B3"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r = 3.0</w:t>
            </w:r>
          </w:p>
        </w:tc>
        <w:tc>
          <w:tcPr>
            <w:tcW w:w="0" w:type="auto"/>
            <w:vAlign w:val="center"/>
            <w:hideMark/>
          </w:tcPr>
          <w:p w14:paraId="5565E1DF"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0.9912</w:t>
            </w:r>
          </w:p>
        </w:tc>
        <w:tc>
          <w:tcPr>
            <w:tcW w:w="0" w:type="auto"/>
            <w:vAlign w:val="center"/>
            <w:hideMark/>
          </w:tcPr>
          <w:p w14:paraId="40970CCA"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2.23</w:t>
            </w:r>
          </w:p>
        </w:tc>
        <w:tc>
          <w:tcPr>
            <w:tcW w:w="0" w:type="auto"/>
            <w:vAlign w:val="center"/>
            <w:hideMark/>
          </w:tcPr>
          <w:p w14:paraId="7DD286FB"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18</w:t>
            </w:r>
          </w:p>
        </w:tc>
      </w:tr>
      <w:tr w:rsidR="00742CEF" w:rsidRPr="00742CEF" w14:paraId="1D0499CF" w14:textId="77777777" w:rsidTr="00742CEF">
        <w:trPr>
          <w:tblCellSpacing w:w="15" w:type="dxa"/>
        </w:trPr>
        <w:tc>
          <w:tcPr>
            <w:tcW w:w="0" w:type="auto"/>
            <w:vAlign w:val="center"/>
            <w:hideMark/>
          </w:tcPr>
          <w:p w14:paraId="32C6528A" w14:textId="77777777" w:rsidR="00742CEF" w:rsidRPr="00742CEF" w:rsidRDefault="00742CEF" w:rsidP="00742CEF">
            <w:pPr>
              <w:rPr>
                <w:rFonts w:ascii="Times New Roman" w:hAnsi="Times New Roman" w:cs="Times New Roman"/>
                <w:sz w:val="24"/>
                <w:szCs w:val="24"/>
              </w:rPr>
            </w:pPr>
            <w:proofErr w:type="spellStart"/>
            <w:r w:rsidRPr="00742CEF">
              <w:rPr>
                <w:rFonts w:ascii="Times New Roman" w:hAnsi="Times New Roman" w:cs="Times New Roman"/>
                <w:sz w:val="24"/>
                <w:szCs w:val="24"/>
              </w:rPr>
              <w:t>AdaFace</w:t>
            </w:r>
            <w:proofErr w:type="spellEnd"/>
          </w:p>
        </w:tc>
        <w:tc>
          <w:tcPr>
            <w:tcW w:w="0" w:type="auto"/>
            <w:vAlign w:val="center"/>
            <w:hideMark/>
          </w:tcPr>
          <w:p w14:paraId="7D593B6A"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r = 1.0</w:t>
            </w:r>
          </w:p>
        </w:tc>
        <w:tc>
          <w:tcPr>
            <w:tcW w:w="0" w:type="auto"/>
            <w:vAlign w:val="center"/>
            <w:hideMark/>
          </w:tcPr>
          <w:p w14:paraId="6349560E"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0.9442</w:t>
            </w:r>
          </w:p>
        </w:tc>
        <w:tc>
          <w:tcPr>
            <w:tcW w:w="0" w:type="auto"/>
            <w:vAlign w:val="center"/>
            <w:hideMark/>
          </w:tcPr>
          <w:p w14:paraId="0F773D5E"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12.69</w:t>
            </w:r>
          </w:p>
        </w:tc>
        <w:tc>
          <w:tcPr>
            <w:tcW w:w="0" w:type="auto"/>
            <w:vAlign w:val="center"/>
            <w:hideMark/>
          </w:tcPr>
          <w:p w14:paraId="6C79F04D"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w:t>
            </w:r>
          </w:p>
        </w:tc>
      </w:tr>
      <w:tr w:rsidR="00742CEF" w:rsidRPr="00742CEF" w14:paraId="0350C6D3" w14:textId="77777777" w:rsidTr="00742CEF">
        <w:trPr>
          <w:tblCellSpacing w:w="15" w:type="dxa"/>
        </w:trPr>
        <w:tc>
          <w:tcPr>
            <w:tcW w:w="0" w:type="auto"/>
            <w:vAlign w:val="center"/>
            <w:hideMark/>
          </w:tcPr>
          <w:p w14:paraId="548D59F6" w14:textId="77777777" w:rsidR="00742CEF" w:rsidRPr="00742CEF" w:rsidRDefault="00742CEF" w:rsidP="00742CEF">
            <w:pPr>
              <w:rPr>
                <w:rFonts w:ascii="Times New Roman" w:hAnsi="Times New Roman" w:cs="Times New Roman"/>
                <w:sz w:val="24"/>
                <w:szCs w:val="24"/>
              </w:rPr>
            </w:pPr>
          </w:p>
        </w:tc>
        <w:tc>
          <w:tcPr>
            <w:tcW w:w="0" w:type="auto"/>
            <w:vAlign w:val="center"/>
            <w:hideMark/>
          </w:tcPr>
          <w:p w14:paraId="4DC1224F"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r = 2.0</w:t>
            </w:r>
          </w:p>
        </w:tc>
        <w:tc>
          <w:tcPr>
            <w:tcW w:w="0" w:type="auto"/>
            <w:vAlign w:val="center"/>
            <w:hideMark/>
          </w:tcPr>
          <w:p w14:paraId="054E18C7"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0.9362</w:t>
            </w:r>
          </w:p>
        </w:tc>
        <w:tc>
          <w:tcPr>
            <w:tcW w:w="0" w:type="auto"/>
            <w:vAlign w:val="center"/>
            <w:hideMark/>
          </w:tcPr>
          <w:p w14:paraId="2019493C"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13.00</w:t>
            </w:r>
          </w:p>
        </w:tc>
        <w:tc>
          <w:tcPr>
            <w:tcW w:w="0" w:type="auto"/>
            <w:vAlign w:val="center"/>
            <w:hideMark/>
          </w:tcPr>
          <w:p w14:paraId="051B4C75"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w:t>
            </w:r>
          </w:p>
        </w:tc>
      </w:tr>
      <w:tr w:rsidR="00742CEF" w:rsidRPr="00742CEF" w14:paraId="428F5AA3" w14:textId="77777777" w:rsidTr="00742CEF">
        <w:trPr>
          <w:tblCellSpacing w:w="15" w:type="dxa"/>
        </w:trPr>
        <w:tc>
          <w:tcPr>
            <w:tcW w:w="0" w:type="auto"/>
            <w:vAlign w:val="center"/>
            <w:hideMark/>
          </w:tcPr>
          <w:p w14:paraId="4CE84778" w14:textId="77777777" w:rsidR="00742CEF" w:rsidRPr="00742CEF" w:rsidRDefault="00742CEF" w:rsidP="00742CEF">
            <w:pPr>
              <w:rPr>
                <w:rFonts w:ascii="Times New Roman" w:hAnsi="Times New Roman" w:cs="Times New Roman"/>
                <w:sz w:val="24"/>
                <w:szCs w:val="24"/>
              </w:rPr>
            </w:pPr>
          </w:p>
        </w:tc>
        <w:tc>
          <w:tcPr>
            <w:tcW w:w="0" w:type="auto"/>
            <w:vAlign w:val="center"/>
            <w:hideMark/>
          </w:tcPr>
          <w:p w14:paraId="060AB6FE"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r = 3.0</w:t>
            </w:r>
          </w:p>
        </w:tc>
        <w:tc>
          <w:tcPr>
            <w:tcW w:w="0" w:type="auto"/>
            <w:vAlign w:val="center"/>
            <w:hideMark/>
          </w:tcPr>
          <w:p w14:paraId="641AE412"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0.9232</w:t>
            </w:r>
          </w:p>
        </w:tc>
        <w:tc>
          <w:tcPr>
            <w:tcW w:w="0" w:type="auto"/>
            <w:vAlign w:val="center"/>
            <w:hideMark/>
          </w:tcPr>
          <w:p w14:paraId="76AC7069"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14.88</w:t>
            </w:r>
          </w:p>
        </w:tc>
        <w:tc>
          <w:tcPr>
            <w:tcW w:w="0" w:type="auto"/>
            <w:vAlign w:val="center"/>
            <w:hideMark/>
          </w:tcPr>
          <w:p w14:paraId="50615F3C" w14:textId="77777777" w:rsidR="00742CEF" w:rsidRPr="00742CEF" w:rsidRDefault="00742CEF" w:rsidP="00742CEF">
            <w:pPr>
              <w:rPr>
                <w:rFonts w:ascii="Times New Roman" w:hAnsi="Times New Roman" w:cs="Times New Roman"/>
                <w:sz w:val="24"/>
                <w:szCs w:val="24"/>
              </w:rPr>
            </w:pPr>
            <w:r w:rsidRPr="00742CEF">
              <w:rPr>
                <w:rFonts w:ascii="Times New Roman" w:hAnsi="Times New Roman" w:cs="Times New Roman"/>
                <w:sz w:val="24"/>
                <w:szCs w:val="24"/>
              </w:rPr>
              <w:t>0</w:t>
            </w:r>
          </w:p>
        </w:tc>
      </w:tr>
    </w:tbl>
    <w:p w14:paraId="02AE5874" w14:textId="77777777" w:rsidR="00742CEF" w:rsidRDefault="00742CEF" w:rsidP="003B13E9">
      <w:pPr>
        <w:rPr>
          <w:rFonts w:ascii="Times New Roman" w:hAnsi="Times New Roman" w:cs="Times New Roman"/>
          <w:sz w:val="24"/>
          <w:szCs w:val="24"/>
        </w:rPr>
      </w:pPr>
    </w:p>
    <w:p w14:paraId="2F8FFC77" w14:textId="3B22C913" w:rsidR="004C2F63" w:rsidRDefault="004C2F63" w:rsidP="003B13E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0B9F17" wp14:editId="1A7EC69E">
            <wp:extent cx="3416198" cy="2562149"/>
            <wp:effectExtent l="0" t="0" r="0" b="0"/>
            <wp:docPr id="933058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6075" cy="2569557"/>
                    </a:xfrm>
                    <a:prstGeom prst="rect">
                      <a:avLst/>
                    </a:prstGeom>
                    <a:noFill/>
                    <a:ln>
                      <a:noFill/>
                    </a:ln>
                  </pic:spPr>
                </pic:pic>
              </a:graphicData>
            </a:graphic>
          </wp:inline>
        </w:drawing>
      </w:r>
    </w:p>
    <w:p w14:paraId="583D02D9" w14:textId="26E41CD0" w:rsidR="004C2F63" w:rsidRDefault="00260866">
      <w:pPr>
        <w:rPr>
          <w:rFonts w:ascii="Times New Roman" w:hAnsi="Times New Roman" w:cs="Times New Roman"/>
          <w:sz w:val="24"/>
          <w:szCs w:val="24"/>
        </w:rPr>
      </w:pPr>
      <w:r>
        <w:rPr>
          <w:noProof/>
        </w:rPr>
        <w:drawing>
          <wp:inline distT="0" distB="0" distL="0" distR="0" wp14:anchorId="361A6959" wp14:editId="394B5814">
            <wp:extent cx="3423514" cy="2567633"/>
            <wp:effectExtent l="0" t="0" r="5715" b="4445"/>
            <wp:docPr id="438337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46728" cy="2585043"/>
                    </a:xfrm>
                    <a:prstGeom prst="rect">
                      <a:avLst/>
                    </a:prstGeom>
                    <a:noFill/>
                    <a:ln>
                      <a:noFill/>
                    </a:ln>
                  </pic:spPr>
                </pic:pic>
              </a:graphicData>
            </a:graphic>
          </wp:inline>
        </w:drawing>
      </w:r>
    </w:p>
    <w:p w14:paraId="4B4FCA28" w14:textId="77777777" w:rsidR="00260866" w:rsidRDefault="00260866">
      <w:pPr>
        <w:rPr>
          <w:rFonts w:ascii="Times New Roman" w:hAnsi="Times New Roman" w:cs="Times New Roman"/>
          <w:sz w:val="24"/>
          <w:szCs w:val="24"/>
        </w:rPr>
      </w:pPr>
      <w:r>
        <w:rPr>
          <w:rFonts w:ascii="Times New Roman" w:hAnsi="Times New Roman" w:cs="Times New Roman"/>
          <w:sz w:val="24"/>
          <w:szCs w:val="24"/>
        </w:rPr>
        <w:br w:type="page"/>
      </w:r>
    </w:p>
    <w:p w14:paraId="18F46E72" w14:textId="6DD624D4" w:rsidR="004755A5" w:rsidRDefault="004755A5" w:rsidP="003B13E9">
      <w:pPr>
        <w:rPr>
          <w:rFonts w:ascii="Times New Roman" w:hAnsi="Times New Roman" w:cs="Times New Roman"/>
          <w:sz w:val="24"/>
          <w:szCs w:val="24"/>
        </w:rPr>
      </w:pPr>
      <w:r>
        <w:rPr>
          <w:rFonts w:ascii="Times New Roman" w:hAnsi="Times New Roman" w:cs="Times New Roman"/>
          <w:sz w:val="24"/>
          <w:szCs w:val="24"/>
        </w:rPr>
        <w:lastRenderedPageBreak/>
        <w:t>Occlusion Robustness</w:t>
      </w:r>
    </w:p>
    <w:p w14:paraId="03EFF30B" w14:textId="77777777" w:rsidR="004755A5" w:rsidRDefault="004755A5" w:rsidP="003B13E9">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1181"/>
        <w:gridCol w:w="1034"/>
        <w:gridCol w:w="1529"/>
      </w:tblGrid>
      <w:tr w:rsidR="000D4CA4" w:rsidRPr="000D4CA4" w14:paraId="473FEC3D" w14:textId="77777777" w:rsidTr="000D4CA4">
        <w:trPr>
          <w:tblHeader/>
          <w:tblCellSpacing w:w="15" w:type="dxa"/>
        </w:trPr>
        <w:tc>
          <w:tcPr>
            <w:tcW w:w="0" w:type="auto"/>
            <w:vAlign w:val="center"/>
            <w:hideMark/>
          </w:tcPr>
          <w:p w14:paraId="1FBF1984" w14:textId="77777777" w:rsidR="000D4CA4" w:rsidRPr="000D4CA4" w:rsidRDefault="000D4CA4" w:rsidP="000D4CA4">
            <w:pPr>
              <w:rPr>
                <w:rFonts w:ascii="Times New Roman" w:hAnsi="Times New Roman" w:cs="Times New Roman"/>
                <w:b/>
                <w:bCs/>
                <w:sz w:val="24"/>
                <w:szCs w:val="24"/>
              </w:rPr>
            </w:pPr>
            <w:r w:rsidRPr="000D4CA4">
              <w:rPr>
                <w:rFonts w:ascii="Times New Roman" w:hAnsi="Times New Roman" w:cs="Times New Roman"/>
                <w:b/>
                <w:bCs/>
                <w:sz w:val="24"/>
                <w:szCs w:val="24"/>
              </w:rPr>
              <w:t>Model</w:t>
            </w:r>
          </w:p>
        </w:tc>
        <w:tc>
          <w:tcPr>
            <w:tcW w:w="0" w:type="auto"/>
            <w:vAlign w:val="center"/>
            <w:hideMark/>
          </w:tcPr>
          <w:p w14:paraId="01429D52" w14:textId="77777777" w:rsidR="000D4CA4" w:rsidRPr="000D4CA4" w:rsidRDefault="000D4CA4" w:rsidP="000D4CA4">
            <w:pPr>
              <w:rPr>
                <w:rFonts w:ascii="Times New Roman" w:hAnsi="Times New Roman" w:cs="Times New Roman"/>
                <w:b/>
                <w:bCs/>
                <w:sz w:val="24"/>
                <w:szCs w:val="24"/>
              </w:rPr>
            </w:pPr>
            <w:r w:rsidRPr="000D4CA4">
              <w:rPr>
                <w:rFonts w:ascii="Times New Roman" w:hAnsi="Times New Roman" w:cs="Times New Roman"/>
                <w:b/>
                <w:bCs/>
                <w:sz w:val="24"/>
                <w:szCs w:val="24"/>
              </w:rPr>
              <w:t>ROC AUC</w:t>
            </w:r>
          </w:p>
        </w:tc>
        <w:tc>
          <w:tcPr>
            <w:tcW w:w="0" w:type="auto"/>
            <w:vAlign w:val="center"/>
            <w:hideMark/>
          </w:tcPr>
          <w:p w14:paraId="739A0763" w14:textId="77777777" w:rsidR="000D4CA4" w:rsidRPr="000D4CA4" w:rsidRDefault="000D4CA4" w:rsidP="000D4CA4">
            <w:pPr>
              <w:rPr>
                <w:rFonts w:ascii="Times New Roman" w:hAnsi="Times New Roman" w:cs="Times New Roman"/>
                <w:b/>
                <w:bCs/>
                <w:sz w:val="24"/>
                <w:szCs w:val="24"/>
              </w:rPr>
            </w:pPr>
            <w:r w:rsidRPr="000D4CA4">
              <w:rPr>
                <w:rFonts w:ascii="Times New Roman" w:hAnsi="Times New Roman" w:cs="Times New Roman"/>
                <w:b/>
                <w:bCs/>
                <w:sz w:val="24"/>
                <w:szCs w:val="24"/>
              </w:rPr>
              <w:t>EER (%)</w:t>
            </w:r>
          </w:p>
        </w:tc>
        <w:tc>
          <w:tcPr>
            <w:tcW w:w="0" w:type="auto"/>
            <w:vAlign w:val="center"/>
            <w:hideMark/>
          </w:tcPr>
          <w:p w14:paraId="771A4E6F" w14:textId="77777777" w:rsidR="000D4CA4" w:rsidRPr="000D4CA4" w:rsidRDefault="000D4CA4" w:rsidP="000D4CA4">
            <w:pPr>
              <w:rPr>
                <w:rFonts w:ascii="Times New Roman" w:hAnsi="Times New Roman" w:cs="Times New Roman"/>
                <w:b/>
                <w:bCs/>
                <w:sz w:val="24"/>
                <w:szCs w:val="24"/>
              </w:rPr>
            </w:pPr>
            <w:r w:rsidRPr="000D4CA4">
              <w:rPr>
                <w:rFonts w:ascii="Times New Roman" w:hAnsi="Times New Roman" w:cs="Times New Roman"/>
                <w:b/>
                <w:bCs/>
                <w:sz w:val="24"/>
                <w:szCs w:val="24"/>
              </w:rPr>
              <w:t>Skipped Pairs</w:t>
            </w:r>
          </w:p>
        </w:tc>
      </w:tr>
      <w:tr w:rsidR="000D4CA4" w:rsidRPr="000D4CA4" w14:paraId="0287DC5B" w14:textId="77777777" w:rsidTr="000D4CA4">
        <w:trPr>
          <w:tblCellSpacing w:w="15" w:type="dxa"/>
        </w:trPr>
        <w:tc>
          <w:tcPr>
            <w:tcW w:w="0" w:type="auto"/>
            <w:vAlign w:val="center"/>
            <w:hideMark/>
          </w:tcPr>
          <w:p w14:paraId="7A56B9FF" w14:textId="77777777" w:rsidR="000D4CA4" w:rsidRPr="000D4CA4" w:rsidRDefault="000D4CA4" w:rsidP="000D4CA4">
            <w:pPr>
              <w:rPr>
                <w:rFonts w:ascii="Times New Roman" w:hAnsi="Times New Roman" w:cs="Times New Roman"/>
                <w:sz w:val="24"/>
                <w:szCs w:val="24"/>
              </w:rPr>
            </w:pPr>
            <w:proofErr w:type="spellStart"/>
            <w:r w:rsidRPr="000D4CA4">
              <w:rPr>
                <w:rFonts w:ascii="Times New Roman" w:hAnsi="Times New Roman" w:cs="Times New Roman"/>
                <w:sz w:val="24"/>
                <w:szCs w:val="24"/>
              </w:rPr>
              <w:t>FaceNet</w:t>
            </w:r>
            <w:proofErr w:type="spellEnd"/>
          </w:p>
        </w:tc>
        <w:tc>
          <w:tcPr>
            <w:tcW w:w="0" w:type="auto"/>
            <w:vAlign w:val="center"/>
            <w:hideMark/>
          </w:tcPr>
          <w:p w14:paraId="6C2A63AB" w14:textId="77777777" w:rsidR="000D4CA4" w:rsidRPr="000D4CA4" w:rsidRDefault="000D4CA4" w:rsidP="000D4CA4">
            <w:pPr>
              <w:rPr>
                <w:rFonts w:ascii="Times New Roman" w:hAnsi="Times New Roman" w:cs="Times New Roman"/>
                <w:sz w:val="24"/>
                <w:szCs w:val="24"/>
              </w:rPr>
            </w:pPr>
            <w:r w:rsidRPr="000D4CA4">
              <w:rPr>
                <w:rFonts w:ascii="Times New Roman" w:hAnsi="Times New Roman" w:cs="Times New Roman"/>
                <w:sz w:val="24"/>
                <w:szCs w:val="24"/>
              </w:rPr>
              <w:t>0.6213</w:t>
            </w:r>
          </w:p>
        </w:tc>
        <w:tc>
          <w:tcPr>
            <w:tcW w:w="0" w:type="auto"/>
            <w:vAlign w:val="center"/>
            <w:hideMark/>
          </w:tcPr>
          <w:p w14:paraId="313E9706" w14:textId="77777777" w:rsidR="000D4CA4" w:rsidRPr="000D4CA4" w:rsidRDefault="000D4CA4" w:rsidP="000D4CA4">
            <w:pPr>
              <w:rPr>
                <w:rFonts w:ascii="Times New Roman" w:hAnsi="Times New Roman" w:cs="Times New Roman"/>
                <w:sz w:val="24"/>
                <w:szCs w:val="24"/>
              </w:rPr>
            </w:pPr>
            <w:r w:rsidRPr="000D4CA4">
              <w:rPr>
                <w:rFonts w:ascii="Times New Roman" w:hAnsi="Times New Roman" w:cs="Times New Roman"/>
                <w:sz w:val="24"/>
                <w:szCs w:val="24"/>
              </w:rPr>
              <w:t>40.62</w:t>
            </w:r>
          </w:p>
        </w:tc>
        <w:tc>
          <w:tcPr>
            <w:tcW w:w="0" w:type="auto"/>
            <w:vAlign w:val="center"/>
            <w:hideMark/>
          </w:tcPr>
          <w:p w14:paraId="49349D6B" w14:textId="77777777" w:rsidR="000D4CA4" w:rsidRPr="000D4CA4" w:rsidRDefault="000D4CA4" w:rsidP="000D4CA4">
            <w:pPr>
              <w:rPr>
                <w:rFonts w:ascii="Times New Roman" w:hAnsi="Times New Roman" w:cs="Times New Roman"/>
                <w:sz w:val="24"/>
                <w:szCs w:val="24"/>
              </w:rPr>
            </w:pPr>
            <w:r w:rsidRPr="000D4CA4">
              <w:rPr>
                <w:rFonts w:ascii="Times New Roman" w:hAnsi="Times New Roman" w:cs="Times New Roman"/>
                <w:sz w:val="24"/>
                <w:szCs w:val="24"/>
              </w:rPr>
              <w:t>0</w:t>
            </w:r>
          </w:p>
        </w:tc>
      </w:tr>
      <w:tr w:rsidR="000D4CA4" w:rsidRPr="000D4CA4" w14:paraId="368C3D1C" w14:textId="77777777" w:rsidTr="000D4CA4">
        <w:trPr>
          <w:tblCellSpacing w:w="15" w:type="dxa"/>
        </w:trPr>
        <w:tc>
          <w:tcPr>
            <w:tcW w:w="0" w:type="auto"/>
            <w:vAlign w:val="center"/>
            <w:hideMark/>
          </w:tcPr>
          <w:p w14:paraId="311D314D" w14:textId="77777777" w:rsidR="000D4CA4" w:rsidRPr="000D4CA4" w:rsidRDefault="000D4CA4" w:rsidP="000D4CA4">
            <w:pPr>
              <w:rPr>
                <w:rFonts w:ascii="Times New Roman" w:hAnsi="Times New Roman" w:cs="Times New Roman"/>
                <w:sz w:val="24"/>
                <w:szCs w:val="24"/>
              </w:rPr>
            </w:pPr>
            <w:proofErr w:type="spellStart"/>
            <w:r w:rsidRPr="000D4CA4">
              <w:rPr>
                <w:rFonts w:ascii="Times New Roman" w:hAnsi="Times New Roman" w:cs="Times New Roman"/>
                <w:sz w:val="24"/>
                <w:szCs w:val="24"/>
              </w:rPr>
              <w:t>ArcFace</w:t>
            </w:r>
            <w:proofErr w:type="spellEnd"/>
          </w:p>
        </w:tc>
        <w:tc>
          <w:tcPr>
            <w:tcW w:w="0" w:type="auto"/>
            <w:vAlign w:val="center"/>
            <w:hideMark/>
          </w:tcPr>
          <w:p w14:paraId="47F93130" w14:textId="77777777" w:rsidR="000D4CA4" w:rsidRPr="000D4CA4" w:rsidRDefault="000D4CA4" w:rsidP="000D4CA4">
            <w:pPr>
              <w:rPr>
                <w:rFonts w:ascii="Times New Roman" w:hAnsi="Times New Roman" w:cs="Times New Roman"/>
                <w:sz w:val="24"/>
                <w:szCs w:val="24"/>
              </w:rPr>
            </w:pPr>
            <w:r w:rsidRPr="000D4CA4">
              <w:rPr>
                <w:rFonts w:ascii="Times New Roman" w:hAnsi="Times New Roman" w:cs="Times New Roman"/>
                <w:sz w:val="24"/>
                <w:szCs w:val="24"/>
              </w:rPr>
              <w:t>0.8497</w:t>
            </w:r>
          </w:p>
        </w:tc>
        <w:tc>
          <w:tcPr>
            <w:tcW w:w="0" w:type="auto"/>
            <w:vAlign w:val="center"/>
            <w:hideMark/>
          </w:tcPr>
          <w:p w14:paraId="3DE0E397" w14:textId="77777777" w:rsidR="000D4CA4" w:rsidRPr="000D4CA4" w:rsidRDefault="000D4CA4" w:rsidP="000D4CA4">
            <w:pPr>
              <w:rPr>
                <w:rFonts w:ascii="Times New Roman" w:hAnsi="Times New Roman" w:cs="Times New Roman"/>
                <w:sz w:val="24"/>
                <w:szCs w:val="24"/>
              </w:rPr>
            </w:pPr>
            <w:r w:rsidRPr="000D4CA4">
              <w:rPr>
                <w:rFonts w:ascii="Times New Roman" w:hAnsi="Times New Roman" w:cs="Times New Roman"/>
                <w:sz w:val="24"/>
                <w:szCs w:val="24"/>
              </w:rPr>
              <w:t>22.63</w:t>
            </w:r>
          </w:p>
        </w:tc>
        <w:tc>
          <w:tcPr>
            <w:tcW w:w="0" w:type="auto"/>
            <w:vAlign w:val="center"/>
            <w:hideMark/>
          </w:tcPr>
          <w:p w14:paraId="7787F9EF" w14:textId="77777777" w:rsidR="000D4CA4" w:rsidRPr="000D4CA4" w:rsidRDefault="000D4CA4" w:rsidP="000D4CA4">
            <w:pPr>
              <w:rPr>
                <w:rFonts w:ascii="Times New Roman" w:hAnsi="Times New Roman" w:cs="Times New Roman"/>
                <w:sz w:val="24"/>
                <w:szCs w:val="24"/>
              </w:rPr>
            </w:pPr>
            <w:r w:rsidRPr="000D4CA4">
              <w:rPr>
                <w:rFonts w:ascii="Times New Roman" w:hAnsi="Times New Roman" w:cs="Times New Roman"/>
                <w:sz w:val="24"/>
                <w:szCs w:val="24"/>
              </w:rPr>
              <w:t>1176</w:t>
            </w:r>
          </w:p>
        </w:tc>
      </w:tr>
      <w:tr w:rsidR="000D4CA4" w:rsidRPr="000D4CA4" w14:paraId="18DED39F" w14:textId="77777777" w:rsidTr="000D4CA4">
        <w:trPr>
          <w:tblCellSpacing w:w="15" w:type="dxa"/>
        </w:trPr>
        <w:tc>
          <w:tcPr>
            <w:tcW w:w="0" w:type="auto"/>
            <w:vAlign w:val="center"/>
            <w:hideMark/>
          </w:tcPr>
          <w:p w14:paraId="3D113B9B" w14:textId="77777777" w:rsidR="000D4CA4" w:rsidRPr="000D4CA4" w:rsidRDefault="000D4CA4" w:rsidP="000D4CA4">
            <w:pPr>
              <w:rPr>
                <w:rFonts w:ascii="Times New Roman" w:hAnsi="Times New Roman" w:cs="Times New Roman"/>
                <w:sz w:val="24"/>
                <w:szCs w:val="24"/>
              </w:rPr>
            </w:pPr>
            <w:proofErr w:type="spellStart"/>
            <w:r w:rsidRPr="000D4CA4">
              <w:rPr>
                <w:rFonts w:ascii="Times New Roman" w:hAnsi="Times New Roman" w:cs="Times New Roman"/>
                <w:sz w:val="24"/>
                <w:szCs w:val="24"/>
              </w:rPr>
              <w:t>AdaFace</w:t>
            </w:r>
            <w:proofErr w:type="spellEnd"/>
          </w:p>
        </w:tc>
        <w:tc>
          <w:tcPr>
            <w:tcW w:w="0" w:type="auto"/>
            <w:vAlign w:val="center"/>
            <w:hideMark/>
          </w:tcPr>
          <w:p w14:paraId="59287A61" w14:textId="77777777" w:rsidR="000D4CA4" w:rsidRPr="000D4CA4" w:rsidRDefault="000D4CA4" w:rsidP="000D4CA4">
            <w:pPr>
              <w:rPr>
                <w:rFonts w:ascii="Times New Roman" w:hAnsi="Times New Roman" w:cs="Times New Roman"/>
                <w:sz w:val="24"/>
                <w:szCs w:val="24"/>
              </w:rPr>
            </w:pPr>
            <w:r w:rsidRPr="000D4CA4">
              <w:rPr>
                <w:rFonts w:ascii="Times New Roman" w:hAnsi="Times New Roman" w:cs="Times New Roman"/>
                <w:sz w:val="24"/>
                <w:szCs w:val="24"/>
              </w:rPr>
              <w:t>0.7733</w:t>
            </w:r>
          </w:p>
        </w:tc>
        <w:tc>
          <w:tcPr>
            <w:tcW w:w="0" w:type="auto"/>
            <w:vAlign w:val="center"/>
            <w:hideMark/>
          </w:tcPr>
          <w:p w14:paraId="00EBC99D" w14:textId="77777777" w:rsidR="000D4CA4" w:rsidRPr="000D4CA4" w:rsidRDefault="000D4CA4" w:rsidP="000D4CA4">
            <w:pPr>
              <w:rPr>
                <w:rFonts w:ascii="Times New Roman" w:hAnsi="Times New Roman" w:cs="Times New Roman"/>
                <w:sz w:val="24"/>
                <w:szCs w:val="24"/>
              </w:rPr>
            </w:pPr>
            <w:r w:rsidRPr="000D4CA4">
              <w:rPr>
                <w:rFonts w:ascii="Times New Roman" w:hAnsi="Times New Roman" w:cs="Times New Roman"/>
                <w:sz w:val="24"/>
                <w:szCs w:val="24"/>
              </w:rPr>
              <w:t>29.22</w:t>
            </w:r>
          </w:p>
        </w:tc>
        <w:tc>
          <w:tcPr>
            <w:tcW w:w="0" w:type="auto"/>
            <w:vAlign w:val="center"/>
            <w:hideMark/>
          </w:tcPr>
          <w:p w14:paraId="70A22E80" w14:textId="77777777" w:rsidR="000D4CA4" w:rsidRPr="000D4CA4" w:rsidRDefault="000D4CA4" w:rsidP="000D4CA4">
            <w:pPr>
              <w:rPr>
                <w:rFonts w:ascii="Times New Roman" w:hAnsi="Times New Roman" w:cs="Times New Roman"/>
                <w:sz w:val="24"/>
                <w:szCs w:val="24"/>
              </w:rPr>
            </w:pPr>
            <w:r w:rsidRPr="000D4CA4">
              <w:rPr>
                <w:rFonts w:ascii="Times New Roman" w:hAnsi="Times New Roman" w:cs="Times New Roman"/>
                <w:sz w:val="24"/>
                <w:szCs w:val="24"/>
              </w:rPr>
              <w:t>0</w:t>
            </w:r>
          </w:p>
        </w:tc>
      </w:tr>
    </w:tbl>
    <w:p w14:paraId="2EB3D579" w14:textId="1F3A14B9" w:rsidR="00434A2A" w:rsidRDefault="004C2F6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8C2EA6" wp14:editId="5D524C70">
            <wp:extent cx="4330598" cy="3247949"/>
            <wp:effectExtent l="0" t="0" r="0" b="0"/>
            <wp:docPr id="1047652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38262" cy="3253697"/>
                    </a:xfrm>
                    <a:prstGeom prst="rect">
                      <a:avLst/>
                    </a:prstGeom>
                    <a:noFill/>
                    <a:ln>
                      <a:noFill/>
                    </a:ln>
                  </pic:spPr>
                </pic:pic>
              </a:graphicData>
            </a:graphic>
          </wp:inline>
        </w:drawing>
      </w:r>
      <w:r w:rsidR="00434A2A">
        <w:rPr>
          <w:rFonts w:ascii="Times New Roman" w:hAnsi="Times New Roman" w:cs="Times New Roman"/>
          <w:sz w:val="24"/>
          <w:szCs w:val="24"/>
        </w:rPr>
        <w:br w:type="page"/>
      </w:r>
    </w:p>
    <w:p w14:paraId="23AD4316" w14:textId="03E2CBDF" w:rsidR="00CD6349" w:rsidRDefault="003C319B" w:rsidP="003B13E9">
      <w:pPr>
        <w:rPr>
          <w:rFonts w:ascii="Times New Roman" w:hAnsi="Times New Roman" w:cs="Times New Roman"/>
          <w:sz w:val="24"/>
          <w:szCs w:val="24"/>
        </w:rPr>
      </w:pPr>
      <w:r>
        <w:rPr>
          <w:rFonts w:ascii="Times New Roman" w:hAnsi="Times New Roman" w:cs="Times New Roman"/>
          <w:sz w:val="24"/>
          <w:szCs w:val="24"/>
        </w:rPr>
        <w:lastRenderedPageBreak/>
        <w:t>Brightness Robustness</w:t>
      </w:r>
    </w:p>
    <w:p w14:paraId="6A0052FB" w14:textId="77777777" w:rsidR="003C319B" w:rsidRDefault="003C319B" w:rsidP="003B13E9">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1767"/>
        <w:gridCol w:w="1181"/>
        <w:gridCol w:w="1034"/>
        <w:gridCol w:w="1529"/>
      </w:tblGrid>
      <w:tr w:rsidR="00DA3E1C" w:rsidRPr="00DA3E1C" w14:paraId="58F3E326" w14:textId="77777777" w:rsidTr="00DA3E1C">
        <w:trPr>
          <w:tblHeader/>
          <w:tblCellSpacing w:w="15" w:type="dxa"/>
        </w:trPr>
        <w:tc>
          <w:tcPr>
            <w:tcW w:w="0" w:type="auto"/>
            <w:vAlign w:val="center"/>
            <w:hideMark/>
          </w:tcPr>
          <w:p w14:paraId="5C954F48" w14:textId="77777777" w:rsidR="00DA3E1C" w:rsidRPr="00DA3E1C" w:rsidRDefault="00DA3E1C" w:rsidP="00DA3E1C">
            <w:pPr>
              <w:rPr>
                <w:rFonts w:ascii="Times New Roman" w:hAnsi="Times New Roman" w:cs="Times New Roman"/>
                <w:b/>
                <w:bCs/>
                <w:sz w:val="24"/>
                <w:szCs w:val="24"/>
              </w:rPr>
            </w:pPr>
            <w:r w:rsidRPr="00DA3E1C">
              <w:rPr>
                <w:rFonts w:ascii="Times New Roman" w:hAnsi="Times New Roman" w:cs="Times New Roman"/>
                <w:b/>
                <w:bCs/>
                <w:sz w:val="24"/>
                <w:szCs w:val="24"/>
              </w:rPr>
              <w:t>Model</w:t>
            </w:r>
          </w:p>
        </w:tc>
        <w:tc>
          <w:tcPr>
            <w:tcW w:w="0" w:type="auto"/>
            <w:vAlign w:val="center"/>
            <w:hideMark/>
          </w:tcPr>
          <w:p w14:paraId="670F72DE" w14:textId="77777777" w:rsidR="00DA3E1C" w:rsidRPr="00DA3E1C" w:rsidRDefault="00DA3E1C" w:rsidP="00DA3E1C">
            <w:pPr>
              <w:rPr>
                <w:rFonts w:ascii="Times New Roman" w:hAnsi="Times New Roman" w:cs="Times New Roman"/>
                <w:b/>
                <w:bCs/>
                <w:sz w:val="24"/>
                <w:szCs w:val="24"/>
              </w:rPr>
            </w:pPr>
            <w:r w:rsidRPr="00DA3E1C">
              <w:rPr>
                <w:rFonts w:ascii="Times New Roman" w:hAnsi="Times New Roman" w:cs="Times New Roman"/>
                <w:b/>
                <w:bCs/>
                <w:sz w:val="24"/>
                <w:szCs w:val="24"/>
              </w:rPr>
              <w:t>Brightness Scale</w:t>
            </w:r>
          </w:p>
        </w:tc>
        <w:tc>
          <w:tcPr>
            <w:tcW w:w="0" w:type="auto"/>
            <w:vAlign w:val="center"/>
            <w:hideMark/>
          </w:tcPr>
          <w:p w14:paraId="56B69633" w14:textId="77777777" w:rsidR="00DA3E1C" w:rsidRPr="00DA3E1C" w:rsidRDefault="00DA3E1C" w:rsidP="00DA3E1C">
            <w:pPr>
              <w:rPr>
                <w:rFonts w:ascii="Times New Roman" w:hAnsi="Times New Roman" w:cs="Times New Roman"/>
                <w:b/>
                <w:bCs/>
                <w:sz w:val="24"/>
                <w:szCs w:val="24"/>
              </w:rPr>
            </w:pPr>
            <w:r w:rsidRPr="00DA3E1C">
              <w:rPr>
                <w:rFonts w:ascii="Times New Roman" w:hAnsi="Times New Roman" w:cs="Times New Roman"/>
                <w:b/>
                <w:bCs/>
                <w:sz w:val="24"/>
                <w:szCs w:val="24"/>
              </w:rPr>
              <w:t>ROC AUC</w:t>
            </w:r>
          </w:p>
        </w:tc>
        <w:tc>
          <w:tcPr>
            <w:tcW w:w="0" w:type="auto"/>
            <w:vAlign w:val="center"/>
            <w:hideMark/>
          </w:tcPr>
          <w:p w14:paraId="35ACFD6B" w14:textId="77777777" w:rsidR="00DA3E1C" w:rsidRPr="00DA3E1C" w:rsidRDefault="00DA3E1C" w:rsidP="00DA3E1C">
            <w:pPr>
              <w:rPr>
                <w:rFonts w:ascii="Times New Roman" w:hAnsi="Times New Roman" w:cs="Times New Roman"/>
                <w:b/>
                <w:bCs/>
                <w:sz w:val="24"/>
                <w:szCs w:val="24"/>
              </w:rPr>
            </w:pPr>
            <w:r w:rsidRPr="00DA3E1C">
              <w:rPr>
                <w:rFonts w:ascii="Times New Roman" w:hAnsi="Times New Roman" w:cs="Times New Roman"/>
                <w:b/>
                <w:bCs/>
                <w:sz w:val="24"/>
                <w:szCs w:val="24"/>
              </w:rPr>
              <w:t>EER (%)</w:t>
            </w:r>
          </w:p>
        </w:tc>
        <w:tc>
          <w:tcPr>
            <w:tcW w:w="0" w:type="auto"/>
            <w:vAlign w:val="center"/>
            <w:hideMark/>
          </w:tcPr>
          <w:p w14:paraId="4882B202" w14:textId="77777777" w:rsidR="00DA3E1C" w:rsidRPr="00DA3E1C" w:rsidRDefault="00DA3E1C" w:rsidP="00DA3E1C">
            <w:pPr>
              <w:rPr>
                <w:rFonts w:ascii="Times New Roman" w:hAnsi="Times New Roman" w:cs="Times New Roman"/>
                <w:b/>
                <w:bCs/>
                <w:sz w:val="24"/>
                <w:szCs w:val="24"/>
              </w:rPr>
            </w:pPr>
            <w:r w:rsidRPr="00DA3E1C">
              <w:rPr>
                <w:rFonts w:ascii="Times New Roman" w:hAnsi="Times New Roman" w:cs="Times New Roman"/>
                <w:b/>
                <w:bCs/>
                <w:sz w:val="24"/>
                <w:szCs w:val="24"/>
              </w:rPr>
              <w:t>Skipped Pairs</w:t>
            </w:r>
          </w:p>
        </w:tc>
      </w:tr>
      <w:tr w:rsidR="00DA3E1C" w:rsidRPr="00DA3E1C" w14:paraId="188A3C96" w14:textId="77777777" w:rsidTr="00DA3E1C">
        <w:trPr>
          <w:tblCellSpacing w:w="15" w:type="dxa"/>
        </w:trPr>
        <w:tc>
          <w:tcPr>
            <w:tcW w:w="0" w:type="auto"/>
            <w:vAlign w:val="center"/>
            <w:hideMark/>
          </w:tcPr>
          <w:p w14:paraId="1F5DFC47" w14:textId="77777777" w:rsidR="00DA3E1C" w:rsidRPr="00DA3E1C" w:rsidRDefault="00DA3E1C" w:rsidP="00DA3E1C">
            <w:pPr>
              <w:rPr>
                <w:rFonts w:ascii="Times New Roman" w:hAnsi="Times New Roman" w:cs="Times New Roman"/>
                <w:sz w:val="24"/>
                <w:szCs w:val="24"/>
              </w:rPr>
            </w:pPr>
            <w:proofErr w:type="spellStart"/>
            <w:r w:rsidRPr="00DA3E1C">
              <w:rPr>
                <w:rFonts w:ascii="Times New Roman" w:hAnsi="Times New Roman" w:cs="Times New Roman"/>
                <w:sz w:val="24"/>
                <w:szCs w:val="24"/>
              </w:rPr>
              <w:t>FaceNet</w:t>
            </w:r>
            <w:proofErr w:type="spellEnd"/>
          </w:p>
        </w:tc>
        <w:tc>
          <w:tcPr>
            <w:tcW w:w="0" w:type="auto"/>
            <w:vAlign w:val="center"/>
            <w:hideMark/>
          </w:tcPr>
          <w:p w14:paraId="73A3F09A"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0.5</w:t>
            </w:r>
          </w:p>
        </w:tc>
        <w:tc>
          <w:tcPr>
            <w:tcW w:w="0" w:type="auto"/>
            <w:vAlign w:val="center"/>
            <w:hideMark/>
          </w:tcPr>
          <w:p w14:paraId="735248B7"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0.9921</w:t>
            </w:r>
          </w:p>
        </w:tc>
        <w:tc>
          <w:tcPr>
            <w:tcW w:w="0" w:type="auto"/>
            <w:vAlign w:val="center"/>
            <w:hideMark/>
          </w:tcPr>
          <w:p w14:paraId="36BC8F97"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3.81</w:t>
            </w:r>
          </w:p>
        </w:tc>
        <w:tc>
          <w:tcPr>
            <w:tcW w:w="0" w:type="auto"/>
            <w:vAlign w:val="center"/>
            <w:hideMark/>
          </w:tcPr>
          <w:p w14:paraId="7ADD581D"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w:t>
            </w:r>
          </w:p>
        </w:tc>
      </w:tr>
      <w:tr w:rsidR="00DA3E1C" w:rsidRPr="00DA3E1C" w14:paraId="3D1E16F8" w14:textId="77777777" w:rsidTr="00DA3E1C">
        <w:trPr>
          <w:tblCellSpacing w:w="15" w:type="dxa"/>
        </w:trPr>
        <w:tc>
          <w:tcPr>
            <w:tcW w:w="0" w:type="auto"/>
            <w:vAlign w:val="center"/>
            <w:hideMark/>
          </w:tcPr>
          <w:p w14:paraId="0A42F746" w14:textId="77777777" w:rsidR="00DA3E1C" w:rsidRPr="00DA3E1C" w:rsidRDefault="00DA3E1C" w:rsidP="00DA3E1C">
            <w:pPr>
              <w:rPr>
                <w:rFonts w:ascii="Times New Roman" w:hAnsi="Times New Roman" w:cs="Times New Roman"/>
                <w:sz w:val="24"/>
                <w:szCs w:val="24"/>
              </w:rPr>
            </w:pPr>
          </w:p>
        </w:tc>
        <w:tc>
          <w:tcPr>
            <w:tcW w:w="0" w:type="auto"/>
            <w:vAlign w:val="center"/>
            <w:hideMark/>
          </w:tcPr>
          <w:p w14:paraId="4614F56C"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0.8</w:t>
            </w:r>
          </w:p>
        </w:tc>
        <w:tc>
          <w:tcPr>
            <w:tcW w:w="0" w:type="auto"/>
            <w:vAlign w:val="center"/>
            <w:hideMark/>
          </w:tcPr>
          <w:p w14:paraId="2D180488"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0.9930</w:t>
            </w:r>
          </w:p>
        </w:tc>
        <w:tc>
          <w:tcPr>
            <w:tcW w:w="0" w:type="auto"/>
            <w:vAlign w:val="center"/>
            <w:hideMark/>
          </w:tcPr>
          <w:p w14:paraId="0D729626"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3.25</w:t>
            </w:r>
          </w:p>
        </w:tc>
        <w:tc>
          <w:tcPr>
            <w:tcW w:w="0" w:type="auto"/>
            <w:vAlign w:val="center"/>
            <w:hideMark/>
          </w:tcPr>
          <w:p w14:paraId="7FF6E0E1"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w:t>
            </w:r>
          </w:p>
        </w:tc>
      </w:tr>
      <w:tr w:rsidR="00DA3E1C" w:rsidRPr="00DA3E1C" w14:paraId="679D6AE1" w14:textId="77777777" w:rsidTr="00DA3E1C">
        <w:trPr>
          <w:tblCellSpacing w:w="15" w:type="dxa"/>
        </w:trPr>
        <w:tc>
          <w:tcPr>
            <w:tcW w:w="0" w:type="auto"/>
            <w:vAlign w:val="center"/>
            <w:hideMark/>
          </w:tcPr>
          <w:p w14:paraId="4663EC0E" w14:textId="77777777" w:rsidR="00DA3E1C" w:rsidRPr="00DA3E1C" w:rsidRDefault="00DA3E1C" w:rsidP="00DA3E1C">
            <w:pPr>
              <w:rPr>
                <w:rFonts w:ascii="Times New Roman" w:hAnsi="Times New Roman" w:cs="Times New Roman"/>
                <w:sz w:val="24"/>
                <w:szCs w:val="24"/>
              </w:rPr>
            </w:pPr>
          </w:p>
        </w:tc>
        <w:tc>
          <w:tcPr>
            <w:tcW w:w="0" w:type="auto"/>
            <w:vAlign w:val="center"/>
            <w:hideMark/>
          </w:tcPr>
          <w:p w14:paraId="0263A543"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1.2</w:t>
            </w:r>
          </w:p>
        </w:tc>
        <w:tc>
          <w:tcPr>
            <w:tcW w:w="0" w:type="auto"/>
            <w:vAlign w:val="center"/>
            <w:hideMark/>
          </w:tcPr>
          <w:p w14:paraId="43C7BC74"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0.9931</w:t>
            </w:r>
          </w:p>
        </w:tc>
        <w:tc>
          <w:tcPr>
            <w:tcW w:w="0" w:type="auto"/>
            <w:vAlign w:val="center"/>
            <w:hideMark/>
          </w:tcPr>
          <w:p w14:paraId="60958210"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3.47</w:t>
            </w:r>
          </w:p>
        </w:tc>
        <w:tc>
          <w:tcPr>
            <w:tcW w:w="0" w:type="auto"/>
            <w:vAlign w:val="center"/>
            <w:hideMark/>
          </w:tcPr>
          <w:p w14:paraId="62AB7B13"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w:t>
            </w:r>
          </w:p>
        </w:tc>
      </w:tr>
      <w:tr w:rsidR="00DA3E1C" w:rsidRPr="00DA3E1C" w14:paraId="013586A6" w14:textId="77777777" w:rsidTr="00DA3E1C">
        <w:trPr>
          <w:tblCellSpacing w:w="15" w:type="dxa"/>
        </w:trPr>
        <w:tc>
          <w:tcPr>
            <w:tcW w:w="0" w:type="auto"/>
            <w:vAlign w:val="center"/>
            <w:hideMark/>
          </w:tcPr>
          <w:p w14:paraId="1D1A37EC" w14:textId="77777777" w:rsidR="00DA3E1C" w:rsidRPr="00DA3E1C" w:rsidRDefault="00DA3E1C" w:rsidP="00DA3E1C">
            <w:pPr>
              <w:rPr>
                <w:rFonts w:ascii="Times New Roman" w:hAnsi="Times New Roman" w:cs="Times New Roman"/>
                <w:sz w:val="24"/>
                <w:szCs w:val="24"/>
              </w:rPr>
            </w:pPr>
          </w:p>
        </w:tc>
        <w:tc>
          <w:tcPr>
            <w:tcW w:w="0" w:type="auto"/>
            <w:vAlign w:val="center"/>
            <w:hideMark/>
          </w:tcPr>
          <w:p w14:paraId="11E007B8"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1.5</w:t>
            </w:r>
          </w:p>
        </w:tc>
        <w:tc>
          <w:tcPr>
            <w:tcW w:w="0" w:type="auto"/>
            <w:vAlign w:val="center"/>
            <w:hideMark/>
          </w:tcPr>
          <w:p w14:paraId="5A94CD0C"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0.9915</w:t>
            </w:r>
          </w:p>
        </w:tc>
        <w:tc>
          <w:tcPr>
            <w:tcW w:w="0" w:type="auto"/>
            <w:vAlign w:val="center"/>
            <w:hideMark/>
          </w:tcPr>
          <w:p w14:paraId="198B2FD6"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3.87</w:t>
            </w:r>
          </w:p>
        </w:tc>
        <w:tc>
          <w:tcPr>
            <w:tcW w:w="0" w:type="auto"/>
            <w:vAlign w:val="center"/>
            <w:hideMark/>
          </w:tcPr>
          <w:p w14:paraId="0BB6DC7E"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w:t>
            </w:r>
          </w:p>
        </w:tc>
      </w:tr>
      <w:tr w:rsidR="00DA3E1C" w:rsidRPr="00DA3E1C" w14:paraId="74A1ABEF" w14:textId="77777777" w:rsidTr="00DA3E1C">
        <w:trPr>
          <w:tblCellSpacing w:w="15" w:type="dxa"/>
        </w:trPr>
        <w:tc>
          <w:tcPr>
            <w:tcW w:w="0" w:type="auto"/>
            <w:vAlign w:val="center"/>
            <w:hideMark/>
          </w:tcPr>
          <w:p w14:paraId="7D7B3C9B" w14:textId="77777777" w:rsidR="00DA3E1C" w:rsidRPr="00DA3E1C" w:rsidRDefault="00DA3E1C" w:rsidP="00DA3E1C">
            <w:pPr>
              <w:rPr>
                <w:rFonts w:ascii="Times New Roman" w:hAnsi="Times New Roman" w:cs="Times New Roman"/>
                <w:sz w:val="24"/>
                <w:szCs w:val="24"/>
              </w:rPr>
            </w:pPr>
            <w:proofErr w:type="spellStart"/>
            <w:r w:rsidRPr="00DA3E1C">
              <w:rPr>
                <w:rFonts w:ascii="Times New Roman" w:hAnsi="Times New Roman" w:cs="Times New Roman"/>
                <w:sz w:val="24"/>
                <w:szCs w:val="24"/>
              </w:rPr>
              <w:t>ArcFace</w:t>
            </w:r>
            <w:proofErr w:type="spellEnd"/>
          </w:p>
        </w:tc>
        <w:tc>
          <w:tcPr>
            <w:tcW w:w="0" w:type="auto"/>
            <w:vAlign w:val="center"/>
            <w:hideMark/>
          </w:tcPr>
          <w:p w14:paraId="7BD11040"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0.5</w:t>
            </w:r>
          </w:p>
        </w:tc>
        <w:tc>
          <w:tcPr>
            <w:tcW w:w="0" w:type="auto"/>
            <w:vAlign w:val="center"/>
            <w:hideMark/>
          </w:tcPr>
          <w:p w14:paraId="1E695C11"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0.9895</w:t>
            </w:r>
          </w:p>
        </w:tc>
        <w:tc>
          <w:tcPr>
            <w:tcW w:w="0" w:type="auto"/>
            <w:vAlign w:val="center"/>
            <w:hideMark/>
          </w:tcPr>
          <w:p w14:paraId="4AFDB28B"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2.26</w:t>
            </w:r>
          </w:p>
        </w:tc>
        <w:tc>
          <w:tcPr>
            <w:tcW w:w="0" w:type="auto"/>
            <w:vAlign w:val="center"/>
            <w:hideMark/>
          </w:tcPr>
          <w:p w14:paraId="01B76B72"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21</w:t>
            </w:r>
          </w:p>
        </w:tc>
      </w:tr>
      <w:tr w:rsidR="00DA3E1C" w:rsidRPr="00DA3E1C" w14:paraId="44A9A3B5" w14:textId="77777777" w:rsidTr="00DA3E1C">
        <w:trPr>
          <w:tblCellSpacing w:w="15" w:type="dxa"/>
        </w:trPr>
        <w:tc>
          <w:tcPr>
            <w:tcW w:w="0" w:type="auto"/>
            <w:vAlign w:val="center"/>
            <w:hideMark/>
          </w:tcPr>
          <w:p w14:paraId="794DE084" w14:textId="77777777" w:rsidR="00DA3E1C" w:rsidRPr="00DA3E1C" w:rsidRDefault="00DA3E1C" w:rsidP="00DA3E1C">
            <w:pPr>
              <w:rPr>
                <w:rFonts w:ascii="Times New Roman" w:hAnsi="Times New Roman" w:cs="Times New Roman"/>
                <w:sz w:val="24"/>
                <w:szCs w:val="24"/>
              </w:rPr>
            </w:pPr>
          </w:p>
        </w:tc>
        <w:tc>
          <w:tcPr>
            <w:tcW w:w="0" w:type="auto"/>
            <w:vAlign w:val="center"/>
            <w:hideMark/>
          </w:tcPr>
          <w:p w14:paraId="3BAB2010"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0.8</w:t>
            </w:r>
          </w:p>
        </w:tc>
        <w:tc>
          <w:tcPr>
            <w:tcW w:w="0" w:type="auto"/>
            <w:vAlign w:val="center"/>
            <w:hideMark/>
          </w:tcPr>
          <w:p w14:paraId="2EF9E63F"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0.9882</w:t>
            </w:r>
          </w:p>
        </w:tc>
        <w:tc>
          <w:tcPr>
            <w:tcW w:w="0" w:type="auto"/>
            <w:vAlign w:val="center"/>
            <w:hideMark/>
          </w:tcPr>
          <w:p w14:paraId="4402CFF6"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2.23</w:t>
            </w:r>
          </w:p>
        </w:tc>
        <w:tc>
          <w:tcPr>
            <w:tcW w:w="0" w:type="auto"/>
            <w:vAlign w:val="center"/>
            <w:hideMark/>
          </w:tcPr>
          <w:p w14:paraId="3AF0D860"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19</w:t>
            </w:r>
          </w:p>
        </w:tc>
      </w:tr>
      <w:tr w:rsidR="00DA3E1C" w:rsidRPr="00DA3E1C" w14:paraId="56E6FB0E" w14:textId="77777777" w:rsidTr="00DA3E1C">
        <w:trPr>
          <w:tblCellSpacing w:w="15" w:type="dxa"/>
        </w:trPr>
        <w:tc>
          <w:tcPr>
            <w:tcW w:w="0" w:type="auto"/>
            <w:vAlign w:val="center"/>
            <w:hideMark/>
          </w:tcPr>
          <w:p w14:paraId="3AFA1F83" w14:textId="77777777" w:rsidR="00DA3E1C" w:rsidRPr="00DA3E1C" w:rsidRDefault="00DA3E1C" w:rsidP="00DA3E1C">
            <w:pPr>
              <w:rPr>
                <w:rFonts w:ascii="Times New Roman" w:hAnsi="Times New Roman" w:cs="Times New Roman"/>
                <w:sz w:val="24"/>
                <w:szCs w:val="24"/>
              </w:rPr>
            </w:pPr>
          </w:p>
        </w:tc>
        <w:tc>
          <w:tcPr>
            <w:tcW w:w="0" w:type="auto"/>
            <w:vAlign w:val="center"/>
            <w:hideMark/>
          </w:tcPr>
          <w:p w14:paraId="2897A661"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1.2</w:t>
            </w:r>
          </w:p>
        </w:tc>
        <w:tc>
          <w:tcPr>
            <w:tcW w:w="0" w:type="auto"/>
            <w:vAlign w:val="center"/>
            <w:hideMark/>
          </w:tcPr>
          <w:p w14:paraId="5CD69D25"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0.9889</w:t>
            </w:r>
          </w:p>
        </w:tc>
        <w:tc>
          <w:tcPr>
            <w:tcW w:w="0" w:type="auto"/>
            <w:vAlign w:val="center"/>
            <w:hideMark/>
          </w:tcPr>
          <w:p w14:paraId="30578057"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2.11</w:t>
            </w:r>
          </w:p>
        </w:tc>
        <w:tc>
          <w:tcPr>
            <w:tcW w:w="0" w:type="auto"/>
            <w:vAlign w:val="center"/>
            <w:hideMark/>
          </w:tcPr>
          <w:p w14:paraId="27E352AA"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19</w:t>
            </w:r>
          </w:p>
        </w:tc>
      </w:tr>
      <w:tr w:rsidR="00DA3E1C" w:rsidRPr="00DA3E1C" w14:paraId="1890350F" w14:textId="77777777" w:rsidTr="00DA3E1C">
        <w:trPr>
          <w:tblCellSpacing w:w="15" w:type="dxa"/>
        </w:trPr>
        <w:tc>
          <w:tcPr>
            <w:tcW w:w="0" w:type="auto"/>
            <w:vAlign w:val="center"/>
            <w:hideMark/>
          </w:tcPr>
          <w:p w14:paraId="763A23DF" w14:textId="77777777" w:rsidR="00DA3E1C" w:rsidRPr="00DA3E1C" w:rsidRDefault="00DA3E1C" w:rsidP="00DA3E1C">
            <w:pPr>
              <w:rPr>
                <w:rFonts w:ascii="Times New Roman" w:hAnsi="Times New Roman" w:cs="Times New Roman"/>
                <w:sz w:val="24"/>
                <w:szCs w:val="24"/>
              </w:rPr>
            </w:pPr>
          </w:p>
        </w:tc>
        <w:tc>
          <w:tcPr>
            <w:tcW w:w="0" w:type="auto"/>
            <w:vAlign w:val="center"/>
            <w:hideMark/>
          </w:tcPr>
          <w:p w14:paraId="2F7F0F69"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1.5</w:t>
            </w:r>
          </w:p>
        </w:tc>
        <w:tc>
          <w:tcPr>
            <w:tcW w:w="0" w:type="auto"/>
            <w:vAlign w:val="center"/>
            <w:hideMark/>
          </w:tcPr>
          <w:p w14:paraId="387EEA1D"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0.9872</w:t>
            </w:r>
          </w:p>
        </w:tc>
        <w:tc>
          <w:tcPr>
            <w:tcW w:w="0" w:type="auto"/>
            <w:vAlign w:val="center"/>
            <w:hideMark/>
          </w:tcPr>
          <w:p w14:paraId="77E8327F"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2.14</w:t>
            </w:r>
          </w:p>
        </w:tc>
        <w:tc>
          <w:tcPr>
            <w:tcW w:w="0" w:type="auto"/>
            <w:vAlign w:val="center"/>
            <w:hideMark/>
          </w:tcPr>
          <w:p w14:paraId="21E63BC8"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17</w:t>
            </w:r>
          </w:p>
        </w:tc>
      </w:tr>
      <w:tr w:rsidR="00DA3E1C" w:rsidRPr="00DA3E1C" w14:paraId="2439BE1A" w14:textId="77777777" w:rsidTr="00DA3E1C">
        <w:trPr>
          <w:tblCellSpacing w:w="15" w:type="dxa"/>
        </w:trPr>
        <w:tc>
          <w:tcPr>
            <w:tcW w:w="0" w:type="auto"/>
            <w:vAlign w:val="center"/>
            <w:hideMark/>
          </w:tcPr>
          <w:p w14:paraId="6F504C46" w14:textId="77777777" w:rsidR="00DA3E1C" w:rsidRPr="00DA3E1C" w:rsidRDefault="00DA3E1C" w:rsidP="00DA3E1C">
            <w:pPr>
              <w:rPr>
                <w:rFonts w:ascii="Times New Roman" w:hAnsi="Times New Roman" w:cs="Times New Roman"/>
                <w:sz w:val="24"/>
                <w:szCs w:val="24"/>
              </w:rPr>
            </w:pPr>
            <w:proofErr w:type="spellStart"/>
            <w:r w:rsidRPr="00DA3E1C">
              <w:rPr>
                <w:rFonts w:ascii="Times New Roman" w:hAnsi="Times New Roman" w:cs="Times New Roman"/>
                <w:sz w:val="24"/>
                <w:szCs w:val="24"/>
              </w:rPr>
              <w:t>AdaFace</w:t>
            </w:r>
            <w:proofErr w:type="spellEnd"/>
          </w:p>
        </w:tc>
        <w:tc>
          <w:tcPr>
            <w:tcW w:w="0" w:type="auto"/>
            <w:vAlign w:val="center"/>
            <w:hideMark/>
          </w:tcPr>
          <w:p w14:paraId="768B12BC"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0.5</w:t>
            </w:r>
          </w:p>
        </w:tc>
        <w:tc>
          <w:tcPr>
            <w:tcW w:w="0" w:type="auto"/>
            <w:vAlign w:val="center"/>
            <w:hideMark/>
          </w:tcPr>
          <w:p w14:paraId="505AB97F"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0.9419</w:t>
            </w:r>
          </w:p>
        </w:tc>
        <w:tc>
          <w:tcPr>
            <w:tcW w:w="0" w:type="auto"/>
            <w:vAlign w:val="center"/>
            <w:hideMark/>
          </w:tcPr>
          <w:p w14:paraId="438B1913"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12.94</w:t>
            </w:r>
          </w:p>
        </w:tc>
        <w:tc>
          <w:tcPr>
            <w:tcW w:w="0" w:type="auto"/>
            <w:vAlign w:val="center"/>
            <w:hideMark/>
          </w:tcPr>
          <w:p w14:paraId="4A4DC2DF"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w:t>
            </w:r>
          </w:p>
        </w:tc>
      </w:tr>
      <w:tr w:rsidR="00DA3E1C" w:rsidRPr="00DA3E1C" w14:paraId="30FA49FE" w14:textId="77777777" w:rsidTr="00DA3E1C">
        <w:trPr>
          <w:tblCellSpacing w:w="15" w:type="dxa"/>
        </w:trPr>
        <w:tc>
          <w:tcPr>
            <w:tcW w:w="0" w:type="auto"/>
            <w:vAlign w:val="center"/>
            <w:hideMark/>
          </w:tcPr>
          <w:p w14:paraId="563EC429" w14:textId="77777777" w:rsidR="00DA3E1C" w:rsidRPr="00DA3E1C" w:rsidRDefault="00DA3E1C" w:rsidP="00DA3E1C">
            <w:pPr>
              <w:rPr>
                <w:rFonts w:ascii="Times New Roman" w:hAnsi="Times New Roman" w:cs="Times New Roman"/>
                <w:sz w:val="24"/>
                <w:szCs w:val="24"/>
              </w:rPr>
            </w:pPr>
          </w:p>
        </w:tc>
        <w:tc>
          <w:tcPr>
            <w:tcW w:w="0" w:type="auto"/>
            <w:vAlign w:val="center"/>
            <w:hideMark/>
          </w:tcPr>
          <w:p w14:paraId="40F83522"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0.8</w:t>
            </w:r>
          </w:p>
        </w:tc>
        <w:tc>
          <w:tcPr>
            <w:tcW w:w="0" w:type="auto"/>
            <w:vAlign w:val="center"/>
            <w:hideMark/>
          </w:tcPr>
          <w:p w14:paraId="0D1B23D5"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0.9459</w:t>
            </w:r>
          </w:p>
        </w:tc>
        <w:tc>
          <w:tcPr>
            <w:tcW w:w="0" w:type="auto"/>
            <w:vAlign w:val="center"/>
            <w:hideMark/>
          </w:tcPr>
          <w:p w14:paraId="653A6AFC"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12.34</w:t>
            </w:r>
          </w:p>
        </w:tc>
        <w:tc>
          <w:tcPr>
            <w:tcW w:w="0" w:type="auto"/>
            <w:vAlign w:val="center"/>
            <w:hideMark/>
          </w:tcPr>
          <w:p w14:paraId="0D271FC4"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w:t>
            </w:r>
          </w:p>
        </w:tc>
      </w:tr>
      <w:tr w:rsidR="00DA3E1C" w:rsidRPr="00DA3E1C" w14:paraId="04A3AE25" w14:textId="77777777" w:rsidTr="00DA3E1C">
        <w:trPr>
          <w:tblCellSpacing w:w="15" w:type="dxa"/>
        </w:trPr>
        <w:tc>
          <w:tcPr>
            <w:tcW w:w="0" w:type="auto"/>
            <w:vAlign w:val="center"/>
            <w:hideMark/>
          </w:tcPr>
          <w:p w14:paraId="0CF55A10" w14:textId="77777777" w:rsidR="00DA3E1C" w:rsidRPr="00DA3E1C" w:rsidRDefault="00DA3E1C" w:rsidP="00DA3E1C">
            <w:pPr>
              <w:rPr>
                <w:rFonts w:ascii="Times New Roman" w:hAnsi="Times New Roman" w:cs="Times New Roman"/>
                <w:sz w:val="24"/>
                <w:szCs w:val="24"/>
              </w:rPr>
            </w:pPr>
          </w:p>
        </w:tc>
        <w:tc>
          <w:tcPr>
            <w:tcW w:w="0" w:type="auto"/>
            <w:vAlign w:val="center"/>
            <w:hideMark/>
          </w:tcPr>
          <w:p w14:paraId="3B8CC18C"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1.2</w:t>
            </w:r>
          </w:p>
        </w:tc>
        <w:tc>
          <w:tcPr>
            <w:tcW w:w="0" w:type="auto"/>
            <w:vAlign w:val="center"/>
            <w:hideMark/>
          </w:tcPr>
          <w:p w14:paraId="21E9F85F"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0.9465</w:t>
            </w:r>
          </w:p>
        </w:tc>
        <w:tc>
          <w:tcPr>
            <w:tcW w:w="0" w:type="auto"/>
            <w:vAlign w:val="center"/>
            <w:hideMark/>
          </w:tcPr>
          <w:p w14:paraId="27EA0631"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12.16</w:t>
            </w:r>
          </w:p>
        </w:tc>
        <w:tc>
          <w:tcPr>
            <w:tcW w:w="0" w:type="auto"/>
            <w:vAlign w:val="center"/>
            <w:hideMark/>
          </w:tcPr>
          <w:p w14:paraId="57FC49AF"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w:t>
            </w:r>
          </w:p>
        </w:tc>
      </w:tr>
      <w:tr w:rsidR="00DA3E1C" w:rsidRPr="00DA3E1C" w14:paraId="7CC38B51" w14:textId="77777777" w:rsidTr="00DA3E1C">
        <w:trPr>
          <w:tblCellSpacing w:w="15" w:type="dxa"/>
        </w:trPr>
        <w:tc>
          <w:tcPr>
            <w:tcW w:w="0" w:type="auto"/>
            <w:vAlign w:val="center"/>
            <w:hideMark/>
          </w:tcPr>
          <w:p w14:paraId="165C86AE" w14:textId="77777777" w:rsidR="00DA3E1C" w:rsidRPr="00DA3E1C" w:rsidRDefault="00DA3E1C" w:rsidP="00DA3E1C">
            <w:pPr>
              <w:rPr>
                <w:rFonts w:ascii="Times New Roman" w:hAnsi="Times New Roman" w:cs="Times New Roman"/>
                <w:sz w:val="24"/>
                <w:szCs w:val="24"/>
              </w:rPr>
            </w:pPr>
          </w:p>
        </w:tc>
        <w:tc>
          <w:tcPr>
            <w:tcW w:w="0" w:type="auto"/>
            <w:vAlign w:val="center"/>
            <w:hideMark/>
          </w:tcPr>
          <w:p w14:paraId="76A76E64"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1.5</w:t>
            </w:r>
          </w:p>
        </w:tc>
        <w:tc>
          <w:tcPr>
            <w:tcW w:w="0" w:type="auto"/>
            <w:vAlign w:val="center"/>
            <w:hideMark/>
          </w:tcPr>
          <w:p w14:paraId="1042E07A"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0.9448</w:t>
            </w:r>
          </w:p>
        </w:tc>
        <w:tc>
          <w:tcPr>
            <w:tcW w:w="0" w:type="auto"/>
            <w:vAlign w:val="center"/>
            <w:hideMark/>
          </w:tcPr>
          <w:p w14:paraId="70AA5C65"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12.81</w:t>
            </w:r>
          </w:p>
        </w:tc>
        <w:tc>
          <w:tcPr>
            <w:tcW w:w="0" w:type="auto"/>
            <w:vAlign w:val="center"/>
            <w:hideMark/>
          </w:tcPr>
          <w:p w14:paraId="52A771BF" w14:textId="77777777" w:rsidR="00DA3E1C" w:rsidRPr="00DA3E1C" w:rsidRDefault="00DA3E1C" w:rsidP="00DA3E1C">
            <w:pPr>
              <w:rPr>
                <w:rFonts w:ascii="Times New Roman" w:hAnsi="Times New Roman" w:cs="Times New Roman"/>
                <w:sz w:val="24"/>
                <w:szCs w:val="24"/>
              </w:rPr>
            </w:pPr>
            <w:r w:rsidRPr="00DA3E1C">
              <w:rPr>
                <w:rFonts w:ascii="Times New Roman" w:hAnsi="Times New Roman" w:cs="Times New Roman"/>
                <w:sz w:val="24"/>
                <w:szCs w:val="24"/>
              </w:rPr>
              <w:t>0</w:t>
            </w:r>
          </w:p>
        </w:tc>
      </w:tr>
    </w:tbl>
    <w:p w14:paraId="22412D8A" w14:textId="77777777" w:rsidR="003C319B" w:rsidRDefault="003C319B" w:rsidP="003B13E9">
      <w:pPr>
        <w:rPr>
          <w:rFonts w:ascii="Times New Roman" w:hAnsi="Times New Roman" w:cs="Times New Roman"/>
          <w:sz w:val="24"/>
          <w:szCs w:val="24"/>
        </w:rPr>
      </w:pPr>
    </w:p>
    <w:p w14:paraId="18F9D954" w14:textId="5B890D92" w:rsidR="004C2F63" w:rsidRDefault="004C2F6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23D0A2" wp14:editId="03974582">
            <wp:extent cx="4345229" cy="3258922"/>
            <wp:effectExtent l="0" t="0" r="0" b="0"/>
            <wp:docPr id="1592444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53088" cy="3264816"/>
                    </a:xfrm>
                    <a:prstGeom prst="rect">
                      <a:avLst/>
                    </a:prstGeom>
                    <a:noFill/>
                    <a:ln>
                      <a:noFill/>
                    </a:ln>
                  </pic:spPr>
                </pic:pic>
              </a:graphicData>
            </a:graphic>
          </wp:inline>
        </w:drawing>
      </w:r>
      <w:r>
        <w:rPr>
          <w:rFonts w:ascii="Times New Roman" w:hAnsi="Times New Roman" w:cs="Times New Roman"/>
          <w:sz w:val="24"/>
          <w:szCs w:val="24"/>
        </w:rPr>
        <w:br w:type="page"/>
      </w:r>
    </w:p>
    <w:p w14:paraId="79B19B55" w14:textId="7DCC12CA" w:rsidR="00896C3E" w:rsidRPr="009439A5" w:rsidRDefault="0046694D" w:rsidP="003B13E9">
      <w:pPr>
        <w:rPr>
          <w:rFonts w:ascii="Times New Roman" w:hAnsi="Times New Roman" w:cs="Times New Roman"/>
          <w:sz w:val="24"/>
          <w:szCs w:val="24"/>
        </w:rPr>
      </w:pPr>
      <w:r w:rsidRPr="009439A5">
        <w:rPr>
          <w:rFonts w:ascii="Times New Roman" w:hAnsi="Times New Roman" w:cs="Times New Roman"/>
          <w:sz w:val="24"/>
          <w:szCs w:val="24"/>
        </w:rPr>
        <w:lastRenderedPageBreak/>
        <w:t>CONCLUSION</w:t>
      </w:r>
    </w:p>
    <w:p w14:paraId="6C147EF8" w14:textId="77777777" w:rsidR="005C2680" w:rsidRPr="009439A5" w:rsidRDefault="005C2680" w:rsidP="003B13E9">
      <w:pPr>
        <w:rPr>
          <w:rFonts w:ascii="Times New Roman" w:hAnsi="Times New Roman" w:cs="Times New Roman"/>
          <w:sz w:val="24"/>
          <w:szCs w:val="24"/>
        </w:rPr>
      </w:pPr>
    </w:p>
    <w:p w14:paraId="5FFC8C3D" w14:textId="77777777" w:rsidR="00755B23" w:rsidRDefault="005C2680" w:rsidP="00755B23">
      <w:pPr>
        <w:rPr>
          <w:rFonts w:ascii="Times New Roman" w:hAnsi="Times New Roman" w:cs="Times New Roman"/>
          <w:sz w:val="24"/>
          <w:szCs w:val="24"/>
        </w:rPr>
      </w:pPr>
      <w:r w:rsidRPr="009439A5">
        <w:rPr>
          <w:rFonts w:ascii="Times New Roman" w:hAnsi="Times New Roman" w:cs="Times New Roman"/>
          <w:sz w:val="24"/>
          <w:szCs w:val="24"/>
        </w:rPr>
        <w:tab/>
      </w:r>
      <w:r w:rsidR="00755B23" w:rsidRPr="00755B23">
        <w:rPr>
          <w:rFonts w:ascii="Times New Roman" w:hAnsi="Times New Roman" w:cs="Times New Roman"/>
          <w:sz w:val="24"/>
          <w:szCs w:val="24"/>
        </w:rPr>
        <w:t xml:space="preserve">Across all evaluations, </w:t>
      </w:r>
      <w:proofErr w:type="spellStart"/>
      <w:r w:rsidR="00755B23" w:rsidRPr="00755B23">
        <w:rPr>
          <w:rFonts w:ascii="Times New Roman" w:hAnsi="Times New Roman" w:cs="Times New Roman"/>
          <w:sz w:val="24"/>
          <w:szCs w:val="24"/>
        </w:rPr>
        <w:t>ArcFace</w:t>
      </w:r>
      <w:proofErr w:type="spellEnd"/>
      <w:r w:rsidR="00755B23" w:rsidRPr="00755B23">
        <w:rPr>
          <w:rFonts w:ascii="Times New Roman" w:hAnsi="Times New Roman" w:cs="Times New Roman"/>
          <w:sz w:val="24"/>
          <w:szCs w:val="24"/>
        </w:rPr>
        <w:t xml:space="preserve"> demonstrated the strongest overall robustness and baseline performance, achieving both the lowest EER and the most stable behavior under image degradation. Its margin-based embedding learning translates into strong separation between positive and negative pairs, even under noisy conditions such as blur or variable illumination. However, </w:t>
      </w:r>
      <w:proofErr w:type="spellStart"/>
      <w:r w:rsidR="00755B23" w:rsidRPr="00755B23">
        <w:rPr>
          <w:rFonts w:ascii="Times New Roman" w:hAnsi="Times New Roman" w:cs="Times New Roman"/>
          <w:sz w:val="24"/>
          <w:szCs w:val="24"/>
        </w:rPr>
        <w:t>ArcFace’s</w:t>
      </w:r>
      <w:proofErr w:type="spellEnd"/>
      <w:r w:rsidR="00755B23" w:rsidRPr="00755B23">
        <w:rPr>
          <w:rFonts w:ascii="Times New Roman" w:hAnsi="Times New Roman" w:cs="Times New Roman"/>
          <w:sz w:val="24"/>
          <w:szCs w:val="24"/>
        </w:rPr>
        <w:t xml:space="preserve"> reliance on MTCNN for alignment contributed to a substantial number of skipped pairs—particularly under occlusion—indicating that its robustness is dependent on successful landmark detection.</w:t>
      </w:r>
    </w:p>
    <w:p w14:paraId="148BE956" w14:textId="57653058" w:rsidR="00755B23" w:rsidRPr="00755B23" w:rsidRDefault="00755B23" w:rsidP="00755B23">
      <w:pPr>
        <w:ind w:firstLine="720"/>
        <w:rPr>
          <w:rFonts w:ascii="Times New Roman" w:hAnsi="Times New Roman" w:cs="Times New Roman"/>
          <w:sz w:val="24"/>
          <w:szCs w:val="24"/>
        </w:rPr>
      </w:pPr>
      <w:proofErr w:type="spellStart"/>
      <w:r w:rsidRPr="00755B23">
        <w:rPr>
          <w:rFonts w:ascii="Times New Roman" w:hAnsi="Times New Roman" w:cs="Times New Roman"/>
          <w:sz w:val="24"/>
          <w:szCs w:val="24"/>
        </w:rPr>
        <w:t>FaceNet</w:t>
      </w:r>
      <w:proofErr w:type="spellEnd"/>
      <w:r w:rsidRPr="00755B23">
        <w:rPr>
          <w:rFonts w:ascii="Times New Roman" w:hAnsi="Times New Roman" w:cs="Times New Roman"/>
          <w:sz w:val="24"/>
          <w:szCs w:val="24"/>
        </w:rPr>
        <w:t xml:space="preserve"> exhibited strong baseline performance comparable to </w:t>
      </w:r>
      <w:proofErr w:type="spellStart"/>
      <w:r w:rsidRPr="00755B23">
        <w:rPr>
          <w:rFonts w:ascii="Times New Roman" w:hAnsi="Times New Roman" w:cs="Times New Roman"/>
          <w:sz w:val="24"/>
          <w:szCs w:val="24"/>
        </w:rPr>
        <w:t>ArcFace</w:t>
      </w:r>
      <w:proofErr w:type="spellEnd"/>
      <w:r w:rsidRPr="00755B23">
        <w:rPr>
          <w:rFonts w:ascii="Times New Roman" w:hAnsi="Times New Roman" w:cs="Times New Roman"/>
          <w:sz w:val="24"/>
          <w:szCs w:val="24"/>
        </w:rPr>
        <w:t xml:space="preserve"> but proved highly sensitive to occlusion, experiencing a dramatic increase in EER to over 40%. This behavior suggests that </w:t>
      </w:r>
      <w:proofErr w:type="spellStart"/>
      <w:r w:rsidRPr="00755B23">
        <w:rPr>
          <w:rFonts w:ascii="Times New Roman" w:hAnsi="Times New Roman" w:cs="Times New Roman"/>
          <w:sz w:val="24"/>
          <w:szCs w:val="24"/>
        </w:rPr>
        <w:t>FaceNet’s</w:t>
      </w:r>
      <w:proofErr w:type="spellEnd"/>
      <w:r w:rsidRPr="00755B23">
        <w:rPr>
          <w:rFonts w:ascii="Times New Roman" w:hAnsi="Times New Roman" w:cs="Times New Roman"/>
          <w:sz w:val="24"/>
          <w:szCs w:val="24"/>
        </w:rPr>
        <w:t xml:space="preserve"> learned representations depend heavily on central facial regions and may not generalize well when key features are obstructed. Despite this limitation, </w:t>
      </w:r>
      <w:proofErr w:type="spellStart"/>
      <w:r w:rsidRPr="00755B23">
        <w:rPr>
          <w:rFonts w:ascii="Times New Roman" w:hAnsi="Times New Roman" w:cs="Times New Roman"/>
          <w:sz w:val="24"/>
          <w:szCs w:val="24"/>
        </w:rPr>
        <w:t>FaceNet</w:t>
      </w:r>
      <w:proofErr w:type="spellEnd"/>
      <w:r w:rsidRPr="00755B23">
        <w:rPr>
          <w:rFonts w:ascii="Times New Roman" w:hAnsi="Times New Roman" w:cs="Times New Roman"/>
          <w:sz w:val="24"/>
          <w:szCs w:val="24"/>
        </w:rPr>
        <w:t xml:space="preserve"> maintained good robustness to changes in brightness and moderate blur.</w:t>
      </w:r>
    </w:p>
    <w:p w14:paraId="039113C7" w14:textId="5BEB5481" w:rsidR="00755B23" w:rsidRPr="00755B23" w:rsidRDefault="00755B23" w:rsidP="00755B23">
      <w:pPr>
        <w:ind w:firstLine="720"/>
        <w:rPr>
          <w:rFonts w:ascii="Times New Roman" w:hAnsi="Times New Roman" w:cs="Times New Roman"/>
          <w:sz w:val="24"/>
          <w:szCs w:val="24"/>
        </w:rPr>
      </w:pPr>
      <w:proofErr w:type="spellStart"/>
      <w:r w:rsidRPr="00755B23">
        <w:rPr>
          <w:rFonts w:ascii="Times New Roman" w:hAnsi="Times New Roman" w:cs="Times New Roman"/>
          <w:sz w:val="24"/>
          <w:szCs w:val="24"/>
        </w:rPr>
        <w:t>AdaFace</w:t>
      </w:r>
      <w:proofErr w:type="spellEnd"/>
      <w:r w:rsidRPr="00755B23">
        <w:rPr>
          <w:rFonts w:ascii="Times New Roman" w:hAnsi="Times New Roman" w:cs="Times New Roman"/>
          <w:sz w:val="24"/>
          <w:szCs w:val="24"/>
        </w:rPr>
        <w:t xml:space="preserve"> underperformed its published benchmarks in all conditions, with notably lower baseline accuracy. Rather than indicating a deficiency in the </w:t>
      </w:r>
      <w:proofErr w:type="spellStart"/>
      <w:r w:rsidRPr="00755B23">
        <w:rPr>
          <w:rFonts w:ascii="Times New Roman" w:hAnsi="Times New Roman" w:cs="Times New Roman"/>
          <w:sz w:val="24"/>
          <w:szCs w:val="24"/>
        </w:rPr>
        <w:t>AdaFace</w:t>
      </w:r>
      <w:proofErr w:type="spellEnd"/>
      <w:r w:rsidRPr="00755B23">
        <w:rPr>
          <w:rFonts w:ascii="Times New Roman" w:hAnsi="Times New Roman" w:cs="Times New Roman"/>
          <w:sz w:val="24"/>
          <w:szCs w:val="24"/>
        </w:rPr>
        <w:t xml:space="preserve"> architecture, this result highlights the sensitivity of </w:t>
      </w:r>
      <w:proofErr w:type="spellStart"/>
      <w:r w:rsidRPr="00755B23">
        <w:rPr>
          <w:rFonts w:ascii="Times New Roman" w:hAnsi="Times New Roman" w:cs="Times New Roman"/>
          <w:sz w:val="24"/>
          <w:szCs w:val="24"/>
        </w:rPr>
        <w:t>AdaFace</w:t>
      </w:r>
      <w:proofErr w:type="spellEnd"/>
      <w:r w:rsidRPr="00755B23">
        <w:rPr>
          <w:rFonts w:ascii="Times New Roman" w:hAnsi="Times New Roman" w:cs="Times New Roman"/>
          <w:sz w:val="24"/>
          <w:szCs w:val="24"/>
        </w:rPr>
        <w:t xml:space="preserve"> to its prescribed alignment and normalization pipeline. In the official implementation, </w:t>
      </w:r>
      <w:proofErr w:type="spellStart"/>
      <w:r w:rsidRPr="00755B23">
        <w:rPr>
          <w:rFonts w:ascii="Times New Roman" w:hAnsi="Times New Roman" w:cs="Times New Roman"/>
          <w:sz w:val="24"/>
          <w:szCs w:val="24"/>
        </w:rPr>
        <w:t>AdaFace</w:t>
      </w:r>
      <w:proofErr w:type="spellEnd"/>
      <w:r w:rsidRPr="00755B23">
        <w:rPr>
          <w:rFonts w:ascii="Times New Roman" w:hAnsi="Times New Roman" w:cs="Times New Roman"/>
          <w:sz w:val="24"/>
          <w:szCs w:val="24"/>
        </w:rPr>
        <w:t xml:space="preserve"> relies on </w:t>
      </w:r>
      <w:proofErr w:type="spellStart"/>
      <w:r w:rsidRPr="00755B23">
        <w:rPr>
          <w:rFonts w:ascii="Times New Roman" w:hAnsi="Times New Roman" w:cs="Times New Roman"/>
          <w:sz w:val="24"/>
          <w:szCs w:val="24"/>
        </w:rPr>
        <w:t>RetinaFace</w:t>
      </w:r>
      <w:proofErr w:type="spellEnd"/>
      <w:r w:rsidRPr="00755B23">
        <w:rPr>
          <w:rFonts w:ascii="Times New Roman" w:hAnsi="Times New Roman" w:cs="Times New Roman"/>
          <w:sz w:val="24"/>
          <w:szCs w:val="24"/>
        </w:rPr>
        <w:t xml:space="preserve">-based alignment and specific photometric transformations. Our use of MTCNN and simplified normalization likely introduced a distribution shift relative to the model’s training data, resulting in suboptimal embeddings. </w:t>
      </w:r>
      <w:r w:rsidR="00647798">
        <w:rPr>
          <w:rFonts w:ascii="Times New Roman" w:hAnsi="Times New Roman" w:cs="Times New Roman"/>
          <w:sz w:val="24"/>
          <w:szCs w:val="24"/>
        </w:rPr>
        <w:t>It also caused 1176 pairs to be skipped under occlusion robustness testing due to MTCNN failures</w:t>
      </w:r>
      <w:r w:rsidR="00976579">
        <w:rPr>
          <w:rFonts w:ascii="Times New Roman" w:hAnsi="Times New Roman" w:cs="Times New Roman"/>
          <w:sz w:val="24"/>
          <w:szCs w:val="24"/>
        </w:rPr>
        <w:t xml:space="preserve">: these skipped pairs arise exclusively from the detector’s inability to localize a face after occlusion, not from the </w:t>
      </w:r>
      <w:r w:rsidR="00172EF1">
        <w:rPr>
          <w:rFonts w:ascii="Times New Roman" w:hAnsi="Times New Roman" w:cs="Times New Roman"/>
          <w:sz w:val="24"/>
          <w:szCs w:val="24"/>
        </w:rPr>
        <w:t>embedded</w:t>
      </w:r>
      <w:r w:rsidR="00976579">
        <w:rPr>
          <w:rFonts w:ascii="Times New Roman" w:hAnsi="Times New Roman" w:cs="Times New Roman"/>
          <w:sz w:val="24"/>
          <w:szCs w:val="24"/>
        </w:rPr>
        <w:t xml:space="preserve"> model itself. </w:t>
      </w:r>
      <w:r w:rsidRPr="00755B23">
        <w:rPr>
          <w:rFonts w:ascii="Times New Roman" w:hAnsi="Times New Roman" w:cs="Times New Roman"/>
          <w:sz w:val="24"/>
          <w:szCs w:val="24"/>
        </w:rPr>
        <w:t xml:space="preserve">Nonetheless, </w:t>
      </w:r>
      <w:proofErr w:type="spellStart"/>
      <w:r w:rsidRPr="00755B23">
        <w:rPr>
          <w:rFonts w:ascii="Times New Roman" w:hAnsi="Times New Roman" w:cs="Times New Roman"/>
          <w:sz w:val="24"/>
          <w:szCs w:val="24"/>
        </w:rPr>
        <w:t>AdaFace</w:t>
      </w:r>
      <w:proofErr w:type="spellEnd"/>
      <w:r w:rsidRPr="00755B23">
        <w:rPr>
          <w:rFonts w:ascii="Times New Roman" w:hAnsi="Times New Roman" w:cs="Times New Roman"/>
          <w:sz w:val="24"/>
          <w:szCs w:val="24"/>
        </w:rPr>
        <w:t xml:space="preserve"> exhibited greater occlusion robustness than </w:t>
      </w:r>
      <w:proofErr w:type="spellStart"/>
      <w:r w:rsidRPr="00755B23">
        <w:rPr>
          <w:rFonts w:ascii="Times New Roman" w:hAnsi="Times New Roman" w:cs="Times New Roman"/>
          <w:sz w:val="24"/>
          <w:szCs w:val="24"/>
        </w:rPr>
        <w:t>FaceNet</w:t>
      </w:r>
      <w:proofErr w:type="spellEnd"/>
      <w:r w:rsidRPr="00755B23">
        <w:rPr>
          <w:rFonts w:ascii="Times New Roman" w:hAnsi="Times New Roman" w:cs="Times New Roman"/>
          <w:sz w:val="24"/>
          <w:szCs w:val="24"/>
        </w:rPr>
        <w:t xml:space="preserve"> within our pipeline, indicating that the architecture does retain some resilience to local feature corruption.</w:t>
      </w:r>
    </w:p>
    <w:p w14:paraId="6A5A6B6E" w14:textId="14931265" w:rsidR="005C2680" w:rsidRDefault="00755B23" w:rsidP="00286453">
      <w:pPr>
        <w:ind w:firstLine="720"/>
        <w:rPr>
          <w:rFonts w:ascii="Times New Roman" w:hAnsi="Times New Roman" w:cs="Times New Roman"/>
          <w:sz w:val="24"/>
          <w:szCs w:val="24"/>
        </w:rPr>
      </w:pPr>
      <w:r w:rsidRPr="00755B23">
        <w:rPr>
          <w:rFonts w:ascii="Times New Roman" w:hAnsi="Times New Roman" w:cs="Times New Roman"/>
          <w:sz w:val="24"/>
          <w:szCs w:val="24"/>
        </w:rPr>
        <w:t xml:space="preserve">In </w:t>
      </w:r>
      <w:r w:rsidR="00286453">
        <w:rPr>
          <w:rFonts w:ascii="Times New Roman" w:hAnsi="Times New Roman" w:cs="Times New Roman"/>
          <w:sz w:val="24"/>
          <w:szCs w:val="24"/>
        </w:rPr>
        <w:t>conclusion</w:t>
      </w:r>
      <w:r w:rsidRPr="00755B23">
        <w:rPr>
          <w:rFonts w:ascii="Times New Roman" w:hAnsi="Times New Roman" w:cs="Times New Roman"/>
          <w:sz w:val="24"/>
          <w:szCs w:val="24"/>
        </w:rPr>
        <w:t xml:space="preserve">, our comparative evaluation shows that </w:t>
      </w:r>
      <w:proofErr w:type="spellStart"/>
      <w:r w:rsidRPr="00755B23">
        <w:rPr>
          <w:rFonts w:ascii="Times New Roman" w:hAnsi="Times New Roman" w:cs="Times New Roman"/>
          <w:sz w:val="24"/>
          <w:szCs w:val="24"/>
        </w:rPr>
        <w:t>ArcFace</w:t>
      </w:r>
      <w:proofErr w:type="spellEnd"/>
      <w:r w:rsidRPr="00755B23">
        <w:rPr>
          <w:rFonts w:ascii="Times New Roman" w:hAnsi="Times New Roman" w:cs="Times New Roman"/>
          <w:sz w:val="24"/>
          <w:szCs w:val="24"/>
        </w:rPr>
        <w:t xml:space="preserve"> achieves the best overall performance and robustness when tested under consistent preprocessing, while </w:t>
      </w:r>
      <w:proofErr w:type="spellStart"/>
      <w:r w:rsidRPr="00755B23">
        <w:rPr>
          <w:rFonts w:ascii="Times New Roman" w:hAnsi="Times New Roman" w:cs="Times New Roman"/>
          <w:sz w:val="24"/>
          <w:szCs w:val="24"/>
        </w:rPr>
        <w:t>FaceNet</w:t>
      </w:r>
      <w:proofErr w:type="spellEnd"/>
      <w:r w:rsidRPr="00755B23">
        <w:rPr>
          <w:rFonts w:ascii="Times New Roman" w:hAnsi="Times New Roman" w:cs="Times New Roman"/>
          <w:sz w:val="24"/>
          <w:szCs w:val="24"/>
        </w:rPr>
        <w:t xml:space="preserve"> remains effective for scenarios with minimal occlusion. </w:t>
      </w:r>
      <w:proofErr w:type="spellStart"/>
      <w:r w:rsidRPr="00755B23">
        <w:rPr>
          <w:rFonts w:ascii="Times New Roman" w:hAnsi="Times New Roman" w:cs="Times New Roman"/>
          <w:sz w:val="24"/>
          <w:szCs w:val="24"/>
        </w:rPr>
        <w:t>AdaFace’s</w:t>
      </w:r>
      <w:proofErr w:type="spellEnd"/>
      <w:r w:rsidRPr="00755B23">
        <w:rPr>
          <w:rFonts w:ascii="Times New Roman" w:hAnsi="Times New Roman" w:cs="Times New Roman"/>
          <w:sz w:val="24"/>
          <w:szCs w:val="24"/>
        </w:rPr>
        <w:t xml:space="preserve"> results emphasize the importance of reproducing the model’s original training conditions to fully realize its potential. These findings highlight the critical role of alignment, normalization, and detection pipelines in face verification systems, and suggest that model selection should consider not only architectural strengths but also the practical reliability of the supporting preprocessing components.</w:t>
      </w:r>
    </w:p>
    <w:p w14:paraId="630C0A74" w14:textId="6AA8F992" w:rsidR="00F7304C" w:rsidRPr="009439A5" w:rsidRDefault="00F7304C" w:rsidP="00286453">
      <w:pPr>
        <w:ind w:firstLine="720"/>
        <w:rPr>
          <w:rFonts w:ascii="Times New Roman" w:hAnsi="Times New Roman" w:cs="Times New Roman"/>
          <w:sz w:val="24"/>
          <w:szCs w:val="24"/>
        </w:rPr>
      </w:pPr>
      <w:r w:rsidRPr="00F7304C">
        <w:rPr>
          <w:rFonts w:ascii="Times New Roman" w:hAnsi="Times New Roman" w:cs="Times New Roman"/>
          <w:sz w:val="24"/>
          <w:szCs w:val="24"/>
        </w:rPr>
        <w:t xml:space="preserve">Future work can build upon our findings by expanding the range of perturbations evaluated and by testing model performance on additional datasets. First, although we focused on Gaussian blur, brightness shifts, and central occlusion, evaluating a broader set of degradations such as motion blur, JPEG compression, and color distortions would provide a more complete understanding of robustness under realistic imaging conditions. Second, our analysis was limited to LFW, which is relatively clean and lacks the demographic and pose diversity </w:t>
      </w:r>
      <w:r w:rsidR="003B070A">
        <w:rPr>
          <w:rFonts w:ascii="Times New Roman" w:hAnsi="Times New Roman" w:cs="Times New Roman"/>
          <w:sz w:val="24"/>
          <w:szCs w:val="24"/>
        </w:rPr>
        <w:t xml:space="preserve">(only has front-facing faces, no profiles, etc.) </w:t>
      </w:r>
      <w:r w:rsidRPr="00F7304C">
        <w:rPr>
          <w:rFonts w:ascii="Times New Roman" w:hAnsi="Times New Roman" w:cs="Times New Roman"/>
          <w:sz w:val="24"/>
          <w:szCs w:val="24"/>
        </w:rPr>
        <w:t>found in more challenging benchmarks. Extending the evaluation to cross-dataset scenarios, including datasets such as CALFW, CPLFW, and VGGFace2, would help determine whether the robustness trends we observed generalize beyond LFW. These directions would strengthen the external validity of our conclusions and offer a deeper characterization of real-world face recognition robustness.</w:t>
      </w:r>
    </w:p>
    <w:p w14:paraId="7ABA097B" w14:textId="77777777" w:rsidR="005C2680" w:rsidRPr="009439A5" w:rsidRDefault="005C2680" w:rsidP="003B13E9">
      <w:pPr>
        <w:rPr>
          <w:rFonts w:ascii="Times New Roman" w:hAnsi="Times New Roman" w:cs="Times New Roman"/>
          <w:sz w:val="24"/>
          <w:szCs w:val="24"/>
        </w:rPr>
      </w:pPr>
    </w:p>
    <w:p w14:paraId="01CDA5E1" w14:textId="77777777" w:rsidR="006E4501" w:rsidRDefault="006E4501">
      <w:pPr>
        <w:rPr>
          <w:rFonts w:ascii="Times New Roman" w:hAnsi="Times New Roman" w:cs="Times New Roman"/>
          <w:sz w:val="24"/>
          <w:szCs w:val="24"/>
        </w:rPr>
      </w:pPr>
      <w:r>
        <w:rPr>
          <w:rFonts w:ascii="Times New Roman" w:hAnsi="Times New Roman" w:cs="Times New Roman"/>
          <w:sz w:val="24"/>
          <w:szCs w:val="24"/>
        </w:rPr>
        <w:br w:type="page"/>
      </w:r>
    </w:p>
    <w:p w14:paraId="283DEF59" w14:textId="6DB2DCCD"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lastRenderedPageBreak/>
        <w:t>REFERENCES</w:t>
      </w:r>
    </w:p>
    <w:p w14:paraId="6099BFC1" w14:textId="77777777" w:rsidR="005C2680" w:rsidRPr="009439A5" w:rsidRDefault="005C2680" w:rsidP="003B13E9">
      <w:pPr>
        <w:rPr>
          <w:rFonts w:ascii="Times New Roman" w:hAnsi="Times New Roman" w:cs="Times New Roman"/>
          <w:sz w:val="24"/>
          <w:szCs w:val="24"/>
        </w:rPr>
      </w:pPr>
    </w:p>
    <w:p w14:paraId="5705EE88" w14:textId="77777777"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[1] F. Schroff, D. Kalenichenko, and J. Philbin, “</w:t>
      </w:r>
      <w:proofErr w:type="spellStart"/>
      <w:r w:rsidRPr="009439A5">
        <w:rPr>
          <w:rFonts w:ascii="Times New Roman" w:hAnsi="Times New Roman" w:cs="Times New Roman"/>
          <w:sz w:val="24"/>
          <w:szCs w:val="24"/>
        </w:rPr>
        <w:t>FaceNet</w:t>
      </w:r>
      <w:proofErr w:type="spellEnd"/>
      <w:r w:rsidRPr="009439A5">
        <w:rPr>
          <w:rFonts w:ascii="Times New Roman" w:hAnsi="Times New Roman" w:cs="Times New Roman"/>
          <w:sz w:val="24"/>
          <w:szCs w:val="24"/>
        </w:rPr>
        <w:t xml:space="preserve">: A unified embedding for face recognition and clustering,” Proc. IEEE Conf. </w:t>
      </w:r>
      <w:proofErr w:type="spellStart"/>
      <w:r w:rsidRPr="009439A5">
        <w:rPr>
          <w:rFonts w:ascii="Times New Roman" w:hAnsi="Times New Roman" w:cs="Times New Roman"/>
          <w:sz w:val="24"/>
          <w:szCs w:val="24"/>
        </w:rPr>
        <w:t>Comput</w:t>
      </w:r>
      <w:proofErr w:type="spellEnd"/>
      <w:r w:rsidRPr="009439A5">
        <w:rPr>
          <w:rFonts w:ascii="Times New Roman" w:hAnsi="Times New Roman" w:cs="Times New Roman"/>
          <w:sz w:val="24"/>
          <w:szCs w:val="24"/>
        </w:rPr>
        <w:t xml:space="preserve">. Vis. Pattern </w:t>
      </w:r>
      <w:proofErr w:type="spellStart"/>
      <w:r w:rsidRPr="009439A5">
        <w:rPr>
          <w:rFonts w:ascii="Times New Roman" w:hAnsi="Times New Roman" w:cs="Times New Roman"/>
          <w:sz w:val="24"/>
          <w:szCs w:val="24"/>
        </w:rPr>
        <w:t>Recognit</w:t>
      </w:r>
      <w:proofErr w:type="spellEnd"/>
      <w:r w:rsidRPr="009439A5">
        <w:rPr>
          <w:rFonts w:ascii="Times New Roman" w:hAnsi="Times New Roman" w:cs="Times New Roman"/>
          <w:sz w:val="24"/>
          <w:szCs w:val="24"/>
        </w:rPr>
        <w:t xml:space="preserve">. (CVPR), 2015, pp. 815–823, </w:t>
      </w:r>
      <w:proofErr w:type="spellStart"/>
      <w:r w:rsidRPr="009439A5">
        <w:rPr>
          <w:rFonts w:ascii="Times New Roman" w:hAnsi="Times New Roman" w:cs="Times New Roman"/>
          <w:sz w:val="24"/>
          <w:szCs w:val="24"/>
        </w:rPr>
        <w:t>doi</w:t>
      </w:r>
      <w:proofErr w:type="spellEnd"/>
      <w:r w:rsidRPr="009439A5">
        <w:rPr>
          <w:rFonts w:ascii="Times New Roman" w:hAnsi="Times New Roman" w:cs="Times New Roman"/>
          <w:sz w:val="24"/>
          <w:szCs w:val="24"/>
        </w:rPr>
        <w:t>: 10.1109/CVPR.2015.7298682.</w:t>
      </w:r>
    </w:p>
    <w:p w14:paraId="2FA99D1F" w14:textId="77777777" w:rsidR="005C2680" w:rsidRPr="009439A5" w:rsidRDefault="005C2680" w:rsidP="003B13E9">
      <w:pPr>
        <w:rPr>
          <w:rFonts w:ascii="Times New Roman" w:hAnsi="Times New Roman" w:cs="Times New Roman"/>
          <w:sz w:val="24"/>
          <w:szCs w:val="24"/>
        </w:rPr>
      </w:pPr>
    </w:p>
    <w:p w14:paraId="5CF9760A" w14:textId="77777777"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[2] J. Deng et al., “</w:t>
      </w:r>
      <w:proofErr w:type="spellStart"/>
      <w:r w:rsidRPr="009439A5">
        <w:rPr>
          <w:rFonts w:ascii="Times New Roman" w:hAnsi="Times New Roman" w:cs="Times New Roman"/>
          <w:sz w:val="24"/>
          <w:szCs w:val="24"/>
        </w:rPr>
        <w:t>ArcFace</w:t>
      </w:r>
      <w:proofErr w:type="spellEnd"/>
      <w:r w:rsidRPr="009439A5">
        <w:rPr>
          <w:rFonts w:ascii="Times New Roman" w:hAnsi="Times New Roman" w:cs="Times New Roman"/>
          <w:sz w:val="24"/>
          <w:szCs w:val="24"/>
        </w:rPr>
        <w:t xml:space="preserve">: Additive angular margin loss for deep face recognition,” Proc. IEEE/CVF Conf. </w:t>
      </w:r>
      <w:proofErr w:type="spellStart"/>
      <w:r w:rsidRPr="009439A5">
        <w:rPr>
          <w:rFonts w:ascii="Times New Roman" w:hAnsi="Times New Roman" w:cs="Times New Roman"/>
          <w:sz w:val="24"/>
          <w:szCs w:val="24"/>
        </w:rPr>
        <w:t>Comput</w:t>
      </w:r>
      <w:proofErr w:type="spellEnd"/>
      <w:r w:rsidRPr="009439A5">
        <w:rPr>
          <w:rFonts w:ascii="Times New Roman" w:hAnsi="Times New Roman" w:cs="Times New Roman"/>
          <w:sz w:val="24"/>
          <w:szCs w:val="24"/>
        </w:rPr>
        <w:t xml:space="preserve">. Vis. Pattern </w:t>
      </w:r>
      <w:proofErr w:type="spellStart"/>
      <w:r w:rsidRPr="009439A5">
        <w:rPr>
          <w:rFonts w:ascii="Times New Roman" w:hAnsi="Times New Roman" w:cs="Times New Roman"/>
          <w:sz w:val="24"/>
          <w:szCs w:val="24"/>
        </w:rPr>
        <w:t>Recognit</w:t>
      </w:r>
      <w:proofErr w:type="spellEnd"/>
      <w:r w:rsidRPr="009439A5">
        <w:rPr>
          <w:rFonts w:ascii="Times New Roman" w:hAnsi="Times New Roman" w:cs="Times New Roman"/>
          <w:sz w:val="24"/>
          <w:szCs w:val="24"/>
        </w:rPr>
        <w:t xml:space="preserve">. (CVPR), 2019, pp. 4690–4699, </w:t>
      </w:r>
      <w:proofErr w:type="spellStart"/>
      <w:r w:rsidRPr="009439A5">
        <w:rPr>
          <w:rFonts w:ascii="Times New Roman" w:hAnsi="Times New Roman" w:cs="Times New Roman"/>
          <w:sz w:val="24"/>
          <w:szCs w:val="24"/>
        </w:rPr>
        <w:t>doi</w:t>
      </w:r>
      <w:proofErr w:type="spellEnd"/>
      <w:r w:rsidRPr="009439A5">
        <w:rPr>
          <w:rFonts w:ascii="Times New Roman" w:hAnsi="Times New Roman" w:cs="Times New Roman"/>
          <w:sz w:val="24"/>
          <w:szCs w:val="24"/>
        </w:rPr>
        <w:t>: 10.1109/CVPR.2019.00482.</w:t>
      </w:r>
    </w:p>
    <w:p w14:paraId="477B43A3" w14:textId="77777777" w:rsidR="005C2680" w:rsidRPr="009439A5" w:rsidRDefault="005C2680" w:rsidP="003B13E9">
      <w:pPr>
        <w:rPr>
          <w:rFonts w:ascii="Times New Roman" w:hAnsi="Times New Roman" w:cs="Times New Roman"/>
          <w:sz w:val="24"/>
          <w:szCs w:val="24"/>
        </w:rPr>
      </w:pPr>
    </w:p>
    <w:p w14:paraId="6DACC9D8" w14:textId="77777777"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[3] M. Kim, A. K. Jain, and X. Liu, “</w:t>
      </w:r>
      <w:proofErr w:type="spellStart"/>
      <w:r w:rsidRPr="009439A5">
        <w:rPr>
          <w:rFonts w:ascii="Times New Roman" w:hAnsi="Times New Roman" w:cs="Times New Roman"/>
          <w:sz w:val="24"/>
          <w:szCs w:val="24"/>
        </w:rPr>
        <w:t>AdaFace</w:t>
      </w:r>
      <w:proofErr w:type="spellEnd"/>
      <w:r w:rsidRPr="009439A5">
        <w:rPr>
          <w:rFonts w:ascii="Times New Roman" w:hAnsi="Times New Roman" w:cs="Times New Roman"/>
          <w:sz w:val="24"/>
          <w:szCs w:val="24"/>
        </w:rPr>
        <w:t xml:space="preserve">: Quality adaptive margin for face recognition,” Proc. IEEE/CVF Conf. </w:t>
      </w:r>
      <w:proofErr w:type="spellStart"/>
      <w:r w:rsidRPr="009439A5">
        <w:rPr>
          <w:rFonts w:ascii="Times New Roman" w:hAnsi="Times New Roman" w:cs="Times New Roman"/>
          <w:sz w:val="24"/>
          <w:szCs w:val="24"/>
        </w:rPr>
        <w:t>Comput</w:t>
      </w:r>
      <w:proofErr w:type="spellEnd"/>
      <w:r w:rsidRPr="009439A5">
        <w:rPr>
          <w:rFonts w:ascii="Times New Roman" w:hAnsi="Times New Roman" w:cs="Times New Roman"/>
          <w:sz w:val="24"/>
          <w:szCs w:val="24"/>
        </w:rPr>
        <w:t xml:space="preserve">. Vis. Pattern </w:t>
      </w:r>
      <w:proofErr w:type="spellStart"/>
      <w:r w:rsidRPr="009439A5">
        <w:rPr>
          <w:rFonts w:ascii="Times New Roman" w:hAnsi="Times New Roman" w:cs="Times New Roman"/>
          <w:sz w:val="24"/>
          <w:szCs w:val="24"/>
        </w:rPr>
        <w:t>Recognit</w:t>
      </w:r>
      <w:proofErr w:type="spellEnd"/>
      <w:r w:rsidRPr="009439A5">
        <w:rPr>
          <w:rFonts w:ascii="Times New Roman" w:hAnsi="Times New Roman" w:cs="Times New Roman"/>
          <w:sz w:val="24"/>
          <w:szCs w:val="24"/>
        </w:rPr>
        <w:t xml:space="preserve">. (CVPR), 2022, pp. 18750–18759, </w:t>
      </w:r>
      <w:proofErr w:type="spellStart"/>
      <w:r w:rsidRPr="009439A5">
        <w:rPr>
          <w:rFonts w:ascii="Times New Roman" w:hAnsi="Times New Roman" w:cs="Times New Roman"/>
          <w:sz w:val="24"/>
          <w:szCs w:val="24"/>
        </w:rPr>
        <w:t>doi</w:t>
      </w:r>
      <w:proofErr w:type="spellEnd"/>
      <w:r w:rsidRPr="009439A5">
        <w:rPr>
          <w:rFonts w:ascii="Times New Roman" w:hAnsi="Times New Roman" w:cs="Times New Roman"/>
          <w:sz w:val="24"/>
          <w:szCs w:val="24"/>
        </w:rPr>
        <w:t>: 10.1109/CVPR52688.2022.01822.</w:t>
      </w:r>
    </w:p>
    <w:p w14:paraId="5A8D9044" w14:textId="77777777" w:rsidR="005C2680" w:rsidRPr="009439A5" w:rsidRDefault="005C2680" w:rsidP="003B13E9">
      <w:pPr>
        <w:rPr>
          <w:rFonts w:ascii="Times New Roman" w:hAnsi="Times New Roman" w:cs="Times New Roman"/>
          <w:sz w:val="24"/>
          <w:szCs w:val="24"/>
        </w:rPr>
      </w:pPr>
    </w:p>
    <w:p w14:paraId="35CD775F" w14:textId="7F07276D"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[4] Y. Guo, L. Zhang, Y. Hu, X. He, and J. Gao, “MS-Celeb-1M: A dataset and benchmark for large-scale face recognition,” Microsoft Research, Aug. 2016. Available: https://www.microsoft.com/en-us/research/wp-content/uploads/2016/08/MSCeleb-1M-a.pdf.</w:t>
      </w:r>
    </w:p>
    <w:p w14:paraId="5AA96E4E" w14:textId="77777777" w:rsidR="005C2680" w:rsidRPr="009439A5" w:rsidRDefault="005C2680" w:rsidP="003B13E9">
      <w:pPr>
        <w:rPr>
          <w:rFonts w:ascii="Times New Roman" w:hAnsi="Times New Roman" w:cs="Times New Roman"/>
          <w:sz w:val="24"/>
          <w:szCs w:val="24"/>
        </w:rPr>
      </w:pPr>
    </w:p>
    <w:p w14:paraId="7E5074B8" w14:textId="77777777"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 xml:space="preserve">[5] Q. Cao, L. Shen, W. Xie, O. M. Parkhi and A. Zisserman, “VGGFace2: A dataset for </w:t>
      </w:r>
      <w:proofErr w:type="spellStart"/>
      <w:r w:rsidRPr="009439A5">
        <w:rPr>
          <w:rFonts w:ascii="Times New Roman" w:hAnsi="Times New Roman" w:cs="Times New Roman"/>
          <w:sz w:val="24"/>
          <w:szCs w:val="24"/>
        </w:rPr>
        <w:t>recognising</w:t>
      </w:r>
      <w:proofErr w:type="spellEnd"/>
      <w:r w:rsidRPr="009439A5">
        <w:rPr>
          <w:rFonts w:ascii="Times New Roman" w:hAnsi="Times New Roman" w:cs="Times New Roman"/>
          <w:sz w:val="24"/>
          <w:szCs w:val="24"/>
        </w:rPr>
        <w:t xml:space="preserve"> faces across pose and age,” Proc. 13th IEEE Int. Conf. Automatic Face &amp; Gesture Recognition (FG), Xi’an, China, May 2018, pp. 67-74, doi:10.1109/FG.2018.00020.</w:t>
      </w:r>
    </w:p>
    <w:p w14:paraId="1EF40785" w14:textId="77777777" w:rsidR="005C2680" w:rsidRPr="009439A5" w:rsidRDefault="005C2680" w:rsidP="003B13E9">
      <w:pPr>
        <w:rPr>
          <w:rFonts w:ascii="Times New Roman" w:hAnsi="Times New Roman" w:cs="Times New Roman"/>
          <w:sz w:val="24"/>
          <w:szCs w:val="24"/>
        </w:rPr>
      </w:pPr>
    </w:p>
    <w:p w14:paraId="7BCEB7C5" w14:textId="77777777"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 xml:space="preserve">[6] K. Kemelmacher-Shlizerman, S. M. Seitz, D. Miller, and E. Brossard, “The </w:t>
      </w:r>
      <w:proofErr w:type="spellStart"/>
      <w:r w:rsidRPr="009439A5">
        <w:rPr>
          <w:rFonts w:ascii="Times New Roman" w:hAnsi="Times New Roman" w:cs="Times New Roman"/>
          <w:sz w:val="24"/>
          <w:szCs w:val="24"/>
        </w:rPr>
        <w:t>MegaFace</w:t>
      </w:r>
      <w:proofErr w:type="spellEnd"/>
      <w:r w:rsidRPr="009439A5">
        <w:rPr>
          <w:rFonts w:ascii="Times New Roman" w:hAnsi="Times New Roman" w:cs="Times New Roman"/>
          <w:sz w:val="24"/>
          <w:szCs w:val="24"/>
        </w:rPr>
        <w:t xml:space="preserve"> benchmark: 1 million faces for recognition at scale,” Proc. IEEE Conf. </w:t>
      </w:r>
      <w:proofErr w:type="spellStart"/>
      <w:r w:rsidRPr="009439A5">
        <w:rPr>
          <w:rFonts w:ascii="Times New Roman" w:hAnsi="Times New Roman" w:cs="Times New Roman"/>
          <w:sz w:val="24"/>
          <w:szCs w:val="24"/>
        </w:rPr>
        <w:t>Comput</w:t>
      </w:r>
      <w:proofErr w:type="spellEnd"/>
      <w:r w:rsidRPr="009439A5">
        <w:rPr>
          <w:rFonts w:ascii="Times New Roman" w:hAnsi="Times New Roman" w:cs="Times New Roman"/>
          <w:sz w:val="24"/>
          <w:szCs w:val="24"/>
        </w:rPr>
        <w:t xml:space="preserve">. Vis. Pattern </w:t>
      </w:r>
      <w:proofErr w:type="spellStart"/>
      <w:r w:rsidRPr="009439A5">
        <w:rPr>
          <w:rFonts w:ascii="Times New Roman" w:hAnsi="Times New Roman" w:cs="Times New Roman"/>
          <w:sz w:val="24"/>
          <w:szCs w:val="24"/>
        </w:rPr>
        <w:t>Recognit</w:t>
      </w:r>
      <w:proofErr w:type="spellEnd"/>
      <w:r w:rsidRPr="009439A5">
        <w:rPr>
          <w:rFonts w:ascii="Times New Roman" w:hAnsi="Times New Roman" w:cs="Times New Roman"/>
          <w:sz w:val="24"/>
          <w:szCs w:val="24"/>
        </w:rPr>
        <w:t xml:space="preserve">. (CVPR), 2016, pp. 4873–4882, </w:t>
      </w:r>
      <w:proofErr w:type="spellStart"/>
      <w:r w:rsidRPr="009439A5">
        <w:rPr>
          <w:rFonts w:ascii="Times New Roman" w:hAnsi="Times New Roman" w:cs="Times New Roman"/>
          <w:sz w:val="24"/>
          <w:szCs w:val="24"/>
        </w:rPr>
        <w:t>doi</w:t>
      </w:r>
      <w:proofErr w:type="spellEnd"/>
      <w:r w:rsidRPr="009439A5">
        <w:rPr>
          <w:rFonts w:ascii="Times New Roman" w:hAnsi="Times New Roman" w:cs="Times New Roman"/>
          <w:sz w:val="24"/>
          <w:szCs w:val="24"/>
        </w:rPr>
        <w:t>: 10.1109/CVPR.2016.527.</w:t>
      </w:r>
    </w:p>
    <w:p w14:paraId="21F1E33D" w14:textId="77777777" w:rsidR="005C2680" w:rsidRPr="009439A5" w:rsidRDefault="005C2680" w:rsidP="003B13E9">
      <w:pPr>
        <w:rPr>
          <w:rFonts w:ascii="Times New Roman" w:hAnsi="Times New Roman" w:cs="Times New Roman"/>
          <w:sz w:val="24"/>
          <w:szCs w:val="24"/>
        </w:rPr>
      </w:pPr>
    </w:p>
    <w:p w14:paraId="47F64823" w14:textId="77777777"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[7] G. B. Huang, M. Ramesh, T. Berg, and E. Learned-Miller, “Labeled Faces in the Wild: A database for studying face recognition in unconstrained environments,” Univ. Massachusetts Amherst, Tech. Rep. 07-49, 2007.</w:t>
      </w:r>
    </w:p>
    <w:p w14:paraId="2D9D044F" w14:textId="77777777" w:rsidR="005C2680" w:rsidRPr="009439A5" w:rsidRDefault="005C2680" w:rsidP="003B13E9">
      <w:pPr>
        <w:rPr>
          <w:rFonts w:ascii="Times New Roman" w:hAnsi="Times New Roman" w:cs="Times New Roman"/>
          <w:sz w:val="24"/>
          <w:szCs w:val="24"/>
        </w:rPr>
      </w:pPr>
    </w:p>
    <w:p w14:paraId="48646E8E" w14:textId="77777777"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 xml:space="preserve">[8] C. </w:t>
      </w:r>
      <w:proofErr w:type="spellStart"/>
      <w:r w:rsidRPr="009439A5">
        <w:rPr>
          <w:rFonts w:ascii="Times New Roman" w:hAnsi="Times New Roman" w:cs="Times New Roman"/>
          <w:sz w:val="24"/>
          <w:szCs w:val="24"/>
        </w:rPr>
        <w:t>Whitelam</w:t>
      </w:r>
      <w:proofErr w:type="spellEnd"/>
      <w:r w:rsidRPr="009439A5">
        <w:rPr>
          <w:rFonts w:ascii="Times New Roman" w:hAnsi="Times New Roman" w:cs="Times New Roman"/>
          <w:sz w:val="24"/>
          <w:szCs w:val="24"/>
        </w:rPr>
        <w:t xml:space="preserve"> et al., “IARPA Janus Benchmark–C: Face dataset and protocol,” Proc. IEEE Int. Conf. Biometrics Theory, Applications and Systems (BTAS), 2017, pp. 1–9, </w:t>
      </w:r>
      <w:proofErr w:type="spellStart"/>
      <w:r w:rsidRPr="009439A5">
        <w:rPr>
          <w:rFonts w:ascii="Times New Roman" w:hAnsi="Times New Roman" w:cs="Times New Roman"/>
          <w:sz w:val="24"/>
          <w:szCs w:val="24"/>
        </w:rPr>
        <w:t>doi</w:t>
      </w:r>
      <w:proofErr w:type="spellEnd"/>
      <w:r w:rsidRPr="009439A5">
        <w:rPr>
          <w:rFonts w:ascii="Times New Roman" w:hAnsi="Times New Roman" w:cs="Times New Roman"/>
          <w:sz w:val="24"/>
          <w:szCs w:val="24"/>
        </w:rPr>
        <w:t>: 10.1109/BTAS.2017.8272710.</w:t>
      </w:r>
    </w:p>
    <w:p w14:paraId="156B22EB" w14:textId="77777777" w:rsidR="005C2680" w:rsidRPr="009439A5" w:rsidRDefault="005C2680" w:rsidP="003B13E9">
      <w:pPr>
        <w:rPr>
          <w:rFonts w:ascii="Times New Roman" w:hAnsi="Times New Roman" w:cs="Times New Roman"/>
          <w:sz w:val="24"/>
          <w:szCs w:val="24"/>
        </w:rPr>
      </w:pPr>
    </w:p>
    <w:p w14:paraId="076214D8" w14:textId="77777777"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 xml:space="preserve">[9] S. </w:t>
      </w:r>
      <w:proofErr w:type="spellStart"/>
      <w:r w:rsidRPr="009439A5">
        <w:rPr>
          <w:rFonts w:ascii="Times New Roman" w:hAnsi="Times New Roman" w:cs="Times New Roman"/>
          <w:sz w:val="24"/>
          <w:szCs w:val="24"/>
        </w:rPr>
        <w:t>Moschoglou</w:t>
      </w:r>
      <w:proofErr w:type="spellEnd"/>
      <w:r w:rsidRPr="009439A5">
        <w:rPr>
          <w:rFonts w:ascii="Times New Roman" w:hAnsi="Times New Roman" w:cs="Times New Roman"/>
          <w:sz w:val="24"/>
          <w:szCs w:val="24"/>
        </w:rPr>
        <w:t xml:space="preserve"> et al., “</w:t>
      </w:r>
      <w:proofErr w:type="spellStart"/>
      <w:r w:rsidRPr="009439A5">
        <w:rPr>
          <w:rFonts w:ascii="Times New Roman" w:hAnsi="Times New Roman" w:cs="Times New Roman"/>
          <w:sz w:val="24"/>
          <w:szCs w:val="24"/>
        </w:rPr>
        <w:t>AgeDB</w:t>
      </w:r>
      <w:proofErr w:type="spellEnd"/>
      <w:r w:rsidRPr="009439A5">
        <w:rPr>
          <w:rFonts w:ascii="Times New Roman" w:hAnsi="Times New Roman" w:cs="Times New Roman"/>
          <w:sz w:val="24"/>
          <w:szCs w:val="24"/>
        </w:rPr>
        <w:t xml:space="preserve">: The first manually collected, in-the-wild age database,” Proc. IEEE Conf. </w:t>
      </w:r>
      <w:proofErr w:type="spellStart"/>
      <w:r w:rsidRPr="009439A5">
        <w:rPr>
          <w:rFonts w:ascii="Times New Roman" w:hAnsi="Times New Roman" w:cs="Times New Roman"/>
          <w:sz w:val="24"/>
          <w:szCs w:val="24"/>
        </w:rPr>
        <w:t>Comput</w:t>
      </w:r>
      <w:proofErr w:type="spellEnd"/>
      <w:r w:rsidRPr="009439A5">
        <w:rPr>
          <w:rFonts w:ascii="Times New Roman" w:hAnsi="Times New Roman" w:cs="Times New Roman"/>
          <w:sz w:val="24"/>
          <w:szCs w:val="24"/>
        </w:rPr>
        <w:t xml:space="preserve">. Vis. Pattern </w:t>
      </w:r>
      <w:proofErr w:type="spellStart"/>
      <w:r w:rsidRPr="009439A5">
        <w:rPr>
          <w:rFonts w:ascii="Times New Roman" w:hAnsi="Times New Roman" w:cs="Times New Roman"/>
          <w:sz w:val="24"/>
          <w:szCs w:val="24"/>
        </w:rPr>
        <w:t>Recognit</w:t>
      </w:r>
      <w:proofErr w:type="spellEnd"/>
      <w:r w:rsidRPr="009439A5">
        <w:rPr>
          <w:rFonts w:ascii="Times New Roman" w:hAnsi="Times New Roman" w:cs="Times New Roman"/>
          <w:sz w:val="24"/>
          <w:szCs w:val="24"/>
        </w:rPr>
        <w:t xml:space="preserve">. Workshops (CVPRW), 2017, pp. 1997–2005, </w:t>
      </w:r>
      <w:proofErr w:type="spellStart"/>
      <w:r w:rsidRPr="009439A5">
        <w:rPr>
          <w:rFonts w:ascii="Times New Roman" w:hAnsi="Times New Roman" w:cs="Times New Roman"/>
          <w:sz w:val="24"/>
          <w:szCs w:val="24"/>
        </w:rPr>
        <w:t>doi</w:t>
      </w:r>
      <w:proofErr w:type="spellEnd"/>
      <w:r w:rsidRPr="009439A5">
        <w:rPr>
          <w:rFonts w:ascii="Times New Roman" w:hAnsi="Times New Roman" w:cs="Times New Roman"/>
          <w:sz w:val="24"/>
          <w:szCs w:val="24"/>
        </w:rPr>
        <w:t>: 10.1109/CVPRW.2017.250.</w:t>
      </w:r>
    </w:p>
    <w:p w14:paraId="4DB9211E" w14:textId="77777777" w:rsidR="005C2680" w:rsidRPr="009439A5" w:rsidRDefault="005C2680" w:rsidP="003B13E9">
      <w:pPr>
        <w:rPr>
          <w:rFonts w:ascii="Times New Roman" w:hAnsi="Times New Roman" w:cs="Times New Roman"/>
          <w:sz w:val="24"/>
          <w:szCs w:val="24"/>
        </w:rPr>
      </w:pPr>
    </w:p>
    <w:p w14:paraId="1A607E86" w14:textId="77777777"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 xml:space="preserve">[10] Z. Liu, P. Luo, X. Wang, and X. Tang, “Deep learning face attributes in the wild,” Proc. IEEE Int. Conf. </w:t>
      </w:r>
      <w:proofErr w:type="spellStart"/>
      <w:r w:rsidRPr="009439A5">
        <w:rPr>
          <w:rFonts w:ascii="Times New Roman" w:hAnsi="Times New Roman" w:cs="Times New Roman"/>
          <w:sz w:val="24"/>
          <w:szCs w:val="24"/>
        </w:rPr>
        <w:t>Comput</w:t>
      </w:r>
      <w:proofErr w:type="spellEnd"/>
      <w:r w:rsidRPr="009439A5">
        <w:rPr>
          <w:rFonts w:ascii="Times New Roman" w:hAnsi="Times New Roman" w:cs="Times New Roman"/>
          <w:sz w:val="24"/>
          <w:szCs w:val="24"/>
        </w:rPr>
        <w:t xml:space="preserve">. Vis. (ICCV), 2015, pp. 3730–3738, </w:t>
      </w:r>
      <w:proofErr w:type="spellStart"/>
      <w:r w:rsidRPr="009439A5">
        <w:rPr>
          <w:rFonts w:ascii="Times New Roman" w:hAnsi="Times New Roman" w:cs="Times New Roman"/>
          <w:sz w:val="24"/>
          <w:szCs w:val="24"/>
        </w:rPr>
        <w:t>doi</w:t>
      </w:r>
      <w:proofErr w:type="spellEnd"/>
      <w:r w:rsidRPr="009439A5">
        <w:rPr>
          <w:rFonts w:ascii="Times New Roman" w:hAnsi="Times New Roman" w:cs="Times New Roman"/>
          <w:sz w:val="24"/>
          <w:szCs w:val="24"/>
        </w:rPr>
        <w:t>: 10.1109/ICCV.2015.425.</w:t>
      </w:r>
    </w:p>
    <w:p w14:paraId="4B34A685" w14:textId="77777777" w:rsidR="005C2680" w:rsidRPr="009439A5" w:rsidRDefault="005C2680" w:rsidP="003B13E9">
      <w:pPr>
        <w:rPr>
          <w:rFonts w:ascii="Times New Roman" w:hAnsi="Times New Roman" w:cs="Times New Roman"/>
          <w:sz w:val="24"/>
          <w:szCs w:val="24"/>
        </w:rPr>
      </w:pPr>
    </w:p>
    <w:p w14:paraId="16DD0B0F" w14:textId="4DEA1454"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t xml:space="preserve">[11] K. Zhang, Z. Zhang, Z. Li, and Y. Qiao, “Joint face detection and alignment using multitask cascaded convolutional networks,” IEEE Signal Process. Lett., vol. 23, no. 10, pp. 1499–1503, 2016, </w:t>
      </w:r>
      <w:proofErr w:type="spellStart"/>
      <w:r w:rsidRPr="009439A5">
        <w:rPr>
          <w:rFonts w:ascii="Times New Roman" w:hAnsi="Times New Roman" w:cs="Times New Roman"/>
          <w:sz w:val="24"/>
          <w:szCs w:val="24"/>
        </w:rPr>
        <w:t>doi</w:t>
      </w:r>
      <w:proofErr w:type="spellEnd"/>
      <w:r w:rsidRPr="009439A5">
        <w:rPr>
          <w:rFonts w:ascii="Times New Roman" w:hAnsi="Times New Roman" w:cs="Times New Roman"/>
          <w:sz w:val="24"/>
          <w:szCs w:val="24"/>
        </w:rPr>
        <w:t>: 10.1109/LSP.2016.2603342.</w:t>
      </w:r>
    </w:p>
    <w:p w14:paraId="019B7E3F" w14:textId="77777777" w:rsidR="005C2680" w:rsidRPr="009439A5" w:rsidRDefault="005C2680" w:rsidP="003B13E9">
      <w:pPr>
        <w:rPr>
          <w:rFonts w:ascii="Times New Roman" w:hAnsi="Times New Roman" w:cs="Times New Roman"/>
          <w:sz w:val="24"/>
          <w:szCs w:val="24"/>
        </w:rPr>
      </w:pPr>
    </w:p>
    <w:p w14:paraId="638E86AB" w14:textId="38FDF48C" w:rsidR="005C2680" w:rsidRPr="009439A5" w:rsidRDefault="005C2680" w:rsidP="003B13E9">
      <w:pPr>
        <w:rPr>
          <w:rFonts w:ascii="Times New Roman" w:hAnsi="Times New Roman" w:cs="Times New Roman"/>
          <w:sz w:val="24"/>
          <w:szCs w:val="24"/>
        </w:rPr>
      </w:pPr>
      <w:r w:rsidRPr="009439A5">
        <w:rPr>
          <w:rFonts w:ascii="Times New Roman" w:hAnsi="Times New Roman" w:cs="Times New Roman"/>
          <w:sz w:val="24"/>
          <w:szCs w:val="24"/>
        </w:rPr>
        <w:lastRenderedPageBreak/>
        <w:t>[12] J. Deng et al., “</w:t>
      </w:r>
      <w:proofErr w:type="spellStart"/>
      <w:r w:rsidRPr="009439A5">
        <w:rPr>
          <w:rFonts w:ascii="Times New Roman" w:hAnsi="Times New Roman" w:cs="Times New Roman"/>
          <w:sz w:val="24"/>
          <w:szCs w:val="24"/>
        </w:rPr>
        <w:t>RetinaFace</w:t>
      </w:r>
      <w:proofErr w:type="spellEnd"/>
      <w:r w:rsidRPr="009439A5">
        <w:rPr>
          <w:rFonts w:ascii="Times New Roman" w:hAnsi="Times New Roman" w:cs="Times New Roman"/>
          <w:sz w:val="24"/>
          <w:szCs w:val="24"/>
        </w:rPr>
        <w:t xml:space="preserve">: Single-shot multi-level face </w:t>
      </w:r>
      <w:proofErr w:type="spellStart"/>
      <w:r w:rsidRPr="009439A5">
        <w:rPr>
          <w:rFonts w:ascii="Times New Roman" w:hAnsi="Times New Roman" w:cs="Times New Roman"/>
          <w:sz w:val="24"/>
          <w:szCs w:val="24"/>
        </w:rPr>
        <w:t>localisation</w:t>
      </w:r>
      <w:proofErr w:type="spellEnd"/>
      <w:r w:rsidRPr="009439A5">
        <w:rPr>
          <w:rFonts w:ascii="Times New Roman" w:hAnsi="Times New Roman" w:cs="Times New Roman"/>
          <w:sz w:val="24"/>
          <w:szCs w:val="24"/>
        </w:rPr>
        <w:t xml:space="preserve"> in the wild,” Proc. IEEE/CVF Conf. </w:t>
      </w:r>
      <w:proofErr w:type="spellStart"/>
      <w:r w:rsidRPr="009439A5">
        <w:rPr>
          <w:rFonts w:ascii="Times New Roman" w:hAnsi="Times New Roman" w:cs="Times New Roman"/>
          <w:sz w:val="24"/>
          <w:szCs w:val="24"/>
        </w:rPr>
        <w:t>Comput</w:t>
      </w:r>
      <w:proofErr w:type="spellEnd"/>
      <w:r w:rsidRPr="009439A5">
        <w:rPr>
          <w:rFonts w:ascii="Times New Roman" w:hAnsi="Times New Roman" w:cs="Times New Roman"/>
          <w:sz w:val="24"/>
          <w:szCs w:val="24"/>
        </w:rPr>
        <w:t xml:space="preserve">. Vis. Pattern </w:t>
      </w:r>
      <w:proofErr w:type="spellStart"/>
      <w:r w:rsidRPr="009439A5">
        <w:rPr>
          <w:rFonts w:ascii="Times New Roman" w:hAnsi="Times New Roman" w:cs="Times New Roman"/>
          <w:sz w:val="24"/>
          <w:szCs w:val="24"/>
        </w:rPr>
        <w:t>Recognit</w:t>
      </w:r>
      <w:proofErr w:type="spellEnd"/>
      <w:r w:rsidRPr="009439A5">
        <w:rPr>
          <w:rFonts w:ascii="Times New Roman" w:hAnsi="Times New Roman" w:cs="Times New Roman"/>
          <w:sz w:val="24"/>
          <w:szCs w:val="24"/>
        </w:rPr>
        <w:t xml:space="preserve">. (CVPR), 2020, pp. 5203–5212, </w:t>
      </w:r>
      <w:proofErr w:type="spellStart"/>
      <w:r w:rsidRPr="009439A5">
        <w:rPr>
          <w:rFonts w:ascii="Times New Roman" w:hAnsi="Times New Roman" w:cs="Times New Roman"/>
          <w:sz w:val="24"/>
          <w:szCs w:val="24"/>
        </w:rPr>
        <w:t>doi</w:t>
      </w:r>
      <w:proofErr w:type="spellEnd"/>
      <w:r w:rsidRPr="009439A5">
        <w:rPr>
          <w:rFonts w:ascii="Times New Roman" w:hAnsi="Times New Roman" w:cs="Times New Roman"/>
          <w:sz w:val="24"/>
          <w:szCs w:val="24"/>
        </w:rPr>
        <w:t>: 10.1109/CVPR42600.2020.00525.</w:t>
      </w:r>
    </w:p>
    <w:sectPr w:rsidR="005C2680" w:rsidRPr="009439A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33E11" w14:textId="77777777" w:rsidR="000D6DCC" w:rsidRDefault="000D6DCC" w:rsidP="007456D3">
      <w:r>
        <w:separator/>
      </w:r>
    </w:p>
  </w:endnote>
  <w:endnote w:type="continuationSeparator" w:id="0">
    <w:p w14:paraId="211303E5" w14:textId="77777777" w:rsidR="000D6DCC" w:rsidRDefault="000D6DCC" w:rsidP="00745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FA5B" w14:textId="77777777" w:rsidR="000D6DCC" w:rsidRDefault="000D6DCC" w:rsidP="007456D3">
      <w:r>
        <w:separator/>
      </w:r>
    </w:p>
  </w:footnote>
  <w:footnote w:type="continuationSeparator" w:id="0">
    <w:p w14:paraId="6714634B" w14:textId="77777777" w:rsidR="000D6DCC" w:rsidRDefault="000D6DCC" w:rsidP="00745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B323" w14:textId="4405A7A7" w:rsidR="007456D3" w:rsidRPr="007456D3" w:rsidRDefault="00A80E61" w:rsidP="007456D3">
    <w:pPr>
      <w:pStyle w:val="Header"/>
      <w:jc w:val="right"/>
      <w:rPr>
        <w:rFonts w:ascii="Times New Roman" w:hAnsi="Times New Roman" w:cs="Times New Roman"/>
        <w:sz w:val="24"/>
        <w:szCs w:val="24"/>
      </w:rPr>
    </w:pPr>
    <w:r>
      <w:rPr>
        <w:rFonts w:ascii="Times New Roman" w:hAnsi="Times New Roman" w:cs="Times New Roman"/>
        <w:sz w:val="24"/>
        <w:szCs w:val="24"/>
      </w:rPr>
      <w:t>Camila Lightfoot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77B42"/>
    <w:multiLevelType w:val="hybridMultilevel"/>
    <w:tmpl w:val="B0566A4A"/>
    <w:lvl w:ilvl="0" w:tplc="149611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032FEA"/>
    <w:multiLevelType w:val="hybridMultilevel"/>
    <w:tmpl w:val="AB26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7574228">
    <w:abstractNumId w:val="1"/>
  </w:num>
  <w:num w:numId="2" w16cid:durableId="179478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930"/>
    <w:rsid w:val="000072CF"/>
    <w:rsid w:val="000325EA"/>
    <w:rsid w:val="00084127"/>
    <w:rsid w:val="0009670A"/>
    <w:rsid w:val="000A5964"/>
    <w:rsid w:val="000C556C"/>
    <w:rsid w:val="000D28A5"/>
    <w:rsid w:val="000D4CA4"/>
    <w:rsid w:val="000D6DCC"/>
    <w:rsid w:val="000E04D5"/>
    <w:rsid w:val="001257C7"/>
    <w:rsid w:val="001548B4"/>
    <w:rsid w:val="00172EF1"/>
    <w:rsid w:val="001D7102"/>
    <w:rsid w:val="00233616"/>
    <w:rsid w:val="002477F8"/>
    <w:rsid w:val="00260866"/>
    <w:rsid w:val="00270A55"/>
    <w:rsid w:val="00286453"/>
    <w:rsid w:val="0029114E"/>
    <w:rsid w:val="002C0747"/>
    <w:rsid w:val="002E0FCE"/>
    <w:rsid w:val="002F75EC"/>
    <w:rsid w:val="00341E76"/>
    <w:rsid w:val="0035428C"/>
    <w:rsid w:val="00367BDB"/>
    <w:rsid w:val="003B070A"/>
    <w:rsid w:val="003B13E9"/>
    <w:rsid w:val="003C319B"/>
    <w:rsid w:val="003D57F9"/>
    <w:rsid w:val="00404399"/>
    <w:rsid w:val="00434A2A"/>
    <w:rsid w:val="00450250"/>
    <w:rsid w:val="0046694D"/>
    <w:rsid w:val="004755A5"/>
    <w:rsid w:val="00485D5B"/>
    <w:rsid w:val="004866A6"/>
    <w:rsid w:val="004C2F63"/>
    <w:rsid w:val="00580469"/>
    <w:rsid w:val="005B2BFD"/>
    <w:rsid w:val="005C1D0D"/>
    <w:rsid w:val="005C2680"/>
    <w:rsid w:val="00632BF6"/>
    <w:rsid w:val="0064415B"/>
    <w:rsid w:val="00647798"/>
    <w:rsid w:val="00661C69"/>
    <w:rsid w:val="006B0D60"/>
    <w:rsid w:val="006B5930"/>
    <w:rsid w:val="006E4501"/>
    <w:rsid w:val="006E59F2"/>
    <w:rsid w:val="006F2519"/>
    <w:rsid w:val="00742CEF"/>
    <w:rsid w:val="007456D3"/>
    <w:rsid w:val="00755B23"/>
    <w:rsid w:val="00785DED"/>
    <w:rsid w:val="007C4ACA"/>
    <w:rsid w:val="00802C30"/>
    <w:rsid w:val="008549AC"/>
    <w:rsid w:val="00896C3E"/>
    <w:rsid w:val="00897C5A"/>
    <w:rsid w:val="008A734E"/>
    <w:rsid w:val="008F3B9B"/>
    <w:rsid w:val="009439A5"/>
    <w:rsid w:val="0096354A"/>
    <w:rsid w:val="00976579"/>
    <w:rsid w:val="009E5B5E"/>
    <w:rsid w:val="00A55E37"/>
    <w:rsid w:val="00A73DFD"/>
    <w:rsid w:val="00A80E61"/>
    <w:rsid w:val="00AD2185"/>
    <w:rsid w:val="00AE66FB"/>
    <w:rsid w:val="00AF4C86"/>
    <w:rsid w:val="00B07252"/>
    <w:rsid w:val="00B10D60"/>
    <w:rsid w:val="00B873BB"/>
    <w:rsid w:val="00BC75F9"/>
    <w:rsid w:val="00BD1921"/>
    <w:rsid w:val="00CB6293"/>
    <w:rsid w:val="00CD6349"/>
    <w:rsid w:val="00D50F40"/>
    <w:rsid w:val="00D62A69"/>
    <w:rsid w:val="00DA3E1C"/>
    <w:rsid w:val="00DA791C"/>
    <w:rsid w:val="00DC4BF9"/>
    <w:rsid w:val="00DD47E3"/>
    <w:rsid w:val="00DF2055"/>
    <w:rsid w:val="00F7304C"/>
    <w:rsid w:val="00F96F50"/>
    <w:rsid w:val="00FA4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C55"/>
  <w15:chartTrackingRefBased/>
  <w15:docId w15:val="{7BC4B89F-BC88-4CC5-9C6E-10CBEFE16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5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9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9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9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9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5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930"/>
    <w:rPr>
      <w:rFonts w:eastAsiaTheme="majorEastAsia" w:cstheme="majorBidi"/>
      <w:color w:val="272727" w:themeColor="text1" w:themeTint="D8"/>
    </w:rPr>
  </w:style>
  <w:style w:type="paragraph" w:styleId="Title">
    <w:name w:val="Title"/>
    <w:basedOn w:val="Normal"/>
    <w:next w:val="Normal"/>
    <w:link w:val="TitleChar"/>
    <w:uiPriority w:val="10"/>
    <w:qFormat/>
    <w:rsid w:val="006B59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9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9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5930"/>
    <w:rPr>
      <w:i/>
      <w:iCs/>
      <w:color w:val="404040" w:themeColor="text1" w:themeTint="BF"/>
    </w:rPr>
  </w:style>
  <w:style w:type="paragraph" w:styleId="ListParagraph">
    <w:name w:val="List Paragraph"/>
    <w:basedOn w:val="Normal"/>
    <w:uiPriority w:val="34"/>
    <w:qFormat/>
    <w:rsid w:val="006B5930"/>
    <w:pPr>
      <w:ind w:left="720"/>
      <w:contextualSpacing/>
    </w:pPr>
  </w:style>
  <w:style w:type="character" w:styleId="IntenseEmphasis">
    <w:name w:val="Intense Emphasis"/>
    <w:basedOn w:val="DefaultParagraphFont"/>
    <w:uiPriority w:val="21"/>
    <w:qFormat/>
    <w:rsid w:val="006B5930"/>
    <w:rPr>
      <w:i/>
      <w:iCs/>
      <w:color w:val="2F5496" w:themeColor="accent1" w:themeShade="BF"/>
    </w:rPr>
  </w:style>
  <w:style w:type="paragraph" w:styleId="IntenseQuote">
    <w:name w:val="Intense Quote"/>
    <w:basedOn w:val="Normal"/>
    <w:next w:val="Normal"/>
    <w:link w:val="IntenseQuoteChar"/>
    <w:uiPriority w:val="30"/>
    <w:qFormat/>
    <w:rsid w:val="006B5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930"/>
    <w:rPr>
      <w:i/>
      <w:iCs/>
      <w:color w:val="2F5496" w:themeColor="accent1" w:themeShade="BF"/>
    </w:rPr>
  </w:style>
  <w:style w:type="character" w:styleId="IntenseReference">
    <w:name w:val="Intense Reference"/>
    <w:basedOn w:val="DefaultParagraphFont"/>
    <w:uiPriority w:val="32"/>
    <w:qFormat/>
    <w:rsid w:val="006B5930"/>
    <w:rPr>
      <w:b/>
      <w:bCs/>
      <w:smallCaps/>
      <w:color w:val="2F5496" w:themeColor="accent1" w:themeShade="BF"/>
      <w:spacing w:val="5"/>
    </w:rPr>
  </w:style>
  <w:style w:type="paragraph" w:styleId="Header">
    <w:name w:val="header"/>
    <w:basedOn w:val="Normal"/>
    <w:link w:val="HeaderChar"/>
    <w:uiPriority w:val="99"/>
    <w:unhideWhenUsed/>
    <w:rsid w:val="007456D3"/>
    <w:pPr>
      <w:tabs>
        <w:tab w:val="center" w:pos="4680"/>
        <w:tab w:val="right" w:pos="9360"/>
      </w:tabs>
    </w:pPr>
  </w:style>
  <w:style w:type="character" w:customStyle="1" w:styleId="HeaderChar">
    <w:name w:val="Header Char"/>
    <w:basedOn w:val="DefaultParagraphFont"/>
    <w:link w:val="Header"/>
    <w:uiPriority w:val="99"/>
    <w:rsid w:val="007456D3"/>
  </w:style>
  <w:style w:type="paragraph" w:styleId="Footer">
    <w:name w:val="footer"/>
    <w:basedOn w:val="Normal"/>
    <w:link w:val="FooterChar"/>
    <w:uiPriority w:val="99"/>
    <w:unhideWhenUsed/>
    <w:rsid w:val="007456D3"/>
    <w:pPr>
      <w:tabs>
        <w:tab w:val="center" w:pos="4680"/>
        <w:tab w:val="right" w:pos="9360"/>
      </w:tabs>
    </w:pPr>
  </w:style>
  <w:style w:type="character" w:customStyle="1" w:styleId="FooterChar">
    <w:name w:val="Footer Char"/>
    <w:basedOn w:val="DefaultParagraphFont"/>
    <w:link w:val="Footer"/>
    <w:uiPriority w:val="99"/>
    <w:rsid w:val="007456D3"/>
  </w:style>
  <w:style w:type="character" w:styleId="Hyperlink">
    <w:name w:val="Hyperlink"/>
    <w:basedOn w:val="DefaultParagraphFont"/>
    <w:uiPriority w:val="99"/>
    <w:unhideWhenUsed/>
    <w:rsid w:val="005C2680"/>
    <w:rPr>
      <w:color w:val="0563C1" w:themeColor="hyperlink"/>
      <w:u w:val="single"/>
    </w:rPr>
  </w:style>
  <w:style w:type="character" w:styleId="UnresolvedMention">
    <w:name w:val="Unresolved Mention"/>
    <w:basedOn w:val="DefaultParagraphFont"/>
    <w:uiPriority w:val="99"/>
    <w:semiHidden/>
    <w:unhideWhenUsed/>
    <w:rsid w:val="005C2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12</Pages>
  <Words>2906</Words>
  <Characters>16566</Characters>
  <Application>Microsoft Office Word</Application>
  <DocSecurity>0</DocSecurity>
  <Lines>138</Lines>
  <Paragraphs>38</Paragraphs>
  <ScaleCrop>false</ScaleCrop>
  <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Lightfoot</dc:creator>
  <cp:keywords/>
  <dc:description/>
  <cp:lastModifiedBy>Colin Lightfoot</cp:lastModifiedBy>
  <cp:revision>77</cp:revision>
  <dcterms:created xsi:type="dcterms:W3CDTF">2025-11-28T17:48:00Z</dcterms:created>
  <dcterms:modified xsi:type="dcterms:W3CDTF">2025-11-29T23:48:00Z</dcterms:modified>
</cp:coreProperties>
</file>